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1006DED5" w:rsidR="000078E2" w:rsidRPr="00186CBD" w:rsidRDefault="000078E2" w:rsidP="000078E2">
      <w:pPr>
        <w:spacing w:after="0" w:line="240" w:lineRule="auto"/>
        <w:ind w:right="130"/>
        <w:jc w:val="right"/>
        <w:rPr>
          <w:rFonts w:ascii="Arial" w:eastAsia="Arial" w:hAnsi="Arial" w:cs="Arial"/>
        </w:rPr>
      </w:pPr>
      <w:r w:rsidRPr="00186CBD">
        <w:rPr>
          <w:noProof/>
        </w:rPr>
        <w:drawing>
          <wp:anchor distT="0" distB="0" distL="114300" distR="114300" simplePos="0" relativeHeight="25165824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186CBD">
        <w:rPr>
          <w:rFonts w:ascii="Arial" w:eastAsia="Arial" w:hAnsi="Arial" w:cs="Arial"/>
          <w:bCs/>
          <w:spacing w:val="1"/>
        </w:rPr>
        <w:t xml:space="preserve"> </w:t>
      </w:r>
      <w:r w:rsidRPr="00186CBD">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B52824" w:rsidRPr="00186CBD">
            <w:rPr>
              <w:rFonts w:ascii="Arial" w:eastAsia="Arial" w:hAnsi="Arial" w:cs="Arial"/>
              <w:bCs/>
              <w:spacing w:val="-1"/>
            </w:rPr>
            <w:t>Katie Goble</w:t>
          </w:r>
        </w:sdtContent>
      </w:sdt>
    </w:p>
    <w:p w14:paraId="3AD20C9F" w14:textId="77777777" w:rsidR="009F1699" w:rsidRPr="00186CBD" w:rsidRDefault="009F1699" w:rsidP="009F1699">
      <w:pPr>
        <w:spacing w:before="4" w:after="0" w:line="240" w:lineRule="auto"/>
        <w:ind w:right="126"/>
        <w:jc w:val="right"/>
        <w:rPr>
          <w:rFonts w:ascii="Arial" w:eastAsia="Arial" w:hAnsi="Arial" w:cs="Arial"/>
        </w:rPr>
      </w:pPr>
      <w:r w:rsidRPr="00186CBD">
        <w:rPr>
          <w:rFonts w:ascii="Arial" w:eastAsia="Arial" w:hAnsi="Arial" w:cs="Arial"/>
          <w:spacing w:val="-4"/>
        </w:rPr>
        <w:t>Navy</w:t>
      </w:r>
      <w:r w:rsidRPr="00186CBD">
        <w:rPr>
          <w:rFonts w:ascii="Arial" w:eastAsia="Arial" w:hAnsi="Arial" w:cs="Arial"/>
        </w:rPr>
        <w:t xml:space="preserve"> </w:t>
      </w:r>
      <w:r w:rsidRPr="00186CBD">
        <w:rPr>
          <w:rFonts w:ascii="Arial" w:eastAsia="Arial" w:hAnsi="Arial" w:cs="Arial"/>
          <w:spacing w:val="-1"/>
        </w:rPr>
        <w:t>C</w:t>
      </w:r>
      <w:r w:rsidRPr="00186CBD">
        <w:rPr>
          <w:rFonts w:ascii="Arial" w:eastAsia="Arial" w:hAnsi="Arial" w:cs="Arial"/>
        </w:rPr>
        <w:t>o</w:t>
      </w:r>
      <w:r w:rsidRPr="00186CBD">
        <w:rPr>
          <w:rFonts w:ascii="Arial" w:eastAsia="Arial" w:hAnsi="Arial" w:cs="Arial"/>
          <w:spacing w:val="1"/>
        </w:rPr>
        <w:t>mm</w:t>
      </w:r>
      <w:r w:rsidRPr="00186CBD">
        <w:rPr>
          <w:rFonts w:ascii="Arial" w:eastAsia="Arial" w:hAnsi="Arial" w:cs="Arial"/>
        </w:rPr>
        <w:t>e</w:t>
      </w:r>
      <w:r w:rsidRPr="00186CBD">
        <w:rPr>
          <w:rFonts w:ascii="Arial" w:eastAsia="Arial" w:hAnsi="Arial" w:cs="Arial"/>
          <w:spacing w:val="1"/>
        </w:rPr>
        <w:t>r</w:t>
      </w:r>
      <w:r w:rsidRPr="00186CBD">
        <w:rPr>
          <w:rFonts w:ascii="Arial" w:eastAsia="Arial" w:hAnsi="Arial" w:cs="Arial"/>
        </w:rPr>
        <w:t>c</w:t>
      </w:r>
      <w:r w:rsidRPr="00186CBD">
        <w:rPr>
          <w:rFonts w:ascii="Arial" w:eastAsia="Arial" w:hAnsi="Arial" w:cs="Arial"/>
          <w:spacing w:val="-1"/>
        </w:rPr>
        <w:t>i</w:t>
      </w:r>
      <w:r w:rsidRPr="00186CBD">
        <w:rPr>
          <w:rFonts w:ascii="Arial" w:eastAsia="Arial" w:hAnsi="Arial" w:cs="Arial"/>
        </w:rPr>
        <w:t>al</w:t>
      </w:r>
    </w:p>
    <w:p w14:paraId="273B0794" w14:textId="77777777" w:rsidR="009F1699" w:rsidRPr="00186CBD" w:rsidRDefault="009F1699" w:rsidP="009F1699">
      <w:pPr>
        <w:spacing w:after="0" w:line="252" w:lineRule="exact"/>
        <w:ind w:right="127"/>
        <w:jc w:val="right"/>
        <w:rPr>
          <w:rFonts w:ascii="Arial" w:eastAsia="Arial" w:hAnsi="Arial" w:cs="Arial"/>
        </w:rPr>
      </w:pPr>
      <w:r w:rsidRPr="00186CBD">
        <w:rPr>
          <w:rFonts w:ascii="Arial" w:eastAsia="Arial" w:hAnsi="Arial" w:cs="Arial"/>
          <w:spacing w:val="-1"/>
        </w:rPr>
        <w:t>MP1.1</w:t>
      </w:r>
    </w:p>
    <w:p w14:paraId="1E9E8E1C" w14:textId="77777777" w:rsidR="009F1699" w:rsidRPr="00186CBD" w:rsidRDefault="009F1699" w:rsidP="009F1699">
      <w:pPr>
        <w:spacing w:before="1" w:after="0" w:line="240" w:lineRule="auto"/>
        <w:ind w:right="127"/>
        <w:jc w:val="right"/>
        <w:rPr>
          <w:rFonts w:ascii="Arial" w:eastAsia="Arial" w:hAnsi="Arial" w:cs="Arial"/>
        </w:rPr>
      </w:pPr>
      <w:r w:rsidRPr="00186CBD">
        <w:rPr>
          <w:rFonts w:ascii="Arial" w:eastAsia="Arial" w:hAnsi="Arial" w:cs="Arial"/>
          <w:spacing w:val="-1"/>
        </w:rPr>
        <w:t>Navy Command Headquarters</w:t>
      </w:r>
    </w:p>
    <w:p w14:paraId="43BE9DBD" w14:textId="77777777" w:rsidR="009F1699" w:rsidRPr="00186CBD" w:rsidRDefault="009F1699" w:rsidP="009F1699">
      <w:pPr>
        <w:spacing w:before="1" w:after="0" w:line="240" w:lineRule="auto"/>
        <w:ind w:right="127"/>
        <w:jc w:val="right"/>
        <w:rPr>
          <w:rFonts w:ascii="Arial" w:eastAsia="Arial" w:hAnsi="Arial" w:cs="Arial"/>
        </w:rPr>
      </w:pPr>
      <w:r w:rsidRPr="00186CBD">
        <w:rPr>
          <w:rFonts w:ascii="Arial" w:eastAsia="Arial" w:hAnsi="Arial" w:cs="Arial"/>
          <w:spacing w:val="-1"/>
        </w:rPr>
        <w:t>Leach Building</w:t>
      </w:r>
    </w:p>
    <w:p w14:paraId="02B64623" w14:textId="77777777" w:rsidR="009F1699" w:rsidRPr="00186CBD" w:rsidRDefault="009F1699" w:rsidP="009F1699">
      <w:pPr>
        <w:spacing w:after="0" w:line="252" w:lineRule="exact"/>
        <w:ind w:right="126"/>
        <w:jc w:val="right"/>
        <w:rPr>
          <w:rFonts w:ascii="Arial" w:eastAsia="Arial" w:hAnsi="Arial" w:cs="Arial"/>
          <w:spacing w:val="-1"/>
        </w:rPr>
      </w:pPr>
      <w:r w:rsidRPr="00186CBD">
        <w:rPr>
          <w:rFonts w:ascii="Arial" w:eastAsia="Arial" w:hAnsi="Arial" w:cs="Arial"/>
          <w:spacing w:val="1"/>
        </w:rPr>
        <w:t>Whale Island</w:t>
      </w:r>
    </w:p>
    <w:p w14:paraId="25AD6477" w14:textId="77777777" w:rsidR="009F1699" w:rsidRPr="00186CBD" w:rsidRDefault="009F1699" w:rsidP="009F1699">
      <w:pPr>
        <w:spacing w:after="0" w:line="252" w:lineRule="exact"/>
        <w:ind w:right="126"/>
        <w:jc w:val="right"/>
        <w:rPr>
          <w:rFonts w:ascii="Arial" w:eastAsia="Arial" w:hAnsi="Arial" w:cs="Arial"/>
        </w:rPr>
      </w:pPr>
      <w:r w:rsidRPr="00186CBD">
        <w:rPr>
          <w:rFonts w:ascii="Arial" w:eastAsia="Arial" w:hAnsi="Arial" w:cs="Arial"/>
        </w:rPr>
        <w:t xml:space="preserve"> </w:t>
      </w:r>
      <w:r w:rsidRPr="00186CBD">
        <w:rPr>
          <w:rFonts w:ascii="Arial" w:eastAsia="Arial" w:hAnsi="Arial" w:cs="Arial"/>
          <w:spacing w:val="-1"/>
        </w:rPr>
        <w:t>P</w:t>
      </w:r>
      <w:r w:rsidRPr="00186CBD">
        <w:rPr>
          <w:rFonts w:ascii="Arial" w:eastAsia="Arial" w:hAnsi="Arial" w:cs="Arial"/>
        </w:rPr>
        <w:t>o</w:t>
      </w:r>
      <w:r w:rsidRPr="00186CBD">
        <w:rPr>
          <w:rFonts w:ascii="Arial" w:eastAsia="Arial" w:hAnsi="Arial" w:cs="Arial"/>
          <w:spacing w:val="1"/>
        </w:rPr>
        <w:t>rt</w:t>
      </w:r>
      <w:r w:rsidRPr="00186CBD">
        <w:rPr>
          <w:rFonts w:ascii="Arial" w:eastAsia="Arial" w:hAnsi="Arial" w:cs="Arial"/>
        </w:rPr>
        <w:t>s</w:t>
      </w:r>
      <w:r w:rsidRPr="00186CBD">
        <w:rPr>
          <w:rFonts w:ascii="Arial" w:eastAsia="Arial" w:hAnsi="Arial" w:cs="Arial"/>
          <w:spacing w:val="1"/>
        </w:rPr>
        <w:t>m</w:t>
      </w:r>
      <w:r w:rsidRPr="00186CBD">
        <w:rPr>
          <w:rFonts w:ascii="Arial" w:eastAsia="Arial" w:hAnsi="Arial" w:cs="Arial"/>
        </w:rPr>
        <w:t>o</w:t>
      </w:r>
      <w:r w:rsidRPr="00186CBD">
        <w:rPr>
          <w:rFonts w:ascii="Arial" w:eastAsia="Arial" w:hAnsi="Arial" w:cs="Arial"/>
          <w:spacing w:val="-3"/>
        </w:rPr>
        <w:t>u</w:t>
      </w:r>
      <w:r w:rsidRPr="00186CBD">
        <w:rPr>
          <w:rFonts w:ascii="Arial" w:eastAsia="Arial" w:hAnsi="Arial" w:cs="Arial"/>
          <w:spacing w:val="1"/>
        </w:rPr>
        <w:t>t</w:t>
      </w:r>
      <w:r w:rsidRPr="00186CBD">
        <w:rPr>
          <w:rFonts w:ascii="Arial" w:eastAsia="Arial" w:hAnsi="Arial" w:cs="Arial"/>
        </w:rPr>
        <w:t>h</w:t>
      </w:r>
    </w:p>
    <w:p w14:paraId="07F3E21B" w14:textId="77777777" w:rsidR="009F1699" w:rsidRPr="00186CBD" w:rsidRDefault="009F1699" w:rsidP="009F1699">
      <w:pPr>
        <w:spacing w:after="0" w:line="252" w:lineRule="exact"/>
        <w:ind w:right="126"/>
        <w:jc w:val="right"/>
        <w:rPr>
          <w:rFonts w:ascii="Arial" w:eastAsia="Arial" w:hAnsi="Arial" w:cs="Arial"/>
          <w:spacing w:val="-1"/>
        </w:rPr>
      </w:pPr>
      <w:r w:rsidRPr="00186CBD">
        <w:rPr>
          <w:rFonts w:ascii="Arial" w:eastAsia="Arial" w:hAnsi="Arial" w:cs="Arial"/>
        </w:rPr>
        <w:t>P</w:t>
      </w:r>
      <w:r w:rsidRPr="00186CBD">
        <w:rPr>
          <w:rFonts w:ascii="Arial" w:eastAsia="Arial" w:hAnsi="Arial" w:cs="Arial"/>
          <w:spacing w:val="-1"/>
        </w:rPr>
        <w:t>O2 8BY</w:t>
      </w:r>
    </w:p>
    <w:p w14:paraId="213AD1AF" w14:textId="77777777" w:rsidR="000078E2" w:rsidRPr="00186CBD" w:rsidRDefault="000078E2" w:rsidP="000078E2">
      <w:pPr>
        <w:spacing w:after="0" w:line="200" w:lineRule="exact"/>
        <w:rPr>
          <w:sz w:val="20"/>
          <w:szCs w:val="20"/>
        </w:rPr>
      </w:pPr>
    </w:p>
    <w:p w14:paraId="688AEE0E" w14:textId="46F52B79" w:rsidR="000078E2" w:rsidRPr="00186CBD" w:rsidRDefault="000078E2" w:rsidP="000078E2">
      <w:pPr>
        <w:spacing w:after="0" w:line="240" w:lineRule="auto"/>
        <w:ind w:right="96"/>
        <w:jc w:val="right"/>
        <w:rPr>
          <w:rFonts w:ascii="Arial" w:eastAsia="Arial" w:hAnsi="Arial" w:cs="Arial"/>
        </w:rPr>
      </w:pPr>
      <w:r w:rsidRPr="00186CBD">
        <w:rPr>
          <w:rFonts w:ascii="Arial" w:eastAsia="Arial" w:hAnsi="Arial" w:cs="Arial"/>
          <w:spacing w:val="2"/>
        </w:rPr>
        <w:t>T</w:t>
      </w:r>
      <w:r w:rsidRPr="00186CBD">
        <w:rPr>
          <w:rFonts w:ascii="Arial" w:eastAsia="Arial" w:hAnsi="Arial" w:cs="Arial"/>
        </w:rPr>
        <w:t>e</w:t>
      </w:r>
      <w:r w:rsidRPr="00186CBD">
        <w:rPr>
          <w:rFonts w:ascii="Arial" w:eastAsia="Arial" w:hAnsi="Arial" w:cs="Arial"/>
          <w:spacing w:val="-1"/>
        </w:rPr>
        <w:t>l</w:t>
      </w:r>
      <w:r w:rsidRPr="00186CBD">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186CBD">
            <w:rPr>
              <w:rFonts w:ascii="Arial" w:eastAsia="Arial" w:hAnsi="Arial" w:cs="Arial"/>
            </w:rPr>
            <w:t>0300</w:t>
          </w:r>
          <w:r w:rsidR="00B52824" w:rsidRPr="00186CBD">
            <w:rPr>
              <w:rFonts w:ascii="Arial" w:eastAsia="Arial" w:hAnsi="Arial" w:cs="Arial"/>
            </w:rPr>
            <w:t>157</w:t>
          </w:r>
          <w:r w:rsidR="00E34C23" w:rsidRPr="00186CBD">
            <w:rPr>
              <w:rFonts w:ascii="Arial" w:eastAsia="Arial" w:hAnsi="Arial" w:cs="Arial"/>
            </w:rPr>
            <w:t>5849</w:t>
          </w:r>
        </w:sdtContent>
      </w:sdt>
    </w:p>
    <w:p w14:paraId="34DB73DE" w14:textId="21EA050D" w:rsidR="000078E2" w:rsidRPr="00186CBD" w:rsidRDefault="000078E2" w:rsidP="000078E2">
      <w:pPr>
        <w:spacing w:before="1" w:after="0" w:line="240" w:lineRule="auto"/>
        <w:ind w:right="96"/>
        <w:jc w:val="right"/>
        <w:rPr>
          <w:rFonts w:ascii="Arial" w:eastAsia="Arial" w:hAnsi="Arial" w:cs="Arial"/>
        </w:rPr>
      </w:pPr>
      <w:r w:rsidRPr="00186CBD">
        <w:rPr>
          <w:rFonts w:ascii="Arial" w:eastAsia="Arial" w:hAnsi="Arial" w:cs="Arial"/>
          <w:spacing w:val="-1"/>
        </w:rPr>
        <w:t>E</w:t>
      </w:r>
      <w:r w:rsidRPr="00186CBD">
        <w:rPr>
          <w:rFonts w:ascii="Arial" w:eastAsia="Arial" w:hAnsi="Arial" w:cs="Arial"/>
          <w:spacing w:val="1"/>
        </w:rPr>
        <w:t>m</w:t>
      </w:r>
      <w:r w:rsidRPr="00186CBD">
        <w:rPr>
          <w:rFonts w:ascii="Arial" w:eastAsia="Arial" w:hAnsi="Arial" w:cs="Arial"/>
        </w:rPr>
        <w:t>a</w:t>
      </w:r>
      <w:r w:rsidRPr="00186CBD">
        <w:rPr>
          <w:rFonts w:ascii="Arial" w:eastAsia="Arial" w:hAnsi="Arial" w:cs="Arial"/>
          <w:spacing w:val="-1"/>
        </w:rPr>
        <w:t>il</w:t>
      </w:r>
      <w:r w:rsidRPr="00186CBD">
        <w:rPr>
          <w:rFonts w:ascii="Arial" w:eastAsia="Arial" w:hAnsi="Arial" w:cs="Arial"/>
        </w:rPr>
        <w:t>:</w:t>
      </w:r>
      <w:r w:rsidRPr="00186CBD">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E34C23" w:rsidRPr="00186CBD">
            <w:rPr>
              <w:rFonts w:ascii="Arial" w:eastAsia="Arial" w:hAnsi="Arial" w:cs="Arial"/>
              <w:spacing w:val="2"/>
            </w:rPr>
            <w:t>katie.goble</w:t>
          </w:r>
          <w:r w:rsidR="007311E2" w:rsidRPr="00186CBD">
            <w:rPr>
              <w:rFonts w:ascii="Arial" w:eastAsia="Arial" w:hAnsi="Arial" w:cs="Arial"/>
              <w:spacing w:val="2"/>
            </w:rPr>
            <w:t>100@mod.gov.uk</w:t>
          </w:r>
        </w:sdtContent>
      </w:sdt>
    </w:p>
    <w:p w14:paraId="61F8CAE3" w14:textId="77777777" w:rsidR="000078E2" w:rsidRPr="00186CBD" w:rsidRDefault="000078E2" w:rsidP="000078E2">
      <w:pPr>
        <w:spacing w:before="6" w:after="0" w:line="100" w:lineRule="exact"/>
        <w:rPr>
          <w:sz w:val="10"/>
          <w:szCs w:val="10"/>
        </w:rPr>
      </w:pPr>
    </w:p>
    <w:p w14:paraId="414C2DD5" w14:textId="77777777" w:rsidR="000078E2" w:rsidRPr="00186CBD"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6DD1C100" w:rsidR="000078E2" w:rsidRPr="00186CBD" w:rsidRDefault="00FE497E" w:rsidP="000078E2">
          <w:pPr>
            <w:spacing w:after="0" w:line="248" w:lineRule="exact"/>
            <w:ind w:right="201"/>
            <w:jc w:val="right"/>
            <w:rPr>
              <w:rFonts w:ascii="Arial" w:eastAsia="Arial" w:hAnsi="Arial" w:cs="Arial"/>
            </w:rPr>
          </w:pPr>
          <w:r w:rsidRPr="00186CBD">
            <w:rPr>
              <w:rFonts w:ascii="Arial" w:eastAsia="Arial" w:hAnsi="Arial" w:cs="Arial"/>
              <w:spacing w:val="-4"/>
              <w:position w:val="-1"/>
            </w:rPr>
            <w:t>2</w:t>
          </w:r>
          <w:r w:rsidR="00186CBD" w:rsidRPr="00186CBD">
            <w:rPr>
              <w:rFonts w:ascii="Arial" w:eastAsia="Arial" w:hAnsi="Arial" w:cs="Arial"/>
              <w:spacing w:val="-4"/>
              <w:position w:val="-1"/>
            </w:rPr>
            <w:t>9</w:t>
          </w:r>
          <w:r w:rsidRPr="00186CBD">
            <w:rPr>
              <w:rFonts w:ascii="Arial" w:eastAsia="Arial" w:hAnsi="Arial" w:cs="Arial"/>
              <w:spacing w:val="-4"/>
              <w:position w:val="-1"/>
            </w:rPr>
            <w:t xml:space="preserve"> March 2021</w:t>
          </w:r>
        </w:p>
      </w:sdtContent>
    </w:sdt>
    <w:p w14:paraId="35F24CC2" w14:textId="77777777" w:rsidR="000078E2" w:rsidRDefault="000078E2" w:rsidP="000078E2">
      <w:pPr>
        <w:spacing w:before="2" w:after="0" w:line="140" w:lineRule="exact"/>
        <w:rPr>
          <w:sz w:val="14"/>
          <w:szCs w:val="14"/>
        </w:rPr>
      </w:pPr>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13D3837C" w:rsidR="00D364F6" w:rsidRPr="00A943B6"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220B3B" w:rsidRPr="008D2999">
            <w:rPr>
              <w:rFonts w:ascii="Arial" w:eastAsia="Arial" w:hAnsi="Arial" w:cs="Arial"/>
              <w:b/>
              <w:bCs/>
            </w:rPr>
            <w:t>70</w:t>
          </w:r>
          <w:r w:rsidR="000C6946" w:rsidRPr="008D2999">
            <w:rPr>
              <w:rFonts w:ascii="Arial" w:eastAsia="Arial" w:hAnsi="Arial" w:cs="Arial"/>
              <w:b/>
              <w:bCs/>
            </w:rPr>
            <w:t>1543395</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1DBD047B"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2B4900" w:rsidRPr="008D2999">
            <w:rPr>
              <w:rFonts w:ascii="Arial" w:eastAsia="Arial" w:hAnsi="Arial" w:cs="Arial"/>
              <w:spacing w:val="-1"/>
            </w:rPr>
            <w:t>Maintenance</w:t>
          </w:r>
          <w:r w:rsidR="001E68E6" w:rsidRPr="008D2999">
            <w:rPr>
              <w:rFonts w:ascii="Arial" w:eastAsia="Arial" w:hAnsi="Arial" w:cs="Arial"/>
              <w:spacing w:val="-1"/>
            </w:rPr>
            <w:t>,</w:t>
          </w:r>
          <w:r w:rsidR="002B4900" w:rsidRPr="008D2999">
            <w:rPr>
              <w:rFonts w:ascii="Arial" w:eastAsia="Arial" w:hAnsi="Arial" w:cs="Arial"/>
              <w:spacing w:val="-1"/>
            </w:rPr>
            <w:t xml:space="preserve"> Calibration and Breakdown Support </w:t>
          </w:r>
          <w:r w:rsidR="0057750F" w:rsidRPr="008D2999">
            <w:rPr>
              <w:rFonts w:ascii="Arial" w:eastAsia="Arial" w:hAnsi="Arial" w:cs="Arial"/>
              <w:spacing w:val="-1"/>
            </w:rPr>
            <w:t xml:space="preserve">for Laboratory Analytical Instruments at </w:t>
          </w:r>
          <w:r w:rsidR="001B7CA5" w:rsidRPr="008D2999">
            <w:rPr>
              <w:rFonts w:ascii="Arial" w:eastAsia="Arial" w:hAnsi="Arial" w:cs="Arial"/>
              <w:spacing w:val="-1"/>
            </w:rPr>
            <w:t xml:space="preserve">the Navy Command Institute of Naval Medicine and 1710 </w:t>
          </w:r>
          <w:r w:rsidR="001E68E6" w:rsidRPr="008D2999">
            <w:rPr>
              <w:rFonts w:ascii="Arial" w:eastAsia="Arial" w:hAnsi="Arial" w:cs="Arial"/>
              <w:spacing w:val="-1"/>
            </w:rPr>
            <w:t>Naval Air Squadron</w:t>
          </w:r>
        </w:sdtContent>
      </w:sdt>
      <w:r>
        <w:rPr>
          <w:rFonts w:ascii="Arial" w:eastAsia="Arial" w:hAnsi="Arial" w:cs="Arial"/>
          <w:color w:val="FF0000"/>
          <w:spacing w:val="-1"/>
        </w:rPr>
        <w:t xml:space="preserve"> </w:t>
      </w:r>
      <w:bookmarkEnd w:id="3"/>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4" w:name="_Hlk534560536"/>
    </w:p>
    <w:p w14:paraId="3DE469A0" w14:textId="6F92C88B"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2A7030" w:rsidRPr="00186CBD">
        <w:rPr>
          <w:rFonts w:ascii="Arial" w:eastAsia="Arial" w:hAnsi="Arial" w:cs="Arial"/>
        </w:rPr>
        <w:t>827</w:t>
      </w:r>
      <w:r w:rsidRPr="00186CBD">
        <w:rPr>
          <w:rFonts w:ascii="Arial" w:eastAsia="Arial" w:hAnsi="Arial" w:cs="Arial"/>
          <w:spacing w:val="1"/>
        </w:rPr>
        <w:t>,</w:t>
      </w:r>
      <w:r w:rsidRPr="00186CBD">
        <w:rPr>
          <w:rFonts w:ascii="Arial" w:eastAsia="Arial" w:hAnsi="Arial" w:cs="Arial"/>
        </w:rPr>
        <w:t>000</w:t>
      </w:r>
      <w:r w:rsidRPr="00186CBD">
        <w:rPr>
          <w:rFonts w:ascii="Arial" w:eastAsia="Arial" w:hAnsi="Arial" w:cs="Arial"/>
          <w:spacing w:val="1"/>
        </w:rPr>
        <w:t>.</w:t>
      </w:r>
      <w:r w:rsidRPr="00186CBD">
        <w:rPr>
          <w:rFonts w:ascii="Arial" w:eastAsia="Arial" w:hAnsi="Arial" w:cs="Arial"/>
        </w:rPr>
        <w:t>00</w:t>
      </w:r>
      <w:r w:rsidRPr="00186CBD">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030">
        <w:rPr>
          <w:rFonts w:ascii="Arial" w:eastAsia="Arial" w:hAnsi="Arial" w:cs="Arial"/>
        </w:rPr>
        <w:t>.</w:t>
      </w:r>
    </w:p>
    <w:p w14:paraId="5E8A0EEE" w14:textId="77777777" w:rsidR="007D1A78" w:rsidRPr="003721DF" w:rsidRDefault="007D1A78" w:rsidP="007D1A78">
      <w:pPr>
        <w:tabs>
          <w:tab w:val="left" w:pos="640"/>
        </w:tabs>
        <w:spacing w:after="0" w:line="240" w:lineRule="auto"/>
        <w:ind w:left="114" w:right="210"/>
        <w:rPr>
          <w:rFonts w:ascii="Arial" w:eastAsia="Arial" w:hAnsi="Arial" w:cs="Arial"/>
        </w:rPr>
      </w:pPr>
      <w:bookmarkStart w:id="5" w:name="_Hlk38031338"/>
      <w:bookmarkStart w:id="6" w:name="_Hlk40043399"/>
      <w:bookmarkStart w:id="7" w:name="_Hlk20085335"/>
      <w:bookmarkEnd w:id="4"/>
    </w:p>
    <w:p w14:paraId="716BBA5E" w14:textId="516A1095" w:rsidR="007D1A78" w:rsidRPr="003721DF" w:rsidRDefault="007D1A78" w:rsidP="007D1A78">
      <w:pPr>
        <w:spacing w:after="0" w:line="240" w:lineRule="auto"/>
        <w:ind w:left="113" w:right="210"/>
        <w:rPr>
          <w:rFonts w:ascii="Arial" w:hAnsi="Arial" w:cs="Arial"/>
          <w:spacing w:val="3"/>
        </w:rPr>
      </w:pPr>
      <w:r w:rsidRPr="003721DF">
        <w:rPr>
          <w:rFonts w:ascii="Arial" w:eastAsia="Arial" w:hAnsi="Arial" w:cs="Arial"/>
        </w:rPr>
        <w:t xml:space="preserve">4.      </w:t>
      </w:r>
      <w:r w:rsidRPr="003721DF">
        <w:rPr>
          <w:rFonts w:ascii="Arial" w:eastAsia="Times New Roman" w:hAnsi="Arial" w:cs="Arial"/>
          <w:szCs w:val="24"/>
          <w:lang w:val="x-none"/>
        </w:rPr>
        <w:t>You must submit your Tender to the Defence Sourcing Portal by</w:t>
      </w:r>
      <w:r w:rsidRPr="003721DF">
        <w:rPr>
          <w:rFonts w:ascii="Arial" w:eastAsia="Times New Roman" w:hAnsi="Arial" w:cs="Arial"/>
          <w:szCs w:val="24"/>
          <w:lang w:val="en-GB"/>
        </w:rPr>
        <w:t xml:space="preserve"> </w:t>
      </w:r>
      <w:r w:rsidRPr="003721DF">
        <w:rPr>
          <w:rFonts w:ascii="Arial" w:hAnsi="Arial" w:cs="Arial"/>
        </w:rPr>
        <w:t>10</w:t>
      </w:r>
      <w:r w:rsidRPr="003721DF">
        <w:rPr>
          <w:rFonts w:ascii="Arial" w:hAnsi="Arial" w:cs="Arial"/>
          <w:spacing w:val="1"/>
        </w:rPr>
        <w:t>:</w:t>
      </w:r>
      <w:r w:rsidRPr="003721DF">
        <w:rPr>
          <w:rFonts w:ascii="Arial" w:hAnsi="Arial" w:cs="Arial"/>
        </w:rPr>
        <w:t>00</w:t>
      </w:r>
      <w:r w:rsidRPr="003721DF">
        <w:rPr>
          <w:rFonts w:ascii="Arial" w:hAnsi="Arial" w:cs="Arial"/>
          <w:spacing w:val="-2"/>
        </w:rPr>
        <w:t xml:space="preserve"> </w:t>
      </w:r>
      <w:r w:rsidRPr="003721DF">
        <w:rPr>
          <w:rFonts w:ascii="Arial" w:hAnsi="Arial" w:cs="Arial"/>
        </w:rPr>
        <w:t>on</w:t>
      </w:r>
      <w:r w:rsidRPr="003721DF">
        <w:rPr>
          <w:rFonts w:ascii="Arial" w:hAnsi="Arial" w:cs="Arial"/>
          <w:spacing w:val="1"/>
        </w:rPr>
        <w:t xml:space="preserve"> </w:t>
      </w:r>
      <w:r w:rsidR="003374BC" w:rsidRPr="003721DF">
        <w:rPr>
          <w:rFonts w:ascii="Arial" w:eastAsia="Arial" w:hAnsi="Arial" w:cs="Arial"/>
          <w:spacing w:val="-1"/>
        </w:rPr>
        <w:t>03</w:t>
      </w:r>
      <w:r w:rsidRPr="003721DF">
        <w:rPr>
          <w:rFonts w:ascii="Arial" w:eastAsia="Arial" w:hAnsi="Arial" w:cs="Arial"/>
          <w:spacing w:val="-1"/>
        </w:rPr>
        <w:t xml:space="preserve"> </w:t>
      </w:r>
      <w:r w:rsidR="003374BC" w:rsidRPr="003721DF">
        <w:rPr>
          <w:rFonts w:ascii="Arial" w:eastAsia="Arial" w:hAnsi="Arial" w:cs="Arial"/>
          <w:spacing w:val="-1"/>
        </w:rPr>
        <w:t>May</w:t>
      </w:r>
      <w:r w:rsidRPr="003721DF">
        <w:rPr>
          <w:rFonts w:ascii="Arial" w:eastAsia="Arial" w:hAnsi="Arial" w:cs="Arial"/>
          <w:spacing w:val="-1"/>
        </w:rPr>
        <w:t xml:space="preserve"> 2021</w:t>
      </w:r>
      <w:r w:rsidRPr="003721DF">
        <w:rPr>
          <w:rFonts w:ascii="Arial" w:hAnsi="Arial" w:cs="Arial"/>
        </w:rPr>
        <w:t>.</w:t>
      </w:r>
      <w:bookmarkStart w:id="8" w:name="_Hlk41058996"/>
      <w:r w:rsidRPr="003721DF">
        <w:rPr>
          <w:rFonts w:ascii="Arial" w:hAnsi="Arial" w:cs="Arial"/>
          <w:spacing w:val="3"/>
        </w:rPr>
        <w:t xml:space="preserve"> </w:t>
      </w:r>
      <w:r w:rsidRPr="003721DF">
        <w:rPr>
          <w:rFonts w:ascii="Arial" w:hAnsi="Arial" w:cs="Arial"/>
        </w:rPr>
        <w:t>You should allow sufficient time for submission as late tenders will not be accepted.</w:t>
      </w:r>
      <w:bookmarkEnd w:id="8"/>
    </w:p>
    <w:bookmarkEnd w:id="5"/>
    <w:bookmarkEnd w:id="6"/>
    <w:p w14:paraId="4CD9964B" w14:textId="77777777" w:rsidR="007D1A78" w:rsidRPr="003721DF" w:rsidRDefault="007D1A78" w:rsidP="007D1A78">
      <w:pPr>
        <w:spacing w:after="0" w:line="240" w:lineRule="auto"/>
        <w:ind w:left="113" w:right="210"/>
        <w:rPr>
          <w:rFonts w:ascii="Arial" w:hAnsi="Arial" w:cs="Arial"/>
          <w:lang w:val="en-GB"/>
        </w:rPr>
      </w:pPr>
    </w:p>
    <w:p w14:paraId="526795AF" w14:textId="4932DFFD" w:rsidR="007D1A78" w:rsidRDefault="007D1A78" w:rsidP="007D1A78">
      <w:pPr>
        <w:tabs>
          <w:tab w:val="left" w:pos="640"/>
        </w:tabs>
        <w:spacing w:after="0" w:line="240" w:lineRule="auto"/>
        <w:ind w:left="113" w:right="210"/>
        <w:rPr>
          <w:rFonts w:ascii="Arial" w:eastAsia="Arial" w:hAnsi="Arial" w:cs="Arial"/>
        </w:rPr>
      </w:pPr>
      <w:r w:rsidRPr="003721DF">
        <w:rPr>
          <w:rFonts w:ascii="Arial" w:eastAsia="Arial" w:hAnsi="Arial" w:cs="Arial"/>
        </w:rPr>
        <w:t>5.</w:t>
      </w:r>
      <w:r w:rsidRPr="003721DF">
        <w:rPr>
          <w:rFonts w:ascii="Arial" w:eastAsia="Arial" w:hAnsi="Arial" w:cs="Arial"/>
        </w:rPr>
        <w:tab/>
      </w:r>
      <w:r w:rsidRPr="003721DF">
        <w:rPr>
          <w:rFonts w:ascii="Arial" w:eastAsia="Arial" w:hAnsi="Arial" w:cs="Arial"/>
          <w:spacing w:val="2"/>
        </w:rPr>
        <w:t>T</w:t>
      </w:r>
      <w:r w:rsidRPr="003721DF">
        <w:rPr>
          <w:rFonts w:ascii="Arial" w:eastAsia="Arial" w:hAnsi="Arial" w:cs="Arial"/>
        </w:rPr>
        <w:t>he</w:t>
      </w:r>
      <w:r w:rsidRPr="003721DF">
        <w:rPr>
          <w:rFonts w:ascii="Arial" w:eastAsia="Arial" w:hAnsi="Arial" w:cs="Arial"/>
          <w:spacing w:val="-2"/>
        </w:rPr>
        <w:t xml:space="preserve"> </w:t>
      </w:r>
      <w:r w:rsidRPr="003721DF">
        <w:rPr>
          <w:rFonts w:ascii="Arial" w:eastAsia="Arial" w:hAnsi="Arial" w:cs="Arial"/>
        </w:rPr>
        <w:t>an</w:t>
      </w:r>
      <w:r w:rsidRPr="003721DF">
        <w:rPr>
          <w:rFonts w:ascii="Arial" w:eastAsia="Arial" w:hAnsi="Arial" w:cs="Arial"/>
          <w:spacing w:val="1"/>
        </w:rPr>
        <w:t>t</w:t>
      </w:r>
      <w:r w:rsidRPr="003721DF">
        <w:rPr>
          <w:rFonts w:ascii="Arial" w:eastAsia="Arial" w:hAnsi="Arial" w:cs="Arial"/>
          <w:spacing w:val="-1"/>
        </w:rPr>
        <w:t>i</w:t>
      </w:r>
      <w:r w:rsidRPr="003721DF">
        <w:rPr>
          <w:rFonts w:ascii="Arial" w:eastAsia="Arial" w:hAnsi="Arial" w:cs="Arial"/>
        </w:rPr>
        <w:t>c</w:t>
      </w:r>
      <w:r w:rsidRPr="003721DF">
        <w:rPr>
          <w:rFonts w:ascii="Arial" w:eastAsia="Arial" w:hAnsi="Arial" w:cs="Arial"/>
          <w:spacing w:val="-1"/>
        </w:rPr>
        <w:t>i</w:t>
      </w:r>
      <w:r w:rsidRPr="003721DF">
        <w:rPr>
          <w:rFonts w:ascii="Arial" w:eastAsia="Arial" w:hAnsi="Arial" w:cs="Arial"/>
        </w:rPr>
        <w:t>pa</w:t>
      </w:r>
      <w:r w:rsidRPr="003721DF">
        <w:rPr>
          <w:rFonts w:ascii="Arial" w:eastAsia="Arial" w:hAnsi="Arial" w:cs="Arial"/>
          <w:spacing w:val="1"/>
        </w:rPr>
        <w:t>t</w:t>
      </w:r>
      <w:r w:rsidRPr="003721DF">
        <w:rPr>
          <w:rFonts w:ascii="Arial" w:eastAsia="Arial" w:hAnsi="Arial" w:cs="Arial"/>
        </w:rPr>
        <w:t>ed</w:t>
      </w:r>
      <w:r w:rsidRPr="003721DF">
        <w:rPr>
          <w:rFonts w:ascii="Arial" w:eastAsia="Arial" w:hAnsi="Arial" w:cs="Arial"/>
          <w:spacing w:val="-1"/>
        </w:rPr>
        <w:t xml:space="preserve"> </w:t>
      </w:r>
      <w:r w:rsidRPr="003721DF">
        <w:rPr>
          <w:rFonts w:ascii="Arial" w:eastAsia="Arial" w:hAnsi="Arial" w:cs="Arial"/>
        </w:rPr>
        <w:t>da</w:t>
      </w:r>
      <w:r w:rsidRPr="003721DF">
        <w:rPr>
          <w:rFonts w:ascii="Arial" w:eastAsia="Arial" w:hAnsi="Arial" w:cs="Arial"/>
          <w:spacing w:val="1"/>
        </w:rPr>
        <w:t>t</w:t>
      </w:r>
      <w:r w:rsidRPr="003721DF">
        <w:rPr>
          <w:rFonts w:ascii="Arial" w:eastAsia="Arial" w:hAnsi="Arial" w:cs="Arial"/>
        </w:rPr>
        <w:t>e</w:t>
      </w:r>
      <w:r w:rsidRPr="003721DF">
        <w:rPr>
          <w:rFonts w:ascii="Arial" w:eastAsia="Arial" w:hAnsi="Arial" w:cs="Arial"/>
          <w:spacing w:val="-4"/>
        </w:rPr>
        <w:t xml:space="preserve"> </w:t>
      </w:r>
      <w:r w:rsidRPr="003721DF">
        <w:rPr>
          <w:rFonts w:ascii="Arial" w:eastAsia="Arial" w:hAnsi="Arial" w:cs="Arial"/>
          <w:spacing w:val="3"/>
        </w:rPr>
        <w:t>f</w:t>
      </w:r>
      <w:r w:rsidRPr="003721DF">
        <w:rPr>
          <w:rFonts w:ascii="Arial" w:eastAsia="Arial" w:hAnsi="Arial" w:cs="Arial"/>
          <w:spacing w:val="-3"/>
        </w:rPr>
        <w:t>o</w:t>
      </w:r>
      <w:r w:rsidRPr="003721DF">
        <w:rPr>
          <w:rFonts w:ascii="Arial" w:eastAsia="Arial" w:hAnsi="Arial" w:cs="Arial"/>
        </w:rPr>
        <w:t xml:space="preserve">r </w:t>
      </w:r>
      <w:r w:rsidRPr="003721DF">
        <w:rPr>
          <w:rFonts w:ascii="Arial" w:eastAsia="Arial" w:hAnsi="Arial" w:cs="Arial"/>
          <w:spacing w:val="-1"/>
        </w:rPr>
        <w:t>t</w:t>
      </w:r>
      <w:r w:rsidRPr="003721DF">
        <w:rPr>
          <w:rFonts w:ascii="Arial" w:eastAsia="Arial" w:hAnsi="Arial" w:cs="Arial"/>
        </w:rPr>
        <w:t>he</w:t>
      </w:r>
      <w:r w:rsidRPr="003721DF">
        <w:rPr>
          <w:rFonts w:ascii="Arial" w:eastAsia="Arial" w:hAnsi="Arial" w:cs="Arial"/>
          <w:spacing w:val="1"/>
        </w:rPr>
        <w:t xml:space="preserve"> </w:t>
      </w:r>
      <w:r w:rsidRPr="003721DF">
        <w:rPr>
          <w:rFonts w:ascii="Arial" w:eastAsia="Arial" w:hAnsi="Arial" w:cs="Arial"/>
        </w:rPr>
        <w:t>con</w:t>
      </w:r>
      <w:r w:rsidRPr="003721DF">
        <w:rPr>
          <w:rFonts w:ascii="Arial" w:eastAsia="Arial" w:hAnsi="Arial" w:cs="Arial"/>
          <w:spacing w:val="-1"/>
        </w:rPr>
        <w:t>t</w:t>
      </w:r>
      <w:r w:rsidRPr="003721DF">
        <w:rPr>
          <w:rFonts w:ascii="Arial" w:eastAsia="Arial" w:hAnsi="Arial" w:cs="Arial"/>
          <w:spacing w:val="1"/>
        </w:rPr>
        <w:t>r</w:t>
      </w:r>
      <w:r w:rsidRPr="003721DF">
        <w:rPr>
          <w:rFonts w:ascii="Arial" w:eastAsia="Arial" w:hAnsi="Arial" w:cs="Arial"/>
        </w:rPr>
        <w:t>act a</w:t>
      </w:r>
      <w:r w:rsidRPr="003721DF">
        <w:rPr>
          <w:rFonts w:ascii="Arial" w:eastAsia="Arial" w:hAnsi="Arial" w:cs="Arial"/>
          <w:spacing w:val="-4"/>
        </w:rPr>
        <w:t>w</w:t>
      </w:r>
      <w:r w:rsidRPr="003721DF">
        <w:rPr>
          <w:rFonts w:ascii="Arial" w:eastAsia="Arial" w:hAnsi="Arial" w:cs="Arial"/>
        </w:rPr>
        <w:t>a</w:t>
      </w:r>
      <w:r w:rsidRPr="003721DF">
        <w:rPr>
          <w:rFonts w:ascii="Arial" w:eastAsia="Arial" w:hAnsi="Arial" w:cs="Arial"/>
          <w:spacing w:val="1"/>
        </w:rPr>
        <w:t>r</w:t>
      </w:r>
      <w:r w:rsidRPr="003721DF">
        <w:rPr>
          <w:rFonts w:ascii="Arial" w:eastAsia="Arial" w:hAnsi="Arial" w:cs="Arial"/>
        </w:rPr>
        <w:t>d</w:t>
      </w:r>
      <w:r w:rsidRPr="003721DF">
        <w:rPr>
          <w:rFonts w:ascii="Arial" w:eastAsia="Arial" w:hAnsi="Arial" w:cs="Arial"/>
          <w:spacing w:val="1"/>
        </w:rPr>
        <w:t xml:space="preserve"> </w:t>
      </w:r>
      <w:r w:rsidRPr="003721DF">
        <w:rPr>
          <w:rFonts w:ascii="Arial" w:eastAsia="Arial" w:hAnsi="Arial" w:cs="Arial"/>
        </w:rPr>
        <w:t>dec</w:t>
      </w:r>
      <w:r w:rsidRPr="003721DF">
        <w:rPr>
          <w:rFonts w:ascii="Arial" w:eastAsia="Arial" w:hAnsi="Arial" w:cs="Arial"/>
          <w:spacing w:val="-1"/>
        </w:rPr>
        <w:t>i</w:t>
      </w:r>
      <w:r w:rsidRPr="003721DF">
        <w:rPr>
          <w:rFonts w:ascii="Arial" w:eastAsia="Arial" w:hAnsi="Arial" w:cs="Arial"/>
        </w:rPr>
        <w:t>s</w:t>
      </w:r>
      <w:r w:rsidRPr="003721DF">
        <w:rPr>
          <w:rFonts w:ascii="Arial" w:eastAsia="Arial" w:hAnsi="Arial" w:cs="Arial"/>
          <w:spacing w:val="-1"/>
        </w:rPr>
        <w:t>i</w:t>
      </w:r>
      <w:r w:rsidRPr="003721DF">
        <w:rPr>
          <w:rFonts w:ascii="Arial" w:eastAsia="Arial" w:hAnsi="Arial" w:cs="Arial"/>
        </w:rPr>
        <w:t>on</w:t>
      </w:r>
      <w:r w:rsidRPr="003721DF">
        <w:rPr>
          <w:rFonts w:ascii="Arial" w:eastAsia="Arial" w:hAnsi="Arial" w:cs="Arial"/>
          <w:spacing w:val="2"/>
        </w:rPr>
        <w:t xml:space="preserve"> </w:t>
      </w:r>
      <w:r w:rsidRPr="003721DF">
        <w:rPr>
          <w:rFonts w:ascii="Arial" w:eastAsia="Arial" w:hAnsi="Arial" w:cs="Arial"/>
          <w:spacing w:val="-1"/>
        </w:rPr>
        <w:t>i</w:t>
      </w:r>
      <w:r w:rsidRPr="003721DF">
        <w:rPr>
          <w:rFonts w:ascii="Arial" w:eastAsia="Arial" w:hAnsi="Arial" w:cs="Arial"/>
        </w:rPr>
        <w:t>s</w:t>
      </w:r>
      <w:r w:rsidRPr="003721DF">
        <w:rPr>
          <w:rFonts w:ascii="Arial" w:eastAsia="Arial" w:hAnsi="Arial" w:cs="Arial"/>
          <w:spacing w:val="1"/>
        </w:rPr>
        <w:t xml:space="preserve"> </w:t>
      </w:r>
      <w:r w:rsidRPr="003721DF">
        <w:rPr>
          <w:rFonts w:ascii="Arial" w:eastAsia="Arial" w:hAnsi="Arial" w:cs="Arial"/>
        </w:rPr>
        <w:t>1</w:t>
      </w:r>
      <w:r w:rsidR="00AF4908" w:rsidRPr="003721DF">
        <w:rPr>
          <w:rFonts w:ascii="Arial" w:eastAsia="Arial" w:hAnsi="Arial" w:cs="Arial"/>
        </w:rPr>
        <w:t>7</w:t>
      </w:r>
      <w:r w:rsidRPr="003721DF">
        <w:rPr>
          <w:rFonts w:ascii="Arial" w:eastAsia="Arial" w:hAnsi="Arial" w:cs="Arial"/>
        </w:rPr>
        <w:t xml:space="preserve"> </w:t>
      </w:r>
      <w:r w:rsidR="00FE497E" w:rsidRPr="003721DF">
        <w:rPr>
          <w:rFonts w:ascii="Arial" w:eastAsia="Arial" w:hAnsi="Arial" w:cs="Arial"/>
        </w:rPr>
        <w:t>May</w:t>
      </w:r>
      <w:r w:rsidRPr="003721DF">
        <w:rPr>
          <w:rFonts w:ascii="Arial" w:eastAsia="Arial" w:hAnsi="Arial" w:cs="Arial"/>
        </w:rPr>
        <w:t xml:space="preserve"> 2021.</w:t>
      </w:r>
      <w:r w:rsidRPr="003721DF">
        <w:rPr>
          <w:rFonts w:ascii="Arial" w:eastAsia="Arial" w:hAnsi="Arial" w:cs="Arial"/>
          <w:spacing w:val="2"/>
        </w:rPr>
        <w:t xml:space="preserve"> </w:t>
      </w:r>
      <w:r w:rsidRPr="003721DF">
        <w:rPr>
          <w:rFonts w:ascii="Arial" w:eastAsia="Arial" w:hAnsi="Arial" w:cs="Arial"/>
          <w:spacing w:val="-1"/>
        </w:rPr>
        <w:t>Pl</w:t>
      </w:r>
      <w:r w:rsidRPr="003721DF">
        <w:rPr>
          <w:rFonts w:ascii="Arial" w:eastAsia="Arial" w:hAnsi="Arial" w:cs="Arial"/>
        </w:rPr>
        <w:t>ease</w:t>
      </w:r>
      <w:r w:rsidRPr="003721DF">
        <w:rPr>
          <w:rFonts w:ascii="Arial" w:eastAsia="Arial" w:hAnsi="Arial" w:cs="Arial"/>
          <w:spacing w:val="1"/>
        </w:rPr>
        <w:t xml:space="preserve"> </w:t>
      </w:r>
      <w:r w:rsidRPr="003721DF">
        <w:rPr>
          <w:rFonts w:ascii="Arial" w:eastAsia="Arial" w:hAnsi="Arial" w:cs="Arial"/>
        </w:rPr>
        <w:t>no</w:t>
      </w:r>
      <w:r w:rsidRPr="003721DF">
        <w:rPr>
          <w:rFonts w:ascii="Arial" w:eastAsia="Arial" w:hAnsi="Arial" w:cs="Arial"/>
          <w:spacing w:val="1"/>
        </w:rPr>
        <w:t>t</w:t>
      </w:r>
      <w:r w:rsidRPr="003721DF">
        <w:rPr>
          <w:rFonts w:ascii="Arial" w:eastAsia="Arial" w:hAnsi="Arial" w:cs="Arial"/>
        </w:rPr>
        <w:t>e</w:t>
      </w:r>
      <w:r w:rsidRPr="003721DF">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4D053D92" w:rsidR="007D281D" w:rsidRPr="009F007E" w:rsidRDefault="00F745FE"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B52824" w:rsidRPr="009F007E">
            <w:rPr>
              <w:rFonts w:ascii="Arial" w:eastAsia="Arial" w:hAnsi="Arial" w:cs="Arial"/>
              <w:b/>
              <w:bCs/>
            </w:rPr>
            <w:t>Katie Goble</w:t>
          </w:r>
        </w:sdtContent>
      </w:sdt>
    </w:p>
    <w:p w14:paraId="7A774B80" w14:textId="1906FE98" w:rsidR="00065180" w:rsidRPr="009F007E" w:rsidRDefault="007D281D" w:rsidP="007D1A78">
      <w:pPr>
        <w:spacing w:after="0" w:line="240" w:lineRule="auto"/>
        <w:ind w:left="113" w:right="-20"/>
        <w:rPr>
          <w:rFonts w:ascii="Arial" w:eastAsia="Arial" w:hAnsi="Arial" w:cs="Arial"/>
          <w:b/>
          <w:bCs/>
          <w:sz w:val="36"/>
          <w:szCs w:val="36"/>
        </w:rPr>
      </w:pPr>
      <w:r w:rsidRPr="009F007E">
        <w:rPr>
          <w:rFonts w:ascii="Arial" w:eastAsia="Arial" w:hAnsi="Arial" w:cs="Arial"/>
          <w:bCs/>
        </w:rPr>
        <w:t xml:space="preserve">Commercial </w:t>
      </w:r>
      <w:r w:rsidR="000C6946" w:rsidRPr="009F007E">
        <w:rPr>
          <w:rFonts w:ascii="Arial" w:eastAsia="Arial" w:hAnsi="Arial" w:cs="Arial"/>
          <w:bCs/>
        </w:rPr>
        <w:t>Manager</w:t>
      </w: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7"/>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9" w:name="_Hlk55150514"/>
      <w:bookmarkStart w:id="10" w:name="_Hlk66023209"/>
      <w:r w:rsidRPr="00B669B3">
        <w:rPr>
          <w:rFonts w:ascii="Arial" w:eastAsia="Arial" w:hAnsi="Arial" w:cs="Arial"/>
        </w:rPr>
        <w:t>DEFFORM</w:t>
      </w:r>
      <w:r w:rsidR="00220B3B">
        <w:rPr>
          <w:rFonts w:ascii="Arial" w:eastAsia="Arial" w:hAnsi="Arial" w:cs="Arial"/>
        </w:rPr>
        <w:t xml:space="preserve"> 47</w:t>
      </w:r>
      <w:r w:rsidRPr="00B669B3">
        <w:rPr>
          <w:rFonts w:ascii="Arial" w:eastAsia="Arial" w:hAnsi="Arial" w:cs="Arial"/>
        </w:rPr>
        <w:t xml:space="preserve">  </w:t>
      </w:r>
    </w:p>
    <w:p w14:paraId="5A880ECF" w14:textId="01285B7C"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r w:rsidR="00220B3B">
        <w:rPr>
          <w:rFonts w:ascii="Arial" w:eastAsia="Arial" w:hAnsi="Arial" w:cs="Arial"/>
        </w:rPr>
        <w:t>Edn 15 Feb 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9"/>
    <w:p w14:paraId="09331FC1" w14:textId="77777777" w:rsidR="00440798" w:rsidRDefault="00440798" w:rsidP="00440798">
      <w:pPr>
        <w:spacing w:before="2" w:after="0" w:line="120" w:lineRule="exact"/>
        <w:rPr>
          <w:sz w:val="12"/>
          <w:szCs w:val="12"/>
        </w:rPr>
      </w:pPr>
    </w:p>
    <w:p w14:paraId="6AE5728E"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bookmarkStart w:id="11" w:name="#_Hlk50544007"/>
      <w:bookmarkEnd w:id="11"/>
      <w:r>
        <w:rPr>
          <w:rFonts w:ascii="Arial" w:hAnsi="Arial" w:cs="Arial"/>
          <w:color w:val="000000"/>
        </w:rPr>
        <w:t xml:space="preserve">This invitation consists of the following documentation: </w:t>
      </w:r>
    </w:p>
    <w:p w14:paraId="088DBB3D" w14:textId="75B7BA6F" w:rsidR="005054D1" w:rsidRPr="005054D1" w:rsidRDefault="005054D1" w:rsidP="005054D1">
      <w:pPr>
        <w:pStyle w:val="ListParagraph"/>
        <w:numPr>
          <w:ilvl w:val="0"/>
          <w:numId w:val="58"/>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r>
        <w:rPr>
          <w:rFonts w:ascii="Arial" w:hAnsi="Arial" w:cs="Arial"/>
          <w:color w:val="000000"/>
          <w:sz w:val="20"/>
          <w:szCs w:val="20"/>
        </w:rPr>
        <w:t>To Tender</w:t>
      </w:r>
      <w:r w:rsidRPr="005054D1">
        <w:rPr>
          <w:rFonts w:ascii="Arial" w:hAnsi="Arial" w:cs="Arial"/>
          <w:color w:val="000000"/>
          <w:sz w:val="20"/>
          <w:szCs w:val="20"/>
        </w:rPr>
        <w:t>.</w:t>
      </w:r>
      <w:r w:rsidR="007D1A78">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6084B129" w14:textId="77777777" w:rsidR="00440798" w:rsidRDefault="00440798" w:rsidP="00440798">
      <w:pPr>
        <w:spacing w:before="6" w:after="0" w:line="120" w:lineRule="exact"/>
        <w:rPr>
          <w:sz w:val="12"/>
          <w:szCs w:val="12"/>
        </w:rPr>
      </w:pPr>
    </w:p>
    <w:p w14:paraId="2C8CD721" w14:textId="4BB867CD" w:rsidR="00440798" w:rsidRDefault="00440798"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7F32045" w14:textId="4DE75DE3" w:rsidR="005054D1" w:rsidRDefault="00440798" w:rsidP="005054D1">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5EA0859" w14:textId="7843A47F" w:rsidR="005054D1"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5A9AAA2" w14:textId="77777777" w:rsidR="005054D1" w:rsidRDefault="005054D1" w:rsidP="005054D1">
      <w:pPr>
        <w:spacing w:before="5" w:after="0" w:line="120" w:lineRule="exact"/>
        <w:rPr>
          <w:sz w:val="12"/>
          <w:szCs w:val="12"/>
        </w:rPr>
      </w:pPr>
    </w:p>
    <w:p w14:paraId="5903C205" w14:textId="0EC16F86" w:rsidR="005054D1" w:rsidRDefault="005054D1"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0467D64C" w14:textId="77777777"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061BD2">
        <w:rPr>
          <w:rFonts w:ascii="Arial" w:hAnsi="Arial" w:cs="Arial"/>
          <w:color w:val="000000"/>
          <w:sz w:val="20"/>
          <w:szCs w:val="20"/>
        </w:rPr>
        <w:t>DEFFORM 111 – Appendix to Contract - Addresses and Other Information</w:t>
      </w:r>
    </w:p>
    <w:p w14:paraId="1E94D443" w14:textId="107F4C31"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sidRPr="00061BD2">
        <w:rPr>
          <w:rFonts w:ascii="Symbol" w:hAnsi="Symbol" w:cs="Symbol"/>
          <w:color w:val="000000"/>
          <w:sz w:val="20"/>
          <w:szCs w:val="20"/>
        </w:rPr>
        <w:t></w:t>
      </w:r>
      <w:r w:rsidRPr="00061BD2">
        <w:rPr>
          <w:rFonts w:ascii="Arial" w:hAnsi="Arial" w:cs="Arial"/>
          <w:sz w:val="24"/>
          <w:szCs w:val="24"/>
        </w:rPr>
        <w:tab/>
      </w:r>
      <w:r w:rsidRPr="00061BD2">
        <w:rPr>
          <w:rFonts w:ascii="Arial" w:hAnsi="Arial" w:cs="Arial"/>
          <w:color w:val="000000"/>
          <w:sz w:val="20"/>
          <w:szCs w:val="20"/>
        </w:rPr>
        <w:t xml:space="preserve">DEFFORM 539A – Tenderer’s Commercially Sensitive Information Form (SC2 Schedule 5) </w:t>
      </w:r>
    </w:p>
    <w:p w14:paraId="0F3AE45C" w14:textId="77777777" w:rsidR="005054D1" w:rsidRPr="00061BD2"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61BD2">
        <w:rPr>
          <w:rFonts w:ascii="Symbol" w:hAnsi="Symbol" w:cs="Symbol"/>
          <w:color w:val="000000"/>
          <w:sz w:val="20"/>
          <w:szCs w:val="20"/>
        </w:rPr>
        <w:t></w:t>
      </w:r>
      <w:r w:rsidRPr="00061BD2">
        <w:rPr>
          <w:rFonts w:ascii="Arial" w:hAnsi="Arial" w:cs="Arial"/>
          <w:sz w:val="24"/>
          <w:szCs w:val="24"/>
        </w:rPr>
        <w:tab/>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1"/>
        </w:rPr>
        <w:t>t</w:t>
      </w:r>
      <w:r w:rsidR="00440798" w:rsidRPr="00061BD2">
        <w:rPr>
          <w:rFonts w:ascii="Arial" w:eastAsia="Arial" w:hAnsi="Arial" w:cs="Arial"/>
        </w:rPr>
        <w:t>e</w:t>
      </w:r>
      <w:r w:rsidR="00440798" w:rsidRPr="00061BD2">
        <w:rPr>
          <w:rFonts w:ascii="Arial" w:eastAsia="Arial" w:hAnsi="Arial" w:cs="Arial"/>
          <w:spacing w:val="1"/>
        </w:rPr>
        <w:t>m</w:t>
      </w:r>
      <w:r w:rsidR="00440798" w:rsidRPr="00061BD2">
        <w:rPr>
          <w:rFonts w:ascii="Arial" w:eastAsia="Arial" w:hAnsi="Arial" w:cs="Arial"/>
          <w:spacing w:val="2"/>
        </w:rPr>
        <w:t>e</w:t>
      </w:r>
      <w:r w:rsidR="00440798" w:rsidRPr="00061BD2">
        <w:rPr>
          <w:rFonts w:ascii="Arial" w:eastAsia="Arial" w:hAnsi="Arial" w:cs="Arial"/>
        </w:rPr>
        <w:t>nt</w:t>
      </w:r>
      <w:r w:rsidR="00440798" w:rsidRPr="00061BD2">
        <w:rPr>
          <w:rFonts w:ascii="Arial" w:eastAsia="Arial" w:hAnsi="Arial" w:cs="Arial"/>
          <w:spacing w:val="2"/>
        </w:rPr>
        <w:t xml:space="preserve"> </w:t>
      </w:r>
      <w:r w:rsidR="00440798" w:rsidRPr="00061BD2">
        <w:rPr>
          <w:rFonts w:ascii="Arial" w:eastAsia="Arial" w:hAnsi="Arial" w:cs="Arial"/>
          <w:spacing w:val="-1"/>
        </w:rPr>
        <w:t>R</w:t>
      </w:r>
      <w:r w:rsidR="00440798" w:rsidRPr="00061BD2">
        <w:rPr>
          <w:rFonts w:ascii="Arial" w:eastAsia="Arial" w:hAnsi="Arial" w:cs="Arial"/>
          <w:spacing w:val="2"/>
        </w:rPr>
        <w:t>e</w:t>
      </w:r>
      <w:r w:rsidR="00440798" w:rsidRPr="00061BD2">
        <w:rPr>
          <w:rFonts w:ascii="Arial" w:eastAsia="Arial" w:hAnsi="Arial" w:cs="Arial"/>
          <w:spacing w:val="1"/>
        </w:rPr>
        <w:t>l</w:t>
      </w:r>
      <w:r w:rsidR="00440798" w:rsidRPr="00061BD2">
        <w:rPr>
          <w:rFonts w:ascii="Arial" w:eastAsia="Arial" w:hAnsi="Arial" w:cs="Arial"/>
        </w:rPr>
        <w:t>a</w:t>
      </w:r>
      <w:r w:rsidR="00440798" w:rsidRPr="00061BD2">
        <w:rPr>
          <w:rFonts w:ascii="Arial" w:eastAsia="Arial" w:hAnsi="Arial" w:cs="Arial"/>
          <w:spacing w:val="1"/>
        </w:rPr>
        <w:t>ti</w:t>
      </w:r>
      <w:r w:rsidR="00440798" w:rsidRPr="00061BD2">
        <w:rPr>
          <w:rFonts w:ascii="Arial" w:eastAsia="Arial" w:hAnsi="Arial" w:cs="Arial"/>
        </w:rPr>
        <w:t>ng</w:t>
      </w:r>
      <w:r w:rsidR="00440798" w:rsidRPr="00061BD2">
        <w:rPr>
          <w:rFonts w:ascii="Arial" w:eastAsia="Arial" w:hAnsi="Arial" w:cs="Arial"/>
          <w:spacing w:val="3"/>
        </w:rPr>
        <w:t xml:space="preserve"> </w:t>
      </w:r>
      <w:r w:rsidR="00440798" w:rsidRPr="00061BD2">
        <w:rPr>
          <w:rFonts w:ascii="Arial" w:eastAsia="Arial" w:hAnsi="Arial" w:cs="Arial"/>
          <w:spacing w:val="1"/>
        </w:rPr>
        <w:t>t</w:t>
      </w:r>
      <w:r w:rsidR="00440798" w:rsidRPr="00061BD2">
        <w:rPr>
          <w:rFonts w:ascii="Arial" w:eastAsia="Arial" w:hAnsi="Arial" w:cs="Arial"/>
        </w:rPr>
        <w:t>o</w:t>
      </w:r>
      <w:r w:rsidR="00440798" w:rsidRPr="00061BD2">
        <w:rPr>
          <w:rFonts w:ascii="Arial" w:eastAsia="Arial" w:hAnsi="Arial" w:cs="Arial"/>
          <w:spacing w:val="1"/>
        </w:rPr>
        <w:t xml:space="preserve"> G</w:t>
      </w:r>
      <w:r w:rsidR="00440798" w:rsidRPr="00061BD2">
        <w:rPr>
          <w:rFonts w:ascii="Arial" w:eastAsia="Arial" w:hAnsi="Arial" w:cs="Arial"/>
        </w:rPr>
        <w:t>ood</w:t>
      </w:r>
      <w:r w:rsidR="00440798" w:rsidRPr="00061BD2">
        <w:rPr>
          <w:rFonts w:ascii="Arial" w:eastAsia="Arial" w:hAnsi="Arial" w:cs="Arial"/>
          <w:spacing w:val="3"/>
        </w:rPr>
        <w:t xml:space="preserve"> </w:t>
      </w:r>
      <w:r w:rsidR="00440798" w:rsidRPr="00061BD2">
        <w:rPr>
          <w:rFonts w:ascii="Arial" w:eastAsia="Arial" w:hAnsi="Arial" w:cs="Arial"/>
          <w:spacing w:val="-1"/>
        </w:rPr>
        <w:t>S</w:t>
      </w:r>
      <w:r w:rsidR="00440798" w:rsidRPr="00061BD2">
        <w:rPr>
          <w:rFonts w:ascii="Arial" w:eastAsia="Arial" w:hAnsi="Arial" w:cs="Arial"/>
          <w:spacing w:val="1"/>
        </w:rPr>
        <w:t>t</w:t>
      </w:r>
      <w:r w:rsidR="00440798" w:rsidRPr="00061BD2">
        <w:rPr>
          <w:rFonts w:ascii="Arial" w:eastAsia="Arial" w:hAnsi="Arial" w:cs="Arial"/>
        </w:rPr>
        <w:t>a</w:t>
      </w:r>
      <w:r w:rsidR="00440798" w:rsidRPr="00061BD2">
        <w:rPr>
          <w:rFonts w:ascii="Arial" w:eastAsia="Arial" w:hAnsi="Arial" w:cs="Arial"/>
          <w:spacing w:val="2"/>
        </w:rPr>
        <w:t>nd</w:t>
      </w:r>
      <w:r w:rsidR="00440798" w:rsidRPr="00061BD2">
        <w:rPr>
          <w:rFonts w:ascii="Arial" w:eastAsia="Arial" w:hAnsi="Arial" w:cs="Arial"/>
          <w:spacing w:val="-1"/>
        </w:rPr>
        <w:t>i</w:t>
      </w:r>
      <w:r w:rsidR="00440798" w:rsidRPr="00061BD2">
        <w:rPr>
          <w:rFonts w:ascii="Arial" w:eastAsia="Arial" w:hAnsi="Arial" w:cs="Arial"/>
        </w:rPr>
        <w:t>ng</w:t>
      </w:r>
      <w:r w:rsidRPr="00061BD2">
        <w:rPr>
          <w:rFonts w:ascii="Arial" w:eastAsia="Arial" w:hAnsi="Arial" w:cs="Arial"/>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2"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2"/>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3"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f. Contract Terms &amp; Conditions;</w:t>
      </w:r>
    </w:p>
    <w:p w14:paraId="7BF29EF2" w14:textId="77777777" w:rsidR="00220B3B" w:rsidRPr="00A3386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Pr>
          <w:rFonts w:ascii="Arial" w:eastAsia="Times New Roman" w:hAnsi="Arial" w:cs="Arial"/>
          <w:color w:val="000000"/>
          <w:szCs w:val="24"/>
          <w:lang w:val="x-none"/>
        </w:rPr>
        <w:t xml:space="preserve">A21. The sections in this ITT and associated documents are structured in line with a generic </w:t>
      </w:r>
      <w:r w:rsidRPr="00A33864">
        <w:rPr>
          <w:rFonts w:ascii="Arial" w:eastAsia="Times New Roman" w:hAnsi="Arial" w:cs="Arial"/>
          <w:szCs w:val="24"/>
          <w:lang w:val="x-none"/>
        </w:rPr>
        <w:t>tendering process and do not indicate importance and/or precedence.</w:t>
      </w:r>
    </w:p>
    <w:p w14:paraId="5080E5D3" w14:textId="77777777" w:rsidR="00BB5514" w:rsidRPr="00A33864" w:rsidRDefault="00BB5514" w:rsidP="00BB5514">
      <w:pPr>
        <w:spacing w:after="0" w:line="200" w:lineRule="exact"/>
        <w:ind w:left="76"/>
        <w:rPr>
          <w:sz w:val="20"/>
          <w:szCs w:val="20"/>
        </w:rPr>
      </w:pPr>
      <w:bookmarkStart w:id="14" w:name="_Hlk66024347"/>
      <w:r w:rsidRPr="00A33864">
        <w:rPr>
          <w:rFonts w:ascii="Arial" w:eastAsia="Times New Roman" w:hAnsi="Arial" w:cs="Arial"/>
          <w:szCs w:val="24"/>
          <w:lang w:val="x-none"/>
        </w:rPr>
        <w:t xml:space="preserve">A22. This requirement was advertised by the Authority in </w:t>
      </w:r>
      <w:r w:rsidRPr="00A33864">
        <w:rPr>
          <w:rFonts w:ascii="Arial" w:eastAsia="Times New Roman" w:hAnsi="Arial" w:cs="Arial"/>
          <w:szCs w:val="24"/>
          <w:lang w:val="en-GB"/>
        </w:rPr>
        <w:t xml:space="preserve">Defence Sourcing Portal </w:t>
      </w:r>
      <w:r w:rsidRPr="00A33864">
        <w:rPr>
          <w:rFonts w:ascii="Arial" w:eastAsia="Times New Roman" w:hAnsi="Arial" w:cs="Arial"/>
          <w:szCs w:val="24"/>
          <w:lang w:val="x-none"/>
        </w:rPr>
        <w:t xml:space="preserve">dated </w:t>
      </w:r>
    </w:p>
    <w:p w14:paraId="7BFDBAF2" w14:textId="6D942CBF" w:rsidR="00BB5514" w:rsidRPr="00A33864" w:rsidRDefault="00F745FE" w:rsidP="00BB5514">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8C33D8C071EF4D14A6F3E5AE237E7A57"/>
          </w:placeholder>
          <w:dataBinding w:prefixMappings="xmlns:ns0='http://schemas.microsoft.com/office/2006/coverPageProps' " w:xpath="/ns0:CoverPageProperties[1]/ns0:Abstract[1]" w:storeItemID="{55AF091B-3C7A-41E3-B477-F2FDAA23CFDA}"/>
          <w:text/>
        </w:sdtPr>
        <w:sdtEndPr/>
        <w:sdtContent>
          <w:r w:rsidR="00186CBD" w:rsidRPr="00A33864">
            <w:rPr>
              <w:rFonts w:ascii="Arial" w:eastAsia="Arial" w:hAnsi="Arial" w:cs="Arial"/>
              <w:spacing w:val="-4"/>
              <w:position w:val="-1"/>
            </w:rPr>
            <w:t>29 March 2021</w:t>
          </w:r>
        </w:sdtContent>
      </w:sdt>
      <w:r w:rsidR="00BB5514" w:rsidRPr="00A33864">
        <w:rPr>
          <w:rFonts w:ascii="Arial" w:eastAsia="Times New Roman" w:hAnsi="Arial" w:cs="Arial"/>
          <w:szCs w:val="24"/>
          <w:lang w:val="x-none"/>
        </w:rPr>
        <w:t xml:space="preserve"> under the following reference</w:t>
      </w:r>
      <w:r w:rsidR="00BB5514" w:rsidRPr="00A33864">
        <w:rPr>
          <w:rFonts w:ascii="Arial" w:eastAsia="Arial" w:hAnsi="Arial" w:cs="Arial"/>
          <w:b/>
          <w:bCs/>
        </w:rPr>
        <w:t xml:space="preserve"> </w:t>
      </w:r>
      <w:sdt>
        <w:sdtPr>
          <w:rPr>
            <w:rFonts w:ascii="Arial" w:eastAsia="Arial" w:hAnsi="Arial" w:cs="Arial"/>
          </w:rPr>
          <w:alias w:val="Subject"/>
          <w:tag w:val=""/>
          <w:id w:val="141012305"/>
          <w:placeholder>
            <w:docPart w:val="8F17177048404FDC95949F4FFC5F5CA8"/>
          </w:placeholder>
          <w:dataBinding w:prefixMappings="xmlns:ns0='http://purl.org/dc/elements/1.1/' xmlns:ns1='http://schemas.openxmlformats.org/package/2006/metadata/core-properties' " w:xpath="/ns1:coreProperties[1]/ns0:subject[1]" w:storeItemID="{6C3C8BC8-F283-45AE-878A-BAB7291924A1}"/>
          <w:text/>
        </w:sdtPr>
        <w:sdtEndPr/>
        <w:sdtContent>
          <w:r w:rsidR="000C6946" w:rsidRPr="00A33864">
            <w:rPr>
              <w:rFonts w:ascii="Arial" w:eastAsia="Arial" w:hAnsi="Arial" w:cs="Arial"/>
            </w:rPr>
            <w:t>701543395</w:t>
          </w:r>
        </w:sdtContent>
      </w:sdt>
      <w:r w:rsidR="00BB5514" w:rsidRPr="00A33864">
        <w:rPr>
          <w:rFonts w:ascii="Arial" w:eastAsia="Times New Roman" w:hAnsi="Arial" w:cs="Arial"/>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4"/>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A27.   ITT Documentation, ITT Material and any Intellectual Property Rights (IPR) in them shall remain the property of the Authority or other Third-Party owners and is released solely for the purposes of enabling you to submit a Tender.  You must:</w:t>
      </w:r>
    </w:p>
    <w:p w14:paraId="391B21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take responsibility for the safe custody of the ITT Documentation and ITT Material and for all loss and damage sustained to it while in your care;</w:t>
      </w:r>
    </w:p>
    <w:p w14:paraId="60DCBF6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not copy or disclose the ITT Documentation or any part of it to anyone other than the bid team involved in preparing your Tender, and not use it except for the purpose of responding to this ITT;</w:t>
      </w:r>
    </w:p>
    <w:p w14:paraId="0FA70C7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Party; </w:t>
      </w:r>
    </w:p>
    <w:p w14:paraId="1694E58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69353DE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3A94E8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f.                inform the named Commercial Officer if you decide not to submit a Tender;</w:t>
      </w:r>
    </w:p>
    <w:p w14:paraId="7DA4088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18E76EA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65580D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any material changes to any of the information, representations or other matters of fact communicated to the Authority as part of your PQQ response or in connection with the submission of your PQQ response;</w:t>
      </w:r>
    </w:p>
    <w:p w14:paraId="693C962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458BB5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6B17F7C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188B0A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the form of legal arrangement by which the Consortium Arrangement or Sub-Contracting Arrangement will be structured;</w:t>
      </w:r>
    </w:p>
    <w:p w14:paraId="43EEEFE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the identity of Consortium Arrangement or Sub-Contracting Arrangement;</w:t>
      </w:r>
    </w:p>
    <w:p w14:paraId="40776CCE"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4095F18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DEF5570" w14:textId="783C49EE"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w:t>
      </w:r>
      <w:r w:rsidR="00BB5514">
        <w:rPr>
          <w:rFonts w:ascii="Arial" w:eastAsiaTheme="minorEastAsia" w:hAnsi="Arial" w:cs="Arial"/>
          <w:color w:val="000000"/>
          <w:lang w:val="en-GB" w:eastAsia="en-GB"/>
        </w:rPr>
        <w:t xml:space="preserve"> 5</w:t>
      </w:r>
      <w:r w:rsidRPr="00165337">
        <w:rPr>
          <w:rFonts w:ascii="Arial" w:eastAsiaTheme="minorEastAsia" w:hAnsi="Arial" w:cs="Arial"/>
          <w:color w:val="000000"/>
          <w:lang w:val="en-GB" w:eastAsia="en-GB"/>
        </w:rPr>
        <w:t xml:space="preserve">  business days following request from the Authority; or</w:t>
      </w:r>
    </w:p>
    <w:p w14:paraId="21AD8B2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65337">
          <w:rPr>
            <w:rFonts w:ascii="Arial" w:eastAsiaTheme="minorEastAsia" w:hAnsi="Arial" w:cs="Arial"/>
            <w:color w:val="0000FF"/>
            <w:u w:val="single"/>
            <w:lang w:val="en-GB" w:eastAsia="en-GB"/>
          </w:rPr>
          <w:t>Knowledge in Defence (KiD)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4B19D39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38D6982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1B96E8C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076CFC6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B1ABFC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C3CD58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54D906A4" w14:textId="5E111940" w:rsidR="00165337" w:rsidRDefault="00165337" w:rsidP="00165337">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E2DF64" w14:textId="10E70CD7" w:rsidR="00B94864" w:rsidRPr="00B94864" w:rsidRDefault="00165337" w:rsidP="00B94864">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A38.   .</w:t>
      </w:r>
    </w:p>
    <w:p w14:paraId="08249E1B" w14:textId="77777777" w:rsidR="00B94864" w:rsidRDefault="00B94864" w:rsidP="00B94864">
      <w:pPr>
        <w:spacing w:after="0" w:line="240" w:lineRule="auto"/>
        <w:ind w:left="120"/>
        <w:contextualSpacing/>
        <w:rPr>
          <w:rFonts w:ascii="Arial" w:eastAsia="Arial" w:hAnsi="Arial" w:cs="Arial"/>
          <w:color w:val="000000" w:themeColor="text1"/>
          <w:spacing w:val="-2"/>
        </w:rPr>
      </w:pPr>
      <w:bookmarkStart w:id="15" w:name="_Hlk41057265"/>
      <w:bookmarkEnd w:id="13"/>
      <w:r>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5"/>
    <w:p w14:paraId="7FD2153F" w14:textId="77777777" w:rsidR="00B94864" w:rsidRPr="00A33864" w:rsidRDefault="00B94864" w:rsidP="00B94864">
      <w:pPr>
        <w:spacing w:after="0" w:line="240" w:lineRule="auto"/>
        <w:ind w:left="120"/>
        <w:contextualSpacing/>
        <w:rPr>
          <w:sz w:val="20"/>
          <w:szCs w:val="20"/>
        </w:rPr>
      </w:pPr>
    </w:p>
    <w:p w14:paraId="39860EDE" w14:textId="77777777" w:rsidR="00B94864" w:rsidRPr="00A33864" w:rsidRDefault="00B94864" w:rsidP="00B94864">
      <w:pPr>
        <w:keepNext/>
        <w:spacing w:after="0" w:line="240" w:lineRule="auto"/>
        <w:ind w:left="120"/>
        <w:outlineLvl w:val="1"/>
        <w:rPr>
          <w:rFonts w:ascii="Arial" w:eastAsia="Times New Roman" w:hAnsi="Arial" w:cs="Arial"/>
          <w:kern w:val="22"/>
          <w:lang w:val="en-GB" w:eastAsia="en-GB"/>
        </w:rPr>
      </w:pPr>
      <w:r w:rsidRPr="00A33864">
        <w:rPr>
          <w:rFonts w:ascii="Arial" w:eastAsia="Times New Roman" w:hAnsi="Arial" w:cs="Arial"/>
          <w:kern w:val="22"/>
          <w:lang w:val="en-GB" w:eastAsia="en-GB"/>
        </w:rPr>
        <w:t>A Cyber Risk Assessment is Not Applicable to this requirement.</w:t>
      </w:r>
    </w:p>
    <w:p w14:paraId="67C8F2A2" w14:textId="77777777" w:rsidR="00B94864" w:rsidRDefault="00B94864" w:rsidP="00B94864">
      <w:pPr>
        <w:spacing w:after="0" w:line="240" w:lineRule="auto"/>
        <w:ind w:left="120"/>
        <w:rPr>
          <w:rFonts w:ascii="Arial" w:eastAsia="Times New Roman" w:hAnsi="Arial" w:cs="Times New Roman"/>
          <w:color w:val="FF0000"/>
          <w:szCs w:val="20"/>
          <w:lang w:val="en-GB" w:eastAsia="en-GB"/>
        </w:rPr>
      </w:pPr>
      <w:bookmarkStart w:id="16" w:name="_Hlk38053406"/>
    </w:p>
    <w:p w14:paraId="23111555" w14:textId="77777777" w:rsidR="00B94864" w:rsidRDefault="00B94864" w:rsidP="00B94864">
      <w:pPr>
        <w:spacing w:after="0" w:line="240" w:lineRule="auto"/>
        <w:ind w:left="120"/>
        <w:rPr>
          <w:rFonts w:ascii="Arial" w:eastAsia="Times New Roman" w:hAnsi="Arial" w:cs="Arial"/>
          <w:lang w:val="en"/>
        </w:rPr>
      </w:pPr>
      <w:r>
        <w:rPr>
          <w:rFonts w:ascii="Arial" w:eastAsia="Times New Roman" w:hAnsi="Arial" w:cs="Times New Roman"/>
          <w:szCs w:val="20"/>
          <w:lang w:val="en-GB" w:eastAsia="en-GB"/>
        </w:rPr>
        <w:t xml:space="preserve">Where a Cyber Risk Assessment has been raised, Tenderers must </w:t>
      </w:r>
      <w:r>
        <w:rPr>
          <w:rFonts w:ascii="Arial" w:eastAsia="Times New Roman" w:hAnsi="Arial" w:cs="Arial"/>
          <w:lang w:val="en"/>
        </w:rPr>
        <w:t xml:space="preserve">complete a Supplier Assurance Questionnaire against this Cyber Risk Assessment, online at </w:t>
      </w:r>
      <w:hyperlink r:id="rId13" w:history="1">
        <w:r>
          <w:rPr>
            <w:rStyle w:val="Hyperlink"/>
            <w:lang w:val="en"/>
          </w:rPr>
          <w:t>https://supplier-cyber-protection.service.gov.uk/help/scp/completesaq</w:t>
        </w:r>
      </w:hyperlink>
      <w:r>
        <w:rPr>
          <w:rFonts w:ascii="Arial" w:eastAsia="Times New Roman" w:hAnsi="Arial" w:cs="Arial"/>
          <w:lang w:val="en"/>
        </w:rPr>
        <w:t xml:space="preserve">, and submit a copy of the completed questionnaire as part of the tender submission. </w:t>
      </w:r>
    </w:p>
    <w:p w14:paraId="616C279B" w14:textId="77777777" w:rsidR="00B94864" w:rsidRDefault="00B94864" w:rsidP="00B94864">
      <w:pPr>
        <w:widowControl/>
        <w:spacing w:after="0" w:line="240" w:lineRule="auto"/>
        <w:ind w:left="120"/>
        <w:rPr>
          <w:rFonts w:ascii="Arial" w:eastAsia="Times New Roman" w:hAnsi="Arial" w:cs="Arial"/>
          <w:lang w:val="en"/>
        </w:rPr>
      </w:pPr>
    </w:p>
    <w:p w14:paraId="0D385B53" w14:textId="77777777" w:rsidR="00B94864" w:rsidRDefault="00B94864" w:rsidP="00B94864">
      <w:pPr>
        <w:widowControl/>
        <w:spacing w:after="0" w:line="240" w:lineRule="auto"/>
        <w:ind w:left="120"/>
        <w:rPr>
          <w:rFonts w:ascii="Arial" w:eastAsia="Times New Roman" w:hAnsi="Arial" w:cs="Arial"/>
          <w:u w:val="single"/>
          <w:lang w:val="en"/>
        </w:rPr>
      </w:pPr>
      <w:r>
        <w:rPr>
          <w:rFonts w:ascii="Arial" w:eastAsia="Times New Roman" w:hAnsi="Arial" w:cs="Arial"/>
          <w:lang w:val="en"/>
        </w:rPr>
        <w:t xml:space="preserve">Further guidance on the Cyber Risk process can be found in the Cyber Security Model Industry Buyer and Supplier Guide at </w:t>
      </w:r>
      <w:hyperlink r:id="rId14" w:history="1">
        <w:r>
          <w:rPr>
            <w:rStyle w:val="Hyperlink"/>
            <w:lang w:val="en"/>
          </w:rPr>
          <w:t>https://assets.publishing.service.gov.uk/government/uploads/system/uploads/attachment_data/file/718566/20180203_Cyber_Industry_Buyer_and_Supplier_Guide_v2_1.pdf</w:t>
        </w:r>
      </w:hyperlink>
    </w:p>
    <w:bookmarkEnd w:id="16"/>
    <w:p w14:paraId="461435DA" w14:textId="77777777" w:rsidR="00B94864" w:rsidRDefault="00B94864" w:rsidP="00B94864">
      <w:pPr>
        <w:widowControl/>
        <w:spacing w:after="0" w:line="240" w:lineRule="auto"/>
        <w:ind w:left="120"/>
        <w:rPr>
          <w:rFonts w:ascii="Verdana" w:eastAsia="Times New Roman" w:hAnsi="Verdana" w:cs="Times New Roman"/>
          <w:lang w:val="en"/>
        </w:rPr>
      </w:pPr>
    </w:p>
    <w:p w14:paraId="1062B69A" w14:textId="77777777" w:rsidR="00B94864" w:rsidRDefault="00B94864" w:rsidP="00B94864">
      <w:pPr>
        <w:spacing w:after="0" w:line="240" w:lineRule="auto"/>
        <w:ind w:left="120"/>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3603F395" w14:textId="77777777" w:rsidR="00B94864" w:rsidRDefault="00B94864" w:rsidP="00B94864">
      <w:pPr>
        <w:spacing w:after="0" w:line="240" w:lineRule="auto"/>
        <w:ind w:left="120"/>
        <w:jc w:val="both"/>
        <w:rPr>
          <w:rFonts w:ascii="Arial" w:eastAsia="Times New Roman" w:hAnsi="Arial" w:cs="Times New Roman"/>
          <w:szCs w:val="20"/>
          <w:lang w:val="en-GB" w:eastAsia="en-GB"/>
        </w:rPr>
      </w:pPr>
    </w:p>
    <w:p w14:paraId="50A47977" w14:textId="77777777" w:rsidR="00B94864" w:rsidRDefault="00B94864" w:rsidP="00B94864">
      <w:pPr>
        <w:spacing w:after="0" w:line="240" w:lineRule="auto"/>
        <w:ind w:left="120"/>
        <w:jc w:val="center"/>
        <w:rPr>
          <w:rFonts w:ascii="Arial" w:hAnsi="Arial" w:cs="Arial"/>
          <w:b/>
          <w:sz w:val="28"/>
          <w:szCs w:val="28"/>
        </w:rPr>
      </w:pPr>
      <w:r>
        <w:rPr>
          <w:rFonts w:ascii="Arial" w:hAnsi="Arial" w:cs="Arial"/>
          <w:b/>
          <w:sz w:val="28"/>
          <w:szCs w:val="28"/>
        </w:rPr>
        <w:t>Cyber Implementation Plan Template</w:t>
      </w:r>
    </w:p>
    <w:p w14:paraId="50D49801" w14:textId="77777777" w:rsidR="00B94864" w:rsidRDefault="00B94864" w:rsidP="00B94864">
      <w:pPr>
        <w:spacing w:after="0" w:line="240" w:lineRule="auto"/>
        <w:ind w:left="120"/>
        <w:jc w:val="both"/>
        <w:rPr>
          <w:rFonts w:ascii="Arial" w:eastAsia="Times New Roman" w:hAnsi="Arial" w:cs="Times New Roman"/>
          <w:szCs w:val="20"/>
          <w:lang w:val="en-GB" w:eastAsia="en-GB"/>
        </w:rPr>
      </w:pPr>
    </w:p>
    <w:tbl>
      <w:tblPr>
        <w:tblStyle w:val="TableGrid2"/>
        <w:tblW w:w="0" w:type="auto"/>
        <w:tblInd w:w="166" w:type="dxa"/>
        <w:tblLook w:val="04A0" w:firstRow="1" w:lastRow="0" w:firstColumn="1" w:lastColumn="0" w:noHBand="0" w:noVBand="1"/>
      </w:tblPr>
      <w:tblGrid>
        <w:gridCol w:w="4201"/>
        <w:gridCol w:w="5148"/>
      </w:tblGrid>
      <w:tr w:rsidR="00B94864" w14:paraId="0A5A0F4F"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06D84D09" w14:textId="77777777" w:rsidR="00B94864" w:rsidRDefault="00B94864" w:rsidP="00BF725B">
            <w:pPr>
              <w:spacing w:after="0" w:line="240" w:lineRule="auto"/>
              <w:rPr>
                <w:rFonts w:ascii="Arial" w:hAnsi="Arial" w:cs="Arial"/>
              </w:rPr>
            </w:pPr>
            <w:r>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3310109C"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0332D524"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3C0A0CFC" w14:textId="77777777" w:rsidR="00B94864" w:rsidRDefault="00B94864" w:rsidP="00BF725B">
            <w:pPr>
              <w:spacing w:after="0" w:line="240" w:lineRule="auto"/>
              <w:rPr>
                <w:rFonts w:ascii="Arial" w:hAnsi="Arial" w:cs="Arial"/>
              </w:rPr>
            </w:pPr>
            <w:r>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8A0FDBB"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76679FEC"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50277043" w14:textId="77777777" w:rsidR="00B94864" w:rsidRDefault="00B94864" w:rsidP="00BF725B">
            <w:pPr>
              <w:spacing w:after="0" w:line="240" w:lineRule="auto"/>
              <w:rPr>
                <w:rFonts w:ascii="Arial" w:hAnsi="Arial" w:cs="Arial"/>
              </w:rPr>
            </w:pPr>
            <w:r>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140A9E4D"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1EAE6B31"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006F2A88" w14:textId="77777777" w:rsidR="00B94864" w:rsidRDefault="00B94864" w:rsidP="00BF725B">
            <w:pPr>
              <w:spacing w:after="0" w:line="240" w:lineRule="auto"/>
              <w:rPr>
                <w:rFonts w:ascii="Arial" w:hAnsi="Arial" w:cs="Arial"/>
              </w:rPr>
            </w:pPr>
            <w:r>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43BF5861"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556547DB"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2452EF99" w14:textId="77777777" w:rsidR="00B94864" w:rsidRDefault="00B94864" w:rsidP="00BF725B">
            <w:pPr>
              <w:spacing w:after="0" w:line="240" w:lineRule="auto"/>
              <w:rPr>
                <w:rFonts w:ascii="Arial" w:hAnsi="Arial" w:cs="Arial"/>
              </w:rPr>
            </w:pPr>
            <w:r>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1CBE8E49"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39C98B18"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29828563" w14:textId="77777777" w:rsidR="00B94864" w:rsidRDefault="00B94864" w:rsidP="00BF725B">
            <w:pPr>
              <w:spacing w:after="0" w:line="240" w:lineRule="auto"/>
              <w:rPr>
                <w:rFonts w:ascii="Arial" w:hAnsi="Arial" w:cs="Arial"/>
              </w:rPr>
            </w:pPr>
            <w:r>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0F43DEDD"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094EBEBA"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03E9E426" w14:textId="77777777" w:rsidR="00B94864" w:rsidRDefault="00B94864" w:rsidP="00BF725B">
            <w:pPr>
              <w:spacing w:after="0" w:line="240" w:lineRule="auto"/>
              <w:rPr>
                <w:rFonts w:ascii="Arial" w:hAnsi="Arial" w:cs="Arial"/>
              </w:rPr>
            </w:pPr>
            <w:r>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3EE243C5" w14:textId="77777777" w:rsidR="00B94864" w:rsidRDefault="00B94864" w:rsidP="00BF725B">
            <w:pPr>
              <w:spacing w:after="0" w:line="240" w:lineRule="auto"/>
              <w:jc w:val="both"/>
              <w:rPr>
                <w:rFonts w:ascii="Arial" w:eastAsia="Times New Roman" w:hAnsi="Arial" w:cs="Arial"/>
                <w:szCs w:val="20"/>
                <w:lang w:val="en-GB" w:eastAsia="en-GB"/>
              </w:rPr>
            </w:pPr>
          </w:p>
        </w:tc>
      </w:tr>
      <w:tr w:rsidR="00B94864" w14:paraId="2906D224" w14:textId="77777777" w:rsidTr="00B94864">
        <w:tc>
          <w:tcPr>
            <w:tcW w:w="4201" w:type="dxa"/>
            <w:tcBorders>
              <w:top w:val="single" w:sz="4" w:space="0" w:color="auto"/>
              <w:left w:val="single" w:sz="4" w:space="0" w:color="auto"/>
              <w:bottom w:val="single" w:sz="4" w:space="0" w:color="auto"/>
              <w:right w:val="single" w:sz="4" w:space="0" w:color="auto"/>
            </w:tcBorders>
            <w:hideMark/>
          </w:tcPr>
          <w:p w14:paraId="2CF79719" w14:textId="77777777" w:rsidR="00B94864" w:rsidRDefault="00B94864" w:rsidP="00BF725B">
            <w:pPr>
              <w:spacing w:after="0" w:line="240" w:lineRule="auto"/>
              <w:rPr>
                <w:rFonts w:ascii="Arial" w:hAnsi="Arial" w:cs="Arial"/>
              </w:rPr>
            </w:pPr>
            <w:r>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6C7665" w14:textId="77777777" w:rsidR="00B94864" w:rsidRDefault="00B94864" w:rsidP="00BF725B">
            <w:pPr>
              <w:spacing w:after="0" w:line="240" w:lineRule="auto"/>
              <w:jc w:val="both"/>
              <w:rPr>
                <w:rFonts w:ascii="Arial" w:eastAsia="Times New Roman" w:hAnsi="Arial" w:cs="Arial"/>
                <w:szCs w:val="20"/>
                <w:lang w:val="en-GB" w:eastAsia="en-GB"/>
              </w:rPr>
            </w:pPr>
          </w:p>
        </w:tc>
      </w:tr>
    </w:tbl>
    <w:p w14:paraId="05B87391" w14:textId="77777777" w:rsidR="00B94864" w:rsidRDefault="00B94864" w:rsidP="00B94864"/>
    <w:p w14:paraId="48AAC40A" w14:textId="3AA10986" w:rsidR="00D42F86" w:rsidRDefault="00D42F86" w:rsidP="00D42F86">
      <w:pPr>
        <w:spacing w:before="7" w:after="0" w:line="120" w:lineRule="exact"/>
        <w:rPr>
          <w:sz w:val="12"/>
          <w:szCs w:val="12"/>
        </w:rPr>
      </w:pPr>
    </w:p>
    <w:p w14:paraId="4EF73B50" w14:textId="77777777" w:rsidR="00B94864" w:rsidRPr="00D42F86" w:rsidRDefault="00B94864" w:rsidP="00D42F86">
      <w:pPr>
        <w:spacing w:before="7" w:after="0" w:line="120" w:lineRule="exact"/>
        <w:rPr>
          <w:sz w:val="12"/>
          <w:szCs w:val="12"/>
        </w:rPr>
      </w:pPr>
    </w:p>
    <w:p w14:paraId="5A2F9F9A" w14:textId="77777777" w:rsidR="00D42F86" w:rsidRPr="00D42F86" w:rsidRDefault="00D42F86" w:rsidP="00D42F86">
      <w:pPr>
        <w:spacing w:before="7" w:after="0" w:line="120" w:lineRule="exact"/>
        <w:rPr>
          <w:sz w:val="12"/>
          <w:szCs w:val="12"/>
        </w:rPr>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bookmarkStart w:id="17" w:name="_Hlk66025737"/>
      <w:r w:rsidRPr="00D42F86">
        <w:rPr>
          <w:rFonts w:ascii="Arial" w:eastAsia="Arial" w:hAnsi="Arial" w:cs="Arial"/>
          <w:b/>
          <w:bCs/>
          <w:sz w:val="28"/>
          <w:szCs w:val="28"/>
        </w:rPr>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lastRenderedPageBreak/>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D42F86" w:rsidRPr="00D42F86" w14:paraId="0933AA62" w14:textId="77777777" w:rsidTr="009D655D">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66311EA4" w14:textId="77777777" w:rsidR="00D42F86" w:rsidRPr="00D42F86" w:rsidRDefault="00D42F86" w:rsidP="00D42F86">
            <w:pPr>
              <w:spacing w:before="7" w:after="0" w:line="100" w:lineRule="exact"/>
              <w:rPr>
                <w:sz w:val="10"/>
                <w:szCs w:val="10"/>
              </w:rPr>
            </w:pPr>
          </w:p>
          <w:p w14:paraId="05716E18" w14:textId="77777777" w:rsidR="00D42F86" w:rsidRPr="00D42F86" w:rsidRDefault="00D42F86" w:rsidP="00D42F86">
            <w:pPr>
              <w:spacing w:after="0" w:line="240" w:lineRule="auto"/>
              <w:ind w:left="102"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spacing w:val="1"/>
              </w:rPr>
              <w:t>t</w:t>
            </w:r>
            <w:r w:rsidRPr="00D42F86">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6B995380" w14:textId="77777777" w:rsidR="00D42F86" w:rsidRPr="00D42F86" w:rsidRDefault="00D42F86" w:rsidP="00D42F86">
            <w:pPr>
              <w:spacing w:before="7" w:after="0" w:line="100" w:lineRule="exact"/>
              <w:rPr>
                <w:sz w:val="10"/>
                <w:szCs w:val="10"/>
              </w:rPr>
            </w:pPr>
          </w:p>
          <w:p w14:paraId="74254BF5" w14:textId="77777777" w:rsidR="00D42F86" w:rsidRPr="00D42F86" w:rsidRDefault="00D42F86" w:rsidP="00D42F86">
            <w:pPr>
              <w:spacing w:after="0" w:line="240" w:lineRule="auto"/>
              <w:ind w:left="105" w:right="3"/>
              <w:rPr>
                <w:rFonts w:ascii="Arial" w:eastAsia="Arial" w:hAnsi="Arial" w:cs="Arial"/>
              </w:rPr>
            </w:pPr>
            <w:r w:rsidRPr="00D42F86">
              <w:rPr>
                <w:rFonts w:ascii="Arial" w:eastAsia="Arial" w:hAnsi="Arial" w:cs="Arial"/>
                <w:b/>
                <w:bCs/>
                <w:spacing w:val="-1"/>
              </w:rPr>
              <w:t>D</w:t>
            </w:r>
            <w:r w:rsidRPr="00D42F86">
              <w:rPr>
                <w:rFonts w:ascii="Arial" w:eastAsia="Arial" w:hAnsi="Arial" w:cs="Arial"/>
                <w:b/>
                <w:bCs/>
              </w:rPr>
              <w:t>a</w:t>
            </w:r>
            <w:r w:rsidRPr="00D42F86">
              <w:rPr>
                <w:rFonts w:ascii="Arial" w:eastAsia="Arial" w:hAnsi="Arial" w:cs="Arial"/>
                <w:b/>
                <w:bCs/>
                <w:spacing w:val="1"/>
              </w:rPr>
              <w:t>t</w:t>
            </w:r>
            <w:r w:rsidRPr="00D42F86">
              <w:rPr>
                <w:rFonts w:ascii="Arial" w:eastAsia="Arial" w:hAnsi="Arial" w:cs="Arial"/>
                <w:b/>
                <w:bCs/>
              </w:rPr>
              <w:t>e</w:t>
            </w:r>
            <w:r w:rsidRPr="00D42F86">
              <w:rPr>
                <w:rFonts w:ascii="Arial" w:eastAsia="Arial" w:hAnsi="Arial" w:cs="Arial"/>
                <w:b/>
                <w:bCs/>
                <w:spacing w:val="1"/>
              </w:rPr>
              <w:t xml:space="preserve"> </w:t>
            </w:r>
            <w:r w:rsidRPr="00D42F86">
              <w:rPr>
                <w:rFonts w:ascii="Arial" w:eastAsia="Arial" w:hAnsi="Arial" w:cs="Arial"/>
                <w:b/>
                <w:bCs/>
              </w:rPr>
              <w:t>and</w:t>
            </w:r>
            <w:r w:rsidRPr="00D42F86">
              <w:rPr>
                <w:rFonts w:ascii="Arial" w:eastAsia="Arial" w:hAnsi="Arial" w:cs="Arial"/>
                <w:b/>
                <w:bCs/>
                <w:spacing w:val="-2"/>
              </w:rPr>
              <w:t xml:space="preserve"> </w:t>
            </w:r>
            <w:r w:rsidRPr="00D42F86">
              <w:rPr>
                <w:rFonts w:ascii="Arial" w:eastAsia="Arial" w:hAnsi="Arial" w:cs="Arial"/>
                <w:b/>
                <w:bCs/>
                <w:spacing w:val="-5"/>
              </w:rPr>
              <w:t>T</w:t>
            </w:r>
            <w:r w:rsidRPr="00D42F86">
              <w:rPr>
                <w:rFonts w:ascii="Arial" w:eastAsia="Arial" w:hAnsi="Arial" w:cs="Arial"/>
                <w:b/>
                <w:bCs/>
                <w:spacing w:val="1"/>
              </w:rPr>
              <w:t>i</w:t>
            </w:r>
            <w:r w:rsidRPr="00D42F86">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55DFFCF3" w14:textId="77777777" w:rsidR="00D42F86" w:rsidRPr="00D42F86" w:rsidRDefault="00D42F86" w:rsidP="00D42F86">
            <w:pPr>
              <w:spacing w:before="7" w:after="0" w:line="100" w:lineRule="exact"/>
              <w:rPr>
                <w:sz w:val="10"/>
                <w:szCs w:val="10"/>
              </w:rPr>
            </w:pPr>
          </w:p>
          <w:p w14:paraId="0CF7D55D" w14:textId="7A415824" w:rsidR="00D42F86" w:rsidRPr="00D42F86" w:rsidRDefault="009D655D" w:rsidP="00D42F86">
            <w:pPr>
              <w:spacing w:after="0" w:line="240" w:lineRule="auto"/>
              <w:ind w:left="105" w:right="-20"/>
              <w:rPr>
                <w:rFonts w:ascii="Arial" w:eastAsia="Arial" w:hAnsi="Arial" w:cs="Arial"/>
              </w:rPr>
            </w:pPr>
            <w:r w:rsidRPr="009D655D">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1AC11785" w14:textId="77777777" w:rsidR="00D42F86" w:rsidRPr="00D42F86" w:rsidRDefault="00D42F86" w:rsidP="00D42F86">
            <w:pPr>
              <w:spacing w:before="7" w:after="0" w:line="100" w:lineRule="exact"/>
              <w:rPr>
                <w:sz w:val="10"/>
                <w:szCs w:val="10"/>
              </w:rPr>
            </w:pPr>
          </w:p>
          <w:p w14:paraId="7CB00EC6" w14:textId="77777777" w:rsidR="00D42F86" w:rsidRPr="00D42F86" w:rsidRDefault="00D42F86" w:rsidP="00D42F86">
            <w:pPr>
              <w:spacing w:after="0" w:line="240" w:lineRule="auto"/>
              <w:ind w:left="105" w:right="-20"/>
              <w:rPr>
                <w:rFonts w:ascii="Arial" w:eastAsia="Arial" w:hAnsi="Arial" w:cs="Arial"/>
              </w:rPr>
            </w:pPr>
            <w:r w:rsidRPr="00D42F86">
              <w:rPr>
                <w:rFonts w:ascii="Arial" w:eastAsia="Arial" w:hAnsi="Arial" w:cs="Arial"/>
                <w:b/>
                <w:bCs/>
                <w:spacing w:val="-1"/>
              </w:rPr>
              <w:t>S</w:t>
            </w:r>
            <w:r w:rsidRPr="00D42F86">
              <w:rPr>
                <w:rFonts w:ascii="Arial" w:eastAsia="Arial" w:hAnsi="Arial" w:cs="Arial"/>
                <w:b/>
                <w:bCs/>
              </w:rPr>
              <w:t>ubm</w:t>
            </w:r>
            <w:r w:rsidRPr="00D42F86">
              <w:rPr>
                <w:rFonts w:ascii="Arial" w:eastAsia="Arial" w:hAnsi="Arial" w:cs="Arial"/>
                <w:b/>
                <w:bCs/>
                <w:spacing w:val="-1"/>
              </w:rPr>
              <w:t>i</w:t>
            </w:r>
            <w:r w:rsidRPr="00D42F86">
              <w:rPr>
                <w:rFonts w:ascii="Arial" w:eastAsia="Arial" w:hAnsi="Arial" w:cs="Arial"/>
                <w:b/>
                <w:bCs/>
              </w:rPr>
              <w:t>t</w:t>
            </w:r>
            <w:r w:rsidRPr="00D42F86">
              <w:rPr>
                <w:rFonts w:ascii="Arial" w:eastAsia="Arial" w:hAnsi="Arial" w:cs="Arial"/>
                <w:b/>
                <w:bCs/>
                <w:spacing w:val="2"/>
              </w:rPr>
              <w:t xml:space="preserve"> </w:t>
            </w:r>
            <w:r w:rsidRPr="00D42F86">
              <w:rPr>
                <w:rFonts w:ascii="Arial" w:eastAsia="Arial" w:hAnsi="Arial" w:cs="Arial"/>
                <w:b/>
                <w:bCs/>
                <w:spacing w:val="-2"/>
              </w:rPr>
              <w:t>t</w:t>
            </w:r>
            <w:r w:rsidRPr="00D42F86">
              <w:rPr>
                <w:rFonts w:ascii="Arial" w:eastAsia="Arial" w:hAnsi="Arial" w:cs="Arial"/>
                <w:b/>
                <w:bCs/>
                <w:spacing w:val="-3"/>
              </w:rPr>
              <w:t>o</w:t>
            </w:r>
            <w:r w:rsidRPr="00D42F86">
              <w:rPr>
                <w:rFonts w:ascii="Arial" w:eastAsia="Arial" w:hAnsi="Arial" w:cs="Arial"/>
                <w:b/>
                <w:bCs/>
              </w:rPr>
              <w:t>:</w:t>
            </w:r>
          </w:p>
        </w:tc>
      </w:tr>
      <w:tr w:rsidR="009D655D" w:rsidRPr="00D42F86" w14:paraId="1AD7F7E2" w14:textId="77777777" w:rsidTr="009D655D">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54EE19C5" w14:textId="2BD9C50E" w:rsidR="009D655D" w:rsidRPr="00D42F86" w:rsidRDefault="009D655D" w:rsidP="009D655D">
            <w:pPr>
              <w:spacing w:before="3" w:after="0" w:line="250" w:lineRule="exact"/>
              <w:ind w:left="102" w:right="151"/>
              <w:rPr>
                <w:rFonts w:ascii="Arial" w:eastAsia="Arial" w:hAnsi="Arial" w:cs="Arial"/>
              </w:rPr>
            </w:pPr>
            <w:r w:rsidRPr="001B7BA9">
              <w:rPr>
                <w:rFonts w:ascii="Arial" w:eastAsia="Arial" w:hAnsi="Arial" w:cs="Arial"/>
                <w:spacing w:val="-1"/>
              </w:rPr>
              <w:t>Invitation to Tenderers’ Conference</w:t>
            </w:r>
            <w:r>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4D5F6AE4" w14:textId="54495EA0" w:rsidR="009D655D" w:rsidRPr="00A33864" w:rsidRDefault="009D655D" w:rsidP="009D655D">
            <w:pPr>
              <w:spacing w:after="0" w:line="250" w:lineRule="exact"/>
              <w:ind w:left="114" w:right="-20"/>
              <w:rPr>
                <w:rFonts w:ascii="Arial" w:eastAsia="Arial" w:hAnsi="Arial" w:cs="Arial"/>
              </w:rPr>
            </w:pPr>
            <w:r w:rsidRPr="00A3386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60947BE0" w14:textId="3358FF9F"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B61326B" w14:textId="6054E16D" w:rsidR="009D655D" w:rsidRPr="00D42F86" w:rsidRDefault="009D655D" w:rsidP="009D655D">
            <w:pPr>
              <w:spacing w:after="0" w:line="250" w:lineRule="exact"/>
              <w:ind w:left="114" w:right="-20"/>
              <w:rPr>
                <w:rFonts w:ascii="Arial" w:eastAsia="Arial" w:hAnsi="Arial" w:cs="Arial"/>
              </w:rPr>
            </w:pPr>
          </w:p>
        </w:tc>
      </w:tr>
      <w:tr w:rsidR="009D655D" w:rsidRPr="00D42F86" w14:paraId="1B5CB982" w14:textId="77777777" w:rsidTr="009D655D">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6A4D57BD" w14:textId="0523C31A" w:rsidR="009D655D" w:rsidRPr="00D42F86" w:rsidRDefault="009D655D" w:rsidP="009D655D">
            <w:pPr>
              <w:spacing w:before="2" w:after="0" w:line="228" w:lineRule="auto"/>
              <w:ind w:left="102" w:right="391"/>
              <w:rPr>
                <w:rFonts w:ascii="Arial" w:eastAsia="Arial" w:hAnsi="Arial" w:cs="Arial"/>
                <w:sz w:val="14"/>
                <w:szCs w:val="14"/>
              </w:rPr>
            </w:pPr>
            <w:r w:rsidRPr="001B7BA9">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342BE82B" w14:textId="6C1E4549" w:rsidR="009D655D" w:rsidRPr="00A33864" w:rsidRDefault="009D655D" w:rsidP="009D655D">
            <w:pPr>
              <w:spacing w:after="0" w:line="250" w:lineRule="exact"/>
              <w:ind w:left="114" w:right="-20"/>
              <w:rPr>
                <w:rFonts w:ascii="Arial" w:eastAsia="Arial" w:hAnsi="Arial" w:cs="Arial"/>
              </w:rPr>
            </w:pPr>
            <w:r w:rsidRPr="00A3386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37692CA" w14:textId="2B2EC4D3" w:rsidR="009D655D" w:rsidRPr="00D42F86"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46EA08B4" w14:textId="78533540" w:rsidR="009D655D" w:rsidRPr="00D42F86" w:rsidRDefault="009D655D" w:rsidP="009D655D">
            <w:pPr>
              <w:spacing w:after="0" w:line="250" w:lineRule="exact"/>
              <w:ind w:left="126" w:right="-20"/>
              <w:rPr>
                <w:rFonts w:ascii="Arial" w:eastAsia="Arial" w:hAnsi="Arial" w:cs="Arial"/>
              </w:rPr>
            </w:pPr>
          </w:p>
        </w:tc>
      </w:tr>
      <w:tr w:rsidR="001B7BA9" w:rsidRPr="00D42F86" w14:paraId="079E9BC8" w14:textId="77777777" w:rsidTr="009D655D">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06191C1" w14:textId="77777777"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nal da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rPr>
              <w:t>r</w:t>
            </w:r>
          </w:p>
          <w:p w14:paraId="1A218576" w14:textId="77777777" w:rsidR="001B7BA9" w:rsidRPr="00D42F86" w:rsidRDefault="001B7BA9" w:rsidP="001B7BA9">
            <w:pPr>
              <w:spacing w:after="0" w:line="252" w:lineRule="exact"/>
              <w:ind w:left="102" w:right="-20"/>
              <w:rPr>
                <w:rFonts w:ascii="Arial" w:eastAsia="Arial" w:hAnsi="Arial" w:cs="Arial"/>
              </w:rPr>
            </w:pP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spacing w:val="-3"/>
              </w:rPr>
              <w:t>o</w:t>
            </w:r>
            <w:r w:rsidRPr="00D42F86">
              <w:rPr>
                <w:rFonts w:ascii="Arial" w:eastAsia="Arial" w:hAnsi="Arial" w:cs="Arial"/>
              </w:rPr>
              <w:t>n</w:t>
            </w:r>
            <w:r w:rsidRPr="00D42F86">
              <w:rPr>
                <w:rFonts w:ascii="Arial" w:eastAsia="Arial" w:hAnsi="Arial" w:cs="Arial"/>
                <w:spacing w:val="-2"/>
              </w:rPr>
              <w:t xml:space="preserve"> </w:t>
            </w:r>
            <w:r w:rsidRPr="00D42F86">
              <w:rPr>
                <w:rFonts w:ascii="Arial" w:eastAsia="Arial" w:hAnsi="Arial" w:cs="Arial"/>
                <w:spacing w:val="1"/>
              </w:rPr>
              <w:t>Q</w:t>
            </w:r>
            <w:r w:rsidRPr="00D42F86">
              <w:rPr>
                <w:rFonts w:ascii="Arial" w:eastAsia="Arial" w:hAnsi="Arial" w:cs="Arial"/>
              </w:rPr>
              <w:t>u</w:t>
            </w:r>
            <w:r w:rsidRPr="00D42F86">
              <w:rPr>
                <w:rFonts w:ascii="Arial" w:eastAsia="Arial" w:hAnsi="Arial" w:cs="Arial"/>
                <w:spacing w:val="-5"/>
              </w:rPr>
              <w:t>e</w:t>
            </w:r>
            <w:r w:rsidRPr="00D42F86">
              <w:rPr>
                <w:rFonts w:ascii="Arial" w:eastAsia="Arial" w:hAnsi="Arial" w:cs="Arial"/>
              </w:rPr>
              <w:t>s</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ons</w:t>
            </w:r>
          </w:p>
          <w:p w14:paraId="4F457B14" w14:textId="1309CC5F" w:rsidR="001B7BA9" w:rsidRPr="00D42F86" w:rsidRDefault="001B7BA9" w:rsidP="001B7BA9">
            <w:pPr>
              <w:spacing w:before="6" w:after="0" w:line="225" w:lineRule="auto"/>
              <w:ind w:left="102" w:right="245"/>
              <w:rPr>
                <w:rFonts w:ascii="Arial" w:eastAsia="Arial" w:hAnsi="Arial" w:cs="Arial"/>
                <w:sz w:val="14"/>
                <w:szCs w:val="14"/>
              </w:rPr>
            </w:pPr>
            <w:r w:rsidRPr="00D42F86">
              <w:rPr>
                <w:rFonts w:ascii="Arial" w:eastAsia="Arial" w:hAnsi="Arial" w:cs="Arial"/>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4"/>
              </w:rPr>
              <w:t>q</w:t>
            </w:r>
            <w:r w:rsidRPr="00D42F86">
              <w:rPr>
                <w:rFonts w:ascii="Arial" w:eastAsia="Arial" w:hAnsi="Arial" w:cs="Arial"/>
                <w:spacing w:val="-3"/>
              </w:rPr>
              <w:t>u</w:t>
            </w:r>
            <w:r w:rsidRPr="00D42F86">
              <w:rPr>
                <w:rFonts w:ascii="Arial" w:eastAsia="Arial" w:hAnsi="Arial" w:cs="Arial"/>
              </w:rPr>
              <w:t>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rPr>
              <w:t>add</w:t>
            </w:r>
            <w:r w:rsidRPr="00D42F86">
              <w:rPr>
                <w:rFonts w:ascii="Arial" w:eastAsia="Arial" w:hAnsi="Arial" w:cs="Arial"/>
                <w:spacing w:val="-1"/>
              </w:rPr>
              <w:t>i</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onal </w:t>
            </w:r>
            <w:r w:rsidRPr="00D42F86">
              <w:rPr>
                <w:rFonts w:ascii="Arial" w:eastAsia="Arial" w:hAnsi="Arial" w:cs="Arial"/>
                <w:spacing w:val="-1"/>
              </w:rPr>
              <w:t>i</w:t>
            </w:r>
            <w:r w:rsidRPr="00D42F86">
              <w:rPr>
                <w:rFonts w:ascii="Arial" w:eastAsia="Arial" w:hAnsi="Arial" w:cs="Arial"/>
                <w:spacing w:val="-3"/>
              </w:rPr>
              <w:t>n</w:t>
            </w:r>
            <w:r w:rsidRPr="00D42F86">
              <w:rPr>
                <w:rFonts w:ascii="Arial" w:eastAsia="Arial" w:hAnsi="Arial" w:cs="Arial"/>
                <w:spacing w:val="3"/>
              </w:rPr>
              <w:t>f</w:t>
            </w:r>
            <w:r w:rsidRPr="00D42F86">
              <w:rPr>
                <w:rFonts w:ascii="Arial" w:eastAsia="Arial" w:hAnsi="Arial" w:cs="Arial"/>
                <w:spacing w:val="-3"/>
              </w:rPr>
              <w:t>o</w:t>
            </w:r>
            <w:r w:rsidRPr="00D42F86">
              <w:rPr>
                <w:rFonts w:ascii="Arial" w:eastAsia="Arial" w:hAnsi="Arial" w:cs="Arial"/>
                <w:spacing w:val="1"/>
              </w:rPr>
              <w:t>rm</w:t>
            </w:r>
            <w:r w:rsidRPr="00D42F86">
              <w:rPr>
                <w:rFonts w:ascii="Arial" w:eastAsia="Arial" w:hAnsi="Arial" w:cs="Arial"/>
                <w:spacing w:val="-5"/>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378F99B7" w14:textId="06E1C51F" w:rsidR="001B7BA9" w:rsidRPr="00A33864" w:rsidRDefault="009D655D" w:rsidP="001B7BA9">
            <w:pPr>
              <w:spacing w:after="0" w:line="250" w:lineRule="exact"/>
              <w:ind w:left="126" w:right="-20"/>
              <w:rPr>
                <w:rFonts w:ascii="Arial" w:eastAsia="Arial" w:hAnsi="Arial" w:cs="Arial"/>
              </w:rPr>
            </w:pPr>
            <w:r w:rsidRPr="00A33864">
              <w:rPr>
                <w:rFonts w:ascii="Arial" w:eastAsia="Arial" w:hAnsi="Arial" w:cs="Arial"/>
              </w:rPr>
              <w:t>1</w:t>
            </w:r>
            <w:r w:rsidR="000B0925" w:rsidRPr="00A33864">
              <w:rPr>
                <w:rFonts w:ascii="Arial" w:eastAsia="Arial" w:hAnsi="Arial" w:cs="Arial"/>
              </w:rPr>
              <w:t>9</w:t>
            </w:r>
            <w:r w:rsidR="00A03731" w:rsidRPr="00A33864">
              <w:rPr>
                <w:rFonts w:ascii="Arial" w:eastAsia="Arial" w:hAnsi="Arial" w:cs="Arial"/>
              </w:rPr>
              <w:t xml:space="preserve"> April</w:t>
            </w:r>
            <w:r w:rsidRPr="00A33864">
              <w:rPr>
                <w:rFonts w:ascii="Arial" w:eastAsia="Arial" w:hAnsi="Arial" w:cs="Arial"/>
              </w:rPr>
              <w:t xml:space="preserve"> 2021</w:t>
            </w:r>
            <w:r w:rsidR="001B7BA9" w:rsidRPr="00A33864">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1B08C717" w14:textId="0F43FEA9"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3ACA8D61" w14:textId="0C3125D3" w:rsidR="001B7BA9" w:rsidRPr="00D42F86" w:rsidRDefault="009D655D" w:rsidP="001B7BA9">
            <w:pPr>
              <w:spacing w:after="0" w:line="247" w:lineRule="exact"/>
              <w:ind w:left="105" w:right="-20"/>
              <w:rPr>
                <w:rFonts w:ascii="Arial" w:eastAsia="Arial" w:hAnsi="Arial" w:cs="Arial"/>
                <w:sz w:val="14"/>
                <w:szCs w:val="14"/>
              </w:rPr>
            </w:pPr>
            <w:r w:rsidRPr="009D655D">
              <w:rPr>
                <w:rFonts w:ascii="Arial" w:eastAsia="Arial" w:hAnsi="Arial" w:cs="Arial"/>
                <w:spacing w:val="-1"/>
              </w:rPr>
              <w:t>Defence Sourcing Portal</w:t>
            </w:r>
          </w:p>
        </w:tc>
      </w:tr>
      <w:tr w:rsidR="001B7BA9" w:rsidRPr="00D42F86" w14:paraId="5C1681C9" w14:textId="77777777" w:rsidTr="009D655D">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6ACAFD74" w14:textId="3A3A7371"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1"/>
              </w:rPr>
              <w:t>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D</w:t>
            </w:r>
            <w:r w:rsidRPr="00D42F86">
              <w:rPr>
                <w:rFonts w:ascii="Arial" w:eastAsia="Arial" w:hAnsi="Arial" w:cs="Arial"/>
              </w:rPr>
              <w:t>a</w:t>
            </w:r>
            <w:r w:rsidRPr="00D42F86">
              <w:rPr>
                <w:rFonts w:ascii="Arial" w:eastAsia="Arial" w:hAnsi="Arial" w:cs="Arial"/>
                <w:spacing w:val="1"/>
              </w:rPr>
              <w:t>t</w:t>
            </w:r>
            <w:r w:rsidRPr="00D42F86">
              <w:rPr>
                <w:rFonts w:ascii="Arial" w:eastAsia="Arial" w:hAnsi="Arial" w:cs="Arial"/>
              </w:rPr>
              <w:t>e</w:t>
            </w:r>
            <w:r w:rsidRPr="00D42F86">
              <w:rPr>
                <w:rFonts w:ascii="Arial" w:eastAsia="Arial" w:hAnsi="Arial" w:cs="Arial"/>
                <w:spacing w:val="-4"/>
              </w:rPr>
              <w:t xml:space="preserve"> </w:t>
            </w:r>
            <w:r w:rsidRPr="00D42F86">
              <w:rPr>
                <w:rFonts w:ascii="Arial" w:eastAsia="Arial" w:hAnsi="Arial" w:cs="Arial"/>
                <w:spacing w:val="6"/>
              </w:rPr>
              <w:t>f</w:t>
            </w:r>
            <w:r w:rsidRPr="00D42F86">
              <w:rPr>
                <w:rFonts w:ascii="Arial" w:eastAsia="Arial" w:hAnsi="Arial" w:cs="Arial"/>
                <w:spacing w:val="-5"/>
              </w:rPr>
              <w:t>o</w:t>
            </w:r>
            <w:r w:rsidRPr="00D42F86">
              <w:rPr>
                <w:rFonts w:ascii="Arial" w:eastAsia="Arial" w:hAnsi="Arial" w:cs="Arial"/>
              </w:rPr>
              <w:t xml:space="preserve">r </w:t>
            </w:r>
            <w:r w:rsidRPr="00D42F86">
              <w:rPr>
                <w:rFonts w:ascii="Arial" w:eastAsia="Arial" w:hAnsi="Arial" w:cs="Arial"/>
                <w:spacing w:val="-1"/>
              </w:rPr>
              <w:t>R</w:t>
            </w:r>
            <w:r w:rsidRPr="00D42F86">
              <w:rPr>
                <w:rFonts w:ascii="Arial" w:eastAsia="Arial" w:hAnsi="Arial" w:cs="Arial"/>
                <w:spacing w:val="-5"/>
              </w:rPr>
              <w:t>e</w:t>
            </w:r>
            <w:r w:rsidRPr="00D42F86">
              <w:rPr>
                <w:rFonts w:ascii="Arial" w:eastAsia="Arial" w:hAnsi="Arial" w:cs="Arial"/>
                <w:spacing w:val="4"/>
              </w:rPr>
              <w:t>q</w:t>
            </w:r>
            <w:r w:rsidRPr="00D42F86">
              <w:rPr>
                <w:rFonts w:ascii="Arial" w:eastAsia="Arial" w:hAnsi="Arial" w:cs="Arial"/>
              </w:rPr>
              <w:t>ue</w:t>
            </w:r>
            <w:r w:rsidRPr="00D42F86">
              <w:rPr>
                <w:rFonts w:ascii="Arial" w:eastAsia="Arial" w:hAnsi="Arial" w:cs="Arial"/>
                <w:spacing w:val="-2"/>
              </w:rPr>
              <w:t>s</w:t>
            </w:r>
            <w:r w:rsidRPr="00D42F86">
              <w:rPr>
                <w:rFonts w:ascii="Arial" w:eastAsia="Arial" w:hAnsi="Arial" w:cs="Arial"/>
                <w:spacing w:val="1"/>
              </w:rPr>
              <w:t>t</w:t>
            </w:r>
            <w:r w:rsidRPr="00D42F86">
              <w:rPr>
                <w:rFonts w:ascii="Arial" w:eastAsia="Arial" w:hAnsi="Arial" w:cs="Arial"/>
              </w:rPr>
              <w:t>s</w:t>
            </w:r>
            <w:r w:rsidRPr="00D42F86">
              <w:rPr>
                <w:rFonts w:ascii="Arial" w:eastAsia="Arial" w:hAnsi="Arial" w:cs="Arial"/>
                <w:spacing w:val="-4"/>
              </w:rPr>
              <w:t xml:space="preserve"> </w:t>
            </w:r>
            <w:r w:rsidRPr="00D42F86">
              <w:rPr>
                <w:rFonts w:ascii="Arial" w:eastAsia="Arial" w:hAnsi="Arial" w:cs="Arial"/>
                <w:spacing w:val="3"/>
              </w:rPr>
              <w:t>f</w:t>
            </w:r>
            <w:r w:rsidRPr="00D42F86">
              <w:rPr>
                <w:rFonts w:ascii="Arial" w:eastAsia="Arial" w:hAnsi="Arial" w:cs="Arial"/>
                <w:spacing w:val="-3"/>
              </w:rPr>
              <w:t xml:space="preserve">or </w:t>
            </w:r>
            <w:r w:rsidRPr="00D42F86">
              <w:rPr>
                <w:rFonts w:ascii="Arial" w:eastAsia="Arial" w:hAnsi="Arial" w:cs="Arial"/>
                <w:spacing w:val="-1"/>
              </w:rPr>
              <w:t>E</w:t>
            </w:r>
            <w:r w:rsidRPr="00D42F86">
              <w:rPr>
                <w:rFonts w:ascii="Arial" w:eastAsia="Arial" w:hAnsi="Arial" w:cs="Arial"/>
                <w:spacing w:val="-5"/>
              </w:rPr>
              <w:t>x</w:t>
            </w:r>
            <w:r w:rsidRPr="00D42F86">
              <w:rPr>
                <w:rFonts w:ascii="Arial" w:eastAsia="Arial" w:hAnsi="Arial" w:cs="Arial"/>
                <w:spacing w:val="1"/>
              </w:rPr>
              <w:t>t</w:t>
            </w:r>
            <w:r w:rsidRPr="00D42F86">
              <w:rPr>
                <w:rFonts w:ascii="Arial" w:eastAsia="Arial" w:hAnsi="Arial" w:cs="Arial"/>
              </w:rPr>
              <w:t>ens</w:t>
            </w:r>
            <w:r w:rsidRPr="00D42F86">
              <w:rPr>
                <w:rFonts w:ascii="Arial" w:eastAsia="Arial" w:hAnsi="Arial" w:cs="Arial"/>
                <w:spacing w:val="-1"/>
              </w:rPr>
              <w:t>i</w:t>
            </w:r>
            <w:r w:rsidRPr="00D42F86">
              <w:rPr>
                <w:rFonts w:ascii="Arial" w:eastAsia="Arial" w:hAnsi="Arial" w:cs="Arial"/>
              </w:rPr>
              <w:t>on</w:t>
            </w:r>
            <w:r w:rsidRPr="00D42F86">
              <w:rPr>
                <w:rFonts w:ascii="Arial" w:eastAsia="Arial" w:hAnsi="Arial" w:cs="Arial"/>
                <w:spacing w:val="1"/>
              </w:rPr>
              <w:t xml:space="preserve"> t</w:t>
            </w:r>
            <w:r w:rsidRPr="00D42F86">
              <w:rPr>
                <w:rFonts w:ascii="Arial" w:eastAsia="Arial" w:hAnsi="Arial" w:cs="Arial"/>
              </w:rPr>
              <w:t>o</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 da</w:t>
            </w:r>
            <w:r w:rsidRPr="00D42F86">
              <w:rPr>
                <w:rFonts w:ascii="Arial" w:eastAsia="Arial" w:hAnsi="Arial" w:cs="Arial"/>
                <w:spacing w:val="1"/>
              </w:rPr>
              <w:t>t</w:t>
            </w:r>
            <w:r w:rsidRPr="00D42F86">
              <w:rPr>
                <w:rFonts w:ascii="Arial" w:eastAsia="Arial" w:hAnsi="Arial" w:cs="Arial"/>
              </w:rPr>
              <w:t>e</w:t>
            </w:r>
            <w:r w:rsidR="009D655D">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086A3505" w14:textId="7ACC19A8" w:rsidR="001B7BA9" w:rsidRPr="00A33864" w:rsidRDefault="009D655D" w:rsidP="001B7BA9">
            <w:pPr>
              <w:spacing w:after="0" w:line="250" w:lineRule="exact"/>
              <w:ind w:left="102" w:right="-20"/>
              <w:rPr>
                <w:rFonts w:ascii="Arial" w:eastAsia="Arial" w:hAnsi="Arial" w:cs="Arial"/>
              </w:rPr>
            </w:pPr>
            <w:r w:rsidRPr="00A33864">
              <w:rPr>
                <w:rFonts w:ascii="Arial" w:eastAsia="Arial" w:hAnsi="Arial" w:cs="Arial"/>
              </w:rPr>
              <w:t>1</w:t>
            </w:r>
            <w:r w:rsidR="003252C2" w:rsidRPr="00A33864">
              <w:rPr>
                <w:rFonts w:ascii="Arial" w:eastAsia="Arial" w:hAnsi="Arial" w:cs="Arial"/>
              </w:rPr>
              <w:t>9</w:t>
            </w:r>
            <w:r w:rsidRPr="00A33864">
              <w:rPr>
                <w:rFonts w:ascii="Arial" w:eastAsia="Arial" w:hAnsi="Arial" w:cs="Arial"/>
              </w:rPr>
              <w:t xml:space="preserve"> </w:t>
            </w:r>
            <w:r w:rsidR="00C55A94" w:rsidRPr="00A33864">
              <w:rPr>
                <w:rFonts w:ascii="Arial" w:eastAsia="Arial" w:hAnsi="Arial" w:cs="Arial"/>
              </w:rPr>
              <w:t>April</w:t>
            </w:r>
            <w:r w:rsidRPr="00A33864">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hideMark/>
          </w:tcPr>
          <w:p w14:paraId="6D80A741" w14:textId="43099551"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B9D496B" w14:textId="1151B169" w:rsidR="001B7BA9" w:rsidRPr="00D42F86" w:rsidRDefault="009D655D" w:rsidP="001B7BA9">
            <w:pPr>
              <w:spacing w:after="0" w:line="247" w:lineRule="exact"/>
              <w:ind w:left="105" w:right="-20"/>
              <w:rPr>
                <w:rFonts w:ascii="Arial" w:eastAsia="Arial" w:hAnsi="Arial" w:cs="Arial"/>
              </w:rPr>
            </w:pPr>
            <w:r w:rsidRPr="009D655D">
              <w:rPr>
                <w:rFonts w:ascii="Arial" w:eastAsia="Arial" w:hAnsi="Arial" w:cs="Arial"/>
                <w:spacing w:val="-1"/>
              </w:rPr>
              <w:t>Defence Sourcing Portal</w:t>
            </w:r>
          </w:p>
        </w:tc>
      </w:tr>
      <w:tr w:rsidR="001B7BA9" w:rsidRPr="00D42F86" w14:paraId="379B6B4F" w14:textId="77777777" w:rsidTr="009D655D">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667DD5DB" w14:textId="6A01D5BB" w:rsidR="001B7BA9" w:rsidRPr="00D42F86" w:rsidRDefault="001B7BA9" w:rsidP="001B7BA9">
            <w:pPr>
              <w:spacing w:after="0" w:line="247"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r w:rsidRPr="00D42F86">
              <w:rPr>
                <w:rFonts w:ascii="Arial" w:eastAsia="Arial" w:hAnsi="Arial" w:cs="Arial"/>
                <w:spacing w:val="-4"/>
              </w:rPr>
              <w:t xml:space="preserve"> </w:t>
            </w:r>
            <w:r w:rsidRPr="00D42F86">
              <w:rPr>
                <w:rFonts w:ascii="Arial" w:eastAsia="Arial" w:hAnsi="Arial" w:cs="Arial"/>
                <w:spacing w:val="-1"/>
              </w:rPr>
              <w:t>i</w:t>
            </w:r>
            <w:r w:rsidRPr="00D42F86">
              <w:rPr>
                <w:rFonts w:ascii="Arial" w:eastAsia="Arial" w:hAnsi="Arial" w:cs="Arial"/>
              </w:rPr>
              <w:t>ssu</w:t>
            </w:r>
            <w:r w:rsidRPr="00D42F86">
              <w:rPr>
                <w:rFonts w:ascii="Arial" w:eastAsia="Arial" w:hAnsi="Arial" w:cs="Arial"/>
                <w:spacing w:val="-3"/>
              </w:rPr>
              <w:t>e</w:t>
            </w:r>
            <w:r w:rsidRPr="00D42F86">
              <w:rPr>
                <w:rFonts w:ascii="Arial" w:eastAsia="Arial" w:hAnsi="Arial" w:cs="Arial"/>
              </w:rPr>
              <w:t>s F</w:t>
            </w:r>
            <w:r w:rsidRPr="00D42F86">
              <w:rPr>
                <w:rFonts w:ascii="Arial" w:eastAsia="Arial" w:hAnsi="Arial" w:cs="Arial"/>
                <w:spacing w:val="-3"/>
              </w:rPr>
              <w:t>i</w:t>
            </w:r>
            <w:r w:rsidRPr="00D42F86">
              <w:rPr>
                <w:rFonts w:ascii="Arial" w:eastAsia="Arial" w:hAnsi="Arial" w:cs="Arial"/>
              </w:rPr>
              <w:t xml:space="preserve">nal </w:t>
            </w:r>
            <w:r w:rsidRPr="00D42F86">
              <w:rPr>
                <w:rFonts w:ascii="Arial" w:eastAsia="Arial" w:hAnsi="Arial" w:cs="Arial"/>
                <w:spacing w:val="-1"/>
              </w:rPr>
              <w:t>Cl</w:t>
            </w:r>
            <w:r w:rsidRPr="00D42F86">
              <w:rPr>
                <w:rFonts w:ascii="Arial" w:eastAsia="Arial" w:hAnsi="Arial" w:cs="Arial"/>
              </w:rPr>
              <w:t>a</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6"/>
              </w:rPr>
              <w:t>f</w:t>
            </w:r>
            <w:r w:rsidRPr="00D42F86">
              <w:rPr>
                <w:rFonts w:ascii="Arial" w:eastAsia="Arial" w:hAnsi="Arial" w:cs="Arial"/>
                <w:spacing w:val="-1"/>
              </w:rPr>
              <w:t>i</w:t>
            </w:r>
            <w:r w:rsidRPr="00D42F86">
              <w:rPr>
                <w:rFonts w:ascii="Arial" w:eastAsia="Arial" w:hAnsi="Arial" w:cs="Arial"/>
              </w:rPr>
              <w:t>c</w:t>
            </w:r>
            <w:r w:rsidRPr="00D42F86">
              <w:rPr>
                <w:rFonts w:ascii="Arial" w:eastAsia="Arial" w:hAnsi="Arial" w:cs="Arial"/>
                <w:spacing w:val="-3"/>
              </w:rPr>
              <w:t>a</w:t>
            </w:r>
            <w:r w:rsidRPr="00D42F86">
              <w:rPr>
                <w:rFonts w:ascii="Arial" w:eastAsia="Arial" w:hAnsi="Arial" w:cs="Arial"/>
                <w:spacing w:val="1"/>
              </w:rPr>
              <w:t>t</w:t>
            </w:r>
            <w:r w:rsidRPr="00D42F86">
              <w:rPr>
                <w:rFonts w:ascii="Arial" w:eastAsia="Arial" w:hAnsi="Arial" w:cs="Arial"/>
                <w:spacing w:val="-1"/>
              </w:rPr>
              <w:t>i</w:t>
            </w:r>
            <w:r w:rsidRPr="00D42F86">
              <w:rPr>
                <w:rFonts w:ascii="Arial" w:eastAsia="Arial" w:hAnsi="Arial" w:cs="Arial"/>
              </w:rPr>
              <w:t xml:space="preserve">on </w:t>
            </w:r>
            <w:r w:rsidRPr="00D42F86">
              <w:rPr>
                <w:rFonts w:ascii="Arial" w:eastAsia="Arial" w:hAnsi="Arial" w:cs="Arial"/>
                <w:spacing w:val="-1"/>
              </w:rPr>
              <w:t>A</w:t>
            </w:r>
            <w:r w:rsidRPr="00D42F86">
              <w:rPr>
                <w:rFonts w:ascii="Arial" w:eastAsia="Arial" w:hAnsi="Arial" w:cs="Arial"/>
              </w:rPr>
              <w:t>ns</w:t>
            </w:r>
            <w:r w:rsidRPr="00D42F86">
              <w:rPr>
                <w:rFonts w:ascii="Arial" w:eastAsia="Arial" w:hAnsi="Arial" w:cs="Arial"/>
                <w:spacing w:val="-8"/>
              </w:rPr>
              <w:t>w</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r w:rsidRPr="00D42F86">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04822A99" w14:textId="6E4DA696" w:rsidR="001B7BA9" w:rsidRPr="00A33864" w:rsidRDefault="003252C2" w:rsidP="001B7BA9">
            <w:pPr>
              <w:spacing w:after="0" w:line="250" w:lineRule="exact"/>
              <w:ind w:left="153" w:right="-20"/>
              <w:rPr>
                <w:rFonts w:ascii="Arial" w:eastAsia="Arial" w:hAnsi="Arial" w:cs="Arial"/>
              </w:rPr>
            </w:pPr>
            <w:r w:rsidRPr="00A33864">
              <w:rPr>
                <w:rFonts w:ascii="Arial" w:eastAsia="Arial" w:hAnsi="Arial" w:cs="Arial"/>
              </w:rPr>
              <w:t>23</w:t>
            </w:r>
            <w:r w:rsidR="009D655D" w:rsidRPr="00A33864">
              <w:rPr>
                <w:rFonts w:ascii="Arial" w:eastAsia="Arial" w:hAnsi="Arial" w:cs="Arial"/>
              </w:rPr>
              <w:t xml:space="preserve"> </w:t>
            </w:r>
            <w:r w:rsidR="00117E24" w:rsidRPr="00A33864">
              <w:rPr>
                <w:rFonts w:ascii="Arial" w:eastAsia="Arial" w:hAnsi="Arial" w:cs="Arial"/>
              </w:rPr>
              <w:t>April</w:t>
            </w:r>
            <w:r w:rsidR="009D655D" w:rsidRPr="00A33864">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tcPr>
          <w:p w14:paraId="10A8E29D" w14:textId="0C024FC4"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3A0A48E6" w14:textId="4DD8438B" w:rsidR="001B7BA9" w:rsidRPr="00D42F86" w:rsidRDefault="001B7BA9" w:rsidP="001B7BA9">
            <w:pPr>
              <w:spacing w:after="0" w:line="247" w:lineRule="exact"/>
              <w:ind w:left="105" w:right="-20"/>
              <w:rPr>
                <w:rFonts w:ascii="Arial" w:eastAsia="Arial" w:hAnsi="Arial" w:cs="Arial"/>
              </w:rPr>
            </w:pPr>
            <w:r w:rsidRPr="00D42F86">
              <w:rPr>
                <w:rFonts w:ascii="Arial" w:eastAsia="Arial" w:hAnsi="Arial" w:cs="Arial"/>
                <w:spacing w:val="-1"/>
              </w:rPr>
              <w:t>Al</w:t>
            </w:r>
            <w:r w:rsidRPr="00D42F86">
              <w:rPr>
                <w:rFonts w:ascii="Arial" w:eastAsia="Arial" w:hAnsi="Arial" w:cs="Arial"/>
              </w:rPr>
              <w:t>l</w:t>
            </w:r>
            <w:r w:rsidRPr="00D42F86">
              <w:rPr>
                <w:rFonts w:ascii="Arial" w:eastAsia="Arial" w:hAnsi="Arial" w:cs="Arial"/>
                <w:spacing w:val="-2"/>
              </w:rPr>
              <w:t xml:space="preserve"> </w:t>
            </w:r>
            <w:r w:rsidRPr="00D42F86">
              <w:rPr>
                <w:rFonts w:ascii="Arial" w:eastAsia="Arial" w:hAnsi="Arial" w:cs="Arial"/>
                <w:spacing w:val="4"/>
              </w:rPr>
              <w:t>T</w:t>
            </w:r>
            <w:r w:rsidRPr="00D42F86">
              <w:rPr>
                <w:rFonts w:ascii="Arial" w:eastAsia="Arial" w:hAnsi="Arial" w:cs="Arial"/>
              </w:rPr>
              <w:t>en</w:t>
            </w:r>
            <w:r w:rsidRPr="00D42F86">
              <w:rPr>
                <w:rFonts w:ascii="Arial" w:eastAsia="Arial" w:hAnsi="Arial" w:cs="Arial"/>
                <w:spacing w:val="-3"/>
              </w:rPr>
              <w:t>d</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s</w:t>
            </w:r>
          </w:p>
        </w:tc>
      </w:tr>
      <w:tr w:rsidR="001B7BA9" w:rsidRPr="00D42F86" w14:paraId="16DFD613" w14:textId="77777777" w:rsidTr="009D655D">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572BAABB" w14:textId="4E15B52A" w:rsidR="001B7BA9" w:rsidRPr="00D42F86" w:rsidRDefault="001B7BA9" w:rsidP="001B7BA9">
            <w:pPr>
              <w:spacing w:after="0" w:line="250" w:lineRule="exact"/>
              <w:ind w:left="102"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rPr>
              <w:t>r</w:t>
            </w:r>
            <w:r w:rsidRPr="00D42F86">
              <w:rPr>
                <w:rFonts w:ascii="Arial" w:eastAsia="Arial" w:hAnsi="Arial" w:cs="Arial"/>
                <w:spacing w:val="2"/>
              </w:rPr>
              <w:t xml:space="preserve"> </w:t>
            </w:r>
            <w:r w:rsidRPr="00D42F86">
              <w:rPr>
                <w:rFonts w:ascii="Arial" w:eastAsia="Arial" w:hAnsi="Arial" w:cs="Arial"/>
                <w:spacing w:val="-1"/>
              </w:rPr>
              <w:t>R</w:t>
            </w:r>
            <w:r w:rsidRPr="00D42F86">
              <w:rPr>
                <w:rFonts w:ascii="Arial" w:eastAsia="Arial" w:hAnsi="Arial" w:cs="Arial"/>
                <w:spacing w:val="-3"/>
              </w:rPr>
              <w:t>e</w:t>
            </w:r>
            <w:r w:rsidRPr="00D42F86">
              <w:rPr>
                <w:rFonts w:ascii="Arial" w:eastAsia="Arial" w:hAnsi="Arial" w:cs="Arial"/>
                <w:spacing w:val="1"/>
              </w:rPr>
              <w:t>t</w:t>
            </w:r>
            <w:r w:rsidRPr="00D42F86">
              <w:rPr>
                <w:rFonts w:ascii="Arial" w:eastAsia="Arial" w:hAnsi="Arial" w:cs="Arial"/>
                <w:spacing w:val="-3"/>
              </w:rPr>
              <w:t>u</w:t>
            </w:r>
            <w:r w:rsidRPr="00D42F86">
              <w:rPr>
                <w:rFonts w:ascii="Arial" w:eastAsia="Arial" w:hAnsi="Arial" w:cs="Arial"/>
                <w:spacing w:val="1"/>
              </w:rPr>
              <w:t>r</w:t>
            </w:r>
            <w:r w:rsidRPr="00D42F86">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1419C74" w14:textId="598EC4F9" w:rsidR="001B7BA9" w:rsidRPr="00A33864" w:rsidRDefault="003252C2" w:rsidP="001B7BA9">
            <w:pPr>
              <w:spacing w:after="0" w:line="252" w:lineRule="exact"/>
              <w:ind w:left="126" w:right="-20"/>
              <w:rPr>
                <w:rFonts w:ascii="Arial" w:eastAsia="Arial" w:hAnsi="Arial" w:cs="Arial"/>
                <w:highlight w:val="yellow"/>
              </w:rPr>
            </w:pPr>
            <w:r w:rsidRPr="00A33864">
              <w:rPr>
                <w:rFonts w:ascii="Arial" w:eastAsia="Arial" w:hAnsi="Arial" w:cs="Arial"/>
              </w:rPr>
              <w:t>03</w:t>
            </w:r>
            <w:r w:rsidR="00030BCD" w:rsidRPr="00A33864">
              <w:rPr>
                <w:rFonts w:ascii="Arial" w:eastAsia="Arial" w:hAnsi="Arial" w:cs="Arial"/>
              </w:rPr>
              <w:t xml:space="preserve"> </w:t>
            </w:r>
            <w:r w:rsidRPr="00A33864">
              <w:rPr>
                <w:rFonts w:ascii="Arial" w:eastAsia="Arial" w:hAnsi="Arial" w:cs="Arial"/>
              </w:rPr>
              <w:t>May</w:t>
            </w:r>
            <w:r w:rsidR="00030BCD" w:rsidRPr="00A33864">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tcPr>
          <w:p w14:paraId="0D1BE3C9" w14:textId="28184B4D" w:rsidR="001B7BA9" w:rsidRPr="00D42F86" w:rsidRDefault="001B7BA9" w:rsidP="001B7BA9">
            <w:pPr>
              <w:spacing w:after="0" w:line="250" w:lineRule="exact"/>
              <w:ind w:left="105" w:right="-20"/>
              <w:rPr>
                <w:rFonts w:ascii="Arial" w:eastAsia="Arial" w:hAnsi="Arial" w:cs="Arial"/>
              </w:rPr>
            </w:pPr>
            <w:r w:rsidRPr="00D42F86">
              <w:rPr>
                <w:rFonts w:ascii="Arial" w:eastAsia="Arial" w:hAnsi="Arial" w:cs="Arial"/>
                <w:spacing w:val="4"/>
              </w:rPr>
              <w:t>T</w:t>
            </w:r>
            <w:r w:rsidRPr="00D42F86">
              <w:rPr>
                <w:rFonts w:ascii="Arial" w:eastAsia="Arial" w:hAnsi="Arial" w:cs="Arial"/>
                <w:spacing w:val="-3"/>
              </w:rPr>
              <w:t>e</w:t>
            </w:r>
            <w:r w:rsidRPr="00D42F86">
              <w:rPr>
                <w:rFonts w:ascii="Arial" w:eastAsia="Arial" w:hAnsi="Arial" w:cs="Arial"/>
              </w:rPr>
              <w:t>nd</w:t>
            </w:r>
            <w:r w:rsidRPr="00D42F86">
              <w:rPr>
                <w:rFonts w:ascii="Arial" w:eastAsia="Arial" w:hAnsi="Arial" w:cs="Arial"/>
                <w:spacing w:val="-3"/>
              </w:rPr>
              <w:t>e</w:t>
            </w:r>
            <w:r w:rsidRPr="00D42F86">
              <w:rPr>
                <w:rFonts w:ascii="Arial" w:eastAsia="Arial" w:hAnsi="Arial" w:cs="Arial"/>
                <w:spacing w:val="1"/>
              </w:rPr>
              <w:t>r</w:t>
            </w:r>
            <w:r w:rsidRPr="00D42F86">
              <w:rPr>
                <w:rFonts w:ascii="Arial" w:eastAsia="Arial" w:hAnsi="Arial" w:cs="Arial"/>
              </w:rPr>
              <w:t>e</w:t>
            </w:r>
            <w:r w:rsidRPr="00D42F86">
              <w:rPr>
                <w:rFonts w:ascii="Arial" w:eastAsia="Arial" w:hAnsi="Arial" w:cs="Arial"/>
                <w:spacing w:val="1"/>
              </w:rPr>
              <w:t>r</w:t>
            </w:r>
            <w:r w:rsidRPr="00D42F86">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1FE611A" w14:textId="7BA1C14F" w:rsidR="001B7BA9" w:rsidRPr="00D42F86" w:rsidRDefault="009D655D" w:rsidP="001B7BA9">
            <w:pPr>
              <w:spacing w:after="0" w:line="250" w:lineRule="exact"/>
              <w:ind w:left="105" w:right="-20"/>
              <w:rPr>
                <w:rFonts w:ascii="Arial" w:eastAsia="Arial" w:hAnsi="Arial" w:cs="Arial"/>
              </w:rPr>
            </w:pPr>
            <w:r w:rsidRPr="009D655D">
              <w:rPr>
                <w:rFonts w:ascii="Arial" w:eastAsia="Arial" w:hAnsi="Arial" w:cs="Arial"/>
                <w:spacing w:val="-1"/>
              </w:rPr>
              <w:t>Defence Sourcing Portal</w:t>
            </w:r>
          </w:p>
        </w:tc>
      </w:tr>
      <w:tr w:rsidR="00D42F86" w:rsidRPr="00D42F86" w14:paraId="246C87D8" w14:textId="77777777" w:rsidTr="009D655D">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781503C2" w14:textId="512CCE9F" w:rsidR="00D42F86" w:rsidRPr="001B7BA9" w:rsidRDefault="001B7BA9" w:rsidP="00D42F86">
            <w:pPr>
              <w:spacing w:after="0" w:line="247" w:lineRule="exact"/>
              <w:ind w:left="102" w:right="-20"/>
              <w:rPr>
                <w:rFonts w:ascii="Arial" w:eastAsia="Arial" w:hAnsi="Arial" w:cs="Arial"/>
                <w:lang w:val="en-GB"/>
              </w:rPr>
            </w:pPr>
            <w:r>
              <w:rPr>
                <w:rFonts w:ascii="Arial" w:eastAsia="Times New Roman" w:hAnsi="Arial" w:cs="Arial"/>
                <w:color w:val="000000"/>
                <w:szCs w:val="24"/>
                <w:lang w:val="x-none"/>
              </w:rPr>
              <w:t>Negotiations</w:t>
            </w:r>
            <w:r w:rsidR="009D655D">
              <w:rPr>
                <w:rFonts w:ascii="Arial" w:eastAsia="Arial" w:hAnsi="Arial" w:cs="Arial"/>
                <w:position w:val="10"/>
                <w:sz w:val="14"/>
                <w:szCs w:val="14"/>
              </w:rPr>
              <w:t>4</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Reverse Auction</w:t>
            </w:r>
            <w:r>
              <w:rPr>
                <w:rFonts w:ascii="Arial" w:eastAsia="Times New Roman" w:hAnsi="Arial" w:cs="Arial"/>
                <w:color w:val="000000"/>
                <w:szCs w:val="24"/>
                <w:lang w:val="en-GB"/>
              </w:rPr>
              <w:t xml:space="preserve"> / </w:t>
            </w:r>
            <w:r>
              <w:rPr>
                <w:rFonts w:ascii="Arial" w:eastAsia="Times New Roman" w:hAnsi="Arial" w:cs="Arial"/>
                <w:color w:val="000000"/>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593E12C0" w14:textId="3537DB51" w:rsidR="00D42F86" w:rsidRPr="00A33864" w:rsidRDefault="009D655D" w:rsidP="00D42F86">
            <w:pPr>
              <w:spacing w:after="0" w:line="250" w:lineRule="exact"/>
              <w:ind w:left="126" w:right="-20"/>
              <w:rPr>
                <w:rFonts w:ascii="Arial" w:eastAsia="Arial" w:hAnsi="Arial" w:cs="Arial"/>
              </w:rPr>
            </w:pPr>
            <w:r w:rsidRPr="00A33864">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D623188" w14:textId="05A93CA4" w:rsidR="00D42F86" w:rsidRPr="00D42F86" w:rsidRDefault="00D42F86" w:rsidP="00D42F86">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7B1309D1" w14:textId="48948B1A" w:rsidR="00D42F86" w:rsidRPr="00D42F86" w:rsidRDefault="00D42F86" w:rsidP="00D42F86">
            <w:pPr>
              <w:spacing w:after="0" w:line="247" w:lineRule="exact"/>
              <w:ind w:left="105" w:right="-20"/>
              <w:rPr>
                <w:rFonts w:ascii="Arial" w:eastAsia="Arial" w:hAnsi="Arial" w:cs="Arial"/>
              </w:rPr>
            </w:pPr>
          </w:p>
        </w:tc>
      </w:tr>
      <w:tr w:rsidR="001B7BA9" w:rsidRPr="00D42F86" w14:paraId="59153799" w14:textId="77777777" w:rsidTr="009D655D">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66945F35" w14:textId="37D2EBE7" w:rsidR="001B7BA9" w:rsidRPr="00826C71" w:rsidRDefault="001B7BA9" w:rsidP="001B7BA9">
            <w:pPr>
              <w:spacing w:after="0" w:line="247" w:lineRule="exact"/>
              <w:ind w:left="102" w:right="-20"/>
              <w:rPr>
                <w:rFonts w:ascii="Arial" w:eastAsia="Arial" w:hAnsi="Arial" w:cs="Arial"/>
                <w:spacing w:val="-1"/>
              </w:rPr>
            </w:pPr>
            <w:r w:rsidRPr="00826C71">
              <w:rPr>
                <w:rFonts w:ascii="Arial" w:eastAsia="Arial" w:hAnsi="Arial" w:cs="Arial"/>
                <w:spacing w:val="4"/>
              </w:rPr>
              <w:t>T</w:t>
            </w:r>
            <w:r w:rsidRPr="00826C71">
              <w:rPr>
                <w:rFonts w:ascii="Arial" w:eastAsia="Arial" w:hAnsi="Arial" w:cs="Arial"/>
                <w:spacing w:val="-3"/>
              </w:rPr>
              <w:t>e</w:t>
            </w:r>
            <w:r w:rsidRPr="00826C71">
              <w:rPr>
                <w:rFonts w:ascii="Arial" w:eastAsia="Arial" w:hAnsi="Arial" w:cs="Arial"/>
              </w:rPr>
              <w:t>nd</w:t>
            </w:r>
            <w:r w:rsidRPr="00826C71">
              <w:rPr>
                <w:rFonts w:ascii="Arial" w:eastAsia="Arial" w:hAnsi="Arial" w:cs="Arial"/>
                <w:spacing w:val="-3"/>
              </w:rPr>
              <w:t>e</w:t>
            </w:r>
            <w:r w:rsidRPr="00826C71">
              <w:rPr>
                <w:rFonts w:ascii="Arial" w:eastAsia="Arial" w:hAnsi="Arial" w:cs="Arial"/>
              </w:rPr>
              <w:t>r</w:t>
            </w:r>
            <w:r w:rsidRPr="00826C71">
              <w:rPr>
                <w:rFonts w:ascii="Arial" w:eastAsia="Arial" w:hAnsi="Arial" w:cs="Arial"/>
                <w:spacing w:val="2"/>
              </w:rPr>
              <w:t xml:space="preserve"> </w:t>
            </w:r>
            <w:r w:rsidRPr="00826C71">
              <w:rPr>
                <w:rFonts w:ascii="Arial" w:eastAsia="Arial" w:hAnsi="Arial" w:cs="Arial"/>
                <w:spacing w:val="-1"/>
              </w:rPr>
              <w:t>E</w:t>
            </w:r>
            <w:r w:rsidRPr="00826C71">
              <w:rPr>
                <w:rFonts w:ascii="Arial" w:eastAsia="Arial" w:hAnsi="Arial" w:cs="Arial"/>
                <w:spacing w:val="-5"/>
              </w:rPr>
              <w:t>v</w:t>
            </w:r>
            <w:r w:rsidRPr="00826C71">
              <w:rPr>
                <w:rFonts w:ascii="Arial" w:eastAsia="Arial" w:hAnsi="Arial" w:cs="Arial"/>
              </w:rPr>
              <w:t>a</w:t>
            </w:r>
            <w:r w:rsidRPr="00826C71">
              <w:rPr>
                <w:rFonts w:ascii="Arial" w:eastAsia="Arial" w:hAnsi="Arial" w:cs="Arial"/>
                <w:spacing w:val="-1"/>
              </w:rPr>
              <w:t>l</w:t>
            </w:r>
            <w:r w:rsidRPr="00826C71">
              <w:rPr>
                <w:rFonts w:ascii="Arial" w:eastAsia="Arial" w:hAnsi="Arial" w:cs="Arial"/>
              </w:rPr>
              <w:t>ua</w:t>
            </w:r>
            <w:r w:rsidRPr="00826C71">
              <w:rPr>
                <w:rFonts w:ascii="Arial" w:eastAsia="Arial" w:hAnsi="Arial" w:cs="Arial"/>
                <w:spacing w:val="1"/>
              </w:rPr>
              <w:t>t</w:t>
            </w:r>
            <w:r w:rsidRPr="00826C71">
              <w:rPr>
                <w:rFonts w:ascii="Arial" w:eastAsia="Arial" w:hAnsi="Arial" w:cs="Arial"/>
                <w:spacing w:val="-1"/>
              </w:rPr>
              <w:t>i</w:t>
            </w:r>
            <w:r w:rsidRPr="00826C71">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651561DF" w14:textId="51CE707C" w:rsidR="001B7BA9" w:rsidRPr="00A33864" w:rsidRDefault="003252C2" w:rsidP="001B7BA9">
            <w:pPr>
              <w:spacing w:after="0" w:line="250" w:lineRule="exact"/>
              <w:ind w:left="126" w:right="-20"/>
              <w:rPr>
                <w:rFonts w:ascii="Arial" w:eastAsia="Arial" w:hAnsi="Arial" w:cs="Arial"/>
              </w:rPr>
            </w:pPr>
            <w:r w:rsidRPr="00A33864">
              <w:rPr>
                <w:rFonts w:ascii="Arial" w:eastAsia="Arial" w:hAnsi="Arial" w:cs="Arial"/>
              </w:rPr>
              <w:t>04 May</w:t>
            </w:r>
            <w:r w:rsidR="00030BCD" w:rsidRPr="00A33864">
              <w:rPr>
                <w:rFonts w:ascii="Arial" w:eastAsia="Arial" w:hAnsi="Arial" w:cs="Arial"/>
              </w:rPr>
              <w:t xml:space="preserve"> 2021 </w:t>
            </w:r>
            <w:r w:rsidR="00506BBD" w:rsidRPr="00A33864">
              <w:rPr>
                <w:rFonts w:ascii="Arial" w:eastAsia="Arial" w:hAnsi="Arial" w:cs="Arial"/>
              </w:rPr>
              <w:t>–</w:t>
            </w:r>
            <w:r w:rsidR="00030BCD" w:rsidRPr="00A33864">
              <w:rPr>
                <w:rFonts w:ascii="Arial" w:eastAsia="Arial" w:hAnsi="Arial" w:cs="Arial"/>
              </w:rPr>
              <w:t xml:space="preserve"> </w:t>
            </w:r>
            <w:r w:rsidR="00506BBD" w:rsidRPr="00A33864">
              <w:rPr>
                <w:rFonts w:ascii="Arial" w:eastAsia="Arial" w:hAnsi="Arial" w:cs="Arial"/>
              </w:rPr>
              <w:t>1</w:t>
            </w:r>
            <w:r w:rsidR="00826C71" w:rsidRPr="00A33864">
              <w:rPr>
                <w:rFonts w:ascii="Arial" w:eastAsia="Arial" w:hAnsi="Arial" w:cs="Arial"/>
              </w:rPr>
              <w:t>4</w:t>
            </w:r>
            <w:r w:rsidR="00506BBD" w:rsidRPr="00A33864">
              <w:rPr>
                <w:rFonts w:ascii="Arial" w:eastAsia="Arial" w:hAnsi="Arial" w:cs="Arial"/>
              </w:rPr>
              <w:t xml:space="preserve"> May 2021 </w:t>
            </w:r>
          </w:p>
        </w:tc>
        <w:tc>
          <w:tcPr>
            <w:tcW w:w="1843" w:type="dxa"/>
            <w:tcBorders>
              <w:top w:val="single" w:sz="4" w:space="0" w:color="000000"/>
              <w:left w:val="single" w:sz="4" w:space="0" w:color="000000"/>
              <w:bottom w:val="single" w:sz="4" w:space="0" w:color="000000"/>
              <w:right w:val="single" w:sz="4" w:space="0" w:color="000000"/>
            </w:tcBorders>
          </w:tcPr>
          <w:p w14:paraId="00589E41" w14:textId="66C45250" w:rsidR="001B7BA9" w:rsidRPr="00D42F86" w:rsidRDefault="001B7BA9" w:rsidP="001B7BA9">
            <w:pPr>
              <w:spacing w:after="0" w:line="247" w:lineRule="exact"/>
              <w:ind w:left="105" w:right="-20"/>
              <w:rPr>
                <w:rFonts w:ascii="Arial" w:eastAsia="Arial" w:hAnsi="Arial" w:cs="Arial"/>
                <w:spacing w:val="8"/>
              </w:rPr>
            </w:pPr>
            <w:r w:rsidRPr="00D42F86">
              <w:rPr>
                <w:rFonts w:ascii="Arial" w:eastAsia="Arial" w:hAnsi="Arial" w:cs="Arial"/>
                <w:spacing w:val="4"/>
              </w:rPr>
              <w:t>T</w:t>
            </w:r>
            <w:r w:rsidRPr="00D42F86">
              <w:rPr>
                <w:rFonts w:ascii="Arial" w:eastAsia="Arial" w:hAnsi="Arial" w:cs="Arial"/>
              </w:rPr>
              <w:t>he</w:t>
            </w:r>
            <w:r w:rsidRPr="00D42F86">
              <w:rPr>
                <w:rFonts w:ascii="Arial" w:eastAsia="Arial" w:hAnsi="Arial" w:cs="Arial"/>
                <w:spacing w:val="-4"/>
              </w:rPr>
              <w:t xml:space="preserve"> </w:t>
            </w:r>
            <w:r w:rsidRPr="00D42F86">
              <w:rPr>
                <w:rFonts w:ascii="Arial" w:eastAsia="Arial" w:hAnsi="Arial" w:cs="Arial"/>
                <w:spacing w:val="-1"/>
              </w:rPr>
              <w:t>A</w:t>
            </w:r>
            <w:r w:rsidRPr="00D42F86">
              <w:rPr>
                <w:rFonts w:ascii="Arial" w:eastAsia="Arial" w:hAnsi="Arial" w:cs="Arial"/>
              </w:rPr>
              <w:t>u</w:t>
            </w:r>
            <w:r w:rsidRPr="00D42F86">
              <w:rPr>
                <w:rFonts w:ascii="Arial" w:eastAsia="Arial" w:hAnsi="Arial" w:cs="Arial"/>
                <w:spacing w:val="1"/>
              </w:rPr>
              <w:t>t</w:t>
            </w:r>
            <w:r w:rsidRPr="00D42F86">
              <w:rPr>
                <w:rFonts w:ascii="Arial" w:eastAsia="Arial" w:hAnsi="Arial" w:cs="Arial"/>
              </w:rPr>
              <w:t>ho</w:t>
            </w:r>
            <w:r w:rsidRPr="00D42F86">
              <w:rPr>
                <w:rFonts w:ascii="Arial" w:eastAsia="Arial" w:hAnsi="Arial" w:cs="Arial"/>
                <w:spacing w:val="1"/>
              </w:rPr>
              <w:t>r</w:t>
            </w:r>
            <w:r w:rsidRPr="00D42F86">
              <w:rPr>
                <w:rFonts w:ascii="Arial" w:eastAsia="Arial" w:hAnsi="Arial" w:cs="Arial"/>
                <w:spacing w:val="-3"/>
              </w:rPr>
              <w:t>i</w:t>
            </w:r>
            <w:r w:rsidRPr="00D42F86">
              <w:rPr>
                <w:rFonts w:ascii="Arial" w:eastAsia="Arial" w:hAnsi="Arial" w:cs="Arial"/>
                <w:spacing w:val="1"/>
              </w:rPr>
              <w:t>t</w:t>
            </w:r>
            <w:r w:rsidRPr="00D42F86">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62BBC8DA" w14:textId="1496B0DD" w:rsidR="001B7BA9" w:rsidRPr="00D42F86" w:rsidRDefault="001B7BA9" w:rsidP="001B7BA9">
            <w:pPr>
              <w:spacing w:after="0" w:line="247" w:lineRule="exact"/>
              <w:ind w:left="105" w:right="-20"/>
              <w:rPr>
                <w:rFonts w:ascii="Arial" w:eastAsia="Arial" w:hAnsi="Arial" w:cs="Arial"/>
                <w:spacing w:val="4"/>
              </w:rPr>
            </w:pPr>
            <w:r w:rsidRPr="00D42F86">
              <w:rPr>
                <w:rFonts w:ascii="Arial" w:eastAsia="Arial" w:hAnsi="Arial" w:cs="Arial"/>
                <w:spacing w:val="-1"/>
              </w:rPr>
              <w:t>N</w:t>
            </w:r>
            <w:r w:rsidRPr="00D42F86">
              <w:rPr>
                <w:rFonts w:ascii="Arial" w:eastAsia="Arial" w:hAnsi="Arial" w:cs="Arial"/>
                <w:spacing w:val="1"/>
              </w:rPr>
              <w:t>/</w:t>
            </w:r>
            <w:r w:rsidRPr="00D42F86">
              <w:rPr>
                <w:rFonts w:ascii="Arial" w:eastAsia="Arial" w:hAnsi="Arial" w:cs="Arial"/>
              </w:rPr>
              <w:t>A</w:t>
            </w:r>
          </w:p>
        </w:tc>
      </w:tr>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17"/>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618BD198" w14:textId="77777777"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Tender must be valid and open for acceptance for ninety (90)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18" w:name="_Hlk531639161"/>
    </w:p>
    <w:bookmarkEnd w:id="18"/>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19" w:name="_Hlk18881623"/>
      <w:bookmarkStart w:id="20" w:name="_Hlk38718917"/>
      <w:bookmarkStart w:id="21"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0095C56"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szCs w:val="20"/>
          <w:lang w:val="en-GB" w:eastAsia="en-GB"/>
        </w:rPr>
      </w:pPr>
      <w:bookmarkStart w:id="22" w:name="_Hlk531645561"/>
      <w:bookmarkStart w:id="23" w:name="_Hlk531645487"/>
      <w:bookmarkEnd w:id="19"/>
      <w:r w:rsidRPr="007523FD">
        <w:rPr>
          <w:rFonts w:ascii="Arial" w:eastAsia="Arial" w:hAnsi="Arial" w:cs="Arial"/>
          <w:spacing w:val="-2"/>
          <w:szCs w:val="20"/>
          <w:lang w:val="en-GB" w:eastAsia="en-GB"/>
        </w:rPr>
        <w:t>This s</w:t>
      </w:r>
      <w:r w:rsidRPr="007523FD">
        <w:rPr>
          <w:rFonts w:ascii="Arial" w:eastAsia="Arial" w:hAnsi="Arial" w:cs="Arial"/>
          <w:spacing w:val="-3"/>
          <w:szCs w:val="20"/>
          <w:lang w:val="en-GB" w:eastAsia="en-GB"/>
        </w:rPr>
        <w:t>e</w:t>
      </w:r>
      <w:r w:rsidRPr="007523FD">
        <w:rPr>
          <w:rFonts w:ascii="Arial" w:eastAsia="Arial" w:hAnsi="Arial" w:cs="Arial"/>
          <w:spacing w:val="-2"/>
          <w:szCs w:val="20"/>
          <w:lang w:val="en-GB" w:eastAsia="en-GB"/>
        </w:rPr>
        <w:t>c</w:t>
      </w:r>
      <w:r w:rsidRPr="007523FD">
        <w:rPr>
          <w:rFonts w:ascii="Arial" w:eastAsia="Arial" w:hAnsi="Arial" w:cs="Arial"/>
          <w:spacing w:val="-1"/>
          <w:szCs w:val="20"/>
          <w:lang w:val="en-GB" w:eastAsia="en-GB"/>
        </w:rPr>
        <w:t>t</w:t>
      </w:r>
      <w:r w:rsidRPr="007523FD">
        <w:rPr>
          <w:rFonts w:ascii="Arial" w:eastAsia="Arial" w:hAnsi="Arial" w:cs="Arial"/>
          <w:spacing w:val="-3"/>
          <w:szCs w:val="20"/>
          <w:lang w:val="en-GB" w:eastAsia="en-GB"/>
        </w:rPr>
        <w:t>io</w:t>
      </w:r>
      <w:r w:rsidRPr="007523FD">
        <w:rPr>
          <w:rFonts w:ascii="Arial" w:eastAsia="Arial" w:hAnsi="Arial" w:cs="Arial"/>
          <w:szCs w:val="20"/>
          <w:lang w:val="en-GB" w:eastAsia="en-GB"/>
        </w:rPr>
        <w:t>n</w:t>
      </w:r>
      <w:r w:rsidRPr="007523FD">
        <w:rPr>
          <w:rFonts w:ascii="Arial" w:eastAsia="Arial" w:hAnsi="Arial" w:cs="Arial"/>
          <w:spacing w:val="-4"/>
          <w:szCs w:val="20"/>
          <w:lang w:val="en-GB" w:eastAsia="en-GB"/>
        </w:rPr>
        <w:t xml:space="preserve"> </w:t>
      </w:r>
      <w:r w:rsidRPr="007523FD">
        <w:rPr>
          <w:rFonts w:ascii="Arial" w:eastAsia="Arial" w:hAnsi="Arial" w:cs="Arial"/>
          <w:spacing w:val="-3"/>
          <w:szCs w:val="20"/>
          <w:lang w:val="en-GB" w:eastAsia="en-GB"/>
        </w:rPr>
        <w:t>de</w:t>
      </w:r>
      <w:r w:rsidRPr="007523FD">
        <w:rPr>
          <w:rFonts w:ascii="Arial" w:eastAsia="Arial" w:hAnsi="Arial" w:cs="Arial"/>
          <w:spacing w:val="-1"/>
          <w:szCs w:val="20"/>
          <w:lang w:val="en-GB" w:eastAsia="en-GB"/>
        </w:rPr>
        <w:t>t</w:t>
      </w:r>
      <w:r w:rsidRPr="007523FD">
        <w:rPr>
          <w:rFonts w:ascii="Arial" w:eastAsia="Arial" w:hAnsi="Arial" w:cs="Arial"/>
          <w:spacing w:val="-3"/>
          <w:szCs w:val="20"/>
          <w:lang w:val="en-GB" w:eastAsia="en-GB"/>
        </w:rPr>
        <w:t>ail</w:t>
      </w:r>
      <w:r w:rsidRPr="007523FD">
        <w:rPr>
          <w:rFonts w:ascii="Arial" w:eastAsia="Arial" w:hAnsi="Arial" w:cs="Arial"/>
          <w:szCs w:val="20"/>
          <w:lang w:val="en-GB" w:eastAsia="en-GB"/>
        </w:rPr>
        <w:t>s</w:t>
      </w:r>
      <w:r w:rsidRPr="007523FD">
        <w:rPr>
          <w:rFonts w:ascii="Arial" w:eastAsia="Arial" w:hAnsi="Arial" w:cs="Arial"/>
          <w:spacing w:val="-4"/>
          <w:szCs w:val="20"/>
          <w:lang w:val="en-GB" w:eastAsia="en-GB"/>
        </w:rPr>
        <w:t xml:space="preserve"> </w:t>
      </w:r>
      <w:r w:rsidRPr="007523FD">
        <w:rPr>
          <w:rFonts w:ascii="Arial" w:eastAsia="Arial" w:hAnsi="Arial" w:cs="Arial"/>
          <w:spacing w:val="-3"/>
          <w:szCs w:val="20"/>
          <w:lang w:val="en-GB" w:eastAsia="en-GB"/>
        </w:rPr>
        <w:t>h</w:t>
      </w:r>
      <w:r w:rsidRPr="007523FD">
        <w:rPr>
          <w:rFonts w:ascii="Arial" w:eastAsia="Arial" w:hAnsi="Arial" w:cs="Arial"/>
          <w:szCs w:val="20"/>
          <w:lang w:val="en-GB" w:eastAsia="en-GB"/>
        </w:rPr>
        <w:t>ow</w:t>
      </w:r>
      <w:r w:rsidRPr="007523FD">
        <w:rPr>
          <w:rFonts w:ascii="Arial" w:eastAsia="Arial" w:hAnsi="Arial" w:cs="Arial"/>
          <w:spacing w:val="-5"/>
          <w:szCs w:val="20"/>
          <w:lang w:val="en-GB" w:eastAsia="en-GB"/>
        </w:rPr>
        <w:t xml:space="preserve"> </w:t>
      </w:r>
      <w:r w:rsidRPr="007523FD">
        <w:rPr>
          <w:rFonts w:ascii="Arial" w:eastAsia="Arial" w:hAnsi="Arial" w:cs="Arial"/>
          <w:spacing w:val="-2"/>
          <w:szCs w:val="20"/>
          <w:lang w:val="en-GB" w:eastAsia="en-GB"/>
        </w:rPr>
        <w:t>y</w:t>
      </w:r>
      <w:r w:rsidRPr="007523FD">
        <w:rPr>
          <w:rFonts w:ascii="Arial" w:eastAsia="Arial" w:hAnsi="Arial" w:cs="Arial"/>
          <w:spacing w:val="-3"/>
          <w:szCs w:val="20"/>
          <w:lang w:val="en-GB" w:eastAsia="en-GB"/>
        </w:rPr>
        <w:t>ou</w:t>
      </w:r>
      <w:r w:rsidRPr="007523FD">
        <w:rPr>
          <w:rFonts w:ascii="Arial" w:eastAsia="Arial" w:hAnsi="Arial" w:cs="Arial"/>
          <w:szCs w:val="20"/>
          <w:lang w:val="en-GB" w:eastAsia="en-GB"/>
        </w:rPr>
        <w:t>r</w:t>
      </w:r>
      <w:r w:rsidRPr="007523FD">
        <w:rPr>
          <w:rFonts w:ascii="Arial" w:eastAsia="Arial" w:hAnsi="Arial" w:cs="Arial"/>
          <w:spacing w:val="-3"/>
          <w:szCs w:val="20"/>
          <w:lang w:val="en-GB" w:eastAsia="en-GB"/>
        </w:rPr>
        <w:t xml:space="preserve"> </w:t>
      </w:r>
      <w:r w:rsidRPr="007523FD">
        <w:rPr>
          <w:rFonts w:ascii="Arial" w:eastAsia="Arial" w:hAnsi="Arial" w:cs="Arial"/>
          <w:szCs w:val="20"/>
          <w:lang w:val="en-GB" w:eastAsia="en-GB"/>
        </w:rPr>
        <w:t>T</w:t>
      </w:r>
      <w:r w:rsidRPr="007523FD">
        <w:rPr>
          <w:rFonts w:ascii="Arial" w:eastAsia="Arial" w:hAnsi="Arial" w:cs="Arial"/>
          <w:spacing w:val="-3"/>
          <w:szCs w:val="20"/>
          <w:lang w:val="en-GB" w:eastAsia="en-GB"/>
        </w:rPr>
        <w:t>ende</w:t>
      </w:r>
      <w:r w:rsidRPr="007523FD">
        <w:rPr>
          <w:rFonts w:ascii="Arial" w:eastAsia="Arial" w:hAnsi="Arial" w:cs="Arial"/>
          <w:szCs w:val="20"/>
          <w:lang w:val="en-GB" w:eastAsia="en-GB"/>
        </w:rPr>
        <w:t>r</w:t>
      </w:r>
      <w:r w:rsidRPr="007523FD">
        <w:rPr>
          <w:rFonts w:ascii="Arial" w:eastAsia="Arial" w:hAnsi="Arial" w:cs="Arial"/>
          <w:spacing w:val="-3"/>
          <w:szCs w:val="20"/>
          <w:lang w:val="en-GB" w:eastAsia="en-GB"/>
        </w:rPr>
        <w:t xml:space="preserve"> </w:t>
      </w:r>
      <w:r w:rsidRPr="007523FD">
        <w:rPr>
          <w:rFonts w:ascii="Arial" w:eastAsia="Arial" w:hAnsi="Arial" w:cs="Arial"/>
          <w:spacing w:val="-6"/>
          <w:szCs w:val="20"/>
          <w:lang w:val="en-GB" w:eastAsia="en-GB"/>
        </w:rPr>
        <w:t>w</w:t>
      </w:r>
      <w:r w:rsidRPr="007523FD">
        <w:rPr>
          <w:rFonts w:ascii="Arial" w:eastAsia="Arial" w:hAnsi="Arial" w:cs="Arial"/>
          <w:spacing w:val="-3"/>
          <w:szCs w:val="20"/>
          <w:lang w:val="en-GB" w:eastAsia="en-GB"/>
        </w:rPr>
        <w:t>i</w:t>
      </w:r>
      <w:r w:rsidRPr="007523FD">
        <w:rPr>
          <w:rFonts w:ascii="Arial" w:eastAsia="Arial" w:hAnsi="Arial" w:cs="Arial"/>
          <w:spacing w:val="-1"/>
          <w:szCs w:val="20"/>
          <w:lang w:val="en-GB" w:eastAsia="en-GB"/>
        </w:rPr>
        <w:t>l</w:t>
      </w:r>
      <w:r w:rsidRPr="007523FD">
        <w:rPr>
          <w:rFonts w:ascii="Arial" w:eastAsia="Arial" w:hAnsi="Arial" w:cs="Arial"/>
          <w:szCs w:val="20"/>
          <w:lang w:val="en-GB" w:eastAsia="en-GB"/>
        </w:rPr>
        <w:t>l</w:t>
      </w:r>
      <w:r w:rsidRPr="007523FD">
        <w:rPr>
          <w:rFonts w:ascii="Arial" w:eastAsia="Arial" w:hAnsi="Arial" w:cs="Arial"/>
          <w:spacing w:val="-4"/>
          <w:szCs w:val="20"/>
          <w:lang w:val="en-GB" w:eastAsia="en-GB"/>
        </w:rPr>
        <w:t xml:space="preserve"> </w:t>
      </w:r>
      <w:r w:rsidRPr="007523FD">
        <w:rPr>
          <w:rFonts w:ascii="Arial" w:eastAsia="Arial" w:hAnsi="Arial" w:cs="Arial"/>
          <w:spacing w:val="-3"/>
          <w:szCs w:val="20"/>
          <w:lang w:val="en-GB" w:eastAsia="en-GB"/>
        </w:rPr>
        <w:t>b</w:t>
      </w:r>
      <w:r w:rsidRPr="007523FD">
        <w:rPr>
          <w:rFonts w:ascii="Arial" w:eastAsia="Arial" w:hAnsi="Arial" w:cs="Arial"/>
          <w:szCs w:val="20"/>
          <w:lang w:val="en-GB" w:eastAsia="en-GB"/>
        </w:rPr>
        <w:t>e</w:t>
      </w:r>
      <w:r w:rsidRPr="007523FD">
        <w:rPr>
          <w:rFonts w:ascii="Arial" w:eastAsia="Arial" w:hAnsi="Arial" w:cs="Arial"/>
          <w:spacing w:val="-4"/>
          <w:szCs w:val="20"/>
          <w:lang w:val="en-GB" w:eastAsia="en-GB"/>
        </w:rPr>
        <w:t xml:space="preserve"> </w:t>
      </w:r>
      <w:r w:rsidRPr="007523FD">
        <w:rPr>
          <w:rFonts w:ascii="Arial" w:eastAsia="Arial" w:hAnsi="Arial" w:cs="Arial"/>
          <w:spacing w:val="-3"/>
          <w:szCs w:val="20"/>
          <w:lang w:val="en-GB" w:eastAsia="en-GB"/>
        </w:rPr>
        <w:t>e</w:t>
      </w:r>
      <w:r w:rsidRPr="007523FD">
        <w:rPr>
          <w:rFonts w:ascii="Arial" w:eastAsia="Arial" w:hAnsi="Arial" w:cs="Arial"/>
          <w:spacing w:val="-2"/>
          <w:szCs w:val="20"/>
          <w:lang w:val="en-GB" w:eastAsia="en-GB"/>
        </w:rPr>
        <w:t>v</w:t>
      </w:r>
      <w:r w:rsidRPr="007523FD">
        <w:rPr>
          <w:rFonts w:ascii="Arial" w:eastAsia="Arial" w:hAnsi="Arial" w:cs="Arial"/>
          <w:spacing w:val="-3"/>
          <w:szCs w:val="20"/>
          <w:lang w:val="en-GB" w:eastAsia="en-GB"/>
        </w:rPr>
        <w:t>alu</w:t>
      </w:r>
      <w:r w:rsidRPr="007523FD">
        <w:rPr>
          <w:rFonts w:ascii="Arial" w:eastAsia="Arial" w:hAnsi="Arial" w:cs="Arial"/>
          <w:szCs w:val="20"/>
          <w:lang w:val="en-GB" w:eastAsia="en-GB"/>
        </w:rPr>
        <w:t>a</w:t>
      </w:r>
      <w:r w:rsidRPr="007523FD">
        <w:rPr>
          <w:rFonts w:ascii="Arial" w:eastAsia="Arial" w:hAnsi="Arial" w:cs="Arial"/>
          <w:spacing w:val="-2"/>
          <w:szCs w:val="20"/>
          <w:lang w:val="en-GB" w:eastAsia="en-GB"/>
        </w:rPr>
        <w:t>t</w:t>
      </w:r>
      <w:r w:rsidRPr="007523FD">
        <w:rPr>
          <w:rFonts w:ascii="Arial" w:eastAsia="Arial" w:hAnsi="Arial" w:cs="Arial"/>
          <w:spacing w:val="-3"/>
          <w:szCs w:val="20"/>
          <w:lang w:val="en-GB" w:eastAsia="en-GB"/>
        </w:rPr>
        <w:t>ed.</w:t>
      </w:r>
    </w:p>
    <w:p w14:paraId="322836CB" w14:textId="77777777" w:rsidR="007523FD" w:rsidRPr="007523FD" w:rsidRDefault="007523FD" w:rsidP="007523FD">
      <w:pPr>
        <w:tabs>
          <w:tab w:val="left" w:pos="8931"/>
        </w:tabs>
        <w:spacing w:after="0" w:line="240" w:lineRule="auto"/>
        <w:ind w:left="567" w:right="109"/>
        <w:contextualSpacing/>
        <w:rPr>
          <w:rFonts w:ascii="Arial" w:eastAsia="Arial" w:hAnsi="Arial" w:cs="Arial"/>
          <w:szCs w:val="20"/>
          <w:lang w:val="en-GB" w:eastAsia="en-GB"/>
        </w:rPr>
      </w:pPr>
    </w:p>
    <w:p w14:paraId="4BCAE4C9"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szCs w:val="20"/>
          <w:lang w:val="en-GB" w:eastAsia="en-GB"/>
        </w:rPr>
      </w:pPr>
      <w:r w:rsidRPr="007523FD">
        <w:rPr>
          <w:rFonts w:ascii="Arial" w:eastAsia="Times New Roman" w:hAnsi="Arial" w:cs="Arial"/>
          <w:bCs/>
          <w:color w:val="212121"/>
          <w:spacing w:val="-3"/>
          <w:szCs w:val="20"/>
          <w:lang w:val="en-GB" w:eastAsia="en-GB"/>
        </w:rPr>
        <w:t>The Tender evaluation will assess the Mo</w:t>
      </w:r>
      <w:r w:rsidRPr="007523FD">
        <w:rPr>
          <w:rFonts w:ascii="Arial" w:eastAsia="Times New Roman" w:hAnsi="Arial" w:cs="Arial"/>
          <w:bCs/>
          <w:color w:val="000000"/>
          <w:spacing w:val="-3"/>
          <w:lang w:val="en-GB" w:eastAsia="en-GB"/>
        </w:rPr>
        <w:t>st Economically Advantageous Tender (MEAT) to The Authority</w:t>
      </w:r>
      <w:bookmarkStart w:id="24" w:name="_Hlk531646086"/>
      <w:r w:rsidRPr="007523FD">
        <w:rPr>
          <w:rFonts w:ascii="Arial" w:eastAsia="Times New Roman" w:hAnsi="Arial" w:cs="Arial"/>
          <w:color w:val="000000"/>
          <w:spacing w:val="-3"/>
          <w:lang w:val="en-GB" w:eastAsia="en-GB"/>
        </w:rPr>
        <w:t xml:space="preserve"> based on the following calculation:</w:t>
      </w:r>
    </w:p>
    <w:p w14:paraId="41B7C118" w14:textId="77777777" w:rsidR="007523FD" w:rsidRPr="007523FD" w:rsidRDefault="007523FD" w:rsidP="007523FD">
      <w:pPr>
        <w:tabs>
          <w:tab w:val="left" w:pos="8931"/>
        </w:tabs>
        <w:spacing w:after="0" w:line="240" w:lineRule="auto"/>
        <w:ind w:right="109"/>
        <w:rPr>
          <w:rFonts w:ascii="Arial" w:eastAsia="Arial" w:hAnsi="Arial" w:cs="Arial"/>
          <w:szCs w:val="20"/>
          <w:lang w:val="en-GB" w:eastAsia="en-GB"/>
        </w:rPr>
      </w:pPr>
    </w:p>
    <w:p w14:paraId="417799E6" w14:textId="77777777" w:rsidR="007523FD" w:rsidRPr="007523FD" w:rsidRDefault="007523FD" w:rsidP="007523FD">
      <w:pPr>
        <w:widowControl/>
        <w:spacing w:after="0" w:line="240" w:lineRule="auto"/>
        <w:rPr>
          <w:rFonts w:ascii="Arial" w:eastAsia="Times New Roman" w:hAnsi="Arial" w:cs="Arial"/>
          <w:spacing w:val="-3"/>
          <w:u w:val="single"/>
          <w:lang w:val="en-GB" w:eastAsia="en-GB"/>
        </w:rPr>
      </w:pPr>
      <w:r w:rsidRPr="007523FD">
        <w:rPr>
          <w:rFonts w:ascii="Arial" w:eastAsia="Arial" w:hAnsi="Arial" w:cs="Arial"/>
          <w:szCs w:val="20"/>
          <w:lang w:val="en-GB" w:eastAsia="en-GB"/>
        </w:rPr>
        <w:t xml:space="preserve">Evaluation Score = </w:t>
      </w:r>
      <w:r w:rsidRPr="007523FD">
        <w:rPr>
          <w:rFonts w:ascii="Arial" w:eastAsia="Times New Roman" w:hAnsi="Arial" w:cs="Arial"/>
          <w:spacing w:val="-3"/>
          <w:u w:val="single"/>
          <w:lang w:val="en-GB" w:eastAsia="en-GB"/>
        </w:rPr>
        <w:t>Total Price</w:t>
      </w:r>
    </w:p>
    <w:p w14:paraId="2457E0C7" w14:textId="77777777" w:rsidR="007523FD" w:rsidRPr="007523FD" w:rsidRDefault="007523FD" w:rsidP="007523FD">
      <w:pPr>
        <w:widowControl/>
        <w:spacing w:after="0" w:line="240" w:lineRule="auto"/>
        <w:rPr>
          <w:rFonts w:ascii="Arial" w:eastAsia="Times New Roman" w:hAnsi="Arial" w:cs="Arial"/>
          <w:spacing w:val="-3"/>
          <w:lang w:val="en-GB" w:eastAsia="en-GB"/>
        </w:rPr>
      </w:pPr>
      <w:r w:rsidRPr="007523FD">
        <w:rPr>
          <w:rFonts w:ascii="Arial" w:eastAsia="Times New Roman" w:hAnsi="Arial" w:cs="Arial"/>
          <w:spacing w:val="-3"/>
          <w:lang w:val="en-GB" w:eastAsia="en-GB"/>
        </w:rPr>
        <w:t xml:space="preserve">                                 Total Technical Score</w:t>
      </w:r>
    </w:p>
    <w:p w14:paraId="5A56EC10" w14:textId="77777777" w:rsidR="007523FD" w:rsidRPr="007523FD" w:rsidRDefault="007523FD" w:rsidP="007523FD">
      <w:pPr>
        <w:tabs>
          <w:tab w:val="left" w:pos="8931"/>
        </w:tabs>
        <w:spacing w:after="0" w:line="240" w:lineRule="auto"/>
        <w:ind w:right="109"/>
        <w:rPr>
          <w:rFonts w:ascii="Arial" w:eastAsia="Arial" w:hAnsi="Arial" w:cs="Arial"/>
          <w:szCs w:val="20"/>
          <w:lang w:val="en-GB" w:eastAsia="en-GB"/>
        </w:rPr>
      </w:pPr>
    </w:p>
    <w:p w14:paraId="53AAFD60"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szCs w:val="20"/>
          <w:lang w:val="en-GB" w:eastAsia="en-GB"/>
        </w:rPr>
      </w:pPr>
      <w:r w:rsidRPr="007523FD">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4"/>
    </w:p>
    <w:p w14:paraId="61C7245D" w14:textId="77777777" w:rsidR="007523FD" w:rsidRPr="007523FD" w:rsidRDefault="007523FD" w:rsidP="007523FD">
      <w:pPr>
        <w:tabs>
          <w:tab w:val="left" w:pos="8931"/>
        </w:tabs>
        <w:spacing w:after="0" w:line="240" w:lineRule="auto"/>
        <w:ind w:right="109"/>
        <w:contextualSpacing/>
        <w:rPr>
          <w:rFonts w:ascii="Arial" w:eastAsia="Arial" w:hAnsi="Arial" w:cs="Arial"/>
          <w:szCs w:val="20"/>
          <w:lang w:val="en-GB" w:eastAsia="en-GB"/>
        </w:rPr>
      </w:pPr>
    </w:p>
    <w:p w14:paraId="2FCAF17B"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szCs w:val="20"/>
          <w:lang w:val="en-GB" w:eastAsia="en-GB"/>
        </w:rPr>
      </w:pPr>
      <w:r w:rsidRPr="007523FD">
        <w:rPr>
          <w:rFonts w:ascii="Arial" w:eastAsia="Times New Roman" w:hAnsi="Arial" w:cs="Arial"/>
          <w:color w:val="000000"/>
          <w:spacing w:val="-3"/>
          <w:lang w:val="en-GB" w:eastAsia="en-GB"/>
        </w:rPr>
        <w:t xml:space="preserve">The Tenderer with the lowest </w:t>
      </w:r>
      <w:r w:rsidRPr="007523FD">
        <w:rPr>
          <w:rFonts w:ascii="Arial" w:eastAsia="Calibri" w:hAnsi="Arial" w:cs="Arial"/>
          <w:spacing w:val="-3"/>
        </w:rPr>
        <w:t xml:space="preserve">Evaluation </w:t>
      </w:r>
      <w:r w:rsidRPr="007523FD">
        <w:rPr>
          <w:rFonts w:ascii="Arial" w:eastAsia="Times New Roman" w:hAnsi="Arial" w:cs="Arial"/>
          <w:color w:val="000000"/>
          <w:spacing w:val="-3"/>
          <w:lang w:val="en-GB" w:eastAsia="en-GB"/>
        </w:rPr>
        <w:t xml:space="preserve">Score will be considered to be the Winning Tenderer and awarded any resulting contract. </w:t>
      </w:r>
    </w:p>
    <w:p w14:paraId="179ED287" w14:textId="77777777" w:rsidR="007523FD" w:rsidRPr="007523FD" w:rsidRDefault="007523FD" w:rsidP="007523FD">
      <w:pPr>
        <w:spacing w:after="0" w:line="240" w:lineRule="auto"/>
        <w:ind w:left="720"/>
        <w:contextualSpacing/>
        <w:rPr>
          <w:rFonts w:ascii="Arial" w:eastAsia="Calibri" w:hAnsi="Arial" w:cs="Arial"/>
          <w:spacing w:val="-3"/>
        </w:rPr>
      </w:pPr>
    </w:p>
    <w:p w14:paraId="42FF4C86"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color w:val="000000"/>
          <w:szCs w:val="20"/>
          <w:lang w:val="en-GB" w:eastAsia="en-GB"/>
        </w:rPr>
      </w:pPr>
      <w:r w:rsidRPr="007523FD">
        <w:rPr>
          <w:rFonts w:ascii="Arial" w:eastAsia="Calibri" w:hAnsi="Arial" w:cs="Arial"/>
          <w:color w:val="000000"/>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7279575" w14:textId="77777777" w:rsidR="007523FD" w:rsidRPr="007523FD" w:rsidRDefault="007523FD" w:rsidP="007523FD">
      <w:pPr>
        <w:spacing w:after="0" w:line="240" w:lineRule="auto"/>
        <w:ind w:left="720"/>
        <w:contextualSpacing/>
        <w:rPr>
          <w:rFonts w:ascii="Arial" w:eastAsia="Times New Roman" w:hAnsi="Arial" w:cs="Arial"/>
          <w:color w:val="000000"/>
          <w:lang w:val="en-GB" w:eastAsia="en-GB"/>
        </w:rPr>
      </w:pPr>
    </w:p>
    <w:p w14:paraId="249D8F1C" w14:textId="77777777" w:rsidR="007523FD" w:rsidRPr="007523FD" w:rsidRDefault="007523FD" w:rsidP="007523FD">
      <w:pPr>
        <w:numPr>
          <w:ilvl w:val="0"/>
          <w:numId w:val="59"/>
        </w:numPr>
        <w:tabs>
          <w:tab w:val="left" w:pos="8931"/>
        </w:tabs>
        <w:spacing w:after="0" w:line="240" w:lineRule="auto"/>
        <w:ind w:right="109"/>
        <w:contextualSpacing/>
        <w:rPr>
          <w:rFonts w:ascii="Arial" w:eastAsia="Arial" w:hAnsi="Arial" w:cs="Arial"/>
          <w:color w:val="000000"/>
          <w:szCs w:val="20"/>
          <w:lang w:val="en-GB" w:eastAsia="en-GB"/>
        </w:rPr>
      </w:pPr>
      <w:r w:rsidRPr="007523FD">
        <w:rPr>
          <w:rFonts w:ascii="Arial" w:eastAsia="Times New Roman" w:hAnsi="Arial" w:cs="Arial"/>
          <w:color w:val="000000"/>
          <w:lang w:val="en-GB" w:eastAsia="en-GB"/>
        </w:rPr>
        <w:t xml:space="preserve">Tenders will be evaluated based on the contents of their Tender response only. Technical Evaluation will be undertaken independently from Commercial and Financial Evaluations. Technical evaluators will have no knowledge of associated prices. </w:t>
      </w:r>
    </w:p>
    <w:p w14:paraId="4B87E456" w14:textId="77777777" w:rsidR="007523FD" w:rsidRPr="007523FD" w:rsidRDefault="007523FD" w:rsidP="007523FD">
      <w:pPr>
        <w:spacing w:after="0" w:line="240" w:lineRule="auto"/>
        <w:ind w:left="720"/>
        <w:contextualSpacing/>
        <w:rPr>
          <w:rFonts w:ascii="Arial" w:eastAsia="Arial" w:hAnsi="Arial" w:cs="Arial"/>
          <w:color w:val="000000"/>
          <w:szCs w:val="20"/>
          <w:lang w:val="en-GB" w:eastAsia="en-GB"/>
        </w:rPr>
      </w:pPr>
    </w:p>
    <w:p w14:paraId="374F95CD" w14:textId="77777777" w:rsidR="007523FD" w:rsidRPr="007523FD" w:rsidRDefault="007523FD" w:rsidP="007523FD">
      <w:pPr>
        <w:widowControl/>
        <w:numPr>
          <w:ilvl w:val="0"/>
          <w:numId w:val="59"/>
        </w:numPr>
        <w:shd w:val="clear" w:color="auto" w:fill="FFFFFF"/>
        <w:spacing w:after="0" w:line="240" w:lineRule="auto"/>
        <w:contextualSpacing/>
        <w:rPr>
          <w:rFonts w:ascii="Arial" w:eastAsia="Times New Roman" w:hAnsi="Arial" w:cs="Arial"/>
          <w:color w:val="000000"/>
          <w:lang w:val="en-GB" w:eastAsia="en-GB"/>
        </w:rPr>
      </w:pPr>
      <w:r w:rsidRPr="007523FD">
        <w:rPr>
          <w:rFonts w:ascii="Arial" w:eastAsia="Times New Roman" w:hAnsi="Arial" w:cs="Arial"/>
          <w:color w:val="000000"/>
          <w:lang w:val="en-GB" w:eastAsia="en-GB"/>
        </w:rPr>
        <w:t xml:space="preserve">Should any exclusions, </w:t>
      </w:r>
      <w:r w:rsidRPr="007523FD">
        <w:rPr>
          <w:rFonts w:ascii="Arial" w:eastAsia="Times New Roman" w:hAnsi="Arial" w:cs="Arial"/>
          <w:lang w:val="en-GB" w:eastAsia="en-GB"/>
        </w:rPr>
        <w:t>assumptions, dependencies or caveats apply</w:t>
      </w:r>
      <w:r w:rsidRPr="007523FD">
        <w:rPr>
          <w:rFonts w:ascii="Arial" w:eastAsia="Times New Roman" w:hAnsi="Arial" w:cs="Arial"/>
          <w:color w:val="000000"/>
          <w:lang w:val="en-GB" w:eastAsia="en-GB"/>
        </w:rPr>
        <w:t xml:space="preserve"> to your Tender</w:t>
      </w:r>
      <w:r w:rsidRPr="007523FD">
        <w:rPr>
          <w:rFonts w:ascii="Arial" w:eastAsia="Times New Roman" w:hAnsi="Arial" w:cs="Arial"/>
          <w:lang w:val="en-GB" w:eastAsia="en-GB"/>
        </w:rPr>
        <w:t xml:space="preserve"> or any of the goods and/or </w:t>
      </w:r>
      <w:r w:rsidRPr="007523FD">
        <w:rPr>
          <w:rFonts w:ascii="Arial" w:eastAsia="Times New Roman" w:hAnsi="Arial" w:cs="Arial"/>
          <w:color w:val="000000"/>
          <w:lang w:val="en-GB" w:eastAsia="en-GB"/>
        </w:rPr>
        <w:t xml:space="preserve">services that you would provide when delivering the requirements, these </w:t>
      </w:r>
      <w:r w:rsidRPr="007523FD">
        <w:rPr>
          <w:rFonts w:ascii="Arial" w:eastAsia="Times New Roman" w:hAnsi="Arial" w:cs="Arial"/>
          <w:lang w:val="en-GB" w:eastAsia="en-GB"/>
        </w:rPr>
        <w:t>should be clearly indicated in the relevant areas of the Tender.</w:t>
      </w:r>
    </w:p>
    <w:p w14:paraId="0332BC28" w14:textId="77777777" w:rsidR="007523FD" w:rsidRPr="007523FD" w:rsidRDefault="007523FD" w:rsidP="007523FD">
      <w:pPr>
        <w:widowControl/>
        <w:shd w:val="clear" w:color="auto" w:fill="FFFFFF"/>
        <w:spacing w:after="0" w:line="240" w:lineRule="auto"/>
        <w:rPr>
          <w:rFonts w:ascii="Arial" w:eastAsia="Times New Roman" w:hAnsi="Arial" w:cs="Arial"/>
          <w:color w:val="212121"/>
          <w:lang w:val="en-GB" w:eastAsia="en-GB"/>
        </w:rPr>
      </w:pPr>
    </w:p>
    <w:p w14:paraId="4C690679" w14:textId="77777777" w:rsidR="007523FD" w:rsidRPr="007523FD" w:rsidRDefault="007523FD" w:rsidP="007523FD">
      <w:pPr>
        <w:widowControl/>
        <w:spacing w:after="0" w:line="240" w:lineRule="auto"/>
        <w:rPr>
          <w:rFonts w:ascii="Arial" w:eastAsia="Times New Roman" w:hAnsi="Arial" w:cs="Arial"/>
          <w:b/>
          <w:bCs/>
          <w:color w:val="000000"/>
          <w:spacing w:val="-3"/>
          <w:lang w:val="en-GB" w:eastAsia="en-GB"/>
        </w:rPr>
      </w:pPr>
      <w:r w:rsidRPr="007523FD">
        <w:rPr>
          <w:rFonts w:ascii="Arial" w:eastAsia="Times New Roman" w:hAnsi="Arial" w:cs="Arial"/>
          <w:b/>
          <w:bCs/>
          <w:color w:val="000000"/>
          <w:spacing w:val="-3"/>
          <w:lang w:val="en-GB" w:eastAsia="en-GB"/>
        </w:rPr>
        <w:t>Commercial Evaluation</w:t>
      </w:r>
    </w:p>
    <w:p w14:paraId="742A35C9" w14:textId="77777777" w:rsidR="007523FD" w:rsidRPr="007523FD" w:rsidRDefault="007523FD" w:rsidP="007523FD">
      <w:pPr>
        <w:tabs>
          <w:tab w:val="left" w:pos="8931"/>
        </w:tabs>
        <w:spacing w:after="0" w:line="240" w:lineRule="auto"/>
        <w:ind w:right="109"/>
        <w:contextualSpacing/>
        <w:rPr>
          <w:rFonts w:ascii="Arial" w:eastAsia="Arial" w:hAnsi="Arial" w:cs="Arial"/>
          <w:szCs w:val="20"/>
          <w:lang w:val="en-GB" w:eastAsia="en-GB"/>
        </w:rPr>
      </w:pPr>
    </w:p>
    <w:p w14:paraId="125E4B18"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The Commercial Evaluation will assess if:</w:t>
      </w:r>
    </w:p>
    <w:p w14:paraId="4673A0EC" w14:textId="77777777" w:rsidR="007523FD" w:rsidRPr="007523FD" w:rsidRDefault="007523FD" w:rsidP="007523FD">
      <w:pPr>
        <w:widowControl/>
        <w:spacing w:after="0" w:line="240" w:lineRule="auto"/>
        <w:rPr>
          <w:rFonts w:ascii="Arial" w:eastAsia="Times New Roman" w:hAnsi="Arial" w:cs="Arial"/>
          <w:bCs/>
          <w:spacing w:val="-3"/>
          <w:lang w:val="en-GB" w:eastAsia="en-GB"/>
        </w:rPr>
      </w:pPr>
    </w:p>
    <w:p w14:paraId="5CF16954"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r w:rsidRPr="007523FD">
        <w:rPr>
          <w:rFonts w:ascii="Arial" w:eastAsia="Times New Roman" w:hAnsi="Arial" w:cs="Arial"/>
          <w:bCs/>
          <w:spacing w:val="-3"/>
          <w:lang w:val="en-GB" w:eastAsia="en-GB"/>
        </w:rPr>
        <w:t>the Tender was received by the due date and time.</w:t>
      </w:r>
    </w:p>
    <w:p w14:paraId="3462B56D"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bookmarkStart w:id="25" w:name="_Hlk66043633"/>
      <w:r w:rsidRPr="007523FD">
        <w:rPr>
          <w:rFonts w:ascii="Arial" w:eastAsia="Times New Roman" w:hAnsi="Arial" w:cs="Arial"/>
          <w:bCs/>
          <w:spacing w:val="-3"/>
          <w:lang w:val="en-GB" w:eastAsia="en-GB"/>
        </w:rPr>
        <w:t>any required delivery dates can be met</w:t>
      </w:r>
    </w:p>
    <w:bookmarkEnd w:id="25"/>
    <w:p w14:paraId="49D6DE61"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r w:rsidRPr="007523FD">
        <w:rPr>
          <w:rFonts w:ascii="Arial" w:eastAsia="Times New Roman" w:hAnsi="Arial" w:cs="Arial"/>
          <w:bCs/>
          <w:spacing w:val="-3"/>
          <w:lang w:val="en-GB" w:eastAsia="en-GB"/>
        </w:rPr>
        <w:t>all Terms &amp; Conditions have been accepted.</w:t>
      </w:r>
    </w:p>
    <w:p w14:paraId="531E0987"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r w:rsidRPr="007523FD">
        <w:rPr>
          <w:rFonts w:ascii="Arial" w:eastAsia="Times New Roman" w:hAnsi="Arial" w:cs="Arial"/>
          <w:bCs/>
          <w:spacing w:val="-3"/>
          <w:lang w:val="en-GB" w:eastAsia="en-GB"/>
        </w:rPr>
        <w:t>Tender Offer Annex A was submitted.</w:t>
      </w:r>
    </w:p>
    <w:p w14:paraId="42605529"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r w:rsidRPr="007523FD">
        <w:rPr>
          <w:rFonts w:ascii="Arial" w:eastAsia="Times New Roman" w:hAnsi="Arial" w:cs="Arial"/>
          <w:bCs/>
          <w:spacing w:val="-3"/>
          <w:lang w:val="en-GB" w:eastAsia="en-GB"/>
        </w:rPr>
        <w:t>the Statement Relating to Good Standing was submitted.</w:t>
      </w:r>
    </w:p>
    <w:p w14:paraId="04AFECED" w14:textId="77777777" w:rsidR="007523FD" w:rsidRPr="007523FD" w:rsidRDefault="007523FD" w:rsidP="007523FD">
      <w:pPr>
        <w:widowControl/>
        <w:numPr>
          <w:ilvl w:val="0"/>
          <w:numId w:val="40"/>
        </w:numPr>
        <w:spacing w:after="0" w:line="240" w:lineRule="auto"/>
        <w:rPr>
          <w:rFonts w:ascii="Arial" w:eastAsia="Times New Roman" w:hAnsi="Arial" w:cs="Arial"/>
          <w:bCs/>
          <w:spacing w:val="-3"/>
          <w:lang w:val="en-GB" w:eastAsia="en-GB"/>
        </w:rPr>
      </w:pPr>
      <w:r w:rsidRPr="007523FD">
        <w:rPr>
          <w:rFonts w:ascii="Arial" w:eastAsia="Times New Roman" w:hAnsi="Arial" w:cs="Arial"/>
          <w:bCs/>
          <w:spacing w:val="-3"/>
          <w:lang w:val="en-GB" w:eastAsia="en-GB"/>
        </w:rPr>
        <w:t>any other requested were submitted.</w:t>
      </w:r>
    </w:p>
    <w:p w14:paraId="45C5D03D" w14:textId="77777777" w:rsidR="007523FD" w:rsidRPr="007523FD" w:rsidRDefault="007523FD" w:rsidP="007523FD">
      <w:pPr>
        <w:spacing w:after="0" w:line="240" w:lineRule="auto"/>
        <w:ind w:left="720"/>
        <w:contextualSpacing/>
        <w:rPr>
          <w:rFonts w:ascii="Arial" w:eastAsia="Times New Roman" w:hAnsi="Arial" w:cs="Arial"/>
          <w:bCs/>
          <w:spacing w:val="-3"/>
          <w:lang w:val="en-GB" w:eastAsia="en-GB"/>
        </w:rPr>
      </w:pPr>
      <w:bookmarkStart w:id="26" w:name="_Hlk66044044"/>
    </w:p>
    <w:p w14:paraId="50D29E08"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A Tender may be considered non-compliant if:</w:t>
      </w:r>
    </w:p>
    <w:p w14:paraId="3B058BFF" w14:textId="77777777" w:rsidR="007523FD" w:rsidRPr="007523FD"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5ED88F79" w14:textId="77777777" w:rsidR="007523FD" w:rsidRPr="007523FD" w:rsidRDefault="007523FD" w:rsidP="007523FD">
      <w:pPr>
        <w:numPr>
          <w:ilvl w:val="0"/>
          <w:numId w:val="41"/>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any of the items detailed in D8 are not provided.</w:t>
      </w:r>
    </w:p>
    <w:bookmarkEnd w:id="26"/>
    <w:p w14:paraId="35050CFE" w14:textId="77777777" w:rsidR="007523FD" w:rsidRPr="007523FD" w:rsidRDefault="007523FD" w:rsidP="007523FD">
      <w:pPr>
        <w:widowControl/>
        <w:spacing w:after="0" w:line="240" w:lineRule="auto"/>
        <w:ind w:left="720"/>
        <w:rPr>
          <w:rFonts w:ascii="Arial" w:eastAsia="Times New Roman" w:hAnsi="Arial" w:cs="Arial"/>
          <w:bCs/>
          <w:color w:val="000000"/>
          <w:spacing w:val="-3"/>
          <w:lang w:val="en-GB" w:eastAsia="en-GB"/>
        </w:rPr>
      </w:pPr>
    </w:p>
    <w:p w14:paraId="1DD045AA"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 xml:space="preserve">The Authority reserves the right to undertake a financial health check of Tenderers as part of the Commercial Evaluation. </w:t>
      </w:r>
    </w:p>
    <w:p w14:paraId="5A0D58FB" w14:textId="77777777" w:rsidR="007523FD" w:rsidRPr="007523FD"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4D1B874D"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lang w:val="en-GB" w:eastAsia="en-GB"/>
        </w:rPr>
      </w:pPr>
      <w:r w:rsidRPr="007523FD">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342260F3" w14:textId="77777777" w:rsidR="007523FD" w:rsidRPr="007523FD" w:rsidRDefault="007523FD" w:rsidP="007523FD">
      <w:pPr>
        <w:widowControl/>
        <w:shd w:val="clear" w:color="auto" w:fill="FFFFFF"/>
        <w:spacing w:after="0" w:line="240" w:lineRule="auto"/>
        <w:rPr>
          <w:rFonts w:ascii="Arial" w:eastAsia="Times New Roman" w:hAnsi="Arial" w:cs="Arial"/>
          <w:color w:val="212121"/>
          <w:lang w:val="en-GB" w:eastAsia="en-GB"/>
        </w:rPr>
      </w:pPr>
    </w:p>
    <w:p w14:paraId="25EE2B29" w14:textId="77777777" w:rsidR="007523FD" w:rsidRPr="007523FD" w:rsidRDefault="007523FD" w:rsidP="007523FD">
      <w:pPr>
        <w:widowControl/>
        <w:spacing w:after="0" w:line="240" w:lineRule="auto"/>
        <w:rPr>
          <w:rFonts w:ascii="Arial" w:eastAsia="Times New Roman" w:hAnsi="Arial" w:cs="Arial"/>
          <w:b/>
          <w:bCs/>
          <w:color w:val="000000"/>
          <w:spacing w:val="-3"/>
          <w:lang w:val="en-GB" w:eastAsia="en-GB"/>
        </w:rPr>
      </w:pPr>
      <w:r w:rsidRPr="007523FD">
        <w:rPr>
          <w:rFonts w:ascii="Arial" w:eastAsia="Times New Roman" w:hAnsi="Arial" w:cs="Arial"/>
          <w:b/>
          <w:bCs/>
          <w:color w:val="000000"/>
          <w:spacing w:val="-3"/>
          <w:lang w:val="en-GB" w:eastAsia="en-GB"/>
        </w:rPr>
        <w:t>Financial Evaluation</w:t>
      </w:r>
    </w:p>
    <w:p w14:paraId="3CFA986A" w14:textId="77777777" w:rsidR="007523FD" w:rsidRPr="007523FD" w:rsidRDefault="007523FD" w:rsidP="007523FD">
      <w:pPr>
        <w:widowControl/>
        <w:spacing w:after="0" w:line="240" w:lineRule="auto"/>
        <w:rPr>
          <w:rFonts w:ascii="Arial" w:eastAsia="Times New Roman" w:hAnsi="Arial" w:cs="Arial"/>
          <w:color w:val="212121"/>
          <w:lang w:val="en-GB" w:eastAsia="en-GB"/>
        </w:rPr>
      </w:pPr>
    </w:p>
    <w:p w14:paraId="74B5F026"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bookmarkStart w:id="27" w:name="_Hlk66044082"/>
      <w:bookmarkStart w:id="28" w:name="_Hlk20087732"/>
      <w:r w:rsidRPr="007523FD">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7"/>
    <w:p w14:paraId="02CAD340" w14:textId="77777777" w:rsidR="007523FD" w:rsidRPr="007523FD" w:rsidRDefault="007523FD" w:rsidP="007523FD">
      <w:pPr>
        <w:widowControl/>
        <w:spacing w:after="0" w:line="240" w:lineRule="auto"/>
        <w:rPr>
          <w:rFonts w:ascii="Arial" w:eastAsia="Times New Roman" w:hAnsi="Arial" w:cs="Arial"/>
          <w:bCs/>
          <w:spacing w:val="-3"/>
          <w:lang w:val="en-GB" w:eastAsia="en-GB"/>
        </w:rPr>
      </w:pPr>
    </w:p>
    <w:p w14:paraId="3A16F207"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i/>
          <w:spacing w:val="-3"/>
          <w:sz w:val="18"/>
          <w:szCs w:val="18"/>
          <w:lang w:val="en-GB" w:eastAsia="en-GB"/>
        </w:rPr>
      </w:pPr>
      <w:bookmarkStart w:id="29" w:name="_Hlk66043734"/>
      <w:r w:rsidRPr="007523FD">
        <w:rPr>
          <w:rFonts w:ascii="Arial" w:eastAsia="Times New Roman" w:hAnsi="Arial" w:cs="Arial"/>
          <w:bCs/>
          <w:spacing w:val="-3"/>
          <w:lang w:val="en-GB" w:eastAsia="en-GB"/>
        </w:rPr>
        <w:t xml:space="preserve">Prices should be provided for each item listed in the Schedule of Requirements. The Total Price should be confirmed on Tender Annex A. This shall be the total maximum cost for </w:t>
      </w:r>
      <w:bookmarkStart w:id="30" w:name="_Hlk531646109"/>
      <w:r w:rsidRPr="007523FD">
        <w:rPr>
          <w:rFonts w:ascii="Arial" w:eastAsia="Times New Roman" w:hAnsi="Arial" w:cs="Arial"/>
          <w:bCs/>
          <w:spacing w:val="-3"/>
          <w:lang w:val="en-GB" w:eastAsia="en-GB"/>
        </w:rPr>
        <w:t>the provision of all requirements (goods and/or services) detailed in the Statement of Requirement for the full maximum duration of the requirement, including any optional services and periods</w:t>
      </w:r>
      <w:bookmarkEnd w:id="29"/>
      <w:r w:rsidRPr="007523FD">
        <w:rPr>
          <w:rFonts w:ascii="Arial" w:eastAsia="Times New Roman" w:hAnsi="Arial" w:cs="Arial"/>
          <w:bCs/>
          <w:spacing w:val="-3"/>
          <w:lang w:val="en-GB" w:eastAsia="en-GB"/>
        </w:rPr>
        <w:t xml:space="preserve">. </w:t>
      </w:r>
    </w:p>
    <w:p w14:paraId="1D4FBDBB" w14:textId="77777777" w:rsidR="007523FD" w:rsidRPr="007523FD" w:rsidRDefault="007523FD" w:rsidP="007523FD">
      <w:pPr>
        <w:spacing w:after="0" w:line="240" w:lineRule="auto"/>
        <w:ind w:left="720"/>
        <w:contextualSpacing/>
        <w:rPr>
          <w:rFonts w:ascii="Arial" w:eastAsia="Times New Roman" w:hAnsi="Arial" w:cs="Arial"/>
          <w:bCs/>
          <w:spacing w:val="-3"/>
          <w:lang w:val="en-GB" w:eastAsia="en-GB"/>
        </w:rPr>
      </w:pPr>
    </w:p>
    <w:p w14:paraId="172E687B"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i/>
          <w:color w:val="000000"/>
          <w:spacing w:val="-3"/>
          <w:sz w:val="18"/>
          <w:szCs w:val="18"/>
          <w:lang w:val="en-GB" w:eastAsia="en-GB"/>
        </w:rPr>
      </w:pPr>
      <w:bookmarkStart w:id="31" w:name="_Hlk66043780"/>
      <w:r w:rsidRPr="007523FD">
        <w:rPr>
          <w:rFonts w:ascii="Arial" w:eastAsia="Times New Roman" w:hAnsi="Arial" w:cs="Arial"/>
          <w:bCs/>
          <w:color w:val="000000"/>
          <w:spacing w:val="-3"/>
          <w:lang w:val="en-GB" w:eastAsia="en-GB"/>
        </w:rPr>
        <w:t xml:space="preserve">The Total Price figure that will be used in the evaluation of Tenders shall be the total figure that is calculated from </w:t>
      </w:r>
      <w:bookmarkEnd w:id="30"/>
      <w:r w:rsidRPr="007523FD">
        <w:rPr>
          <w:rFonts w:ascii="Arial" w:eastAsia="Times New Roman" w:hAnsi="Arial" w:cs="Arial"/>
          <w:bCs/>
          <w:spacing w:val="-3"/>
          <w:lang w:val="en-GB" w:eastAsia="en-GB"/>
        </w:rPr>
        <w:t>the prices Tenderers have provided for each item listed in the Schedule of Requirements,</w:t>
      </w:r>
      <w:r w:rsidRPr="007523FD">
        <w:rPr>
          <w:rFonts w:ascii="Arial" w:eastAsia="Times New Roman" w:hAnsi="Arial" w:cs="Arial"/>
          <w:bCs/>
          <w:color w:val="000000"/>
          <w:spacing w:val="-3"/>
          <w:lang w:val="en-GB" w:eastAsia="en-GB"/>
        </w:rPr>
        <w:t xml:space="preserve"> for the full maximum duration of the requirement, including any optional services and periods. </w:t>
      </w:r>
    </w:p>
    <w:bookmarkEnd w:id="31"/>
    <w:p w14:paraId="6A6AFD57" w14:textId="77777777" w:rsidR="007523FD" w:rsidRPr="007523FD" w:rsidRDefault="007523FD" w:rsidP="007523FD">
      <w:pPr>
        <w:spacing w:after="0" w:line="240" w:lineRule="auto"/>
        <w:ind w:left="720"/>
        <w:contextualSpacing/>
        <w:rPr>
          <w:rFonts w:ascii="Arial" w:eastAsia="Times New Roman" w:hAnsi="Arial" w:cs="Arial"/>
          <w:lang w:val="en-GB" w:eastAsia="en-GB"/>
        </w:rPr>
      </w:pPr>
    </w:p>
    <w:p w14:paraId="2585D776" w14:textId="77777777" w:rsidR="007523FD" w:rsidRPr="001673CE" w:rsidRDefault="007523FD" w:rsidP="007523FD">
      <w:pPr>
        <w:numPr>
          <w:ilvl w:val="0"/>
          <w:numId w:val="59"/>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7523FD">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w:t>
      </w:r>
      <w:r w:rsidRPr="001673CE">
        <w:rPr>
          <w:rFonts w:ascii="Arial" w:eastAsia="Times New Roman" w:hAnsi="Arial" w:cs="Arial"/>
          <w:lang w:val="en-GB" w:eastAsia="en-GB"/>
        </w:rPr>
        <w:t xml:space="preserve">the end of the contract year during which the maintenance was undertaken. </w:t>
      </w:r>
    </w:p>
    <w:p w14:paraId="1AA79014" w14:textId="77777777" w:rsidR="007523FD" w:rsidRPr="007523FD" w:rsidRDefault="007523FD" w:rsidP="007523FD">
      <w:pPr>
        <w:ind w:left="720"/>
        <w:contextualSpacing/>
        <w:rPr>
          <w:rFonts w:ascii="Arial" w:eastAsia="Times New Roman" w:hAnsi="Arial" w:cs="Arial"/>
          <w:bCs/>
          <w:color w:val="000000"/>
          <w:spacing w:val="-3"/>
          <w:lang w:val="en-GB" w:eastAsia="en-GB"/>
        </w:rPr>
      </w:pPr>
      <w:bookmarkStart w:id="32" w:name="_Hlk66043960"/>
    </w:p>
    <w:p w14:paraId="294F0A50"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i/>
          <w:spacing w:val="-3"/>
          <w:sz w:val="18"/>
          <w:szCs w:val="18"/>
          <w:lang w:val="en-GB" w:eastAsia="en-GB"/>
        </w:rPr>
      </w:pPr>
      <w:r w:rsidRPr="007523FD">
        <w:rPr>
          <w:rFonts w:ascii="Arial" w:eastAsia="Times New Roman" w:hAnsi="Arial" w:cs="Arial"/>
          <w:bCs/>
          <w:color w:val="000000"/>
          <w:spacing w:val="-3"/>
          <w:lang w:val="en-GB" w:eastAsia="en-GB"/>
        </w:rPr>
        <w:t xml:space="preserve">Where estimated Authority usage figures are shown on the Schedule of Requirements, the Total Price figure shall not be a guarantee of payments to be made under any resulting Contract.  </w:t>
      </w:r>
    </w:p>
    <w:p w14:paraId="584B57A2" w14:textId="77777777" w:rsidR="007523FD" w:rsidRPr="007523FD" w:rsidRDefault="007523FD" w:rsidP="007523FD">
      <w:pPr>
        <w:tabs>
          <w:tab w:val="left" w:pos="8931"/>
        </w:tabs>
        <w:spacing w:after="0" w:line="240" w:lineRule="auto"/>
        <w:ind w:right="109"/>
        <w:contextualSpacing/>
        <w:rPr>
          <w:rFonts w:ascii="Arial" w:eastAsia="Times New Roman" w:hAnsi="Arial" w:cs="Arial"/>
          <w:bCs/>
          <w:i/>
          <w:color w:val="FF0000"/>
          <w:spacing w:val="-3"/>
          <w:sz w:val="18"/>
          <w:szCs w:val="18"/>
          <w:lang w:val="en-GB" w:eastAsia="en-GB"/>
        </w:rPr>
      </w:pPr>
      <w:bookmarkStart w:id="33" w:name="_Hlk66044103"/>
      <w:bookmarkEnd w:id="32"/>
    </w:p>
    <w:p w14:paraId="5D6DC102"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bookmarkStart w:id="34" w:name="_Hlk20087744"/>
      <w:bookmarkEnd w:id="28"/>
      <w:r w:rsidRPr="007523FD">
        <w:rPr>
          <w:rFonts w:ascii="Arial" w:eastAsia="Times New Roman" w:hAnsi="Arial" w:cs="Arial"/>
          <w:lang w:val="en-GB" w:eastAsia="en-GB"/>
        </w:rPr>
        <w:t>A Tender will be considered non-compliant if:</w:t>
      </w:r>
    </w:p>
    <w:p w14:paraId="56925DCA" w14:textId="77777777" w:rsidR="007523FD" w:rsidRPr="00A33864"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4824F615" w14:textId="5419300B" w:rsidR="007523FD" w:rsidRPr="00A33864" w:rsidRDefault="007523FD" w:rsidP="007523FD">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A33864">
        <w:rPr>
          <w:rFonts w:ascii="Arial" w:eastAsia="Times New Roman" w:hAnsi="Arial" w:cs="Arial"/>
          <w:lang w:val="en-GB" w:eastAsia="en-GB"/>
        </w:rPr>
        <w:t>the Total Price is greater than the total available funding of £</w:t>
      </w:r>
      <w:r w:rsidR="009716E8" w:rsidRPr="00A33864">
        <w:rPr>
          <w:rFonts w:ascii="Arial" w:eastAsia="Times New Roman" w:hAnsi="Arial" w:cs="Arial"/>
          <w:lang w:val="en-GB" w:eastAsia="en-GB"/>
        </w:rPr>
        <w:t>827</w:t>
      </w:r>
      <w:r w:rsidRPr="00A33864">
        <w:rPr>
          <w:rFonts w:ascii="Arial" w:eastAsia="Times New Roman" w:hAnsi="Arial" w:cs="Arial"/>
          <w:lang w:val="en-GB" w:eastAsia="en-GB"/>
        </w:rPr>
        <w:t>,000; or</w:t>
      </w:r>
    </w:p>
    <w:p w14:paraId="4D016C74" w14:textId="77777777" w:rsidR="007523FD" w:rsidRPr="00A33864" w:rsidRDefault="007523FD" w:rsidP="007523FD">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A33864">
        <w:rPr>
          <w:rFonts w:ascii="Arial" w:eastAsia="Times New Roman" w:hAnsi="Arial" w:cs="Arial"/>
          <w:lang w:val="en-GB" w:eastAsia="en-GB"/>
        </w:rPr>
        <w:t xml:space="preserve">the Tender does not indicate a Total Price; or </w:t>
      </w:r>
    </w:p>
    <w:p w14:paraId="4AAA7C66" w14:textId="77777777" w:rsidR="007523FD" w:rsidRPr="007523FD" w:rsidRDefault="007523FD" w:rsidP="007523FD">
      <w:pPr>
        <w:numPr>
          <w:ilvl w:val="0"/>
          <w:numId w:val="42"/>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lang w:val="en-GB" w:eastAsia="en-GB"/>
        </w:rPr>
        <w:t xml:space="preserve">the Tender has not provided prices for the all items in the Schedule of Requirements. </w:t>
      </w:r>
    </w:p>
    <w:bookmarkEnd w:id="33"/>
    <w:bookmarkEnd w:id="34"/>
    <w:p w14:paraId="0973423B" w14:textId="77777777" w:rsidR="007523FD" w:rsidRPr="007523FD" w:rsidRDefault="007523FD" w:rsidP="007523FD">
      <w:pPr>
        <w:widowControl/>
        <w:shd w:val="clear" w:color="auto" w:fill="FFFFFF"/>
        <w:spacing w:after="0" w:line="240" w:lineRule="auto"/>
        <w:rPr>
          <w:rFonts w:ascii="Arial" w:eastAsia="Times New Roman" w:hAnsi="Arial" w:cs="Arial"/>
          <w:color w:val="212121"/>
          <w:lang w:val="en-GB" w:eastAsia="en-GB"/>
        </w:rPr>
      </w:pPr>
    </w:p>
    <w:p w14:paraId="25C07780" w14:textId="77777777" w:rsidR="007523FD" w:rsidRPr="007523FD" w:rsidRDefault="007523FD" w:rsidP="007523FD">
      <w:pPr>
        <w:widowControl/>
        <w:spacing w:after="0" w:line="240" w:lineRule="auto"/>
        <w:rPr>
          <w:rFonts w:ascii="Arial" w:eastAsia="Times New Roman" w:hAnsi="Arial" w:cs="Arial"/>
          <w:b/>
          <w:bCs/>
          <w:color w:val="212121"/>
          <w:spacing w:val="-3"/>
          <w:lang w:val="en-GB" w:eastAsia="en-GB"/>
        </w:rPr>
      </w:pPr>
      <w:r w:rsidRPr="007523FD">
        <w:rPr>
          <w:rFonts w:ascii="Arial" w:eastAsia="Times New Roman" w:hAnsi="Arial" w:cs="Arial"/>
          <w:b/>
          <w:bCs/>
          <w:color w:val="212121"/>
          <w:spacing w:val="-3"/>
          <w:lang w:val="en-GB" w:eastAsia="en-GB"/>
        </w:rPr>
        <w:t>Technical Evaluation</w:t>
      </w:r>
    </w:p>
    <w:p w14:paraId="63B52777" w14:textId="77777777" w:rsidR="007523FD" w:rsidRPr="007523FD" w:rsidRDefault="007523FD" w:rsidP="007523FD">
      <w:pPr>
        <w:tabs>
          <w:tab w:val="left" w:pos="8931"/>
        </w:tabs>
        <w:spacing w:after="0" w:line="240" w:lineRule="auto"/>
        <w:ind w:right="109"/>
        <w:contextualSpacing/>
        <w:rPr>
          <w:rFonts w:ascii="Arial" w:eastAsia="Arial" w:hAnsi="Arial" w:cs="Arial"/>
          <w:szCs w:val="20"/>
          <w:lang w:val="en-GB" w:eastAsia="en-GB"/>
        </w:rPr>
      </w:pPr>
    </w:p>
    <w:p w14:paraId="37B7E263"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The Technical Evaluation will assess how much confidence the Tender gives The Authority, that the Tenderer can meet and deliver all the requirements detailed in the Statement of Requirements.</w:t>
      </w:r>
    </w:p>
    <w:p w14:paraId="2474C7DC" w14:textId="77777777" w:rsidR="007523FD" w:rsidRPr="007523FD"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2F23F8DF"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 xml:space="preserve">The Technical Evaluation </w:t>
      </w:r>
      <w:r w:rsidRPr="007523FD">
        <w:rPr>
          <w:rFonts w:ascii="Arial" w:eastAsia="Times New Roman" w:hAnsi="Arial" w:cs="Arial"/>
          <w:bCs/>
          <w:color w:val="000000"/>
          <w:spacing w:val="-3"/>
          <w:lang w:val="en-GB" w:eastAsia="en-GB"/>
        </w:rPr>
        <w:t xml:space="preserve">will allocate points to a set of evaluation criteria. These criteria may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120F5476" w14:textId="77777777" w:rsidR="007523FD" w:rsidRPr="007523FD"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7127F759"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color w:val="000000"/>
          <w:spacing w:val="-3"/>
          <w:lang w:val="en-GB" w:eastAsia="en-GB"/>
        </w:rPr>
      </w:pPr>
      <w:r w:rsidRPr="007523FD">
        <w:rPr>
          <w:rFonts w:ascii="Arial" w:eastAsia="Times New Roman" w:hAnsi="Arial" w:cs="Arial"/>
          <w:bCs/>
          <w:color w:val="000000"/>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25491249" w14:textId="77777777" w:rsidR="007523FD" w:rsidRPr="007523FD" w:rsidRDefault="007523FD" w:rsidP="007523FD">
      <w:pPr>
        <w:spacing w:after="0" w:line="240" w:lineRule="auto"/>
        <w:ind w:left="720"/>
        <w:contextualSpacing/>
        <w:rPr>
          <w:rFonts w:ascii="Arial" w:eastAsia="Times New Roman" w:hAnsi="Arial" w:cs="Arial"/>
          <w:bCs/>
          <w:spacing w:val="-3"/>
          <w:lang w:val="en-GB" w:eastAsia="en-GB"/>
        </w:rPr>
      </w:pPr>
    </w:p>
    <w:p w14:paraId="7F4F4538"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color w:val="000000"/>
          <w:spacing w:val="-3"/>
          <w:lang w:val="en-GB" w:eastAsia="en-GB"/>
        </w:rPr>
      </w:pPr>
      <w:r w:rsidRPr="007523FD">
        <w:rPr>
          <w:rFonts w:ascii="Arial" w:eastAsia="Times New Roman" w:hAnsi="Arial" w:cs="Arial"/>
          <w:bCs/>
          <w:color w:val="000000"/>
          <w:spacing w:val="-3"/>
          <w:lang w:val="en-GB" w:eastAsia="en-GB"/>
        </w:rPr>
        <w:t>The scores awarded for each individual criteria, excluding any pass/fail criteria, will be added together to give the Total Technical Score.</w:t>
      </w:r>
    </w:p>
    <w:p w14:paraId="1F1F7938" w14:textId="77777777" w:rsidR="007523FD" w:rsidRPr="007523FD" w:rsidRDefault="007523FD" w:rsidP="007523FD">
      <w:pPr>
        <w:spacing w:after="0" w:line="240" w:lineRule="auto"/>
        <w:ind w:left="720"/>
        <w:contextualSpacing/>
        <w:rPr>
          <w:rFonts w:ascii="Arial" w:eastAsia="Times New Roman" w:hAnsi="Arial" w:cs="Arial"/>
          <w:bCs/>
          <w:spacing w:val="-3"/>
          <w:lang w:val="en-GB" w:eastAsia="en-GB"/>
        </w:rPr>
      </w:pPr>
    </w:p>
    <w:p w14:paraId="157A2732"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 xml:space="preserve">Technical evaluators are considered to be Subject Matter Experts (SME) in the areas they are evaluating. If an individual criteria is evaluated by more than the one SME, then an overall moderated points figure will be agreed between the evaluators for that criteria. This moderated points figure will be used for the purposes of the evaluation. </w:t>
      </w:r>
      <w:bookmarkEnd w:id="22"/>
    </w:p>
    <w:p w14:paraId="0A3E7871" w14:textId="77777777" w:rsidR="007523FD" w:rsidRPr="007523FD" w:rsidRDefault="007523FD" w:rsidP="007523FD">
      <w:pPr>
        <w:spacing w:after="0" w:line="240" w:lineRule="auto"/>
        <w:ind w:left="720"/>
        <w:contextualSpacing/>
        <w:rPr>
          <w:rFonts w:ascii="Arial" w:eastAsia="Times New Roman" w:hAnsi="Arial" w:cs="Arial"/>
          <w:bCs/>
          <w:spacing w:val="-3"/>
          <w:lang w:val="en-GB" w:eastAsia="en-GB"/>
        </w:rPr>
      </w:pPr>
      <w:bookmarkStart w:id="35" w:name="_Hlk66044150"/>
    </w:p>
    <w:p w14:paraId="199F4146"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A Tender will be considered non-compliant if:</w:t>
      </w:r>
    </w:p>
    <w:p w14:paraId="0D97D314" w14:textId="77777777" w:rsidR="007523FD" w:rsidRPr="007523FD" w:rsidRDefault="007523FD" w:rsidP="007523FD">
      <w:pPr>
        <w:tabs>
          <w:tab w:val="left" w:pos="8931"/>
        </w:tabs>
        <w:spacing w:after="0" w:line="240" w:lineRule="auto"/>
        <w:ind w:right="109"/>
        <w:contextualSpacing/>
        <w:rPr>
          <w:rFonts w:ascii="Arial" w:eastAsia="Times New Roman" w:hAnsi="Arial" w:cs="Arial"/>
          <w:bCs/>
          <w:spacing w:val="-3"/>
          <w:lang w:val="en-GB" w:eastAsia="en-GB"/>
        </w:rPr>
      </w:pPr>
    </w:p>
    <w:p w14:paraId="14896608" w14:textId="77777777" w:rsidR="007523FD" w:rsidRPr="007523FD" w:rsidRDefault="007523FD" w:rsidP="007523FD">
      <w:pPr>
        <w:numPr>
          <w:ilvl w:val="0"/>
          <w:numId w:val="43"/>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the Tender receives points which are below the threshold set for any individual criteria; or</w:t>
      </w:r>
    </w:p>
    <w:p w14:paraId="761C0A7C" w14:textId="77777777" w:rsidR="007523FD" w:rsidRPr="00A33864" w:rsidRDefault="007523FD" w:rsidP="007523FD">
      <w:pPr>
        <w:numPr>
          <w:ilvl w:val="0"/>
          <w:numId w:val="43"/>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 xml:space="preserve">the Tender receives a Total </w:t>
      </w:r>
      <w:r w:rsidRPr="00A33864">
        <w:rPr>
          <w:rFonts w:ascii="Arial" w:eastAsia="Times New Roman" w:hAnsi="Arial" w:cs="Arial"/>
          <w:bCs/>
          <w:spacing w:val="-3"/>
          <w:lang w:val="en-GB" w:eastAsia="en-GB"/>
        </w:rPr>
        <w:t>Technical Score below 60; or</w:t>
      </w:r>
    </w:p>
    <w:p w14:paraId="2CCB1F20" w14:textId="77777777" w:rsidR="007523FD" w:rsidRPr="007523FD" w:rsidRDefault="007523FD" w:rsidP="007523FD">
      <w:pPr>
        <w:numPr>
          <w:ilvl w:val="0"/>
          <w:numId w:val="43"/>
        </w:numPr>
        <w:tabs>
          <w:tab w:val="left" w:pos="8931"/>
        </w:tabs>
        <w:spacing w:after="0" w:line="240" w:lineRule="auto"/>
        <w:ind w:right="109"/>
        <w:contextualSpacing/>
        <w:rPr>
          <w:rFonts w:ascii="Arial" w:eastAsia="Times New Roman" w:hAnsi="Arial" w:cs="Arial"/>
          <w:bCs/>
          <w:color w:val="000000"/>
          <w:spacing w:val="-3"/>
          <w:lang w:val="en-GB" w:eastAsia="en-GB"/>
        </w:rPr>
      </w:pPr>
      <w:r w:rsidRPr="007523FD">
        <w:rPr>
          <w:rFonts w:ascii="Arial" w:eastAsia="Times New Roman" w:hAnsi="Arial" w:cs="Arial"/>
          <w:bCs/>
          <w:color w:val="000000"/>
          <w:spacing w:val="-3"/>
          <w:lang w:val="en-GB" w:eastAsia="en-GB"/>
        </w:rPr>
        <w:t xml:space="preserve">the Tender receives a fail on any pass/fail criteria.  </w:t>
      </w:r>
    </w:p>
    <w:bookmarkEnd w:id="35"/>
    <w:p w14:paraId="0775CDA5" w14:textId="218D1A9C" w:rsidR="007523FD" w:rsidRDefault="007523FD" w:rsidP="007523FD">
      <w:pPr>
        <w:spacing w:after="0" w:line="240" w:lineRule="auto"/>
        <w:ind w:left="720"/>
        <w:contextualSpacing/>
        <w:rPr>
          <w:rFonts w:ascii="Arial" w:eastAsia="Times New Roman" w:hAnsi="Arial" w:cs="Arial"/>
          <w:bCs/>
          <w:spacing w:val="-3"/>
          <w:lang w:val="en-GB" w:eastAsia="en-GB"/>
        </w:rPr>
      </w:pPr>
    </w:p>
    <w:p w14:paraId="3D429330" w14:textId="3E155AF9" w:rsidR="00C20092" w:rsidRDefault="00C20092" w:rsidP="007523FD">
      <w:pPr>
        <w:spacing w:after="0" w:line="240" w:lineRule="auto"/>
        <w:ind w:left="720"/>
        <w:contextualSpacing/>
        <w:rPr>
          <w:rFonts w:ascii="Arial" w:eastAsia="Times New Roman" w:hAnsi="Arial" w:cs="Arial"/>
          <w:bCs/>
          <w:spacing w:val="-3"/>
          <w:lang w:val="en-GB" w:eastAsia="en-GB"/>
        </w:rPr>
      </w:pPr>
    </w:p>
    <w:p w14:paraId="544FE7AF" w14:textId="18780DA0" w:rsidR="00C20092" w:rsidRDefault="00C20092" w:rsidP="007523FD">
      <w:pPr>
        <w:spacing w:after="0" w:line="240" w:lineRule="auto"/>
        <w:ind w:left="720"/>
        <w:contextualSpacing/>
        <w:rPr>
          <w:rFonts w:ascii="Arial" w:eastAsia="Times New Roman" w:hAnsi="Arial" w:cs="Arial"/>
          <w:bCs/>
          <w:spacing w:val="-3"/>
          <w:lang w:val="en-GB" w:eastAsia="en-GB"/>
        </w:rPr>
      </w:pPr>
    </w:p>
    <w:p w14:paraId="50AF7FED" w14:textId="77CB87E7" w:rsidR="00C20092" w:rsidRDefault="00C20092" w:rsidP="007523FD">
      <w:pPr>
        <w:spacing w:after="0" w:line="240" w:lineRule="auto"/>
        <w:ind w:left="720"/>
        <w:contextualSpacing/>
        <w:rPr>
          <w:rFonts w:ascii="Arial" w:eastAsia="Times New Roman" w:hAnsi="Arial" w:cs="Arial"/>
          <w:bCs/>
          <w:spacing w:val="-3"/>
          <w:lang w:val="en-GB" w:eastAsia="en-GB"/>
        </w:rPr>
      </w:pPr>
    </w:p>
    <w:p w14:paraId="56299CD5" w14:textId="15727139" w:rsidR="00C20092" w:rsidRDefault="00C20092" w:rsidP="007523FD">
      <w:pPr>
        <w:spacing w:after="0" w:line="240" w:lineRule="auto"/>
        <w:ind w:left="720"/>
        <w:contextualSpacing/>
        <w:rPr>
          <w:rFonts w:ascii="Arial" w:eastAsia="Times New Roman" w:hAnsi="Arial" w:cs="Arial"/>
          <w:bCs/>
          <w:spacing w:val="-3"/>
          <w:lang w:val="en-GB" w:eastAsia="en-GB"/>
        </w:rPr>
      </w:pPr>
    </w:p>
    <w:p w14:paraId="626E4304" w14:textId="3B0DC9D8" w:rsidR="00C20092" w:rsidRDefault="00C20092" w:rsidP="007523FD">
      <w:pPr>
        <w:spacing w:after="0" w:line="240" w:lineRule="auto"/>
        <w:ind w:left="720"/>
        <w:contextualSpacing/>
        <w:rPr>
          <w:rFonts w:ascii="Arial" w:eastAsia="Times New Roman" w:hAnsi="Arial" w:cs="Arial"/>
          <w:bCs/>
          <w:spacing w:val="-3"/>
          <w:lang w:val="en-GB" w:eastAsia="en-GB"/>
        </w:rPr>
      </w:pPr>
    </w:p>
    <w:p w14:paraId="1B0531B2" w14:textId="3150456B" w:rsidR="00C20092" w:rsidRDefault="00C20092" w:rsidP="007523FD">
      <w:pPr>
        <w:spacing w:after="0" w:line="240" w:lineRule="auto"/>
        <w:ind w:left="720"/>
        <w:contextualSpacing/>
        <w:rPr>
          <w:rFonts w:ascii="Arial" w:eastAsia="Times New Roman" w:hAnsi="Arial" w:cs="Arial"/>
          <w:bCs/>
          <w:spacing w:val="-3"/>
          <w:lang w:val="en-GB" w:eastAsia="en-GB"/>
        </w:rPr>
      </w:pPr>
    </w:p>
    <w:p w14:paraId="6F83E5D9" w14:textId="321596B7" w:rsidR="00C20092" w:rsidRDefault="00C20092" w:rsidP="007523FD">
      <w:pPr>
        <w:spacing w:after="0" w:line="240" w:lineRule="auto"/>
        <w:ind w:left="720"/>
        <w:contextualSpacing/>
        <w:rPr>
          <w:rFonts w:ascii="Arial" w:eastAsia="Times New Roman" w:hAnsi="Arial" w:cs="Arial"/>
          <w:bCs/>
          <w:spacing w:val="-3"/>
          <w:lang w:val="en-GB" w:eastAsia="en-GB"/>
        </w:rPr>
      </w:pPr>
    </w:p>
    <w:p w14:paraId="0143BF14" w14:textId="1F061884" w:rsidR="00C20092" w:rsidRDefault="00C20092" w:rsidP="007523FD">
      <w:pPr>
        <w:spacing w:after="0" w:line="240" w:lineRule="auto"/>
        <w:ind w:left="720"/>
        <w:contextualSpacing/>
        <w:rPr>
          <w:rFonts w:ascii="Arial" w:eastAsia="Times New Roman" w:hAnsi="Arial" w:cs="Arial"/>
          <w:bCs/>
          <w:spacing w:val="-3"/>
          <w:lang w:val="en-GB" w:eastAsia="en-GB"/>
        </w:rPr>
      </w:pPr>
    </w:p>
    <w:p w14:paraId="47E746E9" w14:textId="0E983E83" w:rsidR="00C20092" w:rsidRDefault="00C20092" w:rsidP="007523FD">
      <w:pPr>
        <w:spacing w:after="0" w:line="240" w:lineRule="auto"/>
        <w:ind w:left="720"/>
        <w:contextualSpacing/>
        <w:rPr>
          <w:rFonts w:ascii="Arial" w:eastAsia="Times New Roman" w:hAnsi="Arial" w:cs="Arial"/>
          <w:bCs/>
          <w:spacing w:val="-3"/>
          <w:lang w:val="en-GB" w:eastAsia="en-GB"/>
        </w:rPr>
      </w:pPr>
    </w:p>
    <w:p w14:paraId="01A2EBEE" w14:textId="77777777" w:rsidR="00C20092" w:rsidRPr="007523FD" w:rsidRDefault="00C20092" w:rsidP="007523FD">
      <w:pPr>
        <w:spacing w:after="0" w:line="240" w:lineRule="auto"/>
        <w:ind w:left="720"/>
        <w:contextualSpacing/>
        <w:rPr>
          <w:rFonts w:ascii="Arial" w:eastAsia="Times New Roman" w:hAnsi="Arial" w:cs="Arial"/>
          <w:bCs/>
          <w:spacing w:val="-3"/>
          <w:lang w:val="en-GB" w:eastAsia="en-GB"/>
        </w:rPr>
      </w:pPr>
    </w:p>
    <w:p w14:paraId="4D5EDD33" w14:textId="77777777" w:rsidR="007523FD" w:rsidRPr="007523FD"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7523FD">
        <w:rPr>
          <w:rFonts w:ascii="Arial" w:eastAsia="Times New Roman" w:hAnsi="Arial" w:cs="Arial"/>
          <w:bCs/>
          <w:spacing w:val="-3"/>
          <w:lang w:val="en-GB" w:eastAsia="en-GB"/>
        </w:rPr>
        <w:t xml:space="preserve">Technical Criteria Table </w:t>
      </w:r>
    </w:p>
    <w:tbl>
      <w:tblPr>
        <w:tblpPr w:leftFromText="180" w:rightFromText="180" w:vertAnchor="text" w:horzAnchor="margin" w:tblpX="108" w:tblpY="118"/>
        <w:tblOverlap w:val="never"/>
        <w:tblW w:w="9889" w:type="dxa"/>
        <w:tblLayout w:type="fixed"/>
        <w:tblLook w:val="04A0" w:firstRow="1" w:lastRow="0" w:firstColumn="1" w:lastColumn="0" w:noHBand="0" w:noVBand="1"/>
      </w:tblPr>
      <w:tblGrid>
        <w:gridCol w:w="884"/>
        <w:gridCol w:w="3506"/>
        <w:gridCol w:w="992"/>
        <w:gridCol w:w="850"/>
        <w:gridCol w:w="851"/>
        <w:gridCol w:w="1036"/>
        <w:gridCol w:w="885"/>
        <w:gridCol w:w="885"/>
      </w:tblGrid>
      <w:tr w:rsidR="007523FD" w:rsidRPr="007523FD" w14:paraId="1D822073" w14:textId="77777777" w:rsidTr="007523FD">
        <w:trPr>
          <w:trHeight w:val="737"/>
        </w:trPr>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B58D873"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lastRenderedPageBreak/>
              <w:t>Figure</w:t>
            </w:r>
          </w:p>
        </w:tc>
        <w:tc>
          <w:tcPr>
            <w:tcW w:w="3506" w:type="dxa"/>
            <w:tcBorders>
              <w:top w:val="single" w:sz="4" w:space="0" w:color="auto"/>
              <w:left w:val="nil"/>
              <w:bottom w:val="single" w:sz="4" w:space="0" w:color="auto"/>
              <w:right w:val="single" w:sz="4" w:space="0" w:color="auto"/>
            </w:tcBorders>
            <w:shd w:val="clear" w:color="auto" w:fill="auto"/>
            <w:vAlign w:val="center"/>
          </w:tcPr>
          <w:p w14:paraId="2A749556"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91CAC0"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tcPr>
          <w:p w14:paraId="551BFEAA"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tcPr>
          <w:p w14:paraId="2E05B493"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2BED25B3"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shd w:val="clear" w:color="auto" w:fill="auto"/>
            <w:vAlign w:val="center"/>
          </w:tcPr>
          <w:p w14:paraId="43CC03A4"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shd w:val="clear" w:color="auto" w:fill="auto"/>
            <w:vAlign w:val="center"/>
          </w:tcPr>
          <w:p w14:paraId="04B48C97" w14:textId="77777777" w:rsidR="007523FD" w:rsidRPr="007523FD" w:rsidRDefault="007523FD" w:rsidP="007523FD">
            <w:pPr>
              <w:widowControl/>
              <w:spacing w:after="0" w:line="240" w:lineRule="auto"/>
              <w:jc w:val="center"/>
              <w:rPr>
                <w:rFonts w:ascii="Arial" w:eastAsia="Times New Roman" w:hAnsi="Arial" w:cs="Arial"/>
                <w:b/>
                <w:bCs/>
                <w:sz w:val="12"/>
                <w:szCs w:val="12"/>
                <w:lang w:val="en-GB" w:eastAsia="en-GB"/>
              </w:rPr>
            </w:pPr>
            <w:r w:rsidRPr="007523FD">
              <w:rPr>
                <w:rFonts w:ascii="Arial" w:eastAsia="Times New Roman" w:hAnsi="Arial" w:cs="Arial"/>
                <w:b/>
                <w:bCs/>
                <w:sz w:val="12"/>
                <w:szCs w:val="12"/>
                <w:lang w:val="en-GB" w:eastAsia="en-GB"/>
              </w:rPr>
              <w:t>Score Awarded</w:t>
            </w:r>
          </w:p>
        </w:tc>
      </w:tr>
      <w:tr w:rsidR="00A33864" w:rsidRPr="00A33864" w14:paraId="71C41164" w14:textId="77777777" w:rsidTr="007523FD">
        <w:trPr>
          <w:trHeight w:val="511"/>
        </w:trPr>
        <w:tc>
          <w:tcPr>
            <w:tcW w:w="884" w:type="dxa"/>
            <w:tcBorders>
              <w:top w:val="nil"/>
              <w:left w:val="single" w:sz="4" w:space="0" w:color="auto"/>
              <w:bottom w:val="single" w:sz="4" w:space="0" w:color="auto"/>
              <w:right w:val="single" w:sz="4" w:space="0" w:color="auto"/>
            </w:tcBorders>
            <w:shd w:val="clear" w:color="auto" w:fill="auto"/>
            <w:vAlign w:val="center"/>
          </w:tcPr>
          <w:p w14:paraId="242399F8" w14:textId="77777777" w:rsidR="007523FD" w:rsidRPr="00A33864" w:rsidRDefault="007523FD" w:rsidP="007523F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A</w:t>
            </w:r>
          </w:p>
        </w:tc>
        <w:tc>
          <w:tcPr>
            <w:tcW w:w="3506" w:type="dxa"/>
            <w:tcBorders>
              <w:top w:val="nil"/>
              <w:left w:val="nil"/>
              <w:bottom w:val="single" w:sz="4" w:space="0" w:color="auto"/>
              <w:right w:val="single" w:sz="4" w:space="0" w:color="auto"/>
            </w:tcBorders>
            <w:shd w:val="clear" w:color="auto" w:fill="auto"/>
            <w:vAlign w:val="center"/>
          </w:tcPr>
          <w:p w14:paraId="04D68FCC" w14:textId="40E77574" w:rsidR="007523FD" w:rsidRPr="00A33864" w:rsidRDefault="0029339A" w:rsidP="007523FD">
            <w:pPr>
              <w:widowControl/>
              <w:spacing w:after="0" w:line="240" w:lineRule="auto"/>
              <w:rPr>
                <w:rFonts w:ascii="Arial" w:eastAsia="Times New Roman" w:hAnsi="Arial" w:cs="Arial"/>
                <w:lang w:val="en-GB" w:eastAsia="en-GB"/>
              </w:rPr>
            </w:pPr>
            <w:r w:rsidRPr="00A33864">
              <w:rPr>
                <w:rFonts w:ascii="Arial" w:eastAsia="Times New Roman" w:hAnsi="Arial" w:cs="Arial"/>
                <w:lang w:val="en-GB" w:eastAsia="en-GB"/>
              </w:rPr>
              <w:t>Confirm and provide evidence that you will hold a Quality Management System, equivalent to BS EN 9001 accreditation or equivalent.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572A46" w14:textId="77777777" w:rsidR="007523FD" w:rsidRPr="00A33864" w:rsidRDefault="007523FD" w:rsidP="007523F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tcPr>
          <w:p w14:paraId="48FD9CDD" w14:textId="77777777" w:rsidR="007523FD" w:rsidRPr="00A33864" w:rsidRDefault="007523FD" w:rsidP="007523F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4477B788" w14:textId="77777777" w:rsidR="007523FD" w:rsidRPr="00A33864" w:rsidRDefault="007523FD" w:rsidP="007523F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vAlign w:val="center"/>
          </w:tcPr>
          <w:p w14:paraId="3FC8AFCD" w14:textId="77777777" w:rsidR="007523FD" w:rsidRPr="00A33864" w:rsidRDefault="007523FD" w:rsidP="007523F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shd w:val="clear" w:color="auto" w:fill="auto"/>
            <w:vAlign w:val="center"/>
          </w:tcPr>
          <w:p w14:paraId="110D2BAF" w14:textId="77777777" w:rsidR="007523FD" w:rsidRPr="00A33864" w:rsidRDefault="007523FD" w:rsidP="007523F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shd w:val="clear" w:color="auto" w:fill="auto"/>
            <w:vAlign w:val="center"/>
          </w:tcPr>
          <w:p w14:paraId="415194BE" w14:textId="77777777" w:rsidR="007523FD" w:rsidRPr="00A33864" w:rsidRDefault="007523FD" w:rsidP="007523FD">
            <w:pPr>
              <w:widowControl/>
              <w:spacing w:after="0" w:line="240" w:lineRule="auto"/>
              <w:jc w:val="center"/>
              <w:rPr>
                <w:rFonts w:ascii="Arial" w:eastAsia="Times New Roman" w:hAnsi="Arial" w:cs="Arial"/>
                <w:lang w:val="en-GB" w:eastAsia="en-GB"/>
              </w:rPr>
            </w:pPr>
          </w:p>
        </w:tc>
      </w:tr>
      <w:tr w:rsidR="00A33864" w:rsidRPr="00A33864" w14:paraId="16AAB536" w14:textId="77777777" w:rsidTr="007523FD">
        <w:trPr>
          <w:trHeight w:val="70"/>
        </w:trPr>
        <w:tc>
          <w:tcPr>
            <w:tcW w:w="884" w:type="dxa"/>
            <w:tcBorders>
              <w:top w:val="nil"/>
              <w:left w:val="single" w:sz="4" w:space="0" w:color="auto"/>
              <w:bottom w:val="single" w:sz="4" w:space="0" w:color="auto"/>
              <w:right w:val="single" w:sz="4" w:space="0" w:color="auto"/>
            </w:tcBorders>
            <w:shd w:val="clear" w:color="auto" w:fill="auto"/>
            <w:vAlign w:val="center"/>
          </w:tcPr>
          <w:p w14:paraId="09DC1767"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1</w:t>
            </w:r>
          </w:p>
        </w:tc>
        <w:tc>
          <w:tcPr>
            <w:tcW w:w="3506" w:type="dxa"/>
            <w:tcBorders>
              <w:top w:val="single" w:sz="4" w:space="0" w:color="auto"/>
              <w:left w:val="nil"/>
              <w:bottom w:val="single" w:sz="4" w:space="0" w:color="auto"/>
              <w:right w:val="single" w:sz="4" w:space="0" w:color="auto"/>
            </w:tcBorders>
            <w:shd w:val="clear" w:color="auto" w:fill="auto"/>
            <w:vAlign w:val="center"/>
          </w:tcPr>
          <w:p w14:paraId="5B7A7773" w14:textId="23884852" w:rsidR="0029339A" w:rsidRPr="00A33864" w:rsidRDefault="008F0E93" w:rsidP="0029339A">
            <w:pPr>
              <w:widowControl/>
              <w:spacing w:after="0" w:line="240" w:lineRule="auto"/>
              <w:rPr>
                <w:rFonts w:ascii="Arial" w:eastAsia="Calibri" w:hAnsi="Arial" w:cs="Arial"/>
                <w:noProof/>
              </w:rPr>
            </w:pPr>
            <w:r w:rsidRPr="00A33864">
              <w:rPr>
                <w:rFonts w:ascii="Arial" w:eastAsia="Calibri" w:hAnsi="Arial" w:cs="Arial"/>
                <w:noProof/>
              </w:rPr>
              <w:t>Describe how you will ensure that there will be 1 annual preventive maintenance visit for each piece of equipment (as listed at the annex to the Statement of Requirement), inclusive of calibration certificate as appropriate, and all labour and travel costs and costs of parts.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556FD"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326E413" w14:textId="64A7CA73" w:rsidR="0029339A" w:rsidRPr="00A33864" w:rsidRDefault="008F0E93"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7</w:t>
            </w:r>
            <w:r w:rsidR="0029339A" w:rsidRPr="00A33864">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3608A7A3"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0513E013" w14:textId="3BE746C6" w:rsidR="0029339A" w:rsidRPr="00A33864" w:rsidRDefault="008F0E93"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2</w:t>
            </w:r>
            <w:r w:rsidR="00803B4A" w:rsidRPr="00A33864">
              <w:rPr>
                <w:rFonts w:ascii="Arial" w:eastAsia="Calibri" w:hAnsi="Arial" w:cs="Arial"/>
              </w:rPr>
              <w:t>2</w:t>
            </w:r>
            <w:r w:rsidR="0029339A" w:rsidRPr="00A33864">
              <w:rPr>
                <w:rFonts w:ascii="Arial" w:eastAsia="Calibri" w:hAnsi="Arial" w:cs="Arial"/>
              </w:rPr>
              <w:t>.</w:t>
            </w:r>
            <w:r w:rsidR="00F745FE">
              <w:rPr>
                <w:rFonts w:ascii="Arial" w:eastAsia="Calibri" w:hAnsi="Arial" w:cs="Arial"/>
              </w:rPr>
              <w:t>5</w:t>
            </w:r>
            <w:bookmarkStart w:id="36" w:name="_GoBack"/>
            <w:bookmarkEnd w:id="36"/>
            <w:r w:rsidR="0029339A" w:rsidRPr="00A33864">
              <w:rPr>
                <w:rFonts w:ascii="Arial" w:eastAsia="Calibri" w:hAnsi="Arial" w:cs="Arial"/>
              </w:rPr>
              <w:t>0%</w:t>
            </w:r>
          </w:p>
        </w:tc>
        <w:tc>
          <w:tcPr>
            <w:tcW w:w="885" w:type="dxa"/>
            <w:tcBorders>
              <w:top w:val="single" w:sz="4" w:space="0" w:color="auto"/>
              <w:left w:val="nil"/>
              <w:bottom w:val="single" w:sz="4" w:space="0" w:color="auto"/>
              <w:right w:val="single" w:sz="4" w:space="0" w:color="auto"/>
            </w:tcBorders>
            <w:shd w:val="clear" w:color="auto" w:fill="auto"/>
            <w:vAlign w:val="center"/>
          </w:tcPr>
          <w:p w14:paraId="6687F3CB" w14:textId="56203A11" w:rsidR="0029339A" w:rsidRPr="00A33864" w:rsidRDefault="008F0E93"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2</w:t>
            </w:r>
            <w:r w:rsidR="00803B4A" w:rsidRPr="00A33864">
              <w:rPr>
                <w:rFonts w:ascii="Arial" w:eastAsia="Calibri" w:hAnsi="Arial" w:cs="Arial"/>
              </w:rPr>
              <w:t>2</w:t>
            </w:r>
            <w:r w:rsidR="0029339A" w:rsidRPr="00A33864">
              <w:rPr>
                <w:rFonts w:ascii="Arial" w:eastAsia="Calibri" w:hAnsi="Arial" w:cs="Arial"/>
              </w:rPr>
              <w:t>.</w:t>
            </w:r>
            <w:r w:rsidR="00803B4A" w:rsidRPr="00A33864">
              <w:rPr>
                <w:rFonts w:ascii="Arial" w:eastAsia="Calibri" w:hAnsi="Arial" w:cs="Arial"/>
              </w:rPr>
              <w:t>5</w:t>
            </w:r>
            <w:r w:rsidR="0029339A" w:rsidRPr="00A33864">
              <w:rPr>
                <w:rFonts w:ascii="Arial" w:eastAsia="Calibri" w:hAnsi="Arial" w:cs="Arial"/>
              </w:rPr>
              <w:t>0</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8A0AA1C"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r>
      <w:tr w:rsidR="00A33864" w:rsidRPr="00A33864" w14:paraId="06819856" w14:textId="77777777" w:rsidTr="007523FD">
        <w:trPr>
          <w:trHeight w:val="416"/>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2DF6A592"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2</w:t>
            </w:r>
          </w:p>
          <w:p w14:paraId="6A3A9A6B"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c>
          <w:tcPr>
            <w:tcW w:w="3506" w:type="dxa"/>
            <w:tcBorders>
              <w:top w:val="nil"/>
              <w:left w:val="nil"/>
              <w:bottom w:val="single" w:sz="4" w:space="0" w:color="auto"/>
              <w:right w:val="single" w:sz="4" w:space="0" w:color="auto"/>
            </w:tcBorders>
            <w:shd w:val="clear" w:color="auto" w:fill="auto"/>
            <w:vAlign w:val="center"/>
            <w:hideMark/>
          </w:tcPr>
          <w:p w14:paraId="6542E68B" w14:textId="46678461" w:rsidR="0029339A" w:rsidRPr="00A33864" w:rsidRDefault="008F0E93" w:rsidP="0029339A">
            <w:pPr>
              <w:widowControl/>
              <w:spacing w:after="0" w:line="240" w:lineRule="auto"/>
              <w:rPr>
                <w:rFonts w:ascii="Arial" w:eastAsia="Times New Roman" w:hAnsi="Arial" w:cs="Arial"/>
                <w:lang w:val="en-GB" w:eastAsia="en-GB"/>
              </w:rPr>
            </w:pPr>
            <w:r w:rsidRPr="00A33864">
              <w:rPr>
                <w:rFonts w:ascii="Arial" w:eastAsia="Calibri" w:hAnsi="Arial" w:cs="Arial"/>
                <w:noProof/>
              </w:rPr>
              <w:t>Describe how you will provide a breakdown support service to attend the site within 48 hours. All repair parts, travel and labour to be included.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2933D02"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75985FBF" w14:textId="36BCB16D" w:rsidR="0029339A" w:rsidRPr="00A33864" w:rsidRDefault="008F0E93"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7</w:t>
            </w:r>
            <w:r w:rsidR="0029339A" w:rsidRPr="00A33864">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719E2369"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AC16B41" w14:textId="3455EB25"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2</w:t>
            </w:r>
            <w:r w:rsidR="00927DE6" w:rsidRPr="00A33864">
              <w:rPr>
                <w:rFonts w:ascii="Arial" w:eastAsia="Calibri" w:hAnsi="Arial" w:cs="Arial"/>
              </w:rPr>
              <w:t>2</w:t>
            </w:r>
            <w:r w:rsidRPr="00A33864">
              <w:rPr>
                <w:rFonts w:ascii="Arial" w:eastAsia="Calibri" w:hAnsi="Arial" w:cs="Arial"/>
              </w:rPr>
              <w:t>.</w:t>
            </w:r>
            <w:r w:rsidR="00927DE6" w:rsidRPr="00A33864">
              <w:rPr>
                <w:rFonts w:ascii="Arial" w:eastAsia="Calibri" w:hAnsi="Arial" w:cs="Arial"/>
              </w:rPr>
              <w:t>5</w:t>
            </w:r>
            <w:r w:rsidRPr="00A33864">
              <w:rPr>
                <w:rFonts w:ascii="Arial" w:eastAsia="Calibri" w:hAnsi="Arial" w:cs="Arial"/>
              </w:rPr>
              <w:t>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93C7D0C" w14:textId="1E6BDEC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2</w:t>
            </w:r>
            <w:r w:rsidR="00927DE6" w:rsidRPr="00A33864">
              <w:rPr>
                <w:rFonts w:ascii="Arial" w:eastAsia="Calibri" w:hAnsi="Arial" w:cs="Arial"/>
              </w:rPr>
              <w:t>2</w:t>
            </w:r>
            <w:r w:rsidRPr="00A33864">
              <w:rPr>
                <w:rFonts w:ascii="Arial" w:eastAsia="Calibri" w:hAnsi="Arial" w:cs="Arial"/>
              </w:rPr>
              <w:t>.</w:t>
            </w:r>
            <w:r w:rsidR="00927DE6" w:rsidRPr="00A33864">
              <w:rPr>
                <w:rFonts w:ascii="Arial" w:eastAsia="Calibri" w:hAnsi="Arial" w:cs="Arial"/>
              </w:rPr>
              <w:t>5</w:t>
            </w:r>
            <w:r w:rsidRPr="00A33864">
              <w:rPr>
                <w:rFonts w:ascii="Arial" w:eastAsia="Calibri" w:hAnsi="Arial" w:cs="Arial"/>
              </w:rPr>
              <w:t>0</w:t>
            </w:r>
          </w:p>
        </w:tc>
        <w:tc>
          <w:tcPr>
            <w:tcW w:w="885" w:type="dxa"/>
            <w:tcBorders>
              <w:top w:val="nil"/>
              <w:left w:val="single" w:sz="4" w:space="0" w:color="auto"/>
              <w:bottom w:val="single" w:sz="4" w:space="0" w:color="auto"/>
              <w:right w:val="single" w:sz="4" w:space="0" w:color="auto"/>
            </w:tcBorders>
            <w:shd w:val="clear" w:color="auto" w:fill="auto"/>
            <w:vAlign w:val="center"/>
          </w:tcPr>
          <w:p w14:paraId="3096066F"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r>
      <w:tr w:rsidR="00A33864" w:rsidRPr="00A33864" w14:paraId="62DD7F16" w14:textId="77777777" w:rsidTr="007523FD">
        <w:trPr>
          <w:trHeight w:val="701"/>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34BDBDB6"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3</w:t>
            </w:r>
          </w:p>
        </w:tc>
        <w:tc>
          <w:tcPr>
            <w:tcW w:w="3506" w:type="dxa"/>
            <w:tcBorders>
              <w:top w:val="nil"/>
              <w:left w:val="nil"/>
              <w:bottom w:val="single" w:sz="4" w:space="0" w:color="auto"/>
              <w:right w:val="single" w:sz="4" w:space="0" w:color="auto"/>
            </w:tcBorders>
            <w:shd w:val="clear" w:color="auto" w:fill="auto"/>
            <w:vAlign w:val="center"/>
            <w:hideMark/>
          </w:tcPr>
          <w:p w14:paraId="6E23B7DF" w14:textId="44A3D24F" w:rsidR="0029339A" w:rsidRPr="00A33864" w:rsidRDefault="00E4557E" w:rsidP="0029339A">
            <w:pPr>
              <w:widowControl/>
              <w:spacing w:after="0" w:line="240" w:lineRule="auto"/>
              <w:rPr>
                <w:rFonts w:ascii="Arial" w:eastAsia="Times New Roman" w:hAnsi="Arial" w:cs="Arial"/>
                <w:lang w:val="en-GB" w:eastAsia="en-GB"/>
              </w:rPr>
            </w:pPr>
            <w:r w:rsidRPr="00A33864">
              <w:rPr>
                <w:rFonts w:ascii="Arial" w:eastAsia="Times New Roman" w:hAnsi="Arial" w:cs="Arial"/>
                <w:lang w:val="en-GB" w:eastAsia="en-GB"/>
              </w:rPr>
              <w:t>State how you will ensure that telephone helpdesk technical support from experienced product and application specialists can be provided.</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B51CE29"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3C5EE751" w14:textId="1F4B4FAE" w:rsidR="0029339A" w:rsidRPr="00A33864" w:rsidRDefault="00E4557E"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7</w:t>
            </w:r>
            <w:r w:rsidR="0029339A" w:rsidRPr="00A33864">
              <w:rPr>
                <w:rFonts w:ascii="Arial" w:eastAsia="Times New Roman" w:hAnsi="Arial" w:cs="Arial"/>
                <w:lang w:val="en-GB" w:eastAsia="en-GB"/>
              </w:rPr>
              <w:t>0</w:t>
            </w:r>
          </w:p>
        </w:tc>
        <w:tc>
          <w:tcPr>
            <w:tcW w:w="851" w:type="dxa"/>
            <w:tcBorders>
              <w:top w:val="single" w:sz="4" w:space="0" w:color="auto"/>
              <w:left w:val="single" w:sz="4" w:space="0" w:color="auto"/>
              <w:bottom w:val="single" w:sz="4" w:space="0" w:color="auto"/>
              <w:right w:val="single" w:sz="4" w:space="0" w:color="auto"/>
            </w:tcBorders>
            <w:vAlign w:val="center"/>
          </w:tcPr>
          <w:p w14:paraId="1FDCE1F9"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77D5D53C" w14:textId="3101DF60" w:rsidR="0029339A" w:rsidRPr="00A33864" w:rsidRDefault="00E4557E"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15</w:t>
            </w:r>
            <w:r w:rsidR="0029339A" w:rsidRPr="00A33864">
              <w:rPr>
                <w:rFonts w:ascii="Arial" w:eastAsia="Calibri" w:hAnsi="Arial" w:cs="Arial"/>
              </w:rPr>
              <w:t>.00%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1625F72" w14:textId="459E183D" w:rsidR="0029339A" w:rsidRPr="00A33864" w:rsidRDefault="00E4557E"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15</w:t>
            </w:r>
            <w:r w:rsidR="0029339A" w:rsidRPr="00A33864">
              <w:rPr>
                <w:rFonts w:ascii="Arial" w:eastAsia="Calibri" w:hAnsi="Arial" w:cs="Arial"/>
              </w:rPr>
              <w:t>.00</w:t>
            </w:r>
          </w:p>
        </w:tc>
        <w:tc>
          <w:tcPr>
            <w:tcW w:w="885" w:type="dxa"/>
            <w:tcBorders>
              <w:top w:val="nil"/>
              <w:left w:val="single" w:sz="4" w:space="0" w:color="auto"/>
              <w:bottom w:val="single" w:sz="4" w:space="0" w:color="auto"/>
              <w:right w:val="single" w:sz="4" w:space="0" w:color="auto"/>
            </w:tcBorders>
            <w:shd w:val="clear" w:color="auto" w:fill="auto"/>
            <w:vAlign w:val="center"/>
          </w:tcPr>
          <w:p w14:paraId="15F493F9"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r>
      <w:tr w:rsidR="00A33864" w:rsidRPr="00A33864" w14:paraId="78C1230A" w14:textId="77777777" w:rsidTr="007523FD">
        <w:trPr>
          <w:trHeight w:val="737"/>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666161B5"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4</w:t>
            </w:r>
          </w:p>
        </w:tc>
        <w:tc>
          <w:tcPr>
            <w:tcW w:w="3506" w:type="dxa"/>
            <w:tcBorders>
              <w:top w:val="nil"/>
              <w:left w:val="nil"/>
              <w:bottom w:val="single" w:sz="4" w:space="0" w:color="auto"/>
              <w:right w:val="single" w:sz="4" w:space="0" w:color="auto"/>
            </w:tcBorders>
            <w:shd w:val="clear" w:color="auto" w:fill="auto"/>
            <w:vAlign w:val="center"/>
            <w:hideMark/>
          </w:tcPr>
          <w:p w14:paraId="40EE3A1D" w14:textId="68B9BCA9" w:rsidR="0029339A" w:rsidRPr="00A33864" w:rsidRDefault="00136222" w:rsidP="0029339A">
            <w:pPr>
              <w:widowControl/>
              <w:spacing w:after="0" w:line="240" w:lineRule="auto"/>
              <w:rPr>
                <w:rFonts w:ascii="Arial" w:eastAsia="Times New Roman" w:hAnsi="Arial" w:cs="Arial"/>
                <w:lang w:val="en-GB" w:eastAsia="en-GB"/>
              </w:rPr>
            </w:pPr>
            <w:r w:rsidRPr="00A33864">
              <w:rPr>
                <w:rFonts w:ascii="Arial" w:eastAsia="Times New Roman" w:hAnsi="Arial" w:cs="Arial"/>
                <w:lang w:val="en-GB" w:eastAsia="en-GB"/>
              </w:rPr>
              <w:t>State how you will ensure for flexibility to enable the addition or removal of equipment to the schedule throughout the duration of the contract.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3850D1"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21811315" w14:textId="77777777" w:rsidR="0029339A" w:rsidRPr="00A33864" w:rsidRDefault="0029339A" w:rsidP="0029339A">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FC5C619"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14D9323" w14:textId="42482D31" w:rsidR="0029339A" w:rsidRPr="00A33864" w:rsidRDefault="00136222"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1</w:t>
            </w:r>
            <w:r w:rsidR="0029339A" w:rsidRPr="00A33864">
              <w:rPr>
                <w:rFonts w:ascii="Arial" w:eastAsia="Calibri" w:hAnsi="Arial" w:cs="Arial"/>
              </w:rPr>
              <w:t>0.00%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8126879" w14:textId="55A5DE45" w:rsidR="0029339A" w:rsidRPr="00A33864" w:rsidRDefault="00136222" w:rsidP="0029339A">
            <w:pPr>
              <w:widowControl/>
              <w:spacing w:after="0" w:line="240" w:lineRule="auto"/>
              <w:jc w:val="center"/>
              <w:rPr>
                <w:rFonts w:ascii="Arial" w:eastAsia="Times New Roman" w:hAnsi="Arial" w:cs="Arial"/>
                <w:lang w:val="en-GB" w:eastAsia="en-GB"/>
              </w:rPr>
            </w:pPr>
            <w:r w:rsidRPr="00A33864">
              <w:rPr>
                <w:rFonts w:ascii="Arial" w:eastAsia="Calibri" w:hAnsi="Arial" w:cs="Arial"/>
              </w:rPr>
              <w:t>1</w:t>
            </w:r>
            <w:r w:rsidR="0029339A" w:rsidRPr="00A33864">
              <w:rPr>
                <w:rFonts w:ascii="Arial" w:eastAsia="Calibri" w:hAnsi="Arial" w:cs="Arial"/>
              </w:rPr>
              <w:t>0.00</w:t>
            </w:r>
          </w:p>
        </w:tc>
        <w:tc>
          <w:tcPr>
            <w:tcW w:w="885" w:type="dxa"/>
            <w:tcBorders>
              <w:top w:val="nil"/>
              <w:left w:val="single" w:sz="4" w:space="0" w:color="auto"/>
              <w:bottom w:val="single" w:sz="4" w:space="0" w:color="auto"/>
              <w:right w:val="single" w:sz="4" w:space="0" w:color="auto"/>
            </w:tcBorders>
            <w:shd w:val="clear" w:color="auto" w:fill="auto"/>
            <w:vAlign w:val="center"/>
          </w:tcPr>
          <w:p w14:paraId="253EE418" w14:textId="77777777" w:rsidR="0029339A" w:rsidRPr="00A33864" w:rsidRDefault="0029339A" w:rsidP="0029339A">
            <w:pPr>
              <w:widowControl/>
              <w:spacing w:after="0" w:line="240" w:lineRule="auto"/>
              <w:jc w:val="center"/>
              <w:rPr>
                <w:rFonts w:ascii="Arial" w:eastAsia="Times New Roman" w:hAnsi="Arial" w:cs="Arial"/>
                <w:lang w:val="en-GB" w:eastAsia="en-GB"/>
              </w:rPr>
            </w:pPr>
          </w:p>
        </w:tc>
      </w:tr>
      <w:tr w:rsidR="00A33864" w:rsidRPr="00A33864" w14:paraId="15C77F4B" w14:textId="77777777" w:rsidTr="00BF725B">
        <w:trPr>
          <w:trHeight w:val="518"/>
        </w:trPr>
        <w:tc>
          <w:tcPr>
            <w:tcW w:w="884" w:type="dxa"/>
            <w:tcBorders>
              <w:top w:val="nil"/>
              <w:left w:val="single" w:sz="4" w:space="0" w:color="auto"/>
              <w:bottom w:val="single" w:sz="4" w:space="0" w:color="auto"/>
              <w:right w:val="single" w:sz="4" w:space="0" w:color="auto"/>
            </w:tcBorders>
            <w:shd w:val="clear" w:color="auto" w:fill="auto"/>
            <w:vAlign w:val="center"/>
          </w:tcPr>
          <w:p w14:paraId="4DAED0E1" w14:textId="216B0B8F"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5</w:t>
            </w:r>
          </w:p>
        </w:tc>
        <w:tc>
          <w:tcPr>
            <w:tcW w:w="3506" w:type="dxa"/>
            <w:tcBorders>
              <w:top w:val="nil"/>
              <w:left w:val="nil"/>
              <w:bottom w:val="single" w:sz="4" w:space="0" w:color="auto"/>
              <w:right w:val="single" w:sz="4" w:space="0" w:color="auto"/>
            </w:tcBorders>
            <w:shd w:val="clear" w:color="auto" w:fill="auto"/>
            <w:vAlign w:val="center"/>
          </w:tcPr>
          <w:p w14:paraId="46902878" w14:textId="73724FF2" w:rsidR="00B55DDD" w:rsidRPr="00A33864" w:rsidRDefault="00B55DDD" w:rsidP="00B55DDD">
            <w:pPr>
              <w:widowControl/>
              <w:spacing w:after="0" w:line="240" w:lineRule="auto"/>
              <w:rPr>
                <w:rFonts w:ascii="Arial" w:eastAsia="Times New Roman" w:hAnsi="Arial" w:cs="Arial"/>
                <w:lang w:val="en-GB" w:eastAsia="en-GB"/>
              </w:rPr>
            </w:pPr>
            <w:r w:rsidRPr="00A33864">
              <w:rPr>
                <w:rFonts w:ascii="Arial" w:eastAsia="Times New Roman" w:hAnsi="Arial" w:cs="Arial"/>
                <w:lang w:val="en-GB" w:eastAsia="en-GB"/>
              </w:rPr>
              <w:t>Provide a comprehensive list of those parts considered to be consumable, that would be chargeable outside the terms of the contract.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D708B" w14:textId="17040CD7"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tcPr>
          <w:p w14:paraId="38833C05" w14:textId="116D475C"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DA25626" w14:textId="77777777" w:rsidR="00B55DDD" w:rsidRPr="00A33864" w:rsidRDefault="00B55DDD" w:rsidP="00B55DD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77CFAA78" w14:textId="22A41703" w:rsidR="00B55DDD" w:rsidRPr="00A33864" w:rsidRDefault="00B55DDD" w:rsidP="00B55DDD">
            <w:pPr>
              <w:widowControl/>
              <w:spacing w:after="0" w:line="240" w:lineRule="auto"/>
              <w:jc w:val="center"/>
              <w:rPr>
                <w:rFonts w:ascii="Arial" w:eastAsia="Calibri" w:hAnsi="Arial" w:cs="Arial"/>
              </w:rPr>
            </w:pPr>
            <w:r w:rsidRPr="00A33864">
              <w:rPr>
                <w:rFonts w:ascii="Arial" w:eastAsia="Calibri" w:hAnsi="Arial" w:cs="Arial"/>
              </w:rPr>
              <w:t>10.00%</w:t>
            </w:r>
          </w:p>
        </w:tc>
        <w:tc>
          <w:tcPr>
            <w:tcW w:w="885" w:type="dxa"/>
            <w:tcBorders>
              <w:top w:val="single" w:sz="4" w:space="0" w:color="auto"/>
              <w:left w:val="nil"/>
              <w:bottom w:val="single" w:sz="4" w:space="0" w:color="auto"/>
              <w:right w:val="single" w:sz="4" w:space="0" w:color="auto"/>
            </w:tcBorders>
            <w:shd w:val="clear" w:color="auto" w:fill="auto"/>
            <w:vAlign w:val="center"/>
          </w:tcPr>
          <w:p w14:paraId="74CBC669" w14:textId="0C139846" w:rsidR="00B55DDD" w:rsidRPr="00A33864" w:rsidRDefault="00B55DDD" w:rsidP="00B55DDD">
            <w:pPr>
              <w:widowControl/>
              <w:spacing w:after="0" w:line="240" w:lineRule="auto"/>
              <w:jc w:val="center"/>
              <w:rPr>
                <w:rFonts w:ascii="Arial" w:eastAsia="Calibri" w:hAnsi="Arial" w:cs="Arial"/>
              </w:rPr>
            </w:pPr>
            <w:r w:rsidRPr="00A33864">
              <w:rPr>
                <w:rFonts w:ascii="Arial" w:eastAsia="Calibri" w:hAnsi="Arial" w:cs="Arial"/>
              </w:rPr>
              <w:t>10.00</w:t>
            </w:r>
          </w:p>
        </w:tc>
        <w:tc>
          <w:tcPr>
            <w:tcW w:w="885" w:type="dxa"/>
            <w:tcBorders>
              <w:top w:val="nil"/>
              <w:left w:val="single" w:sz="4" w:space="0" w:color="auto"/>
              <w:bottom w:val="single" w:sz="4" w:space="0" w:color="auto"/>
              <w:right w:val="single" w:sz="4" w:space="0" w:color="auto"/>
            </w:tcBorders>
            <w:shd w:val="clear" w:color="auto" w:fill="auto"/>
            <w:vAlign w:val="center"/>
          </w:tcPr>
          <w:p w14:paraId="48879E0F" w14:textId="77777777" w:rsidR="00B55DDD" w:rsidRPr="00A33864" w:rsidRDefault="00B55DDD" w:rsidP="00B55DDD">
            <w:pPr>
              <w:widowControl/>
              <w:spacing w:after="0" w:line="240" w:lineRule="auto"/>
              <w:jc w:val="center"/>
              <w:rPr>
                <w:rFonts w:ascii="Arial" w:eastAsia="Times New Roman" w:hAnsi="Arial" w:cs="Arial"/>
                <w:lang w:val="en-GB" w:eastAsia="en-GB"/>
              </w:rPr>
            </w:pPr>
          </w:p>
        </w:tc>
      </w:tr>
      <w:tr w:rsidR="00A33864" w:rsidRPr="00A33864" w14:paraId="526FEE86" w14:textId="77777777" w:rsidTr="00BF725B">
        <w:trPr>
          <w:trHeight w:val="518"/>
        </w:trPr>
        <w:tc>
          <w:tcPr>
            <w:tcW w:w="884" w:type="dxa"/>
            <w:tcBorders>
              <w:top w:val="nil"/>
              <w:left w:val="single" w:sz="4" w:space="0" w:color="auto"/>
              <w:bottom w:val="single" w:sz="4" w:space="0" w:color="auto"/>
              <w:right w:val="single" w:sz="4" w:space="0" w:color="auto"/>
            </w:tcBorders>
            <w:shd w:val="clear" w:color="auto" w:fill="auto"/>
            <w:vAlign w:val="center"/>
          </w:tcPr>
          <w:p w14:paraId="246A2AEC" w14:textId="146C6176"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6</w:t>
            </w:r>
          </w:p>
        </w:tc>
        <w:tc>
          <w:tcPr>
            <w:tcW w:w="3506" w:type="dxa"/>
            <w:tcBorders>
              <w:top w:val="nil"/>
              <w:left w:val="nil"/>
              <w:bottom w:val="single" w:sz="4" w:space="0" w:color="auto"/>
              <w:right w:val="single" w:sz="4" w:space="0" w:color="auto"/>
            </w:tcBorders>
            <w:shd w:val="clear" w:color="auto" w:fill="auto"/>
            <w:vAlign w:val="center"/>
          </w:tcPr>
          <w:p w14:paraId="17FD75FB" w14:textId="34B4FD92" w:rsidR="00B55DDD" w:rsidRPr="00A33864" w:rsidRDefault="00B55DDD" w:rsidP="00B55DDD">
            <w:pPr>
              <w:widowControl/>
              <w:spacing w:after="0" w:line="240" w:lineRule="auto"/>
              <w:rPr>
                <w:rFonts w:ascii="Arial" w:eastAsia="Times New Roman" w:hAnsi="Arial" w:cs="Arial"/>
                <w:lang w:val="en-GB" w:eastAsia="en-GB"/>
              </w:rPr>
            </w:pPr>
            <w:r w:rsidRPr="00A33864">
              <w:rPr>
                <w:rFonts w:ascii="Arial" w:eastAsia="Times New Roman" w:hAnsi="Arial" w:cs="Arial"/>
                <w:lang w:val="en-GB" w:eastAsia="en-GB"/>
              </w:rPr>
              <w:t xml:space="preserve">Describe how you will approach the supply of critical hardware, firmware and software upgrades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3D447" w14:textId="2F1B347B"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tcPr>
          <w:p w14:paraId="3513AD8A" w14:textId="7555E039" w:rsidR="00B55DDD" w:rsidRPr="00A33864" w:rsidRDefault="00B55DDD" w:rsidP="00B55DDD">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4EF569D0" w14:textId="77777777" w:rsidR="00B55DDD" w:rsidRPr="00A33864" w:rsidRDefault="00B55DDD" w:rsidP="00B55DD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37E932DF" w14:textId="07D00236" w:rsidR="00B55DDD" w:rsidRPr="00A33864" w:rsidRDefault="00B55DDD" w:rsidP="00B55DDD">
            <w:pPr>
              <w:widowControl/>
              <w:spacing w:after="0" w:line="240" w:lineRule="auto"/>
              <w:jc w:val="center"/>
              <w:rPr>
                <w:rFonts w:ascii="Arial" w:eastAsia="Calibri" w:hAnsi="Arial" w:cs="Arial"/>
              </w:rPr>
            </w:pPr>
            <w:r w:rsidRPr="00A33864">
              <w:rPr>
                <w:rFonts w:ascii="Arial" w:eastAsia="Calibri" w:hAnsi="Arial" w:cs="Arial"/>
              </w:rPr>
              <w:t>1</w:t>
            </w:r>
            <w:r w:rsidR="00FE2DB3" w:rsidRPr="00A33864">
              <w:rPr>
                <w:rFonts w:ascii="Arial" w:eastAsia="Calibri" w:hAnsi="Arial" w:cs="Arial"/>
              </w:rPr>
              <w:t>0</w:t>
            </w:r>
            <w:r w:rsidRPr="00A33864">
              <w:rPr>
                <w:rFonts w:ascii="Arial" w:eastAsia="Calibri" w:hAnsi="Arial" w:cs="Arial"/>
              </w:rPr>
              <w:t>.00%</w:t>
            </w:r>
          </w:p>
        </w:tc>
        <w:tc>
          <w:tcPr>
            <w:tcW w:w="885" w:type="dxa"/>
            <w:tcBorders>
              <w:top w:val="single" w:sz="4" w:space="0" w:color="auto"/>
              <w:left w:val="nil"/>
              <w:bottom w:val="single" w:sz="4" w:space="0" w:color="auto"/>
              <w:right w:val="single" w:sz="4" w:space="0" w:color="auto"/>
            </w:tcBorders>
            <w:shd w:val="clear" w:color="auto" w:fill="auto"/>
            <w:vAlign w:val="center"/>
          </w:tcPr>
          <w:p w14:paraId="0851547B" w14:textId="3C321CDF" w:rsidR="00B55DDD" w:rsidRPr="00A33864" w:rsidRDefault="00B55DDD" w:rsidP="00B55DDD">
            <w:pPr>
              <w:widowControl/>
              <w:spacing w:after="0" w:line="240" w:lineRule="auto"/>
              <w:jc w:val="center"/>
              <w:rPr>
                <w:rFonts w:ascii="Arial" w:eastAsia="Calibri" w:hAnsi="Arial" w:cs="Arial"/>
              </w:rPr>
            </w:pPr>
            <w:r w:rsidRPr="00A33864">
              <w:rPr>
                <w:rFonts w:ascii="Arial" w:eastAsia="Calibri" w:hAnsi="Arial" w:cs="Arial"/>
              </w:rPr>
              <w:t>1</w:t>
            </w:r>
            <w:r w:rsidR="00FE2DB3" w:rsidRPr="00A33864">
              <w:rPr>
                <w:rFonts w:ascii="Arial" w:eastAsia="Calibri" w:hAnsi="Arial" w:cs="Arial"/>
              </w:rPr>
              <w:t>0</w:t>
            </w:r>
            <w:r w:rsidRPr="00A33864">
              <w:rPr>
                <w:rFonts w:ascii="Arial" w:eastAsia="Calibri" w:hAnsi="Arial" w:cs="Arial"/>
              </w:rPr>
              <w:t>.00</w:t>
            </w:r>
          </w:p>
        </w:tc>
        <w:tc>
          <w:tcPr>
            <w:tcW w:w="885" w:type="dxa"/>
            <w:tcBorders>
              <w:top w:val="nil"/>
              <w:left w:val="single" w:sz="4" w:space="0" w:color="auto"/>
              <w:bottom w:val="single" w:sz="4" w:space="0" w:color="auto"/>
              <w:right w:val="single" w:sz="4" w:space="0" w:color="auto"/>
            </w:tcBorders>
            <w:shd w:val="clear" w:color="auto" w:fill="auto"/>
            <w:vAlign w:val="center"/>
          </w:tcPr>
          <w:p w14:paraId="3322A064" w14:textId="77777777" w:rsidR="00B55DDD" w:rsidRPr="00A33864" w:rsidRDefault="00B55DDD" w:rsidP="00B55DDD">
            <w:pPr>
              <w:widowControl/>
              <w:spacing w:after="0" w:line="240" w:lineRule="auto"/>
              <w:jc w:val="center"/>
              <w:rPr>
                <w:rFonts w:ascii="Arial" w:eastAsia="Times New Roman" w:hAnsi="Arial" w:cs="Arial"/>
                <w:lang w:val="en-GB" w:eastAsia="en-GB"/>
              </w:rPr>
            </w:pPr>
          </w:p>
        </w:tc>
      </w:tr>
      <w:tr w:rsidR="00A33864" w:rsidRPr="00A33864" w14:paraId="58ADA05D" w14:textId="77777777" w:rsidTr="00BF725B">
        <w:trPr>
          <w:trHeight w:val="518"/>
        </w:trPr>
        <w:tc>
          <w:tcPr>
            <w:tcW w:w="884" w:type="dxa"/>
            <w:tcBorders>
              <w:top w:val="nil"/>
              <w:left w:val="single" w:sz="4" w:space="0" w:color="auto"/>
              <w:bottom w:val="single" w:sz="4" w:space="0" w:color="auto"/>
              <w:right w:val="single" w:sz="4" w:space="0" w:color="auto"/>
            </w:tcBorders>
            <w:shd w:val="clear" w:color="auto" w:fill="auto"/>
            <w:vAlign w:val="center"/>
          </w:tcPr>
          <w:p w14:paraId="300B72BD" w14:textId="17EE0606" w:rsidR="00FE2DB3" w:rsidRPr="00A33864" w:rsidRDefault="00FE2DB3" w:rsidP="00FE2DB3">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7</w:t>
            </w:r>
          </w:p>
        </w:tc>
        <w:tc>
          <w:tcPr>
            <w:tcW w:w="3506" w:type="dxa"/>
            <w:tcBorders>
              <w:top w:val="nil"/>
              <w:left w:val="nil"/>
              <w:bottom w:val="single" w:sz="4" w:space="0" w:color="auto"/>
              <w:right w:val="single" w:sz="4" w:space="0" w:color="auto"/>
            </w:tcBorders>
            <w:shd w:val="clear" w:color="auto" w:fill="auto"/>
            <w:vAlign w:val="center"/>
          </w:tcPr>
          <w:p w14:paraId="423D9321" w14:textId="283A3394" w:rsidR="00FE2DB3" w:rsidRPr="00A33864" w:rsidRDefault="00FE2DB3" w:rsidP="00FE2DB3">
            <w:pPr>
              <w:widowControl/>
              <w:spacing w:after="0" w:line="240" w:lineRule="auto"/>
              <w:rPr>
                <w:rFonts w:ascii="Arial" w:eastAsia="Times New Roman" w:hAnsi="Arial" w:cs="Arial"/>
                <w:lang w:val="en-GB" w:eastAsia="en-GB"/>
              </w:rPr>
            </w:pPr>
            <w:r w:rsidRPr="00A33864">
              <w:rPr>
                <w:rFonts w:ascii="Arial" w:eastAsia="Times New Roman" w:hAnsi="Arial" w:cs="Arial"/>
                <w:bCs/>
                <w:szCs w:val="20"/>
                <w:lang w:val="en-GB" w:eastAsia="en-GB"/>
              </w:rPr>
              <w:t>Provide documentary evidence that service engineers are competent to maintain instruments to the standards required by the manufacturer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4223FE" w14:textId="0495FD82" w:rsidR="00FE2DB3" w:rsidRPr="00A33864" w:rsidRDefault="00FE2DB3" w:rsidP="00FE2DB3">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tcPr>
          <w:p w14:paraId="376B9A4B" w14:textId="092B28A4" w:rsidR="00FE2DB3" w:rsidRPr="00A33864" w:rsidRDefault="00FE2DB3" w:rsidP="00FE2DB3">
            <w:pPr>
              <w:widowControl/>
              <w:spacing w:after="0" w:line="240" w:lineRule="auto"/>
              <w:jc w:val="center"/>
              <w:rPr>
                <w:rFonts w:ascii="Arial" w:eastAsia="Times New Roman" w:hAnsi="Arial" w:cs="Arial"/>
                <w:lang w:val="en-GB" w:eastAsia="en-GB"/>
              </w:rPr>
            </w:pPr>
            <w:r w:rsidRPr="00A33864">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360B12FA" w14:textId="77777777" w:rsidR="00FE2DB3" w:rsidRPr="00A33864" w:rsidRDefault="00FE2DB3" w:rsidP="00FE2DB3">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shd w:val="clear" w:color="auto" w:fill="auto"/>
            <w:vAlign w:val="center"/>
          </w:tcPr>
          <w:p w14:paraId="61E3D197" w14:textId="5404FA09" w:rsidR="00FE2DB3" w:rsidRPr="00A33864" w:rsidRDefault="00FE2DB3" w:rsidP="00FE2DB3">
            <w:pPr>
              <w:widowControl/>
              <w:spacing w:after="0" w:line="240" w:lineRule="auto"/>
              <w:jc w:val="center"/>
              <w:rPr>
                <w:rFonts w:ascii="Arial" w:eastAsia="Calibri" w:hAnsi="Arial" w:cs="Arial"/>
              </w:rPr>
            </w:pPr>
            <w:r w:rsidRPr="00A33864">
              <w:rPr>
                <w:rFonts w:ascii="Arial" w:eastAsia="Calibri" w:hAnsi="Arial" w:cs="Arial"/>
              </w:rPr>
              <w:t>10.00%</w:t>
            </w:r>
          </w:p>
        </w:tc>
        <w:tc>
          <w:tcPr>
            <w:tcW w:w="885" w:type="dxa"/>
            <w:tcBorders>
              <w:top w:val="single" w:sz="4" w:space="0" w:color="auto"/>
              <w:left w:val="nil"/>
              <w:bottom w:val="single" w:sz="4" w:space="0" w:color="auto"/>
              <w:right w:val="single" w:sz="4" w:space="0" w:color="auto"/>
            </w:tcBorders>
            <w:shd w:val="clear" w:color="auto" w:fill="auto"/>
            <w:vAlign w:val="center"/>
          </w:tcPr>
          <w:p w14:paraId="7BEC86B6" w14:textId="5DF90ED9" w:rsidR="00FE2DB3" w:rsidRPr="00A33864" w:rsidRDefault="00FE2DB3" w:rsidP="00FE2DB3">
            <w:pPr>
              <w:widowControl/>
              <w:spacing w:after="0" w:line="240" w:lineRule="auto"/>
              <w:jc w:val="center"/>
              <w:rPr>
                <w:rFonts w:ascii="Arial" w:eastAsia="Calibri" w:hAnsi="Arial" w:cs="Arial"/>
              </w:rPr>
            </w:pPr>
            <w:r w:rsidRPr="00A33864">
              <w:rPr>
                <w:rFonts w:ascii="Arial" w:eastAsia="Calibri" w:hAnsi="Arial" w:cs="Arial"/>
              </w:rPr>
              <w:t>10.00</w:t>
            </w:r>
          </w:p>
        </w:tc>
        <w:tc>
          <w:tcPr>
            <w:tcW w:w="885" w:type="dxa"/>
            <w:tcBorders>
              <w:top w:val="nil"/>
              <w:left w:val="single" w:sz="4" w:space="0" w:color="auto"/>
              <w:bottom w:val="single" w:sz="4" w:space="0" w:color="auto"/>
              <w:right w:val="single" w:sz="4" w:space="0" w:color="auto"/>
            </w:tcBorders>
            <w:shd w:val="clear" w:color="auto" w:fill="auto"/>
            <w:vAlign w:val="center"/>
          </w:tcPr>
          <w:p w14:paraId="3BF8F3CC" w14:textId="77777777" w:rsidR="00FE2DB3" w:rsidRPr="00A33864" w:rsidRDefault="00FE2DB3" w:rsidP="00FE2DB3">
            <w:pPr>
              <w:widowControl/>
              <w:spacing w:after="0" w:line="240" w:lineRule="auto"/>
              <w:jc w:val="center"/>
              <w:rPr>
                <w:rFonts w:ascii="Arial" w:eastAsia="Times New Roman" w:hAnsi="Arial" w:cs="Arial"/>
                <w:lang w:val="en-GB" w:eastAsia="en-GB"/>
              </w:rPr>
            </w:pPr>
          </w:p>
        </w:tc>
      </w:tr>
      <w:tr w:rsidR="00A33864" w:rsidRPr="00A33864" w14:paraId="6678972E" w14:textId="77777777" w:rsidTr="007523FD">
        <w:trPr>
          <w:trHeight w:val="300"/>
        </w:trPr>
        <w:tc>
          <w:tcPr>
            <w:tcW w:w="884" w:type="dxa"/>
            <w:tcBorders>
              <w:top w:val="nil"/>
              <w:left w:val="single" w:sz="4" w:space="0" w:color="auto"/>
              <w:bottom w:val="single" w:sz="4" w:space="0" w:color="auto"/>
              <w:right w:val="single" w:sz="4" w:space="0" w:color="auto"/>
            </w:tcBorders>
            <w:shd w:val="clear" w:color="auto" w:fill="auto"/>
            <w:vAlign w:val="center"/>
            <w:hideMark/>
          </w:tcPr>
          <w:p w14:paraId="2B1E6E7C" w14:textId="77777777" w:rsidR="00FE2DB3" w:rsidRPr="00A33864" w:rsidRDefault="00FE2DB3" w:rsidP="00FE2DB3">
            <w:pPr>
              <w:widowControl/>
              <w:spacing w:after="0" w:line="240" w:lineRule="auto"/>
              <w:rPr>
                <w:rFonts w:ascii="Arial" w:eastAsia="Times New Roman" w:hAnsi="Arial" w:cs="Arial"/>
                <w:szCs w:val="20"/>
                <w:lang w:val="en-GB" w:eastAsia="en-GB"/>
              </w:rPr>
            </w:pPr>
          </w:p>
        </w:tc>
        <w:tc>
          <w:tcPr>
            <w:tcW w:w="3506" w:type="dxa"/>
            <w:tcBorders>
              <w:top w:val="nil"/>
              <w:left w:val="nil"/>
              <w:bottom w:val="single" w:sz="4" w:space="0" w:color="auto"/>
              <w:right w:val="single" w:sz="4" w:space="0" w:color="auto"/>
            </w:tcBorders>
            <w:shd w:val="clear" w:color="auto" w:fill="auto"/>
            <w:vAlign w:val="center"/>
            <w:hideMark/>
          </w:tcPr>
          <w:p w14:paraId="498162CA" w14:textId="77777777" w:rsidR="00FE2DB3" w:rsidRPr="00A33864" w:rsidRDefault="00FE2DB3" w:rsidP="00FE2DB3">
            <w:pPr>
              <w:widowControl/>
              <w:spacing w:after="0" w:line="240" w:lineRule="auto"/>
              <w:rPr>
                <w:rFonts w:ascii="Arial" w:eastAsia="Times New Roman" w:hAnsi="Arial" w:cs="Arial"/>
                <w:bCs/>
                <w:szCs w:val="20"/>
                <w:lang w:val="en-GB" w:eastAsia="en-GB"/>
              </w:rPr>
            </w:pPr>
            <w:r w:rsidRPr="00A33864">
              <w:rPr>
                <w:rFonts w:ascii="Arial" w:eastAsia="Times New Roman" w:hAnsi="Arial" w:cs="Arial"/>
                <w:bCs/>
                <w:szCs w:val="20"/>
                <w:lang w:val="en-GB" w:eastAsia="en-GB"/>
              </w:rPr>
              <w:t>Total Technical Score</w:t>
            </w:r>
          </w:p>
        </w:tc>
        <w:tc>
          <w:tcPr>
            <w:tcW w:w="992" w:type="dxa"/>
            <w:tcBorders>
              <w:top w:val="nil"/>
              <w:left w:val="single" w:sz="4" w:space="0" w:color="auto"/>
              <w:bottom w:val="single" w:sz="4" w:space="0" w:color="auto"/>
              <w:right w:val="single" w:sz="4" w:space="0" w:color="auto"/>
            </w:tcBorders>
            <w:shd w:val="clear" w:color="auto" w:fill="808080"/>
            <w:vAlign w:val="center"/>
          </w:tcPr>
          <w:p w14:paraId="03B7ADC3"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vAlign w:val="center"/>
          </w:tcPr>
          <w:p w14:paraId="3891C52B"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vAlign w:val="center"/>
          </w:tcPr>
          <w:p w14:paraId="4B45C65B"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vAlign w:val="center"/>
          </w:tcPr>
          <w:p w14:paraId="4ED772B1"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7BDC7"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r w:rsidRPr="00A33864">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shd w:val="clear" w:color="auto" w:fill="auto"/>
            <w:vAlign w:val="center"/>
          </w:tcPr>
          <w:p w14:paraId="53184E17" w14:textId="77777777" w:rsidR="00FE2DB3" w:rsidRPr="00A33864" w:rsidRDefault="00FE2DB3" w:rsidP="00FE2DB3">
            <w:pPr>
              <w:widowControl/>
              <w:spacing w:after="0" w:line="240" w:lineRule="auto"/>
              <w:jc w:val="center"/>
              <w:rPr>
                <w:rFonts w:ascii="Arial" w:eastAsia="Times New Roman" w:hAnsi="Arial" w:cs="Arial"/>
                <w:szCs w:val="20"/>
                <w:lang w:val="en-GB" w:eastAsia="en-GB"/>
              </w:rPr>
            </w:pPr>
          </w:p>
        </w:tc>
      </w:tr>
    </w:tbl>
    <w:p w14:paraId="3B4C9CD9" w14:textId="77777777" w:rsidR="007523FD" w:rsidRPr="00A33864" w:rsidRDefault="007523FD" w:rsidP="007523FD">
      <w:pPr>
        <w:spacing w:after="0" w:line="240" w:lineRule="auto"/>
        <w:ind w:left="720"/>
        <w:contextualSpacing/>
        <w:rPr>
          <w:rFonts w:ascii="Arial" w:eastAsia="Times New Roman" w:hAnsi="Arial" w:cs="Arial"/>
          <w:bCs/>
          <w:spacing w:val="-3"/>
          <w:lang w:val="en-GB" w:eastAsia="en-GB"/>
        </w:rPr>
      </w:pPr>
    </w:p>
    <w:p w14:paraId="75BD57D8"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592C9C3B"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05146E34"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218F3FAA"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43BC647F"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11F1493D"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5F0839E3"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2937CB02"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5FDCBB2A"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09CF3E83"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3BDB0AF7"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0D84E00F"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0196B93C"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37085EA8" w14:textId="77777777" w:rsidR="00C57F23" w:rsidRPr="00A33864" w:rsidRDefault="00C57F23" w:rsidP="00C57F23">
      <w:pPr>
        <w:tabs>
          <w:tab w:val="left" w:pos="8931"/>
        </w:tabs>
        <w:spacing w:after="0" w:line="240" w:lineRule="auto"/>
        <w:ind w:right="109"/>
        <w:contextualSpacing/>
        <w:rPr>
          <w:rFonts w:ascii="Arial" w:eastAsia="Times New Roman" w:hAnsi="Arial" w:cs="Arial"/>
          <w:bCs/>
          <w:spacing w:val="-3"/>
          <w:lang w:val="en-GB" w:eastAsia="en-GB"/>
        </w:rPr>
      </w:pPr>
    </w:p>
    <w:p w14:paraId="052A0235" w14:textId="57241CA6" w:rsidR="007523FD" w:rsidRPr="00A33864" w:rsidRDefault="007523FD" w:rsidP="00C57F23">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A33864">
        <w:rPr>
          <w:rFonts w:ascii="Arial" w:eastAsia="Times New Roman" w:hAnsi="Arial" w:cs="Arial"/>
          <w:bCs/>
          <w:spacing w:val="-3"/>
          <w:lang w:val="en-GB" w:eastAsia="en-GB"/>
        </w:rPr>
        <w:lastRenderedPageBreak/>
        <w:t xml:space="preserve">Scoring Criteria Table </w:t>
      </w:r>
    </w:p>
    <w:p w14:paraId="37A368C5" w14:textId="77777777" w:rsidR="007523FD" w:rsidRPr="00A33864" w:rsidRDefault="007523FD" w:rsidP="007523F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A33864" w:rsidRPr="00A33864" w14:paraId="1CCD0197" w14:textId="77777777" w:rsidTr="007523FD">
        <w:trPr>
          <w:trHeight w:val="421"/>
        </w:trPr>
        <w:tc>
          <w:tcPr>
            <w:tcW w:w="2464" w:type="dxa"/>
            <w:tcBorders>
              <w:top w:val="single" w:sz="4" w:space="0" w:color="auto"/>
              <w:left w:val="single" w:sz="4" w:space="0" w:color="auto"/>
              <w:bottom w:val="nil"/>
              <w:right w:val="single" w:sz="4" w:space="0" w:color="auto"/>
            </w:tcBorders>
            <w:hideMark/>
          </w:tcPr>
          <w:p w14:paraId="12F72C47" w14:textId="77777777" w:rsidR="007523FD" w:rsidRPr="00A33864" w:rsidRDefault="007523FD" w:rsidP="007523FD">
            <w:pPr>
              <w:widowControl/>
              <w:spacing w:after="0" w:line="240" w:lineRule="auto"/>
              <w:rPr>
                <w:rFonts w:ascii="Arial" w:hAnsi="Arial" w:cs="Arial"/>
                <w:sz w:val="18"/>
                <w:szCs w:val="18"/>
                <w:lang w:val="en-GB" w:eastAsia="en-GB"/>
              </w:rPr>
            </w:pPr>
            <w:bookmarkStart w:id="37" w:name="_Hlk30327579"/>
            <w:r w:rsidRPr="00A33864">
              <w:rPr>
                <w:rFonts w:ascii="Arial" w:hAnsi="Arial" w:cs="Arial"/>
                <w:sz w:val="18"/>
                <w:szCs w:val="18"/>
                <w:lang w:val="en-GB" w:eastAsia="en-GB"/>
              </w:rPr>
              <w:t>Pass</w:t>
            </w:r>
          </w:p>
          <w:p w14:paraId="2F6A6A0C"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64" w:type="dxa"/>
            <w:tcBorders>
              <w:top w:val="single" w:sz="4" w:space="0" w:color="auto"/>
              <w:left w:val="single" w:sz="4" w:space="0" w:color="auto"/>
              <w:bottom w:val="nil"/>
              <w:right w:val="single" w:sz="4" w:space="0" w:color="auto"/>
            </w:tcBorders>
            <w:hideMark/>
          </w:tcPr>
          <w:p w14:paraId="2073286D"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Fail</w:t>
            </w:r>
          </w:p>
          <w:p w14:paraId="7CE29DCF" w14:textId="77777777" w:rsidR="007523FD" w:rsidRPr="00A33864" w:rsidRDefault="007523FD" w:rsidP="007523FD">
            <w:pPr>
              <w:widowControl/>
              <w:spacing w:after="0" w:line="240" w:lineRule="auto"/>
              <w:rPr>
                <w:rFonts w:ascii="Arial" w:hAnsi="Arial" w:cs="Arial"/>
                <w:sz w:val="18"/>
                <w:szCs w:val="18"/>
                <w:lang w:val="en-GB" w:eastAsia="en-GB"/>
              </w:rPr>
            </w:pPr>
          </w:p>
        </w:tc>
      </w:tr>
      <w:tr w:rsidR="00A33864" w:rsidRPr="00A33864" w14:paraId="0F08F104" w14:textId="77777777" w:rsidTr="007523FD">
        <w:trPr>
          <w:trHeight w:val="765"/>
        </w:trPr>
        <w:tc>
          <w:tcPr>
            <w:tcW w:w="2464" w:type="dxa"/>
            <w:tcBorders>
              <w:top w:val="nil"/>
              <w:left w:val="single" w:sz="4" w:space="0" w:color="auto"/>
              <w:bottom w:val="nil"/>
              <w:right w:val="single" w:sz="4" w:space="0" w:color="auto"/>
            </w:tcBorders>
            <w:hideMark/>
          </w:tcPr>
          <w:p w14:paraId="7FC2CD33"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6F472B70"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185A6917"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5F7E6581" w14:textId="77777777" w:rsidR="007523FD" w:rsidRPr="00A33864" w:rsidRDefault="007523FD" w:rsidP="007523FD">
            <w:pPr>
              <w:widowControl/>
              <w:spacing w:after="0" w:line="240" w:lineRule="auto"/>
              <w:rPr>
                <w:rFonts w:ascii="Arial" w:hAnsi="Arial" w:cs="Arial"/>
                <w:sz w:val="18"/>
                <w:szCs w:val="18"/>
                <w:lang w:val="en-GB" w:eastAsia="en-GB"/>
              </w:rPr>
            </w:pPr>
          </w:p>
        </w:tc>
      </w:tr>
      <w:tr w:rsidR="00A33864" w:rsidRPr="00A33864" w14:paraId="2436B2E4" w14:textId="77777777" w:rsidTr="007523FD">
        <w:trPr>
          <w:trHeight w:val="1270"/>
        </w:trPr>
        <w:tc>
          <w:tcPr>
            <w:tcW w:w="2464" w:type="dxa"/>
            <w:tcBorders>
              <w:top w:val="nil"/>
              <w:left w:val="single" w:sz="4" w:space="0" w:color="auto"/>
              <w:bottom w:val="nil"/>
              <w:right w:val="single" w:sz="4" w:space="0" w:color="auto"/>
            </w:tcBorders>
            <w:hideMark/>
          </w:tcPr>
          <w:p w14:paraId="6512D030"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clearly details how the requirement will be met in full and sufficient evidence has been provided where required. </w:t>
            </w:r>
          </w:p>
          <w:p w14:paraId="1DC9A1F3"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64" w:type="dxa"/>
            <w:tcBorders>
              <w:top w:val="nil"/>
              <w:left w:val="single" w:sz="4" w:space="0" w:color="auto"/>
              <w:bottom w:val="nil"/>
              <w:right w:val="single" w:sz="4" w:space="0" w:color="auto"/>
            </w:tcBorders>
            <w:hideMark/>
          </w:tcPr>
          <w:p w14:paraId="5B5698F4"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clearly detail how the requirement will be met in full and sufficient evidence has not been provided where required.</w:t>
            </w:r>
          </w:p>
        </w:tc>
      </w:tr>
      <w:tr w:rsidR="00A33864" w:rsidRPr="00A33864" w14:paraId="6CC6AFEC" w14:textId="77777777" w:rsidTr="007523FD">
        <w:tc>
          <w:tcPr>
            <w:tcW w:w="2464" w:type="dxa"/>
            <w:tcBorders>
              <w:top w:val="nil"/>
              <w:left w:val="single" w:sz="4" w:space="0" w:color="auto"/>
              <w:bottom w:val="single" w:sz="4" w:space="0" w:color="auto"/>
              <w:right w:val="single" w:sz="4" w:space="0" w:color="auto"/>
            </w:tcBorders>
            <w:hideMark/>
          </w:tcPr>
          <w:p w14:paraId="61799E08"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clearly shows that any required volumes, timescales, standards and support will be met.</w:t>
            </w:r>
          </w:p>
          <w:p w14:paraId="11B08482" w14:textId="77777777" w:rsidR="007523FD" w:rsidRPr="00A33864" w:rsidRDefault="007523FD" w:rsidP="007523FD">
            <w:pPr>
              <w:widowControl/>
              <w:spacing w:after="0" w:line="240" w:lineRule="auto"/>
              <w:rPr>
                <w:rFonts w:ascii="Arial" w:eastAsia="Calibri" w:hAnsi="Arial" w:cs="Arial"/>
                <w:sz w:val="18"/>
                <w:szCs w:val="18"/>
                <w:lang w:val="en-GB"/>
              </w:rPr>
            </w:pPr>
          </w:p>
        </w:tc>
        <w:tc>
          <w:tcPr>
            <w:tcW w:w="2464" w:type="dxa"/>
            <w:tcBorders>
              <w:top w:val="nil"/>
              <w:left w:val="single" w:sz="4" w:space="0" w:color="auto"/>
              <w:bottom w:val="single" w:sz="4" w:space="0" w:color="auto"/>
              <w:right w:val="single" w:sz="4" w:space="0" w:color="auto"/>
            </w:tcBorders>
            <w:hideMark/>
          </w:tcPr>
          <w:p w14:paraId="3BD81C69"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clearly show that any required volumes, timescales, standards and support will be met.</w:t>
            </w:r>
          </w:p>
        </w:tc>
      </w:tr>
      <w:tr w:rsidR="00A33864" w:rsidRPr="00A33864" w14:paraId="557B4486" w14:textId="77777777" w:rsidTr="007523FD">
        <w:tc>
          <w:tcPr>
            <w:tcW w:w="2464" w:type="dxa"/>
            <w:tcBorders>
              <w:top w:val="single" w:sz="4" w:space="0" w:color="auto"/>
              <w:left w:val="nil"/>
              <w:bottom w:val="nil"/>
              <w:right w:val="nil"/>
            </w:tcBorders>
          </w:tcPr>
          <w:p w14:paraId="1D57F164"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1D43828" w14:textId="77777777" w:rsidR="007523FD" w:rsidRPr="00A33864" w:rsidRDefault="007523FD" w:rsidP="007523FD">
            <w:pPr>
              <w:widowControl/>
              <w:spacing w:after="0" w:line="240" w:lineRule="auto"/>
              <w:rPr>
                <w:rFonts w:ascii="Arial" w:hAnsi="Arial" w:cs="Arial"/>
                <w:sz w:val="18"/>
                <w:szCs w:val="18"/>
                <w:lang w:val="en-GB" w:eastAsia="en-GB"/>
              </w:rPr>
            </w:pPr>
          </w:p>
        </w:tc>
      </w:tr>
      <w:bookmarkEnd w:id="37"/>
    </w:tbl>
    <w:p w14:paraId="7500BB64" w14:textId="77777777" w:rsidR="007523FD" w:rsidRPr="00A33864" w:rsidRDefault="007523FD" w:rsidP="007523FD">
      <w:pPr>
        <w:widowControl/>
        <w:spacing w:after="0" w:line="240" w:lineRule="auto"/>
        <w:rPr>
          <w:rFonts w:ascii="Arial" w:eastAsia="Times New Roman" w:hAnsi="Arial" w:cs="Arial"/>
          <w:bCs/>
          <w:spacing w:val="-3"/>
          <w:sz w:val="18"/>
          <w:szCs w:val="18"/>
          <w:lang w:val="en-GB" w:eastAsia="en-GB"/>
        </w:rPr>
      </w:pPr>
    </w:p>
    <w:p w14:paraId="3821EF0E" w14:textId="77777777" w:rsidR="007523FD" w:rsidRPr="00A33864" w:rsidRDefault="007523FD" w:rsidP="007523FD">
      <w:pPr>
        <w:widowControl/>
        <w:spacing w:after="0" w:line="240" w:lineRule="auto"/>
        <w:rPr>
          <w:rFonts w:ascii="Arial" w:eastAsia="Times New Roman" w:hAnsi="Arial" w:cs="Arial"/>
          <w:bCs/>
          <w:spacing w:val="-3"/>
          <w:sz w:val="18"/>
          <w:szCs w:val="18"/>
          <w:lang w:val="en-GB" w:eastAsia="en-GB"/>
        </w:rPr>
      </w:pPr>
      <w:r w:rsidRPr="00A3386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A33864" w:rsidRPr="00A33864" w14:paraId="19F99A39" w14:textId="77777777" w:rsidTr="007523FD">
        <w:tc>
          <w:tcPr>
            <w:tcW w:w="2480" w:type="dxa"/>
            <w:tcBorders>
              <w:top w:val="single" w:sz="4" w:space="0" w:color="auto"/>
              <w:bottom w:val="nil"/>
            </w:tcBorders>
            <w:hideMark/>
          </w:tcPr>
          <w:p w14:paraId="08DCAC27" w14:textId="77777777" w:rsidR="007523FD" w:rsidRPr="00A33864" w:rsidRDefault="007523FD" w:rsidP="007523FD">
            <w:pPr>
              <w:widowControl/>
              <w:spacing w:after="0" w:line="240" w:lineRule="auto"/>
              <w:rPr>
                <w:rFonts w:ascii="Arial" w:hAnsi="Arial" w:cs="Arial"/>
                <w:sz w:val="18"/>
                <w:szCs w:val="18"/>
                <w:lang w:val="en-GB" w:eastAsia="en-GB"/>
              </w:rPr>
            </w:pPr>
            <w:bookmarkStart w:id="38" w:name="_Hlk30327166"/>
            <w:r w:rsidRPr="00A33864">
              <w:rPr>
                <w:rFonts w:ascii="Arial" w:hAnsi="Arial" w:cs="Arial"/>
                <w:sz w:val="18"/>
                <w:szCs w:val="18"/>
                <w:lang w:val="en-GB" w:eastAsia="en-GB"/>
              </w:rPr>
              <w:t>100 – High Confidence</w:t>
            </w:r>
          </w:p>
          <w:p w14:paraId="14C51343" w14:textId="77777777" w:rsidR="007523FD" w:rsidRPr="00A33864" w:rsidRDefault="007523FD" w:rsidP="007523FD">
            <w:pPr>
              <w:widowControl/>
              <w:spacing w:after="0" w:line="240" w:lineRule="auto"/>
              <w:rPr>
                <w:rFonts w:ascii="Arial" w:hAnsi="Arial" w:cs="Arial"/>
                <w:sz w:val="18"/>
                <w:szCs w:val="18"/>
                <w:lang w:val="en-GB" w:eastAsia="en-GB"/>
              </w:rPr>
            </w:pPr>
          </w:p>
          <w:p w14:paraId="6780A291"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4CE97B7A"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tcBorders>
              <w:top w:val="single" w:sz="4" w:space="0" w:color="auto"/>
              <w:bottom w:val="nil"/>
            </w:tcBorders>
            <w:hideMark/>
          </w:tcPr>
          <w:p w14:paraId="3432D941"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70 – Good Confidence</w:t>
            </w:r>
          </w:p>
          <w:p w14:paraId="1DC5559A" w14:textId="77777777" w:rsidR="007523FD" w:rsidRPr="00A33864" w:rsidRDefault="007523FD" w:rsidP="007523FD">
            <w:pPr>
              <w:widowControl/>
              <w:spacing w:after="0" w:line="240" w:lineRule="auto"/>
              <w:rPr>
                <w:rFonts w:ascii="Arial" w:hAnsi="Arial" w:cs="Arial"/>
                <w:sz w:val="18"/>
                <w:szCs w:val="18"/>
                <w:lang w:val="en-GB" w:eastAsia="en-GB"/>
              </w:rPr>
            </w:pPr>
          </w:p>
          <w:p w14:paraId="3671B742"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43902F4D"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hideMark/>
          </w:tcPr>
          <w:p w14:paraId="0D736C07"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30 – Moderate Confidence</w:t>
            </w:r>
          </w:p>
          <w:p w14:paraId="2003EDDC" w14:textId="77777777" w:rsidR="007523FD" w:rsidRPr="00A33864" w:rsidRDefault="007523FD" w:rsidP="007523FD">
            <w:pPr>
              <w:widowControl/>
              <w:spacing w:after="0" w:line="240" w:lineRule="auto"/>
              <w:rPr>
                <w:rFonts w:ascii="Arial" w:hAnsi="Arial" w:cs="Arial"/>
                <w:sz w:val="18"/>
                <w:szCs w:val="18"/>
                <w:lang w:val="en-GB" w:eastAsia="en-GB"/>
              </w:rPr>
            </w:pPr>
          </w:p>
          <w:p w14:paraId="51C8D5EE"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20C3F077"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hideMark/>
          </w:tcPr>
          <w:p w14:paraId="17ECD961"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0 – Low Confidence</w:t>
            </w:r>
          </w:p>
          <w:p w14:paraId="745C1109" w14:textId="77777777" w:rsidR="007523FD" w:rsidRPr="00A33864" w:rsidRDefault="007523FD" w:rsidP="007523FD">
            <w:pPr>
              <w:widowControl/>
              <w:spacing w:after="0" w:line="240" w:lineRule="auto"/>
              <w:rPr>
                <w:rFonts w:ascii="Arial" w:hAnsi="Arial" w:cs="Arial"/>
                <w:sz w:val="18"/>
                <w:szCs w:val="18"/>
                <w:lang w:val="en-GB" w:eastAsia="en-GB"/>
              </w:rPr>
            </w:pPr>
          </w:p>
          <w:p w14:paraId="0B068C52"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 The Authority’s opinion the Tenderers response to the criteria being assessed:</w:t>
            </w:r>
          </w:p>
          <w:p w14:paraId="1541D79F" w14:textId="77777777" w:rsidR="007523FD" w:rsidRPr="00A33864" w:rsidRDefault="007523FD" w:rsidP="007523FD">
            <w:pPr>
              <w:widowControl/>
              <w:spacing w:after="0" w:line="240" w:lineRule="auto"/>
              <w:rPr>
                <w:rFonts w:ascii="Arial" w:hAnsi="Arial" w:cs="Arial"/>
                <w:sz w:val="18"/>
                <w:szCs w:val="18"/>
                <w:lang w:val="en-GB" w:eastAsia="en-GB"/>
              </w:rPr>
            </w:pPr>
          </w:p>
        </w:tc>
      </w:tr>
      <w:tr w:rsidR="00A33864" w:rsidRPr="00A33864" w14:paraId="7D0A1FAC" w14:textId="77777777" w:rsidTr="007523FD">
        <w:tc>
          <w:tcPr>
            <w:tcW w:w="2480" w:type="dxa"/>
            <w:tcBorders>
              <w:top w:val="nil"/>
            </w:tcBorders>
            <w:hideMark/>
          </w:tcPr>
          <w:p w14:paraId="179E3DAC"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addresses and demonstrates a thorough understanding of all elements of the requirement.</w:t>
            </w:r>
          </w:p>
        </w:tc>
        <w:tc>
          <w:tcPr>
            <w:tcW w:w="2481" w:type="dxa"/>
            <w:tcBorders>
              <w:top w:val="nil"/>
            </w:tcBorders>
            <w:hideMark/>
          </w:tcPr>
          <w:p w14:paraId="2CB0B578"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addresses and demonstrates a sufficient understanding of the requirement.</w:t>
            </w:r>
          </w:p>
        </w:tc>
        <w:tc>
          <w:tcPr>
            <w:tcW w:w="2481" w:type="dxa"/>
          </w:tcPr>
          <w:p w14:paraId="122E8919"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addresses and demonstrates an understanding of most of the elements of the requirement </w:t>
            </w:r>
          </w:p>
          <w:p w14:paraId="1E4E4905" w14:textId="77777777" w:rsidR="007523FD" w:rsidRPr="00A33864" w:rsidRDefault="007523FD" w:rsidP="007523FD">
            <w:pPr>
              <w:widowControl/>
              <w:spacing w:after="0" w:line="240" w:lineRule="auto"/>
              <w:rPr>
                <w:rFonts w:ascii="Arial" w:eastAsia="Calibri" w:hAnsi="Arial" w:cs="Arial"/>
                <w:sz w:val="18"/>
                <w:szCs w:val="18"/>
                <w:lang w:val="en-GB"/>
              </w:rPr>
            </w:pPr>
          </w:p>
        </w:tc>
        <w:tc>
          <w:tcPr>
            <w:tcW w:w="2481" w:type="dxa"/>
            <w:hideMark/>
          </w:tcPr>
          <w:p w14:paraId="3C53FC7D"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address or demonstrate an understanding of most or all of the requirement</w:t>
            </w:r>
          </w:p>
        </w:tc>
      </w:tr>
      <w:tr w:rsidR="00A33864" w:rsidRPr="00A33864" w14:paraId="70F9E5FF" w14:textId="77777777" w:rsidTr="007523FD">
        <w:tc>
          <w:tcPr>
            <w:tcW w:w="2480" w:type="dxa"/>
          </w:tcPr>
          <w:p w14:paraId="086E08A4"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provides a comprehensive, unambiguous and thorough explanation of how all of the requirement will be delivered.</w:t>
            </w:r>
          </w:p>
          <w:p w14:paraId="004E3880" w14:textId="77777777" w:rsidR="007523FD" w:rsidRPr="00A33864" w:rsidRDefault="007523FD" w:rsidP="007523FD">
            <w:pPr>
              <w:widowControl/>
              <w:spacing w:after="0" w:line="240" w:lineRule="auto"/>
              <w:rPr>
                <w:rFonts w:ascii="Arial" w:eastAsia="Calibri" w:hAnsi="Arial" w:cs="Arial"/>
                <w:sz w:val="18"/>
                <w:szCs w:val="18"/>
                <w:lang w:val="en-GB"/>
              </w:rPr>
            </w:pPr>
          </w:p>
        </w:tc>
        <w:tc>
          <w:tcPr>
            <w:tcW w:w="2481" w:type="dxa"/>
          </w:tcPr>
          <w:p w14:paraId="53DA2D76"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provides sufficient detail and explanation of how the requirement will be delivered.</w:t>
            </w:r>
          </w:p>
          <w:p w14:paraId="740EF317" w14:textId="77777777" w:rsidR="007523FD" w:rsidRPr="00A33864" w:rsidRDefault="007523FD" w:rsidP="007523FD">
            <w:pPr>
              <w:widowControl/>
              <w:spacing w:after="0" w:line="240" w:lineRule="auto"/>
              <w:rPr>
                <w:rFonts w:ascii="Arial" w:eastAsia="Calibri" w:hAnsi="Arial" w:cs="Arial"/>
                <w:sz w:val="18"/>
                <w:szCs w:val="18"/>
                <w:lang w:val="en-GB"/>
              </w:rPr>
            </w:pPr>
          </w:p>
        </w:tc>
        <w:tc>
          <w:tcPr>
            <w:tcW w:w="2481" w:type="dxa"/>
            <w:hideMark/>
          </w:tcPr>
          <w:p w14:paraId="7C909ECE"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is weak in some areas and does not fully detail or explain how some elements of the requirement will be delivered.</w:t>
            </w:r>
          </w:p>
        </w:tc>
        <w:tc>
          <w:tcPr>
            <w:tcW w:w="2481" w:type="dxa"/>
            <w:hideMark/>
          </w:tcPr>
          <w:p w14:paraId="532942F0"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demonstrate the ability to deliver most or all of the requirement.</w:t>
            </w:r>
          </w:p>
        </w:tc>
      </w:tr>
      <w:tr w:rsidR="00A33864" w:rsidRPr="00A33864" w14:paraId="4379D3C1" w14:textId="77777777" w:rsidTr="007523FD">
        <w:tc>
          <w:tcPr>
            <w:tcW w:w="2480" w:type="dxa"/>
            <w:hideMark/>
          </w:tcPr>
          <w:p w14:paraId="3DF96EA8"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details a thorough explanation of how the full volume of the requirement and all required timescales will be met.</w:t>
            </w:r>
          </w:p>
        </w:tc>
        <w:tc>
          <w:tcPr>
            <w:tcW w:w="2481" w:type="dxa"/>
          </w:tcPr>
          <w:p w14:paraId="25170929"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shows sufficient ability to meet volume of the requirement and required timescales.</w:t>
            </w:r>
          </w:p>
          <w:p w14:paraId="7FC73378" w14:textId="77777777" w:rsidR="007523FD" w:rsidRPr="00A33864" w:rsidRDefault="007523FD" w:rsidP="007523FD">
            <w:pPr>
              <w:widowControl/>
              <w:spacing w:after="0" w:line="240" w:lineRule="auto"/>
              <w:rPr>
                <w:rFonts w:ascii="Arial" w:eastAsia="Calibri" w:hAnsi="Arial" w:cs="Arial"/>
                <w:sz w:val="18"/>
                <w:szCs w:val="18"/>
                <w:lang w:val="en-GB"/>
              </w:rPr>
            </w:pPr>
          </w:p>
        </w:tc>
        <w:tc>
          <w:tcPr>
            <w:tcW w:w="2481" w:type="dxa"/>
          </w:tcPr>
          <w:p w14:paraId="180E9109"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indicates that most of the requirement will be met but may be lacking detail about volumes or timescales.</w:t>
            </w:r>
          </w:p>
          <w:p w14:paraId="01DEC54A" w14:textId="77777777" w:rsidR="007523FD" w:rsidRPr="00A33864" w:rsidRDefault="007523FD" w:rsidP="007523FD">
            <w:pPr>
              <w:widowControl/>
              <w:spacing w:after="0" w:line="240" w:lineRule="auto"/>
              <w:rPr>
                <w:rFonts w:ascii="Arial" w:eastAsia="Calibri" w:hAnsi="Arial" w:cs="Arial"/>
                <w:sz w:val="18"/>
                <w:szCs w:val="18"/>
                <w:lang w:val="en-GB"/>
              </w:rPr>
            </w:pPr>
          </w:p>
          <w:p w14:paraId="5A435224"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tcPr>
          <w:p w14:paraId="63B31A00"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show that the volume of the requirement and the timescales will be met.</w:t>
            </w:r>
          </w:p>
          <w:p w14:paraId="68F96A8F" w14:textId="77777777" w:rsidR="007523FD" w:rsidRPr="00A33864" w:rsidRDefault="007523FD" w:rsidP="007523FD">
            <w:pPr>
              <w:widowControl/>
              <w:spacing w:after="0" w:line="240" w:lineRule="auto"/>
              <w:rPr>
                <w:rFonts w:ascii="Arial" w:eastAsia="Calibri" w:hAnsi="Arial" w:cs="Arial"/>
                <w:sz w:val="18"/>
                <w:szCs w:val="18"/>
                <w:lang w:val="en-GB"/>
              </w:rPr>
            </w:pPr>
          </w:p>
        </w:tc>
      </w:tr>
      <w:tr w:rsidR="00A33864" w:rsidRPr="00A33864" w14:paraId="3657E7C0" w14:textId="77777777" w:rsidTr="007523FD">
        <w:tc>
          <w:tcPr>
            <w:tcW w:w="2480" w:type="dxa"/>
          </w:tcPr>
          <w:p w14:paraId="33BD6ADB"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04B921F0"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hideMark/>
          </w:tcPr>
          <w:p w14:paraId="4D57A783"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provides sufficient information to show how  requirements will be managed with adequate resource allocated and support provided.</w:t>
            </w:r>
          </w:p>
        </w:tc>
        <w:tc>
          <w:tcPr>
            <w:tcW w:w="2481" w:type="dxa"/>
            <w:hideMark/>
          </w:tcPr>
          <w:p w14:paraId="36C236B0"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provides some details of how the requirements will be managed but leaves concerns about the resource and support provided.</w:t>
            </w:r>
          </w:p>
          <w:p w14:paraId="53B8DF91"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w:t>
            </w:r>
          </w:p>
        </w:tc>
        <w:tc>
          <w:tcPr>
            <w:tcW w:w="2481" w:type="dxa"/>
            <w:hideMark/>
          </w:tcPr>
          <w:p w14:paraId="7665B183"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provide details of how most or all of the requirements will be managed or that the required resource and support will be provided.</w:t>
            </w:r>
          </w:p>
        </w:tc>
      </w:tr>
      <w:tr w:rsidR="00A33864" w:rsidRPr="00A33864" w14:paraId="56ACFE75" w14:textId="77777777" w:rsidTr="007523FD">
        <w:tc>
          <w:tcPr>
            <w:tcW w:w="2480" w:type="dxa"/>
            <w:hideMark/>
          </w:tcPr>
          <w:p w14:paraId="65627FA6"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comprehensively details how the requirements will be assured and how all quality or standards expected will be met in full</w:t>
            </w:r>
          </w:p>
        </w:tc>
        <w:tc>
          <w:tcPr>
            <w:tcW w:w="2481" w:type="dxa"/>
            <w:hideMark/>
          </w:tcPr>
          <w:p w14:paraId="0EC7E76A"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sufficiently details how the requirements will be assured and how the quality or standards expected will be met  </w:t>
            </w:r>
          </w:p>
          <w:p w14:paraId="26057466" w14:textId="77777777" w:rsidR="007523FD" w:rsidRPr="00A33864" w:rsidRDefault="007523FD" w:rsidP="007523FD">
            <w:pPr>
              <w:widowControl/>
              <w:spacing w:after="0" w:line="240" w:lineRule="auto"/>
              <w:rPr>
                <w:rFonts w:ascii="Arial" w:eastAsia="Calibri" w:hAnsi="Arial" w:cs="Arial"/>
                <w:sz w:val="18"/>
                <w:szCs w:val="18"/>
                <w:lang w:eastAsia="en-GB"/>
              </w:rPr>
            </w:pPr>
          </w:p>
        </w:tc>
        <w:tc>
          <w:tcPr>
            <w:tcW w:w="2481" w:type="dxa"/>
            <w:hideMark/>
          </w:tcPr>
          <w:p w14:paraId="3A4F2AF2" w14:textId="77777777" w:rsidR="007523FD" w:rsidRPr="00A33864" w:rsidRDefault="007523FD" w:rsidP="007523FD">
            <w:pPr>
              <w:widowControl/>
              <w:spacing w:after="0" w:line="240" w:lineRule="auto"/>
              <w:rPr>
                <w:rFonts w:ascii="Arial" w:eastAsia="Calibri" w:hAnsi="Arial" w:cs="Arial"/>
                <w:sz w:val="18"/>
                <w:szCs w:val="18"/>
                <w:lang w:val="en-GB" w:eastAsia="en-GB"/>
              </w:rPr>
            </w:pPr>
            <w:r w:rsidRPr="00A33864">
              <w:rPr>
                <w:rFonts w:ascii="Arial" w:hAnsi="Arial" w:cs="Arial"/>
                <w:sz w:val="18"/>
                <w:szCs w:val="18"/>
                <w:lang w:val="en-GB" w:eastAsia="en-GB"/>
              </w:rPr>
              <w:t>provides some details of how the requirements will be assured but leaves doubt about the quality or standards</w:t>
            </w:r>
          </w:p>
        </w:tc>
        <w:tc>
          <w:tcPr>
            <w:tcW w:w="2481" w:type="dxa"/>
            <w:hideMark/>
          </w:tcPr>
          <w:p w14:paraId="0A2F611B"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does not demonstrate that the required standards or quality will be met.</w:t>
            </w:r>
          </w:p>
        </w:tc>
      </w:tr>
      <w:tr w:rsidR="00A33864" w:rsidRPr="00A33864" w14:paraId="349A0E79" w14:textId="77777777" w:rsidTr="007523FD">
        <w:tc>
          <w:tcPr>
            <w:tcW w:w="2480" w:type="dxa"/>
          </w:tcPr>
          <w:p w14:paraId="45AAAA71"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F598605"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tcPr>
          <w:p w14:paraId="687746E7"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has considered risks to delivery of the requirement and adequately indicated how they will be eliminated or mitigated </w:t>
            </w:r>
          </w:p>
          <w:p w14:paraId="42E80AFF"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tcPr>
          <w:p w14:paraId="5AFAB4DF"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EF9BFDA" w14:textId="77777777" w:rsidR="007523FD" w:rsidRPr="00A33864" w:rsidRDefault="007523FD" w:rsidP="007523FD">
            <w:pPr>
              <w:widowControl/>
              <w:spacing w:after="0" w:line="240" w:lineRule="auto"/>
              <w:rPr>
                <w:rFonts w:ascii="Arial" w:hAnsi="Arial" w:cs="Arial"/>
                <w:sz w:val="18"/>
                <w:szCs w:val="18"/>
                <w:lang w:val="en-GB" w:eastAsia="en-GB"/>
              </w:rPr>
            </w:pPr>
          </w:p>
        </w:tc>
        <w:tc>
          <w:tcPr>
            <w:tcW w:w="2481" w:type="dxa"/>
            <w:hideMark/>
          </w:tcPr>
          <w:p w14:paraId="2E41FD2A" w14:textId="77777777" w:rsidR="007523FD" w:rsidRPr="00A33864" w:rsidRDefault="007523FD" w:rsidP="007523FD">
            <w:pPr>
              <w:widowControl/>
              <w:spacing w:after="0" w:line="240" w:lineRule="auto"/>
              <w:rPr>
                <w:rFonts w:ascii="Arial" w:hAnsi="Arial" w:cs="Arial"/>
                <w:sz w:val="18"/>
                <w:szCs w:val="18"/>
                <w:lang w:val="en-GB" w:eastAsia="en-GB"/>
              </w:rPr>
            </w:pPr>
            <w:r w:rsidRPr="00A33864">
              <w:rPr>
                <w:rFonts w:ascii="Arial" w:hAnsi="Arial" w:cs="Arial"/>
                <w:sz w:val="18"/>
                <w:szCs w:val="18"/>
                <w:lang w:val="en-GB" w:eastAsia="en-GB"/>
              </w:rPr>
              <w:t>has identified and addressed few or no risks to delivery.</w:t>
            </w:r>
          </w:p>
        </w:tc>
        <w:bookmarkEnd w:id="38"/>
      </w:tr>
      <w:tr w:rsidR="00672A35" w:rsidRPr="00A33864" w14:paraId="286E7869" w14:textId="77777777" w:rsidTr="007523FD">
        <w:tc>
          <w:tcPr>
            <w:tcW w:w="2480" w:type="dxa"/>
          </w:tcPr>
          <w:p w14:paraId="4BEF631B" w14:textId="310E23CB" w:rsidR="00672A35" w:rsidRPr="00A33864" w:rsidRDefault="00672A35" w:rsidP="007523FD">
            <w:pPr>
              <w:widowControl/>
              <w:spacing w:after="0" w:line="240" w:lineRule="auto"/>
              <w:rPr>
                <w:rFonts w:ascii="Arial" w:hAnsi="Arial" w:cs="Arial"/>
                <w:sz w:val="18"/>
                <w:szCs w:val="18"/>
                <w:lang w:val="en-GB" w:eastAsia="en-GB"/>
              </w:rPr>
            </w:pPr>
          </w:p>
        </w:tc>
        <w:tc>
          <w:tcPr>
            <w:tcW w:w="2481" w:type="dxa"/>
          </w:tcPr>
          <w:p w14:paraId="39B9DBC0" w14:textId="77777777" w:rsidR="00672A35" w:rsidRPr="00A33864" w:rsidRDefault="00672A35" w:rsidP="007523FD">
            <w:pPr>
              <w:widowControl/>
              <w:spacing w:after="0" w:line="240" w:lineRule="auto"/>
              <w:rPr>
                <w:rFonts w:ascii="Arial" w:hAnsi="Arial" w:cs="Arial"/>
                <w:sz w:val="18"/>
                <w:szCs w:val="18"/>
                <w:lang w:val="en-GB" w:eastAsia="en-GB"/>
              </w:rPr>
            </w:pPr>
          </w:p>
        </w:tc>
        <w:tc>
          <w:tcPr>
            <w:tcW w:w="2481" w:type="dxa"/>
          </w:tcPr>
          <w:p w14:paraId="2A301F88" w14:textId="77777777" w:rsidR="00672A35" w:rsidRPr="00A33864" w:rsidRDefault="00672A35" w:rsidP="007523FD">
            <w:pPr>
              <w:widowControl/>
              <w:spacing w:after="0" w:line="240" w:lineRule="auto"/>
              <w:rPr>
                <w:rFonts w:ascii="Arial" w:hAnsi="Arial" w:cs="Arial"/>
                <w:sz w:val="18"/>
                <w:szCs w:val="18"/>
                <w:lang w:val="en-GB" w:eastAsia="en-GB"/>
              </w:rPr>
            </w:pPr>
          </w:p>
        </w:tc>
        <w:tc>
          <w:tcPr>
            <w:tcW w:w="2481" w:type="dxa"/>
          </w:tcPr>
          <w:p w14:paraId="13366286" w14:textId="77777777" w:rsidR="00672A35" w:rsidRPr="00A33864" w:rsidRDefault="00672A35" w:rsidP="007523FD">
            <w:pPr>
              <w:widowControl/>
              <w:spacing w:after="0" w:line="240" w:lineRule="auto"/>
              <w:rPr>
                <w:rFonts w:ascii="Arial" w:hAnsi="Arial" w:cs="Arial"/>
                <w:sz w:val="18"/>
                <w:szCs w:val="18"/>
                <w:lang w:val="en-GB" w:eastAsia="en-GB"/>
              </w:rPr>
            </w:pPr>
          </w:p>
        </w:tc>
      </w:tr>
    </w:tbl>
    <w:p w14:paraId="152A061C" w14:textId="77777777" w:rsidR="007523FD" w:rsidRPr="00A33864" w:rsidRDefault="007523FD" w:rsidP="007523FD">
      <w:pPr>
        <w:widowControl/>
        <w:spacing w:after="0" w:line="240" w:lineRule="auto"/>
        <w:rPr>
          <w:rFonts w:ascii="Arial" w:eastAsia="Times New Roman" w:hAnsi="Arial" w:cs="Arial"/>
          <w:bCs/>
          <w:spacing w:val="-3"/>
          <w:sz w:val="18"/>
          <w:szCs w:val="18"/>
          <w:lang w:val="en-GB" w:eastAsia="en-GB"/>
        </w:rPr>
      </w:pPr>
    </w:p>
    <w:p w14:paraId="78360C06"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39F6D99C"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01AE31F6"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533510FF"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017D05E5"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27EF1B55"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42CF8EB5"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08B52FA7" w14:textId="77777777" w:rsidR="00672A35" w:rsidRPr="00A33864" w:rsidRDefault="00672A35" w:rsidP="00672A35">
      <w:pPr>
        <w:tabs>
          <w:tab w:val="left" w:pos="8931"/>
        </w:tabs>
        <w:spacing w:after="0" w:line="240" w:lineRule="auto"/>
        <w:ind w:right="109"/>
        <w:contextualSpacing/>
        <w:rPr>
          <w:rFonts w:ascii="Arial" w:eastAsia="Times New Roman" w:hAnsi="Arial" w:cs="Arial"/>
          <w:bCs/>
          <w:spacing w:val="-3"/>
          <w:lang w:val="en-GB" w:eastAsia="en-GB"/>
        </w:rPr>
      </w:pPr>
    </w:p>
    <w:p w14:paraId="083924F6" w14:textId="2FA2842B" w:rsidR="007523FD" w:rsidRPr="00A33864" w:rsidRDefault="007523FD" w:rsidP="007523FD">
      <w:pPr>
        <w:numPr>
          <w:ilvl w:val="0"/>
          <w:numId w:val="59"/>
        </w:numPr>
        <w:tabs>
          <w:tab w:val="left" w:pos="8931"/>
        </w:tabs>
        <w:spacing w:after="0" w:line="240" w:lineRule="auto"/>
        <w:ind w:right="109"/>
        <w:contextualSpacing/>
        <w:rPr>
          <w:rFonts w:ascii="Arial" w:eastAsia="Times New Roman" w:hAnsi="Arial" w:cs="Arial"/>
          <w:bCs/>
          <w:spacing w:val="-3"/>
          <w:lang w:val="en-GB" w:eastAsia="en-GB"/>
        </w:rPr>
      </w:pPr>
      <w:r w:rsidRPr="00A33864">
        <w:rPr>
          <w:rFonts w:ascii="Arial" w:eastAsia="Times New Roman" w:hAnsi="Arial" w:cs="Arial"/>
          <w:bCs/>
          <w:spacing w:val="-3"/>
          <w:lang w:val="en-GB" w:eastAsia="en-GB"/>
        </w:rPr>
        <w:t xml:space="preserve">Evaluation Example Table </w:t>
      </w:r>
    </w:p>
    <w:p w14:paraId="134B9B1B" w14:textId="77777777" w:rsidR="007523FD" w:rsidRPr="00A33864" w:rsidRDefault="007523FD" w:rsidP="007523FD">
      <w:pPr>
        <w:widowControl/>
        <w:spacing w:after="0" w:line="240" w:lineRule="auto"/>
        <w:rPr>
          <w:rFonts w:ascii="Arial" w:eastAsia="Times New Roman" w:hAnsi="Arial" w:cs="Arial"/>
          <w:bCs/>
          <w:spacing w:val="-3"/>
          <w:lang w:val="en-GB" w:eastAsia="en-GB"/>
        </w:rPr>
      </w:pPr>
    </w:p>
    <w:p w14:paraId="568A14F4" w14:textId="77777777" w:rsidR="007523FD" w:rsidRPr="00A33864" w:rsidRDefault="007523FD" w:rsidP="007523FD">
      <w:pPr>
        <w:widowControl/>
        <w:spacing w:after="0" w:line="240" w:lineRule="auto"/>
        <w:rPr>
          <w:rFonts w:ascii="Arial" w:eastAsia="Times New Roman" w:hAnsi="Arial" w:cs="Arial"/>
          <w:spacing w:val="-3"/>
          <w:lang w:val="en-GB" w:eastAsia="en-GB"/>
        </w:rPr>
      </w:pPr>
      <w:r w:rsidRPr="00A33864">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A33864">
        <w:rPr>
          <w:rFonts w:ascii="Arial" w:eastAsia="Times New Roman" w:hAnsi="Arial" w:cs="Arial"/>
          <w:spacing w:val="-3"/>
          <w:lang w:val="en-GB" w:eastAsia="en-GB"/>
        </w:rPr>
        <w:t>This example is based on a procurement with 2 pass/fail criteria and 5 scored criteria, each with a minimum threshold of 30,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A33864" w:rsidRPr="00A33864" w14:paraId="4C746815" w14:textId="77777777" w:rsidTr="007523FD">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0A52ACAF"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20B77976"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39BB6D13"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66543722"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7D40D42"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2D0D8B1F"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B9EFE8C"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1D983C58"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744FBCA1"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2046353"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6D634449"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143F9C42"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75A4DA4"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E61793A" w14:textId="77777777" w:rsidR="007523FD" w:rsidRPr="00A33864" w:rsidRDefault="007523FD" w:rsidP="007523FD">
            <w:pPr>
              <w:widowControl/>
              <w:spacing w:after="0" w:line="240" w:lineRule="auto"/>
              <w:jc w:val="center"/>
              <w:rPr>
                <w:rFonts w:ascii="Arial" w:eastAsia="Times New Roman" w:hAnsi="Arial" w:cs="Arial"/>
                <w:b/>
                <w:bCs/>
                <w:sz w:val="12"/>
                <w:szCs w:val="12"/>
                <w:lang w:val="en-GB" w:eastAsia="en-GB"/>
              </w:rPr>
            </w:pPr>
            <w:r w:rsidRPr="00A33864">
              <w:rPr>
                <w:rFonts w:ascii="Arial" w:eastAsia="Times New Roman" w:hAnsi="Arial" w:cs="Arial"/>
                <w:b/>
                <w:bCs/>
                <w:sz w:val="12"/>
                <w:szCs w:val="12"/>
                <w:lang w:val="en-GB" w:eastAsia="en-GB"/>
              </w:rPr>
              <w:t>Tender 4    Score</w:t>
            </w:r>
          </w:p>
        </w:tc>
      </w:tr>
      <w:tr w:rsidR="00A33864" w:rsidRPr="00A33864" w14:paraId="27099B09" w14:textId="77777777" w:rsidTr="007523F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9C87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01B769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8A122A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8BBF39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D7C5F7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076724E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AFEC4F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AD75A4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2AE224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D655C7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498883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7AAE50B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0C5A5E4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1E0C59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r>
      <w:tr w:rsidR="00A33864" w:rsidRPr="00A33864" w14:paraId="01923AF4" w14:textId="77777777" w:rsidTr="007523F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D65F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98C857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EE9524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805D65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2FCA71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71A1FA6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E0F7F2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38EF20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DE8138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B419D6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F40220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4A6552E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C2B7B1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B1EA44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Pass</w:t>
            </w:r>
          </w:p>
        </w:tc>
      </w:tr>
      <w:tr w:rsidR="00A33864" w:rsidRPr="00A33864" w14:paraId="751F1D6D" w14:textId="77777777" w:rsidTr="007523F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C445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0074D3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30.00%</w:t>
            </w:r>
          </w:p>
        </w:tc>
        <w:tc>
          <w:tcPr>
            <w:tcW w:w="239" w:type="dxa"/>
            <w:tcBorders>
              <w:left w:val="single" w:sz="8" w:space="0" w:color="auto"/>
              <w:right w:val="single" w:sz="4" w:space="0" w:color="auto"/>
            </w:tcBorders>
            <w:shd w:val="clear" w:color="auto" w:fill="auto"/>
            <w:vAlign w:val="center"/>
          </w:tcPr>
          <w:p w14:paraId="732A53C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DE65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A960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30.00</w:t>
            </w:r>
          </w:p>
        </w:tc>
        <w:tc>
          <w:tcPr>
            <w:tcW w:w="236" w:type="dxa"/>
            <w:tcBorders>
              <w:left w:val="single" w:sz="4" w:space="0" w:color="auto"/>
              <w:right w:val="single" w:sz="4" w:space="0" w:color="auto"/>
            </w:tcBorders>
            <w:shd w:val="clear" w:color="auto" w:fill="auto"/>
            <w:vAlign w:val="center"/>
          </w:tcPr>
          <w:p w14:paraId="2CB9B4F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0A40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165C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30.00</w:t>
            </w:r>
          </w:p>
        </w:tc>
        <w:tc>
          <w:tcPr>
            <w:tcW w:w="283" w:type="dxa"/>
            <w:tcBorders>
              <w:left w:val="single" w:sz="4" w:space="0" w:color="auto"/>
              <w:right w:val="single" w:sz="4" w:space="0" w:color="auto"/>
            </w:tcBorders>
            <w:shd w:val="clear" w:color="auto" w:fill="auto"/>
            <w:vAlign w:val="center"/>
          </w:tcPr>
          <w:p w14:paraId="002A56D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23DF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FE7A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30.00</w:t>
            </w:r>
          </w:p>
        </w:tc>
        <w:tc>
          <w:tcPr>
            <w:tcW w:w="282" w:type="dxa"/>
            <w:tcBorders>
              <w:left w:val="single" w:sz="4" w:space="0" w:color="auto"/>
              <w:right w:val="single" w:sz="8" w:space="0" w:color="auto"/>
            </w:tcBorders>
            <w:shd w:val="clear" w:color="auto" w:fill="auto"/>
            <w:vAlign w:val="center"/>
          </w:tcPr>
          <w:p w14:paraId="2405C48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C5091D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F773B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21.00</w:t>
            </w:r>
          </w:p>
        </w:tc>
      </w:tr>
      <w:tr w:rsidR="00A33864" w:rsidRPr="00A33864" w14:paraId="32B8C692"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B8D8A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C7AD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25.00%</w:t>
            </w:r>
          </w:p>
        </w:tc>
        <w:tc>
          <w:tcPr>
            <w:tcW w:w="239" w:type="dxa"/>
            <w:tcBorders>
              <w:left w:val="single" w:sz="8" w:space="0" w:color="auto"/>
              <w:right w:val="single" w:sz="4" w:space="0" w:color="auto"/>
            </w:tcBorders>
            <w:shd w:val="clear" w:color="auto" w:fill="auto"/>
            <w:vAlign w:val="center"/>
          </w:tcPr>
          <w:p w14:paraId="79E0C9A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76D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E031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7F590DB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F7A6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763F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25.00</w:t>
            </w:r>
          </w:p>
        </w:tc>
        <w:tc>
          <w:tcPr>
            <w:tcW w:w="283" w:type="dxa"/>
            <w:tcBorders>
              <w:top w:val="nil"/>
              <w:left w:val="single" w:sz="4" w:space="0" w:color="auto"/>
              <w:right w:val="single" w:sz="4" w:space="0" w:color="auto"/>
            </w:tcBorders>
            <w:shd w:val="clear" w:color="auto" w:fill="auto"/>
            <w:vAlign w:val="center"/>
          </w:tcPr>
          <w:p w14:paraId="0F82A41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DEA6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9E3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1044BF4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86A482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EDFB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25.00</w:t>
            </w:r>
          </w:p>
        </w:tc>
      </w:tr>
      <w:tr w:rsidR="00A33864" w:rsidRPr="00A33864" w14:paraId="3A1579BC"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5A6A22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4A6DD0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18.00%</w:t>
            </w:r>
          </w:p>
        </w:tc>
        <w:tc>
          <w:tcPr>
            <w:tcW w:w="239" w:type="dxa"/>
            <w:tcBorders>
              <w:left w:val="single" w:sz="8" w:space="0" w:color="auto"/>
              <w:right w:val="single" w:sz="4" w:space="0" w:color="auto"/>
            </w:tcBorders>
            <w:shd w:val="clear" w:color="auto" w:fill="auto"/>
            <w:vAlign w:val="center"/>
          </w:tcPr>
          <w:p w14:paraId="607B085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D1DB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AFE2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22A603C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CA83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D15A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7235585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A574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2DA4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8BD3C2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EB8593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425DC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12.60</w:t>
            </w:r>
          </w:p>
        </w:tc>
      </w:tr>
      <w:tr w:rsidR="00A33864" w:rsidRPr="00A33864" w14:paraId="51B56E2C"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4EBE93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95F3E4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15.00%</w:t>
            </w:r>
          </w:p>
        </w:tc>
        <w:tc>
          <w:tcPr>
            <w:tcW w:w="239" w:type="dxa"/>
            <w:tcBorders>
              <w:left w:val="single" w:sz="8" w:space="0" w:color="auto"/>
              <w:right w:val="single" w:sz="4" w:space="0" w:color="auto"/>
            </w:tcBorders>
            <w:shd w:val="clear" w:color="auto" w:fill="auto"/>
            <w:vAlign w:val="center"/>
          </w:tcPr>
          <w:p w14:paraId="65E5B67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69AD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E5A1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592B1C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A99C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923A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4FC9B3C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1D72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76CB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3702DD9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3FB77F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35381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15.00</w:t>
            </w:r>
          </w:p>
        </w:tc>
      </w:tr>
      <w:tr w:rsidR="00A33864" w:rsidRPr="00A33864" w14:paraId="1E0D887F"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850611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EA926F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12.00%</w:t>
            </w:r>
          </w:p>
        </w:tc>
        <w:tc>
          <w:tcPr>
            <w:tcW w:w="239" w:type="dxa"/>
            <w:tcBorders>
              <w:left w:val="single" w:sz="8" w:space="0" w:color="auto"/>
              <w:right w:val="single" w:sz="4" w:space="0" w:color="auto"/>
            </w:tcBorders>
            <w:shd w:val="clear" w:color="auto" w:fill="auto"/>
            <w:vAlign w:val="center"/>
          </w:tcPr>
          <w:p w14:paraId="3A489E6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E88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61F9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2AC7EBA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85E2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0DB0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0D4E913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2C1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58BC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497F1D1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C8BDB1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61C69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12.00</w:t>
            </w:r>
          </w:p>
        </w:tc>
      </w:tr>
      <w:tr w:rsidR="00A33864" w:rsidRPr="00A33864" w14:paraId="679440A6"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083A3599"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C26F0A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3CEBB1E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14C65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6D09756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Calibri" w:hAnsi="Arial" w:cs="Arial"/>
                <w:sz w:val="18"/>
                <w:szCs w:val="18"/>
              </w:rPr>
              <w:t>92.50</w:t>
            </w:r>
          </w:p>
        </w:tc>
        <w:tc>
          <w:tcPr>
            <w:tcW w:w="236" w:type="dxa"/>
            <w:tcBorders>
              <w:top w:val="nil"/>
              <w:left w:val="single" w:sz="8" w:space="0" w:color="auto"/>
              <w:right w:val="single" w:sz="8" w:space="0" w:color="auto"/>
            </w:tcBorders>
            <w:shd w:val="clear" w:color="auto" w:fill="auto"/>
            <w:vAlign w:val="center"/>
          </w:tcPr>
          <w:p w14:paraId="1EEAF2E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7537C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9EA699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0E0E56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CE42D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9E70D7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FFB920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011CDDB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4B71CB6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81.10</w:t>
            </w:r>
          </w:p>
        </w:tc>
      </w:tr>
      <w:tr w:rsidR="00A33864" w:rsidRPr="00A33864" w14:paraId="45771518"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D8101A3"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928A22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6E2A1F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F6D5A9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21398ACE"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8ED7FA"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E00752C"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29C13A4"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68AA61C1"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50798"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3B1544C"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4FBA7AC"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55C56F1"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2800CC7"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Compliant</w:t>
            </w:r>
          </w:p>
        </w:tc>
      </w:tr>
      <w:tr w:rsidR="00A33864" w:rsidRPr="00A33864" w14:paraId="2A6D25B8" w14:textId="77777777" w:rsidTr="007523FD">
        <w:trPr>
          <w:trHeight w:val="300"/>
        </w:trPr>
        <w:tc>
          <w:tcPr>
            <w:tcW w:w="917" w:type="dxa"/>
            <w:tcBorders>
              <w:top w:val="single" w:sz="4" w:space="0" w:color="auto"/>
              <w:left w:val="nil"/>
              <w:bottom w:val="single" w:sz="4" w:space="0" w:color="auto"/>
            </w:tcBorders>
            <w:shd w:val="clear" w:color="auto" w:fill="auto"/>
            <w:noWrap/>
            <w:vAlign w:val="center"/>
            <w:hideMark/>
          </w:tcPr>
          <w:p w14:paraId="04711BA7"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23E98A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673275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AB92B4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EC24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2D30C6B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344EE1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66DDED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0B923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6F4F7D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D58F6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31EA8FA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94AB9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888929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r>
      <w:tr w:rsidR="00A33864" w:rsidRPr="00A33864" w14:paraId="117729DD" w14:textId="77777777" w:rsidTr="007523F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BC6A"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2E50DA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84A26D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FC02E1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B40B9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240,000</w:t>
            </w:r>
          </w:p>
        </w:tc>
        <w:tc>
          <w:tcPr>
            <w:tcW w:w="236" w:type="dxa"/>
            <w:tcBorders>
              <w:top w:val="single" w:sz="4" w:space="0" w:color="auto"/>
              <w:left w:val="single" w:sz="8" w:space="0" w:color="auto"/>
              <w:right w:val="single" w:sz="8" w:space="0" w:color="auto"/>
            </w:tcBorders>
            <w:shd w:val="clear" w:color="auto" w:fill="auto"/>
            <w:vAlign w:val="center"/>
          </w:tcPr>
          <w:p w14:paraId="682E137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AACEA0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69B2B2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9D2F60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D35E86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8217A2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7590A7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DF3ED8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1EBE32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210,000</w:t>
            </w:r>
          </w:p>
        </w:tc>
      </w:tr>
      <w:tr w:rsidR="00A33864" w:rsidRPr="00A33864" w14:paraId="6A6DF0D3"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38DC812"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1412AA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C0D8FB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F4F843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8914F2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6995BB1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03674B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428356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059638C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0C8A7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F28300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53C8274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097D6B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C14F0FE"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r>
      <w:tr w:rsidR="00A33864" w:rsidRPr="00A33864" w14:paraId="4A5C68FE" w14:textId="77777777" w:rsidTr="007523FD">
        <w:trPr>
          <w:trHeight w:val="300"/>
        </w:trPr>
        <w:tc>
          <w:tcPr>
            <w:tcW w:w="917" w:type="dxa"/>
            <w:tcBorders>
              <w:top w:val="single" w:sz="4" w:space="0" w:color="auto"/>
              <w:left w:val="nil"/>
              <w:bottom w:val="single" w:sz="4" w:space="0" w:color="auto"/>
            </w:tcBorders>
            <w:shd w:val="clear" w:color="auto" w:fill="auto"/>
            <w:noWrap/>
            <w:vAlign w:val="center"/>
          </w:tcPr>
          <w:p w14:paraId="16BCC378"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vAlign w:val="center"/>
          </w:tcPr>
          <w:p w14:paraId="62A38CE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760C67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6A9BF0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9136C6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9328FF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3CA142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A740E0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14C32E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348F55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0F92AB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1E90D3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4ADDE0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6D2BF4D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r>
      <w:tr w:rsidR="00A33864" w:rsidRPr="00A33864" w14:paraId="4815D77F" w14:textId="77777777" w:rsidTr="007523FD">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5634BB67"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06442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B72191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339374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50BB52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D308E5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AD0F02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C9AC90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91E49B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9FDB75C"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057016C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38264EF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0AF696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546BD6A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2"/>
                <w:szCs w:val="12"/>
                <w:lang w:val="en-GB" w:eastAsia="en-GB"/>
              </w:rPr>
              <w:t>Compliant</w:t>
            </w:r>
          </w:p>
        </w:tc>
      </w:tr>
      <w:tr w:rsidR="00A33864" w:rsidRPr="00A33864" w14:paraId="1FB33DB3" w14:textId="77777777" w:rsidTr="007523FD">
        <w:trPr>
          <w:trHeight w:val="300"/>
        </w:trPr>
        <w:tc>
          <w:tcPr>
            <w:tcW w:w="917" w:type="dxa"/>
            <w:tcBorders>
              <w:top w:val="single" w:sz="4" w:space="0" w:color="auto"/>
              <w:left w:val="nil"/>
              <w:bottom w:val="single" w:sz="4" w:space="0" w:color="auto"/>
            </w:tcBorders>
            <w:shd w:val="clear" w:color="auto" w:fill="auto"/>
            <w:noWrap/>
            <w:vAlign w:val="center"/>
            <w:hideMark/>
          </w:tcPr>
          <w:p w14:paraId="08F90A64"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55105D5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FD9C997"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1790C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1A03ED"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115689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59A23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2B04D5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09452D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53A86D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153379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bottom w:val="single" w:sz="4" w:space="0" w:color="auto"/>
            </w:tcBorders>
            <w:shd w:val="clear" w:color="auto" w:fill="auto"/>
            <w:vAlign w:val="center"/>
          </w:tcPr>
          <w:p w14:paraId="6087E3F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8411AE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4B0DA4A"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r>
      <w:tr w:rsidR="00A33864" w:rsidRPr="00A33864" w14:paraId="03DA945C" w14:textId="77777777" w:rsidTr="007523FD">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2B652" w14:textId="77777777" w:rsidR="007523FD" w:rsidRPr="00A33864" w:rsidRDefault="007523FD" w:rsidP="007523FD">
            <w:pPr>
              <w:widowControl/>
              <w:spacing w:after="0" w:line="240" w:lineRule="auto"/>
              <w:jc w:val="center"/>
              <w:rPr>
                <w:rFonts w:ascii="Arial" w:eastAsia="Times New Roman" w:hAnsi="Arial" w:cs="Arial"/>
                <w:sz w:val="12"/>
                <w:szCs w:val="12"/>
                <w:lang w:val="en-GB" w:eastAsia="en-GB"/>
              </w:rPr>
            </w:pPr>
            <w:r w:rsidRPr="00A33864">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2294DC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5993A35"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5AF392"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63F0C98"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5BD2F411"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EA09A4"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B80ADC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2974C90"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160FCA9"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0C9E31F"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C1ADC53"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3D83419B"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6F78AEE6" w14:textId="77777777" w:rsidR="007523FD" w:rsidRPr="00A33864" w:rsidRDefault="007523FD" w:rsidP="007523FD">
            <w:pPr>
              <w:widowControl/>
              <w:spacing w:after="0" w:line="240" w:lineRule="auto"/>
              <w:jc w:val="center"/>
              <w:rPr>
                <w:rFonts w:ascii="Arial" w:eastAsia="Times New Roman" w:hAnsi="Arial" w:cs="Arial"/>
                <w:sz w:val="18"/>
                <w:szCs w:val="18"/>
                <w:lang w:val="en-GB" w:eastAsia="en-GB"/>
              </w:rPr>
            </w:pPr>
            <w:r w:rsidRPr="00A33864">
              <w:rPr>
                <w:rFonts w:ascii="Arial" w:eastAsia="Times New Roman" w:hAnsi="Arial" w:cs="Arial"/>
                <w:sz w:val="18"/>
                <w:szCs w:val="18"/>
                <w:lang w:val="en-GB" w:eastAsia="en-GB"/>
              </w:rPr>
              <w:t>2589.40</w:t>
            </w:r>
          </w:p>
        </w:tc>
      </w:tr>
    </w:tbl>
    <w:p w14:paraId="737A48FD" w14:textId="77777777" w:rsidR="007523FD" w:rsidRPr="00A33864" w:rsidRDefault="007523FD" w:rsidP="007523FD">
      <w:pPr>
        <w:widowControl/>
        <w:spacing w:after="0" w:line="240" w:lineRule="auto"/>
        <w:rPr>
          <w:rFonts w:ascii="Arial" w:eastAsia="Times New Roman" w:hAnsi="Arial" w:cs="Arial"/>
          <w:b/>
          <w:bCs/>
          <w:spacing w:val="-3"/>
          <w:lang w:val="en-GB" w:eastAsia="en-GB"/>
        </w:rPr>
      </w:pPr>
    </w:p>
    <w:p w14:paraId="354EFB43" w14:textId="77777777" w:rsidR="007523FD" w:rsidRPr="00A33864" w:rsidRDefault="007523FD" w:rsidP="007523FD">
      <w:pPr>
        <w:widowControl/>
        <w:spacing w:after="0" w:line="240" w:lineRule="auto"/>
        <w:rPr>
          <w:rFonts w:ascii="Arial" w:eastAsia="Times New Roman" w:hAnsi="Arial" w:cs="Arial"/>
          <w:szCs w:val="20"/>
          <w:lang w:val="en-GB" w:eastAsia="en-GB"/>
        </w:rPr>
      </w:pPr>
      <w:r w:rsidRPr="00A33864">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A33864">
        <w:rPr>
          <w:rFonts w:ascii="Arial" w:eastAsia="Times New Roman" w:hAnsi="Arial" w:cs="Arial"/>
          <w:spacing w:val="-3"/>
          <w:szCs w:val="20"/>
          <w:lang w:val="en-GB" w:eastAsia="en-GB"/>
        </w:rPr>
        <w:t>. T</w:t>
      </w:r>
      <w:r w:rsidRPr="00A33864">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23"/>
    </w:p>
    <w:p w14:paraId="71D0911E"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695C1D1D"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0DD5CD10"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5E288506" w14:textId="64C50D52" w:rsidR="00D42F86" w:rsidRPr="00A33864" w:rsidRDefault="00D42F86" w:rsidP="00D42F86">
      <w:pPr>
        <w:widowControl/>
        <w:spacing w:after="0" w:line="240" w:lineRule="auto"/>
        <w:rPr>
          <w:rFonts w:ascii="Arial" w:eastAsia="Times New Roman" w:hAnsi="Arial" w:cs="Arial"/>
          <w:szCs w:val="20"/>
          <w:lang w:val="en-GB" w:eastAsia="en-GB"/>
        </w:rPr>
      </w:pPr>
    </w:p>
    <w:p w14:paraId="769D00E4" w14:textId="00ACD6A4" w:rsidR="00485DCE" w:rsidRPr="00A33864" w:rsidRDefault="00485DCE" w:rsidP="00D42F86">
      <w:pPr>
        <w:widowControl/>
        <w:spacing w:after="0" w:line="240" w:lineRule="auto"/>
        <w:rPr>
          <w:rFonts w:ascii="Arial" w:eastAsia="Times New Roman" w:hAnsi="Arial" w:cs="Arial"/>
          <w:szCs w:val="20"/>
          <w:lang w:val="en-GB" w:eastAsia="en-GB"/>
        </w:rPr>
      </w:pPr>
    </w:p>
    <w:p w14:paraId="01B2F04E" w14:textId="51E6D386" w:rsidR="00485DCE" w:rsidRPr="00A33864" w:rsidRDefault="00485DCE" w:rsidP="00D42F86">
      <w:pPr>
        <w:widowControl/>
        <w:spacing w:after="0" w:line="240" w:lineRule="auto"/>
        <w:rPr>
          <w:rFonts w:ascii="Arial" w:eastAsia="Times New Roman" w:hAnsi="Arial" w:cs="Arial"/>
          <w:szCs w:val="20"/>
          <w:lang w:val="en-GB" w:eastAsia="en-GB"/>
        </w:rPr>
      </w:pPr>
    </w:p>
    <w:p w14:paraId="1F4DA7BB" w14:textId="01286191" w:rsidR="00124ECC" w:rsidRPr="00A33864" w:rsidRDefault="00124ECC" w:rsidP="00D42F86">
      <w:pPr>
        <w:widowControl/>
        <w:spacing w:after="0" w:line="240" w:lineRule="auto"/>
        <w:rPr>
          <w:rFonts w:ascii="Arial" w:eastAsia="Times New Roman" w:hAnsi="Arial" w:cs="Arial"/>
          <w:szCs w:val="20"/>
          <w:lang w:val="en-GB" w:eastAsia="en-GB"/>
        </w:rPr>
      </w:pPr>
    </w:p>
    <w:p w14:paraId="0533A6BC" w14:textId="29903079" w:rsidR="00124ECC" w:rsidRPr="00A33864" w:rsidRDefault="00124ECC" w:rsidP="00D42F86">
      <w:pPr>
        <w:widowControl/>
        <w:spacing w:after="0" w:line="240" w:lineRule="auto"/>
        <w:rPr>
          <w:rFonts w:ascii="Arial" w:eastAsia="Times New Roman" w:hAnsi="Arial" w:cs="Arial"/>
          <w:szCs w:val="20"/>
          <w:lang w:val="en-GB" w:eastAsia="en-GB"/>
        </w:rPr>
      </w:pPr>
    </w:p>
    <w:p w14:paraId="1BA05D72" w14:textId="722D9D8A" w:rsidR="00124ECC" w:rsidRPr="00A33864" w:rsidRDefault="00124ECC" w:rsidP="00D42F86">
      <w:pPr>
        <w:widowControl/>
        <w:spacing w:after="0" w:line="240" w:lineRule="auto"/>
        <w:rPr>
          <w:rFonts w:ascii="Arial" w:eastAsia="Times New Roman" w:hAnsi="Arial" w:cs="Arial"/>
          <w:szCs w:val="20"/>
          <w:lang w:val="en-GB" w:eastAsia="en-GB"/>
        </w:rPr>
      </w:pPr>
    </w:p>
    <w:p w14:paraId="5B01A563" w14:textId="6932BEEC" w:rsidR="00124ECC" w:rsidRPr="00A33864" w:rsidRDefault="00124ECC" w:rsidP="00D42F86">
      <w:pPr>
        <w:widowControl/>
        <w:spacing w:after="0" w:line="240" w:lineRule="auto"/>
        <w:rPr>
          <w:rFonts w:ascii="Arial" w:eastAsia="Times New Roman" w:hAnsi="Arial" w:cs="Arial"/>
          <w:szCs w:val="20"/>
          <w:lang w:val="en-GB" w:eastAsia="en-GB"/>
        </w:rPr>
      </w:pPr>
    </w:p>
    <w:p w14:paraId="5AD35C84" w14:textId="79912CA9" w:rsidR="00124ECC" w:rsidRPr="00A33864" w:rsidRDefault="00124ECC" w:rsidP="00D42F86">
      <w:pPr>
        <w:widowControl/>
        <w:spacing w:after="0" w:line="240" w:lineRule="auto"/>
        <w:rPr>
          <w:rFonts w:ascii="Arial" w:eastAsia="Times New Roman" w:hAnsi="Arial" w:cs="Arial"/>
          <w:szCs w:val="20"/>
          <w:lang w:val="en-GB" w:eastAsia="en-GB"/>
        </w:rPr>
      </w:pPr>
    </w:p>
    <w:p w14:paraId="516B4123" w14:textId="1AAEAB5E" w:rsidR="00124ECC" w:rsidRPr="00A33864" w:rsidRDefault="00124ECC" w:rsidP="00D42F86">
      <w:pPr>
        <w:widowControl/>
        <w:spacing w:after="0" w:line="240" w:lineRule="auto"/>
        <w:rPr>
          <w:rFonts w:ascii="Arial" w:eastAsia="Times New Roman" w:hAnsi="Arial" w:cs="Arial"/>
          <w:szCs w:val="20"/>
          <w:lang w:val="en-GB" w:eastAsia="en-GB"/>
        </w:rPr>
      </w:pPr>
    </w:p>
    <w:p w14:paraId="5C9EC630" w14:textId="77777777" w:rsidR="00124ECC" w:rsidRPr="00A33864" w:rsidRDefault="00124ECC" w:rsidP="00D42F86">
      <w:pPr>
        <w:widowControl/>
        <w:spacing w:after="0" w:line="240" w:lineRule="auto"/>
        <w:rPr>
          <w:rFonts w:ascii="Arial" w:eastAsia="Times New Roman" w:hAnsi="Arial" w:cs="Arial"/>
          <w:szCs w:val="20"/>
          <w:lang w:val="en-GB" w:eastAsia="en-GB"/>
        </w:rPr>
      </w:pPr>
    </w:p>
    <w:p w14:paraId="3352F336" w14:textId="22C3433B" w:rsidR="00485DCE" w:rsidRPr="00A33864" w:rsidRDefault="00485DCE" w:rsidP="00D42F86">
      <w:pPr>
        <w:widowControl/>
        <w:spacing w:after="0" w:line="240" w:lineRule="auto"/>
        <w:rPr>
          <w:rFonts w:ascii="Arial" w:eastAsia="Times New Roman" w:hAnsi="Arial" w:cs="Arial"/>
          <w:szCs w:val="20"/>
          <w:lang w:val="en-GB" w:eastAsia="en-GB"/>
        </w:rPr>
      </w:pPr>
    </w:p>
    <w:bookmarkEnd w:id="20"/>
    <w:p w14:paraId="19E600B9" w14:textId="59AB69AB" w:rsidR="00D42F86" w:rsidRPr="00A33864" w:rsidRDefault="00D42F86" w:rsidP="00D42F86">
      <w:pPr>
        <w:widowControl/>
        <w:spacing w:after="0" w:line="240" w:lineRule="auto"/>
        <w:rPr>
          <w:rFonts w:ascii="Arial" w:eastAsia="Arial" w:hAnsi="Arial" w:cs="Arial"/>
          <w:b/>
          <w:bCs/>
          <w:kern w:val="32"/>
          <w:sz w:val="28"/>
          <w:szCs w:val="28"/>
          <w:lang w:val="en-GB" w:eastAsia="en-GB"/>
        </w:rPr>
      </w:pPr>
    </w:p>
    <w:p w14:paraId="0AECC486" w14:textId="77777777" w:rsidR="00485DCE" w:rsidRPr="00A33864" w:rsidRDefault="00485DCE" w:rsidP="00D42F86">
      <w:pPr>
        <w:widowControl/>
        <w:spacing w:after="0" w:line="240" w:lineRule="auto"/>
        <w:rPr>
          <w:rFonts w:ascii="Arial" w:eastAsia="Times New Roman" w:hAnsi="Arial" w:cs="Arial"/>
          <w:szCs w:val="20"/>
          <w:lang w:val="en-GB" w:eastAsia="en-GB"/>
        </w:rPr>
      </w:pPr>
    </w:p>
    <w:p w14:paraId="4B2D3A78"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2128F5E5"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3B6E2609" w14:textId="6D8023D4" w:rsidR="00D42F86" w:rsidRPr="00A33864" w:rsidRDefault="00D42F86" w:rsidP="00D42F86">
      <w:pPr>
        <w:widowControl/>
        <w:spacing w:after="0" w:line="240" w:lineRule="auto"/>
        <w:rPr>
          <w:rFonts w:ascii="Arial" w:eastAsia="Times New Roman" w:hAnsi="Arial" w:cs="Arial"/>
          <w:szCs w:val="20"/>
          <w:lang w:val="en-GB" w:eastAsia="en-GB"/>
        </w:rPr>
      </w:pPr>
    </w:p>
    <w:p w14:paraId="67EB7C24" w14:textId="5006624B" w:rsidR="00C57F23" w:rsidRPr="00A33864" w:rsidRDefault="00C57F23" w:rsidP="00D42F86">
      <w:pPr>
        <w:widowControl/>
        <w:spacing w:after="0" w:line="240" w:lineRule="auto"/>
        <w:rPr>
          <w:rFonts w:ascii="Arial" w:eastAsia="Times New Roman" w:hAnsi="Arial" w:cs="Arial"/>
          <w:szCs w:val="20"/>
          <w:lang w:val="en-GB" w:eastAsia="en-GB"/>
        </w:rPr>
      </w:pPr>
    </w:p>
    <w:p w14:paraId="1FF5C2B2" w14:textId="323AEC46" w:rsidR="00C57F23" w:rsidRPr="00A33864" w:rsidRDefault="00C57F23" w:rsidP="00D42F86">
      <w:pPr>
        <w:widowControl/>
        <w:spacing w:after="0" w:line="240" w:lineRule="auto"/>
        <w:rPr>
          <w:rFonts w:ascii="Arial" w:eastAsia="Times New Roman" w:hAnsi="Arial" w:cs="Arial"/>
          <w:szCs w:val="20"/>
          <w:lang w:val="en-GB" w:eastAsia="en-GB"/>
        </w:rPr>
      </w:pPr>
    </w:p>
    <w:p w14:paraId="19870975" w14:textId="6C8280AD" w:rsidR="00C57F23" w:rsidRPr="00A33864" w:rsidRDefault="00C57F23" w:rsidP="00D42F86">
      <w:pPr>
        <w:widowControl/>
        <w:spacing w:after="0" w:line="240" w:lineRule="auto"/>
        <w:rPr>
          <w:rFonts w:ascii="Arial" w:eastAsia="Times New Roman" w:hAnsi="Arial" w:cs="Arial"/>
          <w:szCs w:val="20"/>
          <w:lang w:val="en-GB" w:eastAsia="en-GB"/>
        </w:rPr>
      </w:pPr>
    </w:p>
    <w:p w14:paraId="658F6F5F" w14:textId="4AB07989" w:rsidR="00C57F23" w:rsidRPr="00A33864" w:rsidRDefault="00C57F23" w:rsidP="00D42F86">
      <w:pPr>
        <w:widowControl/>
        <w:spacing w:after="0" w:line="240" w:lineRule="auto"/>
        <w:rPr>
          <w:rFonts w:ascii="Arial" w:eastAsia="Times New Roman" w:hAnsi="Arial" w:cs="Arial"/>
          <w:szCs w:val="20"/>
          <w:lang w:val="en-GB" w:eastAsia="en-GB"/>
        </w:rPr>
      </w:pPr>
    </w:p>
    <w:p w14:paraId="6F33576E" w14:textId="1FAE0EEC" w:rsidR="00C57F23" w:rsidRPr="00A33864" w:rsidRDefault="00C57F23" w:rsidP="00D42F86">
      <w:pPr>
        <w:widowControl/>
        <w:spacing w:after="0" w:line="240" w:lineRule="auto"/>
        <w:rPr>
          <w:rFonts w:ascii="Arial" w:eastAsia="Times New Roman" w:hAnsi="Arial" w:cs="Arial"/>
          <w:szCs w:val="20"/>
          <w:lang w:val="en-GB" w:eastAsia="en-GB"/>
        </w:rPr>
      </w:pPr>
    </w:p>
    <w:p w14:paraId="737F463A" w14:textId="77777777" w:rsidR="00C57F23" w:rsidRPr="00A33864" w:rsidRDefault="00C57F23" w:rsidP="00D42F86">
      <w:pPr>
        <w:widowControl/>
        <w:spacing w:after="0" w:line="240" w:lineRule="auto"/>
        <w:rPr>
          <w:rFonts w:ascii="Arial" w:eastAsia="Times New Roman" w:hAnsi="Arial" w:cs="Arial"/>
          <w:szCs w:val="20"/>
          <w:lang w:val="en-GB" w:eastAsia="en-GB"/>
        </w:rPr>
      </w:pPr>
    </w:p>
    <w:p w14:paraId="0BB60AED" w14:textId="77777777" w:rsidR="00D42F86" w:rsidRPr="00A33864" w:rsidRDefault="00D42F86" w:rsidP="00D42F86">
      <w:pPr>
        <w:widowControl/>
        <w:spacing w:after="0" w:line="240" w:lineRule="auto"/>
        <w:rPr>
          <w:rFonts w:ascii="Arial" w:eastAsia="Times New Roman" w:hAnsi="Arial" w:cs="Arial"/>
          <w:szCs w:val="20"/>
          <w:lang w:val="en-GB" w:eastAsia="en-GB"/>
        </w:rPr>
      </w:pPr>
    </w:p>
    <w:p w14:paraId="202BAFE6" w14:textId="77777777" w:rsidR="00D42F86" w:rsidRPr="00A33864" w:rsidRDefault="00D42F86" w:rsidP="00D42F86">
      <w:pPr>
        <w:spacing w:after="0" w:line="321" w:lineRule="exact"/>
        <w:ind w:left="936" w:right="-20"/>
        <w:jc w:val="center"/>
        <w:rPr>
          <w:rFonts w:ascii="Arial" w:eastAsia="Arial" w:hAnsi="Arial" w:cs="Arial"/>
          <w:sz w:val="28"/>
          <w:szCs w:val="28"/>
        </w:rPr>
      </w:pPr>
      <w:bookmarkStart w:id="39" w:name="_Hlk66026543"/>
      <w:bookmarkEnd w:id="21"/>
      <w:r w:rsidRPr="00A33864">
        <w:rPr>
          <w:rFonts w:ascii="Arial" w:eastAsia="Arial" w:hAnsi="Arial" w:cs="Arial"/>
          <w:b/>
          <w:bCs/>
          <w:sz w:val="28"/>
          <w:szCs w:val="28"/>
        </w:rPr>
        <w:lastRenderedPageBreak/>
        <w:t>Sect</w:t>
      </w:r>
      <w:r w:rsidRPr="00A33864">
        <w:rPr>
          <w:rFonts w:ascii="Arial" w:eastAsia="Arial" w:hAnsi="Arial" w:cs="Arial"/>
          <w:b/>
          <w:bCs/>
          <w:spacing w:val="1"/>
          <w:sz w:val="28"/>
          <w:szCs w:val="28"/>
        </w:rPr>
        <w:t>i</w:t>
      </w:r>
      <w:r w:rsidRPr="00A33864">
        <w:rPr>
          <w:rFonts w:ascii="Arial" w:eastAsia="Arial" w:hAnsi="Arial" w:cs="Arial"/>
          <w:b/>
          <w:bCs/>
          <w:spacing w:val="-1"/>
          <w:sz w:val="28"/>
          <w:szCs w:val="28"/>
        </w:rPr>
        <w:t>o</w:t>
      </w:r>
      <w:r w:rsidRPr="00A33864">
        <w:rPr>
          <w:rFonts w:ascii="Arial" w:eastAsia="Arial" w:hAnsi="Arial" w:cs="Arial"/>
          <w:b/>
          <w:bCs/>
          <w:sz w:val="28"/>
          <w:szCs w:val="28"/>
        </w:rPr>
        <w:t>n E</w:t>
      </w:r>
      <w:r w:rsidRPr="00A33864">
        <w:rPr>
          <w:rFonts w:ascii="Arial" w:eastAsia="Arial" w:hAnsi="Arial" w:cs="Arial"/>
          <w:b/>
          <w:bCs/>
          <w:spacing w:val="-1"/>
          <w:sz w:val="28"/>
          <w:szCs w:val="28"/>
        </w:rPr>
        <w:t xml:space="preserve"> </w:t>
      </w:r>
      <w:r w:rsidRPr="00A33864">
        <w:rPr>
          <w:rFonts w:ascii="Arial" w:eastAsia="Arial" w:hAnsi="Arial" w:cs="Arial"/>
          <w:b/>
          <w:bCs/>
          <w:sz w:val="28"/>
          <w:szCs w:val="28"/>
        </w:rPr>
        <w:t>–</w:t>
      </w:r>
      <w:r w:rsidRPr="00A33864">
        <w:rPr>
          <w:rFonts w:ascii="Arial" w:eastAsia="Arial" w:hAnsi="Arial" w:cs="Arial"/>
          <w:b/>
          <w:bCs/>
          <w:spacing w:val="-1"/>
          <w:sz w:val="28"/>
          <w:szCs w:val="28"/>
        </w:rPr>
        <w:t xml:space="preserve"> </w:t>
      </w:r>
      <w:r w:rsidRPr="00A33864">
        <w:rPr>
          <w:rFonts w:ascii="Arial" w:eastAsia="Arial" w:hAnsi="Arial" w:cs="Arial"/>
          <w:b/>
          <w:bCs/>
          <w:spacing w:val="1"/>
          <w:sz w:val="28"/>
          <w:szCs w:val="28"/>
        </w:rPr>
        <w:t>I</w:t>
      </w:r>
      <w:r w:rsidRPr="00A33864">
        <w:rPr>
          <w:rFonts w:ascii="Arial" w:eastAsia="Arial" w:hAnsi="Arial" w:cs="Arial"/>
          <w:b/>
          <w:bCs/>
          <w:spacing w:val="-1"/>
          <w:sz w:val="28"/>
          <w:szCs w:val="28"/>
        </w:rPr>
        <w:t>n</w:t>
      </w:r>
      <w:r w:rsidRPr="00A33864">
        <w:rPr>
          <w:rFonts w:ascii="Arial" w:eastAsia="Arial" w:hAnsi="Arial" w:cs="Arial"/>
          <w:b/>
          <w:bCs/>
          <w:spacing w:val="-3"/>
          <w:sz w:val="28"/>
          <w:szCs w:val="28"/>
        </w:rPr>
        <w:t>s</w:t>
      </w:r>
      <w:r w:rsidRPr="00A33864">
        <w:rPr>
          <w:rFonts w:ascii="Arial" w:eastAsia="Arial" w:hAnsi="Arial" w:cs="Arial"/>
          <w:b/>
          <w:bCs/>
          <w:spacing w:val="-2"/>
          <w:sz w:val="28"/>
          <w:szCs w:val="28"/>
        </w:rPr>
        <w:t>t</w:t>
      </w:r>
      <w:r w:rsidRPr="00A33864">
        <w:rPr>
          <w:rFonts w:ascii="Arial" w:eastAsia="Arial" w:hAnsi="Arial" w:cs="Arial"/>
          <w:b/>
          <w:bCs/>
          <w:spacing w:val="1"/>
          <w:sz w:val="28"/>
          <w:szCs w:val="28"/>
        </w:rPr>
        <w:t>r</w:t>
      </w:r>
      <w:r w:rsidRPr="00A33864">
        <w:rPr>
          <w:rFonts w:ascii="Arial" w:eastAsia="Arial" w:hAnsi="Arial" w:cs="Arial"/>
          <w:b/>
          <w:bCs/>
          <w:spacing w:val="-6"/>
          <w:sz w:val="28"/>
          <w:szCs w:val="28"/>
        </w:rPr>
        <w:t>u</w:t>
      </w:r>
      <w:r w:rsidRPr="00A33864">
        <w:rPr>
          <w:rFonts w:ascii="Arial" w:eastAsia="Arial" w:hAnsi="Arial" w:cs="Arial"/>
          <w:b/>
          <w:bCs/>
          <w:sz w:val="28"/>
          <w:szCs w:val="28"/>
        </w:rPr>
        <w:t>ct</w:t>
      </w:r>
      <w:r w:rsidRPr="00A33864">
        <w:rPr>
          <w:rFonts w:ascii="Arial" w:eastAsia="Arial" w:hAnsi="Arial" w:cs="Arial"/>
          <w:b/>
          <w:bCs/>
          <w:spacing w:val="1"/>
          <w:sz w:val="28"/>
          <w:szCs w:val="28"/>
        </w:rPr>
        <w:t>i</w:t>
      </w:r>
      <w:r w:rsidRPr="00A33864">
        <w:rPr>
          <w:rFonts w:ascii="Arial" w:eastAsia="Arial" w:hAnsi="Arial" w:cs="Arial"/>
          <w:b/>
          <w:bCs/>
          <w:spacing w:val="-1"/>
          <w:sz w:val="28"/>
          <w:szCs w:val="28"/>
        </w:rPr>
        <w:t>on</w:t>
      </w:r>
      <w:r w:rsidRPr="00A33864">
        <w:rPr>
          <w:rFonts w:ascii="Arial" w:eastAsia="Arial" w:hAnsi="Arial" w:cs="Arial"/>
          <w:b/>
          <w:bCs/>
          <w:sz w:val="28"/>
          <w:szCs w:val="28"/>
        </w:rPr>
        <w:t>s</w:t>
      </w:r>
      <w:r w:rsidRPr="00A33864">
        <w:rPr>
          <w:rFonts w:ascii="Arial" w:eastAsia="Arial" w:hAnsi="Arial" w:cs="Arial"/>
          <w:b/>
          <w:bCs/>
          <w:spacing w:val="1"/>
          <w:sz w:val="28"/>
          <w:szCs w:val="28"/>
        </w:rPr>
        <w:t xml:space="preserve"> </w:t>
      </w:r>
      <w:r w:rsidRPr="00A33864">
        <w:rPr>
          <w:rFonts w:ascii="Arial" w:eastAsia="Arial" w:hAnsi="Arial" w:cs="Arial"/>
          <w:b/>
          <w:bCs/>
          <w:spacing w:val="-1"/>
          <w:sz w:val="28"/>
          <w:szCs w:val="28"/>
        </w:rPr>
        <w:t>o</w:t>
      </w:r>
      <w:r w:rsidRPr="00A33864">
        <w:rPr>
          <w:rFonts w:ascii="Arial" w:eastAsia="Arial" w:hAnsi="Arial" w:cs="Arial"/>
          <w:b/>
          <w:bCs/>
          <w:sz w:val="28"/>
          <w:szCs w:val="28"/>
        </w:rPr>
        <w:t>n</w:t>
      </w:r>
      <w:r w:rsidRPr="00A33864">
        <w:rPr>
          <w:rFonts w:ascii="Arial" w:eastAsia="Arial" w:hAnsi="Arial" w:cs="Arial"/>
          <w:b/>
          <w:bCs/>
          <w:spacing w:val="-2"/>
          <w:sz w:val="28"/>
          <w:szCs w:val="28"/>
        </w:rPr>
        <w:t xml:space="preserve"> </w:t>
      </w:r>
      <w:r w:rsidRPr="00A33864">
        <w:rPr>
          <w:rFonts w:ascii="Arial" w:eastAsia="Arial" w:hAnsi="Arial" w:cs="Arial"/>
          <w:b/>
          <w:bCs/>
          <w:sz w:val="28"/>
          <w:szCs w:val="28"/>
        </w:rPr>
        <w:t>S</w:t>
      </w:r>
      <w:r w:rsidRPr="00A33864">
        <w:rPr>
          <w:rFonts w:ascii="Arial" w:eastAsia="Arial" w:hAnsi="Arial" w:cs="Arial"/>
          <w:b/>
          <w:bCs/>
          <w:spacing w:val="-1"/>
          <w:sz w:val="28"/>
          <w:szCs w:val="28"/>
        </w:rPr>
        <w:t>ub</w:t>
      </w:r>
      <w:r w:rsidRPr="00A33864">
        <w:rPr>
          <w:rFonts w:ascii="Arial" w:eastAsia="Arial" w:hAnsi="Arial" w:cs="Arial"/>
          <w:b/>
          <w:bCs/>
          <w:spacing w:val="-5"/>
          <w:sz w:val="28"/>
          <w:szCs w:val="28"/>
        </w:rPr>
        <w:t>m</w:t>
      </w:r>
      <w:r w:rsidRPr="00A33864">
        <w:rPr>
          <w:rFonts w:ascii="Arial" w:eastAsia="Arial" w:hAnsi="Arial" w:cs="Arial"/>
          <w:b/>
          <w:bCs/>
          <w:spacing w:val="1"/>
          <w:sz w:val="28"/>
          <w:szCs w:val="28"/>
        </w:rPr>
        <w:t>i</w:t>
      </w:r>
      <w:r w:rsidRPr="00A33864">
        <w:rPr>
          <w:rFonts w:ascii="Arial" w:eastAsia="Arial" w:hAnsi="Arial" w:cs="Arial"/>
          <w:b/>
          <w:bCs/>
          <w:sz w:val="28"/>
          <w:szCs w:val="28"/>
        </w:rPr>
        <w:t>t</w:t>
      </w:r>
      <w:r w:rsidRPr="00A33864">
        <w:rPr>
          <w:rFonts w:ascii="Arial" w:eastAsia="Arial" w:hAnsi="Arial" w:cs="Arial"/>
          <w:b/>
          <w:bCs/>
          <w:spacing w:val="-2"/>
          <w:sz w:val="28"/>
          <w:szCs w:val="28"/>
        </w:rPr>
        <w:t>t</w:t>
      </w:r>
      <w:r w:rsidRPr="00A33864">
        <w:rPr>
          <w:rFonts w:ascii="Arial" w:eastAsia="Arial" w:hAnsi="Arial" w:cs="Arial"/>
          <w:b/>
          <w:bCs/>
          <w:spacing w:val="-1"/>
          <w:sz w:val="28"/>
          <w:szCs w:val="28"/>
        </w:rPr>
        <w:t>in</w:t>
      </w:r>
      <w:r w:rsidRPr="00A33864">
        <w:rPr>
          <w:rFonts w:ascii="Arial" w:eastAsia="Arial" w:hAnsi="Arial" w:cs="Arial"/>
          <w:b/>
          <w:bCs/>
          <w:sz w:val="28"/>
          <w:szCs w:val="28"/>
        </w:rPr>
        <w:t xml:space="preserve">g </w:t>
      </w:r>
      <w:r w:rsidRPr="00A33864">
        <w:rPr>
          <w:rFonts w:ascii="Arial" w:eastAsia="Arial" w:hAnsi="Arial" w:cs="Arial"/>
          <w:b/>
          <w:bCs/>
          <w:spacing w:val="-25"/>
          <w:sz w:val="28"/>
          <w:szCs w:val="28"/>
        </w:rPr>
        <w:t>T</w:t>
      </w:r>
      <w:r w:rsidRPr="00A33864">
        <w:rPr>
          <w:rFonts w:ascii="Arial" w:eastAsia="Arial" w:hAnsi="Arial" w:cs="Arial"/>
          <w:b/>
          <w:bCs/>
          <w:sz w:val="28"/>
          <w:szCs w:val="28"/>
        </w:rPr>
        <w:t>e</w:t>
      </w:r>
      <w:r w:rsidRPr="00A33864">
        <w:rPr>
          <w:rFonts w:ascii="Arial" w:eastAsia="Arial" w:hAnsi="Arial" w:cs="Arial"/>
          <w:b/>
          <w:bCs/>
          <w:spacing w:val="-1"/>
          <w:sz w:val="28"/>
          <w:szCs w:val="28"/>
        </w:rPr>
        <w:t>nd</w:t>
      </w:r>
      <w:r w:rsidRPr="00A33864">
        <w:rPr>
          <w:rFonts w:ascii="Arial" w:eastAsia="Arial" w:hAnsi="Arial" w:cs="Arial"/>
          <w:b/>
          <w:bCs/>
          <w:sz w:val="28"/>
          <w:szCs w:val="28"/>
        </w:rPr>
        <w:t>e</w:t>
      </w:r>
      <w:r w:rsidRPr="00A33864">
        <w:rPr>
          <w:rFonts w:ascii="Arial" w:eastAsia="Arial" w:hAnsi="Arial" w:cs="Arial"/>
          <w:b/>
          <w:bCs/>
          <w:spacing w:val="1"/>
          <w:sz w:val="28"/>
          <w:szCs w:val="28"/>
        </w:rPr>
        <w:t>r</w:t>
      </w:r>
      <w:r w:rsidRPr="00A33864">
        <w:rPr>
          <w:rFonts w:ascii="Arial" w:eastAsia="Arial" w:hAnsi="Arial" w:cs="Arial"/>
          <w:b/>
          <w:bCs/>
          <w:sz w:val="28"/>
          <w:szCs w:val="28"/>
        </w:rPr>
        <w:t>s</w:t>
      </w:r>
    </w:p>
    <w:p w14:paraId="4707C8AC" w14:textId="77777777" w:rsidR="00D42F86" w:rsidRPr="00A33864" w:rsidRDefault="00D42F86" w:rsidP="00D42F86">
      <w:pPr>
        <w:spacing w:before="4" w:after="0" w:line="120" w:lineRule="exact"/>
        <w:rPr>
          <w:sz w:val="28"/>
          <w:szCs w:val="28"/>
        </w:rPr>
      </w:pPr>
    </w:p>
    <w:p w14:paraId="10AA3838" w14:textId="77777777" w:rsidR="00D42F86" w:rsidRPr="00A33864" w:rsidRDefault="00D42F86" w:rsidP="00D42F86">
      <w:pPr>
        <w:spacing w:after="0" w:line="240" w:lineRule="auto"/>
        <w:ind w:left="113" w:right="-20"/>
        <w:rPr>
          <w:rFonts w:ascii="Arial" w:eastAsia="Arial" w:hAnsi="Arial" w:cs="Arial"/>
          <w:sz w:val="26"/>
          <w:szCs w:val="26"/>
        </w:rPr>
      </w:pPr>
      <w:r w:rsidRPr="00A33864">
        <w:rPr>
          <w:rFonts w:ascii="Arial" w:eastAsia="Arial" w:hAnsi="Arial" w:cs="Arial"/>
          <w:b/>
          <w:bCs/>
          <w:sz w:val="26"/>
          <w:szCs w:val="26"/>
        </w:rPr>
        <w:t xml:space="preserve">Submission of </w:t>
      </w:r>
      <w:r w:rsidRPr="00A33864">
        <w:rPr>
          <w:rFonts w:ascii="Arial" w:eastAsia="Arial" w:hAnsi="Arial" w:cs="Arial"/>
          <w:b/>
          <w:bCs/>
          <w:spacing w:val="-12"/>
          <w:sz w:val="26"/>
          <w:szCs w:val="26"/>
        </w:rPr>
        <w:t>y</w:t>
      </w:r>
      <w:r w:rsidRPr="00A33864">
        <w:rPr>
          <w:rFonts w:ascii="Arial" w:eastAsia="Arial" w:hAnsi="Arial" w:cs="Arial"/>
          <w:b/>
          <w:bCs/>
          <w:spacing w:val="2"/>
          <w:sz w:val="26"/>
          <w:szCs w:val="26"/>
        </w:rPr>
        <w:t>o</w:t>
      </w:r>
      <w:r w:rsidRPr="00A33864">
        <w:rPr>
          <w:rFonts w:ascii="Arial" w:eastAsia="Arial" w:hAnsi="Arial" w:cs="Arial"/>
          <w:b/>
          <w:bCs/>
          <w:sz w:val="26"/>
          <w:szCs w:val="26"/>
        </w:rPr>
        <w:t>ur</w:t>
      </w:r>
      <w:r w:rsidRPr="00A33864">
        <w:rPr>
          <w:rFonts w:ascii="Arial" w:eastAsia="Arial" w:hAnsi="Arial" w:cs="Arial"/>
          <w:b/>
          <w:bCs/>
          <w:spacing w:val="-13"/>
          <w:sz w:val="26"/>
          <w:szCs w:val="26"/>
        </w:rPr>
        <w:t xml:space="preserve"> </w:t>
      </w:r>
      <w:r w:rsidRPr="00A33864">
        <w:rPr>
          <w:rFonts w:ascii="Arial" w:eastAsia="Arial" w:hAnsi="Arial" w:cs="Arial"/>
          <w:b/>
          <w:bCs/>
          <w:spacing w:val="-22"/>
          <w:sz w:val="26"/>
          <w:szCs w:val="26"/>
        </w:rPr>
        <w:t>T</w:t>
      </w:r>
      <w:r w:rsidRPr="00A33864">
        <w:rPr>
          <w:rFonts w:ascii="Arial" w:eastAsia="Arial" w:hAnsi="Arial" w:cs="Arial"/>
          <w:b/>
          <w:bCs/>
          <w:spacing w:val="-3"/>
          <w:sz w:val="26"/>
          <w:szCs w:val="26"/>
        </w:rPr>
        <w:t>e</w:t>
      </w:r>
      <w:r w:rsidRPr="00A33864">
        <w:rPr>
          <w:rFonts w:ascii="Arial" w:eastAsia="Arial" w:hAnsi="Arial" w:cs="Arial"/>
          <w:b/>
          <w:bCs/>
          <w:sz w:val="26"/>
          <w:szCs w:val="26"/>
        </w:rPr>
        <w:t>n</w:t>
      </w:r>
      <w:r w:rsidRPr="00A33864">
        <w:rPr>
          <w:rFonts w:ascii="Arial" w:eastAsia="Arial" w:hAnsi="Arial" w:cs="Arial"/>
          <w:b/>
          <w:bCs/>
          <w:spacing w:val="-2"/>
          <w:sz w:val="26"/>
          <w:szCs w:val="26"/>
        </w:rPr>
        <w:t>d</w:t>
      </w:r>
      <w:r w:rsidRPr="00A33864">
        <w:rPr>
          <w:rFonts w:ascii="Arial" w:eastAsia="Arial" w:hAnsi="Arial" w:cs="Arial"/>
          <w:b/>
          <w:bCs/>
          <w:spacing w:val="-3"/>
          <w:sz w:val="26"/>
          <w:szCs w:val="26"/>
        </w:rPr>
        <w:t>e</w:t>
      </w:r>
      <w:r w:rsidRPr="00A33864">
        <w:rPr>
          <w:rFonts w:ascii="Arial" w:eastAsia="Arial" w:hAnsi="Arial" w:cs="Arial"/>
          <w:b/>
          <w:bCs/>
          <w:sz w:val="26"/>
          <w:szCs w:val="26"/>
        </w:rPr>
        <w:t>r</w:t>
      </w:r>
    </w:p>
    <w:p w14:paraId="6D3B65A0" w14:textId="77777777" w:rsidR="00D42F86" w:rsidRPr="00A33864" w:rsidRDefault="00D42F86" w:rsidP="00D42F86">
      <w:pPr>
        <w:spacing w:after="0" w:line="120" w:lineRule="exact"/>
        <w:rPr>
          <w:rFonts w:ascii="Arial" w:hAnsi="Arial" w:cs="Arial"/>
          <w:sz w:val="12"/>
          <w:szCs w:val="12"/>
        </w:rPr>
      </w:pPr>
      <w:bookmarkStart w:id="40" w:name="_Hlk38050387"/>
    </w:p>
    <w:bookmarkEnd w:id="40"/>
    <w:p w14:paraId="1AB6AE8D" w14:textId="77777777" w:rsidR="00D42F86" w:rsidRPr="00A33864" w:rsidRDefault="00D42F86" w:rsidP="00D42F86">
      <w:pPr>
        <w:spacing w:after="0" w:line="120" w:lineRule="exact"/>
        <w:rPr>
          <w:sz w:val="12"/>
          <w:szCs w:val="12"/>
        </w:rPr>
      </w:pPr>
    </w:p>
    <w:p w14:paraId="57B1A36F" w14:textId="7408D9F6"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A33864">
        <w:rPr>
          <w:rFonts w:ascii="Arial" w:eastAsia="Times New Roman" w:hAnsi="Arial" w:cs="Arial"/>
          <w:szCs w:val="24"/>
          <w:lang w:val="x-none"/>
        </w:rPr>
        <w:t xml:space="preserve">E1. Your Tender and any ITT Documentation must be submitted electronically via the Defence Sourcing Portal (DSP) by </w:t>
      </w:r>
      <w:r w:rsidRPr="00A33864">
        <w:rPr>
          <w:rFonts w:ascii="Arial" w:eastAsia="Times New Roman" w:hAnsi="Arial" w:cs="Arial"/>
          <w:szCs w:val="24"/>
          <w:lang w:val="en-GB"/>
        </w:rPr>
        <w:t>the date stated in the cover page to this ITT.</w:t>
      </w:r>
      <w:r w:rsidRPr="00A33864">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A33864">
        <w:rPr>
          <w:rFonts w:ascii="Arial" w:eastAsia="Times New Roman" w:hAnsi="Arial" w:cs="Arial"/>
          <w:szCs w:val="24"/>
          <w:lang w:val="en-GB"/>
        </w:rPr>
        <w:t>.</w:t>
      </w:r>
    </w:p>
    <w:p w14:paraId="54D7B243"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7AEF1414"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A33864">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A33864">
        <w:rPr>
          <w:rFonts w:ascii="Arial" w:eastAsia="Times New Roman" w:hAnsi="Arial" w:cs="Arial"/>
          <w:szCs w:val="24"/>
          <w:lang w:val="en-GB"/>
        </w:rPr>
        <w:t>the Commercial Officer stated in the cover page to this ITT</w:t>
      </w:r>
      <w:r w:rsidR="00824602" w:rsidRPr="00A33864">
        <w:rPr>
          <w:rFonts w:ascii="Arial" w:eastAsia="Times New Roman" w:hAnsi="Arial" w:cs="Arial"/>
          <w:szCs w:val="24"/>
          <w:lang w:val="en-GB"/>
        </w:rPr>
        <w:t xml:space="preserve"> </w:t>
      </w:r>
      <w:r w:rsidRPr="00A33864">
        <w:rPr>
          <w:rFonts w:ascii="Arial" w:eastAsia="Times New Roman" w:hAnsi="Arial" w:cs="Arial"/>
          <w:szCs w:val="24"/>
          <w:lang w:val="x-none"/>
        </w:rPr>
        <w:t>if you have a requirement to submit documents above OFFICIAL SENSITIVE</w:t>
      </w:r>
      <w:r w:rsidR="00824602" w:rsidRPr="00A33864">
        <w:rPr>
          <w:rFonts w:ascii="Arial" w:eastAsia="Times New Roman" w:hAnsi="Arial" w:cs="Arial"/>
          <w:szCs w:val="24"/>
          <w:lang w:val="en-GB"/>
        </w:rPr>
        <w:t>.</w:t>
      </w:r>
    </w:p>
    <w:p w14:paraId="7E66C90F" w14:textId="4C612E76"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A33864">
        <w:rPr>
          <w:rFonts w:ascii="Arial" w:eastAsia="Times New Roman" w:hAnsi="Arial" w:cs="Arial"/>
          <w:szCs w:val="24"/>
          <w:lang w:val="en-GB"/>
        </w:rPr>
        <w:t>the Commercial Officer stated in the cover page to this ITT</w:t>
      </w:r>
      <w:r w:rsidRPr="00A33864">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E6. You must ensure that your DEFFORM 47 Annex A is signed, scanned and uploaded to DSP with your Tender as a PDF (it must be a scanned original). The remainder of your Tender must be compatible with MS Word and other MS Office applications.</w:t>
      </w:r>
    </w:p>
    <w:p w14:paraId="4AA6F1E7"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A33864">
        <w:rPr>
          <w:rFonts w:ascii="Arial" w:eastAsia="Times New Roman" w:hAnsi="Arial" w:cs="Arial"/>
          <w:b/>
          <w:sz w:val="26"/>
          <w:szCs w:val="24"/>
          <w:lang w:val="x-none"/>
        </w:rPr>
        <w:t>Lots</w:t>
      </w:r>
    </w:p>
    <w:p w14:paraId="019AF5B3" w14:textId="0D00B4D5"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E7. This requirement has not been split into lots.</w:t>
      </w:r>
    </w:p>
    <w:p w14:paraId="66E6F622"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A33864">
        <w:rPr>
          <w:rFonts w:ascii="Arial" w:eastAsia="Times New Roman" w:hAnsi="Arial" w:cs="Arial"/>
          <w:b/>
          <w:sz w:val="26"/>
          <w:szCs w:val="24"/>
          <w:lang w:val="x-none"/>
        </w:rPr>
        <w:t>Variant Bids</w:t>
      </w:r>
    </w:p>
    <w:p w14:paraId="457D6219" w14:textId="26CB0C7D"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E8. The Authority will not accept variant bids.</w:t>
      </w:r>
    </w:p>
    <w:p w14:paraId="10E7F506" w14:textId="77777777"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b/>
          <w:sz w:val="26"/>
          <w:szCs w:val="24"/>
          <w:lang w:val="x-none"/>
        </w:rPr>
      </w:pPr>
      <w:r w:rsidRPr="00A33864">
        <w:rPr>
          <w:rFonts w:ascii="Arial" w:eastAsia="Times New Roman" w:hAnsi="Arial" w:cs="Arial"/>
          <w:b/>
          <w:sz w:val="26"/>
          <w:szCs w:val="24"/>
          <w:lang w:val="x-none"/>
        </w:rPr>
        <w:t>Samples</w:t>
      </w:r>
    </w:p>
    <w:p w14:paraId="2DAF8EE5" w14:textId="7324A1E4" w:rsidR="00D24D9F" w:rsidRPr="00A33864"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A33864">
        <w:rPr>
          <w:rFonts w:ascii="Arial" w:eastAsia="Times New Roman" w:hAnsi="Arial" w:cs="Arial"/>
          <w:szCs w:val="24"/>
          <w:lang w:val="x-none"/>
        </w:rPr>
        <w:t>E9. Samples are not required.</w:t>
      </w:r>
    </w:p>
    <w:bookmarkEnd w:id="39"/>
    <w:p w14:paraId="34042B72" w14:textId="2D09F52D" w:rsidR="00D42F86" w:rsidRPr="00A33864" w:rsidRDefault="00D42F86" w:rsidP="00D42F86">
      <w:pPr>
        <w:widowControl/>
        <w:spacing w:after="0"/>
        <w:ind w:left="113"/>
        <w:rPr>
          <w:lang w:val="en-GB"/>
        </w:rPr>
        <w:sectPr w:rsidR="00D42F86" w:rsidRPr="00A33864">
          <w:pgSz w:w="11940" w:h="16860"/>
          <w:pgMar w:top="820" w:right="920" w:bottom="280" w:left="1020" w:header="567" w:footer="567" w:gutter="0"/>
          <w:cols w:space="720"/>
        </w:sectPr>
      </w:pPr>
    </w:p>
    <w:p w14:paraId="1F03941A" w14:textId="77777777" w:rsidR="00D42F86" w:rsidRPr="00A33864" w:rsidRDefault="00D42F86" w:rsidP="00D42F86">
      <w:pPr>
        <w:spacing w:before="25" w:after="0" w:line="240" w:lineRule="auto"/>
        <w:ind w:left="2539" w:right="-20"/>
        <w:rPr>
          <w:rFonts w:ascii="Arial" w:eastAsia="Arial" w:hAnsi="Arial" w:cs="Arial"/>
          <w:sz w:val="28"/>
          <w:szCs w:val="28"/>
        </w:rPr>
      </w:pPr>
      <w:bookmarkStart w:id="41" w:name="_Hlk66027075"/>
      <w:r w:rsidRPr="00A33864">
        <w:rPr>
          <w:rFonts w:ascii="Arial" w:eastAsia="Arial" w:hAnsi="Arial" w:cs="Arial"/>
          <w:b/>
          <w:bCs/>
          <w:sz w:val="28"/>
          <w:szCs w:val="28"/>
        </w:rPr>
        <w:lastRenderedPageBreak/>
        <w:t>Sect</w:t>
      </w:r>
      <w:r w:rsidRPr="00A33864">
        <w:rPr>
          <w:rFonts w:ascii="Arial" w:eastAsia="Arial" w:hAnsi="Arial" w:cs="Arial"/>
          <w:b/>
          <w:bCs/>
          <w:spacing w:val="1"/>
          <w:sz w:val="28"/>
          <w:szCs w:val="28"/>
        </w:rPr>
        <w:t>i</w:t>
      </w:r>
      <w:r w:rsidRPr="00A33864">
        <w:rPr>
          <w:rFonts w:ascii="Arial" w:eastAsia="Arial" w:hAnsi="Arial" w:cs="Arial"/>
          <w:b/>
          <w:bCs/>
          <w:spacing w:val="-1"/>
          <w:sz w:val="28"/>
          <w:szCs w:val="28"/>
        </w:rPr>
        <w:t>o</w:t>
      </w:r>
      <w:r w:rsidRPr="00A33864">
        <w:rPr>
          <w:rFonts w:ascii="Arial" w:eastAsia="Arial" w:hAnsi="Arial" w:cs="Arial"/>
          <w:b/>
          <w:bCs/>
          <w:sz w:val="28"/>
          <w:szCs w:val="28"/>
        </w:rPr>
        <w:t>n F</w:t>
      </w:r>
      <w:r w:rsidRPr="00A33864">
        <w:rPr>
          <w:rFonts w:ascii="Arial" w:eastAsia="Arial" w:hAnsi="Arial" w:cs="Arial"/>
          <w:b/>
          <w:bCs/>
          <w:spacing w:val="-2"/>
          <w:sz w:val="28"/>
          <w:szCs w:val="28"/>
        </w:rPr>
        <w:t xml:space="preserve"> </w:t>
      </w:r>
      <w:r w:rsidRPr="00A33864">
        <w:rPr>
          <w:rFonts w:ascii="Arial" w:eastAsia="Arial" w:hAnsi="Arial" w:cs="Arial"/>
          <w:b/>
          <w:bCs/>
          <w:sz w:val="28"/>
          <w:szCs w:val="28"/>
        </w:rPr>
        <w:t>–</w:t>
      </w:r>
      <w:r w:rsidRPr="00A33864">
        <w:rPr>
          <w:rFonts w:ascii="Arial" w:eastAsia="Arial" w:hAnsi="Arial" w:cs="Arial"/>
          <w:b/>
          <w:bCs/>
          <w:spacing w:val="-1"/>
          <w:sz w:val="28"/>
          <w:szCs w:val="28"/>
        </w:rPr>
        <w:t xml:space="preserve"> Con</w:t>
      </w:r>
      <w:r w:rsidRPr="00A33864">
        <w:rPr>
          <w:rFonts w:ascii="Arial" w:eastAsia="Arial" w:hAnsi="Arial" w:cs="Arial"/>
          <w:b/>
          <w:bCs/>
          <w:spacing w:val="-4"/>
          <w:sz w:val="28"/>
          <w:szCs w:val="28"/>
        </w:rPr>
        <w:t>d</w:t>
      </w:r>
      <w:r w:rsidRPr="00A33864">
        <w:rPr>
          <w:rFonts w:ascii="Arial" w:eastAsia="Arial" w:hAnsi="Arial" w:cs="Arial"/>
          <w:b/>
          <w:bCs/>
          <w:spacing w:val="1"/>
          <w:sz w:val="28"/>
          <w:szCs w:val="28"/>
        </w:rPr>
        <w:t>i</w:t>
      </w:r>
      <w:r w:rsidRPr="00A33864">
        <w:rPr>
          <w:rFonts w:ascii="Arial" w:eastAsia="Arial" w:hAnsi="Arial" w:cs="Arial"/>
          <w:b/>
          <w:bCs/>
          <w:spacing w:val="-2"/>
          <w:sz w:val="28"/>
          <w:szCs w:val="28"/>
        </w:rPr>
        <w:t>t</w:t>
      </w:r>
      <w:r w:rsidRPr="00A33864">
        <w:rPr>
          <w:rFonts w:ascii="Arial" w:eastAsia="Arial" w:hAnsi="Arial" w:cs="Arial"/>
          <w:b/>
          <w:bCs/>
          <w:spacing w:val="1"/>
          <w:sz w:val="28"/>
          <w:szCs w:val="28"/>
        </w:rPr>
        <w:t>i</w:t>
      </w:r>
      <w:r w:rsidRPr="00A33864">
        <w:rPr>
          <w:rFonts w:ascii="Arial" w:eastAsia="Arial" w:hAnsi="Arial" w:cs="Arial"/>
          <w:b/>
          <w:bCs/>
          <w:spacing w:val="-1"/>
          <w:sz w:val="28"/>
          <w:szCs w:val="28"/>
        </w:rPr>
        <w:t>on</w:t>
      </w:r>
      <w:r w:rsidRPr="00A33864">
        <w:rPr>
          <w:rFonts w:ascii="Arial" w:eastAsia="Arial" w:hAnsi="Arial" w:cs="Arial"/>
          <w:b/>
          <w:bCs/>
          <w:sz w:val="28"/>
          <w:szCs w:val="28"/>
        </w:rPr>
        <w:t>s</w:t>
      </w:r>
      <w:r w:rsidRPr="00A33864">
        <w:rPr>
          <w:rFonts w:ascii="Arial" w:eastAsia="Arial" w:hAnsi="Arial" w:cs="Arial"/>
          <w:b/>
          <w:bCs/>
          <w:spacing w:val="4"/>
          <w:sz w:val="28"/>
          <w:szCs w:val="28"/>
        </w:rPr>
        <w:t xml:space="preserve"> </w:t>
      </w:r>
      <w:r w:rsidRPr="00A33864">
        <w:rPr>
          <w:rFonts w:ascii="Arial" w:eastAsia="Arial" w:hAnsi="Arial" w:cs="Arial"/>
          <w:b/>
          <w:bCs/>
          <w:spacing w:val="-4"/>
          <w:sz w:val="28"/>
          <w:szCs w:val="28"/>
        </w:rPr>
        <w:t>o</w:t>
      </w:r>
      <w:r w:rsidRPr="00A33864">
        <w:rPr>
          <w:rFonts w:ascii="Arial" w:eastAsia="Arial" w:hAnsi="Arial" w:cs="Arial"/>
          <w:b/>
          <w:bCs/>
          <w:sz w:val="28"/>
          <w:szCs w:val="28"/>
        </w:rPr>
        <w:t>f</w:t>
      </w:r>
      <w:r w:rsidRPr="00A33864">
        <w:rPr>
          <w:rFonts w:ascii="Arial" w:eastAsia="Arial" w:hAnsi="Arial" w:cs="Arial"/>
          <w:b/>
          <w:bCs/>
          <w:spacing w:val="1"/>
          <w:sz w:val="28"/>
          <w:szCs w:val="28"/>
        </w:rPr>
        <w:t xml:space="preserve"> </w:t>
      </w:r>
      <w:r w:rsidRPr="00A33864">
        <w:rPr>
          <w:rFonts w:ascii="Arial" w:eastAsia="Arial" w:hAnsi="Arial" w:cs="Arial"/>
          <w:b/>
          <w:bCs/>
          <w:spacing w:val="-25"/>
          <w:sz w:val="28"/>
          <w:szCs w:val="28"/>
        </w:rPr>
        <w:t>T</w:t>
      </w:r>
      <w:r w:rsidRPr="00A33864">
        <w:rPr>
          <w:rFonts w:ascii="Arial" w:eastAsia="Arial" w:hAnsi="Arial" w:cs="Arial"/>
          <w:b/>
          <w:bCs/>
          <w:sz w:val="28"/>
          <w:szCs w:val="28"/>
        </w:rPr>
        <w:t>e</w:t>
      </w:r>
      <w:r w:rsidRPr="00A33864">
        <w:rPr>
          <w:rFonts w:ascii="Arial" w:eastAsia="Arial" w:hAnsi="Arial" w:cs="Arial"/>
          <w:b/>
          <w:bCs/>
          <w:spacing w:val="-1"/>
          <w:sz w:val="28"/>
          <w:szCs w:val="28"/>
        </w:rPr>
        <w:t>nd</w:t>
      </w:r>
      <w:r w:rsidRPr="00A33864">
        <w:rPr>
          <w:rFonts w:ascii="Arial" w:eastAsia="Arial" w:hAnsi="Arial" w:cs="Arial"/>
          <w:b/>
          <w:bCs/>
          <w:spacing w:val="-3"/>
          <w:sz w:val="28"/>
          <w:szCs w:val="28"/>
        </w:rPr>
        <w:t>e</w:t>
      </w:r>
      <w:r w:rsidRPr="00A33864">
        <w:rPr>
          <w:rFonts w:ascii="Arial" w:eastAsia="Arial" w:hAnsi="Arial" w:cs="Arial"/>
          <w:b/>
          <w:bCs/>
          <w:spacing w:val="1"/>
          <w:sz w:val="28"/>
          <w:szCs w:val="28"/>
        </w:rPr>
        <w:t>ri</w:t>
      </w:r>
      <w:r w:rsidRPr="00A33864">
        <w:rPr>
          <w:rFonts w:ascii="Arial" w:eastAsia="Arial" w:hAnsi="Arial" w:cs="Arial"/>
          <w:b/>
          <w:bCs/>
          <w:spacing w:val="-1"/>
          <w:sz w:val="28"/>
          <w:szCs w:val="28"/>
        </w:rPr>
        <w:t>n</w:t>
      </w:r>
      <w:r w:rsidRPr="00A33864">
        <w:rPr>
          <w:rFonts w:ascii="Arial" w:eastAsia="Arial" w:hAnsi="Arial" w:cs="Arial"/>
          <w:b/>
          <w:bCs/>
          <w:sz w:val="28"/>
          <w:szCs w:val="28"/>
        </w:rPr>
        <w:t>g</w:t>
      </w:r>
    </w:p>
    <w:p w14:paraId="67555B32" w14:textId="77777777" w:rsidR="00D42F86" w:rsidRPr="00A33864" w:rsidRDefault="00D42F86" w:rsidP="00D42F86">
      <w:pPr>
        <w:spacing w:before="8" w:after="0" w:line="120" w:lineRule="exact"/>
        <w:rPr>
          <w:sz w:val="12"/>
          <w:szCs w:val="12"/>
        </w:rPr>
      </w:pPr>
    </w:p>
    <w:p w14:paraId="680D06E2"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F2.   The Authority reserves the right, but is not obliged to:</w:t>
      </w:r>
    </w:p>
    <w:p w14:paraId="39592268"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a.   vary the terms of this ITT in accordance with applicable law; </w:t>
      </w:r>
    </w:p>
    <w:p w14:paraId="2B89BBD6"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5DF7C23A"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c.   visit your site;</w:t>
      </w:r>
    </w:p>
    <w:p w14:paraId="04E321D6"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d.   disqualify any Tenderer that submits a non-compliant Tender in accordance with the instructions or conditions of this ITT;</w:t>
      </w:r>
    </w:p>
    <w:p w14:paraId="1895BE66"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e.   disqualify any Tenderer that is guilty of misrepresentation in relation to its Tender, expression of interest, the dynamic PQQ or the tender process;</w:t>
      </w:r>
    </w:p>
    <w:p w14:paraId="43B6169C"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f.   re-assess your suitability to remain in the competition, for example where there is a material change in the information submitted in and relating to the PQQ response, see paragraphs A31 to A34;</w:t>
      </w:r>
    </w:p>
    <w:p w14:paraId="3B8E4A6B"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g.   withdraw this ITT at any time, or choose not to award any Contract as a result of this tender process, or re-invite Tenders on the same or any alternative basis;</w:t>
      </w:r>
    </w:p>
    <w:p w14:paraId="5CC9CC5A"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44B17E99"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i.   choose not to award any Contract as a result of the current tender process;  </w:t>
      </w:r>
    </w:p>
    <w:p w14:paraId="68528E9E"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j.   where it is considered appropriate, ask for an explanation of the costs or price proposed in the Tender where the Tender appears to be abnormally low;</w:t>
      </w:r>
    </w:p>
    <w:p w14:paraId="423637D6"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Conforming to the Law</w:t>
      </w:r>
    </w:p>
    <w:p w14:paraId="330F61F4"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F4.   You must comply with all applicable UK legislation and any equivalent legislation in a third state.</w:t>
      </w:r>
    </w:p>
    <w:p w14:paraId="702DADC5"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Bid Rigging and Other Illegal Practices</w:t>
      </w:r>
    </w:p>
    <w:p w14:paraId="29329A6A"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F6.   You must report any bid rigging, fraud, bribery, corruption, or any other dishonest irregularity in connection to this tendering exercise to: </w:t>
      </w:r>
    </w:p>
    <w:p w14:paraId="155AA9C7" w14:textId="77777777" w:rsidR="00165337" w:rsidRPr="00A33864" w:rsidRDefault="00165337" w:rsidP="00165337">
      <w:pPr>
        <w:autoSpaceDE w:val="0"/>
        <w:autoSpaceDN w:val="0"/>
        <w:adjustRightInd w:val="0"/>
        <w:spacing w:before="120" w:after="180" w:line="240" w:lineRule="auto"/>
        <w:ind w:left="687"/>
        <w:rPr>
          <w:rFonts w:ascii="Arial" w:hAnsi="Arial" w:cs="Arial"/>
          <w:sz w:val="24"/>
          <w:szCs w:val="24"/>
        </w:rPr>
      </w:pPr>
      <w:r w:rsidRPr="00A33864">
        <w:rPr>
          <w:rFonts w:ascii="Arial" w:hAnsi="Arial" w:cs="Arial"/>
        </w:rPr>
        <w:t>Defence Regulatory Reporting Cell Hotline</w:t>
      </w:r>
    </w:p>
    <w:p w14:paraId="523005E4" w14:textId="77777777" w:rsidR="00165337" w:rsidRPr="00A33864" w:rsidRDefault="00165337" w:rsidP="00165337">
      <w:pPr>
        <w:autoSpaceDE w:val="0"/>
        <w:autoSpaceDN w:val="0"/>
        <w:adjustRightInd w:val="0"/>
        <w:spacing w:before="120" w:after="180" w:line="240" w:lineRule="auto"/>
        <w:ind w:left="687"/>
        <w:rPr>
          <w:rFonts w:ascii="Arial" w:hAnsi="Arial" w:cs="Arial"/>
          <w:sz w:val="24"/>
          <w:szCs w:val="24"/>
        </w:rPr>
      </w:pPr>
      <w:r w:rsidRPr="00A33864">
        <w:rPr>
          <w:rFonts w:ascii="Arial" w:hAnsi="Arial" w:cs="Arial"/>
        </w:rPr>
        <w:t>0800 161 3665 (UK) or</w:t>
      </w:r>
    </w:p>
    <w:p w14:paraId="175EEA6D" w14:textId="77777777" w:rsidR="00165337" w:rsidRPr="00A33864" w:rsidRDefault="00165337" w:rsidP="00165337">
      <w:pPr>
        <w:autoSpaceDE w:val="0"/>
        <w:autoSpaceDN w:val="0"/>
        <w:adjustRightInd w:val="0"/>
        <w:spacing w:before="120" w:after="180" w:line="240" w:lineRule="auto"/>
        <w:ind w:left="687"/>
        <w:rPr>
          <w:rFonts w:ascii="Arial" w:hAnsi="Arial" w:cs="Arial"/>
          <w:sz w:val="24"/>
          <w:szCs w:val="24"/>
        </w:rPr>
      </w:pPr>
      <w:r w:rsidRPr="00A33864">
        <w:rPr>
          <w:rFonts w:ascii="Arial" w:hAnsi="Arial" w:cs="Arial"/>
        </w:rPr>
        <w:t>+44 1371 85 4881 (Overseas)</w:t>
      </w:r>
    </w:p>
    <w:p w14:paraId="2F540EF9" w14:textId="77777777" w:rsidR="00165337" w:rsidRPr="00A33864" w:rsidRDefault="00165337" w:rsidP="00165337">
      <w:pPr>
        <w:keepNext/>
        <w:autoSpaceDE w:val="0"/>
        <w:autoSpaceDN w:val="0"/>
        <w:adjustRightInd w:val="0"/>
        <w:spacing w:before="100" w:after="100" w:line="240" w:lineRule="auto"/>
        <w:ind w:left="120"/>
        <w:rPr>
          <w:rFonts w:ascii="Arial" w:hAnsi="Arial" w:cs="Arial"/>
          <w:sz w:val="24"/>
          <w:szCs w:val="24"/>
        </w:rPr>
      </w:pPr>
      <w:r w:rsidRPr="00A33864">
        <w:rPr>
          <w:rFonts w:ascii="Arial" w:hAnsi="Arial" w:cs="Arial"/>
          <w:b/>
          <w:bCs/>
          <w:i/>
          <w:iCs/>
          <w:sz w:val="20"/>
          <w:szCs w:val="20"/>
        </w:rPr>
        <w:t>Conflicts of Interest</w:t>
      </w:r>
    </w:p>
    <w:p w14:paraId="46CF22D9"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p>
    <w:p w14:paraId="1378C81C"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lastRenderedPageBreak/>
        <w:t>F7.   Any attempt by Tenderers or their advisors to influence the contract award process in any way may result in the Tenderer being disqualified. Specifically, Tenderers shall not directly or indirectly at any time:</w:t>
      </w:r>
    </w:p>
    <w:p w14:paraId="1BA19585" w14:textId="77777777" w:rsidR="00165337" w:rsidRPr="00A33864"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A33864">
        <w:rPr>
          <w:rFonts w:ascii="Symbol" w:hAnsi="Symbol" w:cs="Symbol"/>
          <w:sz w:val="20"/>
          <w:szCs w:val="20"/>
        </w:rPr>
        <w:t></w:t>
      </w:r>
      <w:r w:rsidRPr="00A33864">
        <w:rPr>
          <w:rFonts w:ascii="Arial" w:hAnsi="Arial" w:cs="Arial"/>
          <w:sz w:val="24"/>
          <w:szCs w:val="24"/>
        </w:rPr>
        <w:tab/>
      </w:r>
      <w:r w:rsidRPr="00A33864">
        <w:rPr>
          <w:rFonts w:ascii="Arial" w:hAnsi="Arial" w:cs="Arial"/>
          <w:sz w:val="20"/>
          <w:szCs w:val="20"/>
        </w:rPr>
        <w:t>devise or amend the content of their Tender in accordance with any agreement or arrangement with any other person, other than in good faith with a person who is a proposed partner, supplier, consortium member or provider of finance;</w:t>
      </w:r>
    </w:p>
    <w:p w14:paraId="20F1BD66" w14:textId="77777777" w:rsidR="00165337" w:rsidRPr="00A33864"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A33864">
        <w:rPr>
          <w:rFonts w:ascii="Symbol" w:hAnsi="Symbol" w:cs="Symbol"/>
          <w:sz w:val="20"/>
          <w:szCs w:val="20"/>
        </w:rPr>
        <w:t></w:t>
      </w:r>
      <w:r w:rsidRPr="00A33864">
        <w:rPr>
          <w:rFonts w:ascii="Arial" w:hAnsi="Arial" w:cs="Arial"/>
          <w:sz w:val="24"/>
          <w:szCs w:val="24"/>
        </w:rPr>
        <w:tab/>
      </w:r>
      <w:r w:rsidRPr="00A33864">
        <w:rPr>
          <w:rFonts w:ascii="Arial" w:hAnsi="Arial" w:cs="Arial"/>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14:paraId="74FBC0BA" w14:textId="77777777" w:rsidR="00165337" w:rsidRPr="00A33864"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A33864">
        <w:rPr>
          <w:rFonts w:ascii="Symbol" w:hAnsi="Symbol" w:cs="Symbol"/>
          <w:sz w:val="20"/>
          <w:szCs w:val="20"/>
        </w:rPr>
        <w:t></w:t>
      </w:r>
      <w:r w:rsidRPr="00A33864">
        <w:rPr>
          <w:rFonts w:ascii="Arial" w:hAnsi="Arial" w:cs="Arial"/>
          <w:sz w:val="24"/>
          <w:szCs w:val="24"/>
        </w:rPr>
        <w:tab/>
      </w:r>
      <w:r w:rsidRPr="00A33864">
        <w:rPr>
          <w:rFonts w:ascii="Arial" w:hAnsi="Arial" w:cs="Arial"/>
          <w:sz w:val="20"/>
          <w:szCs w:val="20"/>
        </w:rPr>
        <w:t>enter into any agreement or arrangement with any other person that has the effect of prohibiting or excluding that person from submitting a Tender;</w:t>
      </w:r>
    </w:p>
    <w:p w14:paraId="791D9521" w14:textId="77777777" w:rsidR="00165337" w:rsidRPr="00A33864"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A33864">
        <w:rPr>
          <w:rFonts w:ascii="Symbol" w:hAnsi="Symbol" w:cs="Symbol"/>
          <w:sz w:val="20"/>
          <w:szCs w:val="20"/>
        </w:rPr>
        <w:t></w:t>
      </w:r>
      <w:r w:rsidRPr="00A33864">
        <w:rPr>
          <w:rFonts w:ascii="Arial" w:hAnsi="Arial" w:cs="Arial"/>
          <w:sz w:val="24"/>
          <w:szCs w:val="24"/>
        </w:rPr>
        <w:tab/>
      </w:r>
      <w:r w:rsidRPr="00A33864">
        <w:rPr>
          <w:rFonts w:ascii="Arial" w:hAnsi="Arial" w:cs="Arial"/>
          <w:sz w:val="20"/>
          <w:szCs w:val="20"/>
        </w:rPr>
        <w:t>canvass the Authority or any employees or agents of the Authority in relation to this procurement; or</w:t>
      </w:r>
    </w:p>
    <w:p w14:paraId="7EEF130A" w14:textId="77777777" w:rsidR="00165337" w:rsidRPr="00A33864"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A33864">
        <w:rPr>
          <w:rFonts w:ascii="Symbol" w:hAnsi="Symbol" w:cs="Symbol"/>
          <w:sz w:val="20"/>
          <w:szCs w:val="20"/>
        </w:rPr>
        <w:t></w:t>
      </w:r>
      <w:r w:rsidRPr="00A33864">
        <w:rPr>
          <w:rFonts w:ascii="Arial" w:hAnsi="Arial" w:cs="Arial"/>
          <w:sz w:val="24"/>
          <w:szCs w:val="24"/>
        </w:rPr>
        <w:tab/>
      </w:r>
      <w:r w:rsidRPr="00A33864">
        <w:rPr>
          <w:rFonts w:ascii="Arial" w:hAnsi="Arial" w:cs="Arial"/>
          <w:sz w:val="20"/>
          <w:szCs w:val="20"/>
        </w:rPr>
        <w:t>attempt to obtain information from any of the employees or agents of the Authority or their advisors concerning another Tenderer or Tender.</w:t>
      </w:r>
    </w:p>
    <w:p w14:paraId="34BA50CF"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1CEA8CEA"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a.   the manner of operation and management;</w:t>
      </w:r>
    </w:p>
    <w:p w14:paraId="6D2CBC0E"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b.   roles and responsibilities;</w:t>
      </w:r>
    </w:p>
    <w:p w14:paraId="68375720"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c.   standards for integrity and fair dealing;</w:t>
      </w:r>
    </w:p>
    <w:p w14:paraId="2E165226"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d.   levels of access to and protection of competitors’ sensitive information and Government Furnished Information;</w:t>
      </w:r>
    </w:p>
    <w:p w14:paraId="295A4862"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e.   confidentiality and/or non-disclosure agreements (e.g. DEFFORM 702);</w:t>
      </w:r>
    </w:p>
    <w:p w14:paraId="0797A382"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f.   the Authority’s rights of audit; and</w:t>
      </w:r>
    </w:p>
    <w:p w14:paraId="5F6865C7" w14:textId="77777777" w:rsidR="00165337" w:rsidRPr="00A33864" w:rsidRDefault="00165337" w:rsidP="00E31895">
      <w:pPr>
        <w:autoSpaceDE w:val="0"/>
        <w:autoSpaceDN w:val="0"/>
        <w:adjustRightInd w:val="0"/>
        <w:spacing w:before="120" w:after="180" w:line="240" w:lineRule="auto"/>
        <w:ind w:left="680" w:hanging="340"/>
        <w:rPr>
          <w:rFonts w:ascii="Arial" w:hAnsi="Arial" w:cs="Arial"/>
          <w:sz w:val="24"/>
          <w:szCs w:val="24"/>
        </w:rPr>
      </w:pPr>
      <w:r w:rsidRPr="00A33864">
        <w:rPr>
          <w:rFonts w:ascii="Arial" w:hAnsi="Arial" w:cs="Arial"/>
        </w:rPr>
        <w:t xml:space="preserve">       g.   physical and managerial separation.</w:t>
      </w:r>
    </w:p>
    <w:p w14:paraId="43155BEF"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574B518"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p>
    <w:p w14:paraId="09542852"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Government Furnished Assets</w:t>
      </w:r>
    </w:p>
    <w:p w14:paraId="7C9B9A04"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Standstill Period</w:t>
      </w:r>
    </w:p>
    <w:p w14:paraId="113FF70E"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w:t>
      </w:r>
      <w:r w:rsidRPr="00A33864">
        <w:rPr>
          <w:rFonts w:ascii="Arial" w:hAnsi="Arial" w:cs="Arial"/>
        </w:rPr>
        <w:lastRenderedPageBreak/>
        <w:t>ends at 23:59 of the next business day.</w:t>
      </w:r>
    </w:p>
    <w:p w14:paraId="0FA56423"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Publicity Announcements</w:t>
      </w:r>
    </w:p>
    <w:p w14:paraId="56FF5E3E"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F14.   Under no circumstances should you confirm to any Third Party the Authority’s Contract award decision before the Authority’s announcement of the award of Contract.</w:t>
      </w:r>
    </w:p>
    <w:p w14:paraId="34EE9D40"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Sensitive Information</w:t>
      </w:r>
    </w:p>
    <w:p w14:paraId="411373A5"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Reportable Requirements</w:t>
      </w:r>
    </w:p>
    <w:p w14:paraId="53B1E2BE"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Pr="00A33864" w:rsidRDefault="00165337" w:rsidP="00165337">
      <w:pPr>
        <w:autoSpaceDE w:val="0"/>
        <w:autoSpaceDN w:val="0"/>
        <w:adjustRightInd w:val="0"/>
        <w:spacing w:after="60" w:line="240" w:lineRule="auto"/>
        <w:ind w:left="120"/>
        <w:rPr>
          <w:rFonts w:ascii="Arial" w:hAnsi="Arial" w:cs="Arial"/>
          <w:sz w:val="24"/>
          <w:szCs w:val="24"/>
        </w:rPr>
      </w:pPr>
      <w:r w:rsidRPr="00A33864">
        <w:rPr>
          <w:rFonts w:ascii="Arial" w:hAnsi="Arial" w:cs="Arial"/>
        </w:rPr>
        <w:t xml:space="preserve">F19.   Your Tender will be deemed non-compliant and excluded from the tender process if you fail to complete the Annex in full and attach relevant information where required. </w:t>
      </w:r>
    </w:p>
    <w:p w14:paraId="42E9F714"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b/>
          <w:bCs/>
        </w:rPr>
        <w:t>Specific Conditions of Tendering</w:t>
      </w:r>
    </w:p>
    <w:p w14:paraId="24B89CCC" w14:textId="77777777" w:rsidR="00165337" w:rsidRPr="00A33864" w:rsidRDefault="00165337" w:rsidP="00165337">
      <w:pPr>
        <w:autoSpaceDE w:val="0"/>
        <w:autoSpaceDN w:val="0"/>
        <w:adjustRightInd w:val="0"/>
        <w:spacing w:before="120" w:after="180" w:line="240" w:lineRule="auto"/>
        <w:ind w:left="120"/>
        <w:rPr>
          <w:rFonts w:ascii="Arial" w:hAnsi="Arial" w:cs="Arial"/>
          <w:sz w:val="24"/>
          <w:szCs w:val="24"/>
        </w:rPr>
      </w:pPr>
      <w:r w:rsidRPr="00A33864">
        <w:rPr>
          <w:rFonts w:ascii="Arial" w:hAnsi="Arial" w:cs="Arial"/>
        </w:rPr>
        <w:t xml:space="preserve">F20. </w:t>
      </w:r>
    </w:p>
    <w:bookmarkEnd w:id="41"/>
    <w:p w14:paraId="08AC147F" w14:textId="77777777" w:rsidR="00D42F86" w:rsidRPr="00A33864" w:rsidRDefault="00D42F86" w:rsidP="00D42F86">
      <w:pPr>
        <w:widowControl/>
        <w:spacing w:after="0"/>
      </w:pPr>
    </w:p>
    <w:p w14:paraId="6EBD9931" w14:textId="77777777" w:rsidR="00165337" w:rsidRPr="00A33864" w:rsidRDefault="00165337" w:rsidP="00D42F86">
      <w:pPr>
        <w:widowControl/>
        <w:spacing w:after="0"/>
      </w:pPr>
    </w:p>
    <w:p w14:paraId="07567384" w14:textId="77777777" w:rsidR="00165337" w:rsidRPr="00A33864" w:rsidRDefault="00165337" w:rsidP="00D42F86">
      <w:pPr>
        <w:widowControl/>
        <w:spacing w:after="0"/>
      </w:pPr>
    </w:p>
    <w:p w14:paraId="297D9872" w14:textId="77777777" w:rsidR="00165337" w:rsidRPr="00A33864" w:rsidRDefault="00165337" w:rsidP="00D42F86">
      <w:pPr>
        <w:widowControl/>
        <w:spacing w:after="0"/>
      </w:pPr>
    </w:p>
    <w:p w14:paraId="1AFFBD64" w14:textId="17CD1A6B" w:rsidR="00165337" w:rsidRPr="00A33864" w:rsidRDefault="00165337" w:rsidP="00D42F86">
      <w:pPr>
        <w:widowControl/>
        <w:spacing w:after="0"/>
      </w:pPr>
    </w:p>
    <w:p w14:paraId="327B40A1" w14:textId="3D6B3E73" w:rsidR="00104C67" w:rsidRPr="00A33864" w:rsidRDefault="00104C67" w:rsidP="00D42F86">
      <w:pPr>
        <w:widowControl/>
        <w:spacing w:after="0"/>
      </w:pPr>
    </w:p>
    <w:p w14:paraId="56479313" w14:textId="12E21CD1" w:rsidR="00104C67" w:rsidRPr="00A33864" w:rsidRDefault="00104C67" w:rsidP="00D42F86">
      <w:pPr>
        <w:widowControl/>
        <w:spacing w:after="0"/>
      </w:pPr>
    </w:p>
    <w:p w14:paraId="07783A66" w14:textId="2A64FE93" w:rsidR="00104C67" w:rsidRPr="00A33864" w:rsidRDefault="00104C67" w:rsidP="00D42F86">
      <w:pPr>
        <w:widowControl/>
        <w:spacing w:after="0"/>
      </w:pPr>
    </w:p>
    <w:p w14:paraId="7F87049F" w14:textId="79C942F1" w:rsidR="00104C67" w:rsidRPr="00A33864" w:rsidRDefault="00104C67" w:rsidP="00D42F86">
      <w:pPr>
        <w:widowControl/>
        <w:spacing w:after="0"/>
      </w:pPr>
    </w:p>
    <w:p w14:paraId="391A0911" w14:textId="77777777" w:rsidR="00104C67" w:rsidRPr="00A33864" w:rsidRDefault="00104C67" w:rsidP="00D42F86">
      <w:pPr>
        <w:widowControl/>
        <w:spacing w:after="0"/>
      </w:pPr>
    </w:p>
    <w:p w14:paraId="17CA4302" w14:textId="77777777" w:rsidR="00165337" w:rsidRPr="00A33864" w:rsidRDefault="00165337" w:rsidP="00D42F86">
      <w:pPr>
        <w:widowControl/>
        <w:spacing w:after="0"/>
      </w:pPr>
    </w:p>
    <w:p w14:paraId="5A21C26D" w14:textId="77777777" w:rsidR="00165337" w:rsidRPr="00A33864" w:rsidRDefault="00165337" w:rsidP="00D42F86">
      <w:pPr>
        <w:widowControl/>
        <w:spacing w:after="0"/>
      </w:pPr>
    </w:p>
    <w:p w14:paraId="611CBCC5" w14:textId="66BBBF59" w:rsidR="00165337" w:rsidRPr="00A33864" w:rsidRDefault="00165337" w:rsidP="00D42F86">
      <w:pPr>
        <w:widowControl/>
        <w:spacing w:after="0"/>
        <w:sectPr w:rsidR="00165337" w:rsidRPr="00A33864">
          <w:pgSz w:w="11940" w:h="16860"/>
          <w:pgMar w:top="820" w:right="1000" w:bottom="280" w:left="1020" w:header="567" w:footer="567" w:gutter="0"/>
          <w:cols w:space="720"/>
        </w:sectPr>
      </w:pPr>
    </w:p>
    <w:p w14:paraId="58E2BB7A" w14:textId="77777777" w:rsidR="00D42F86" w:rsidRPr="00A33864" w:rsidRDefault="00D42F86" w:rsidP="00D42F86">
      <w:pPr>
        <w:spacing w:after="0" w:line="252" w:lineRule="exact"/>
        <w:ind w:left="113" w:right="-20"/>
        <w:rPr>
          <w:rFonts w:ascii="Arial" w:eastAsia="Arial" w:hAnsi="Arial" w:cs="Arial"/>
          <w:b/>
          <w:bCs/>
        </w:rPr>
      </w:pPr>
      <w:bookmarkStart w:id="42" w:name="_Hlk531640423"/>
      <w:bookmarkStart w:id="43" w:name="_Hlk531640349"/>
    </w:p>
    <w:p w14:paraId="5E2A7C84" w14:textId="77777777" w:rsidR="00104C67" w:rsidRPr="00A33864" w:rsidRDefault="00104C67" w:rsidP="00104C67">
      <w:pPr>
        <w:widowControl/>
        <w:autoSpaceDE w:val="0"/>
        <w:autoSpaceDN w:val="0"/>
        <w:adjustRightInd w:val="0"/>
        <w:snapToGrid w:val="0"/>
        <w:spacing w:after="0" w:line="240" w:lineRule="auto"/>
        <w:jc w:val="right"/>
        <w:rPr>
          <w:rFonts w:ascii="Arial" w:eastAsia="Times New Roman" w:hAnsi="Arial" w:cs="Arial"/>
          <w:b/>
          <w:sz w:val="20"/>
          <w:szCs w:val="24"/>
          <w:lang w:val="x-none"/>
        </w:rPr>
      </w:pPr>
      <w:bookmarkStart w:id="44" w:name="_Hlk66022046"/>
      <w:bookmarkStart w:id="45" w:name="_Hlk66027865"/>
      <w:bookmarkEnd w:id="42"/>
      <w:bookmarkEnd w:id="43"/>
      <w:r w:rsidRPr="00A33864">
        <w:rPr>
          <w:rFonts w:ascii="Arial" w:eastAsia="Times New Roman" w:hAnsi="Arial" w:cs="Arial"/>
          <w:b/>
          <w:sz w:val="20"/>
          <w:szCs w:val="24"/>
          <w:lang w:val="x-none"/>
        </w:rPr>
        <w:lastRenderedPageBreak/>
        <w:t>DEFFORM 47 Annex A</w:t>
      </w:r>
    </w:p>
    <w:p w14:paraId="1EF7C639" w14:textId="77777777" w:rsidR="00104C67" w:rsidRPr="00A33864" w:rsidRDefault="00104C67" w:rsidP="00104C67">
      <w:pPr>
        <w:widowControl/>
        <w:autoSpaceDE w:val="0"/>
        <w:autoSpaceDN w:val="0"/>
        <w:adjustRightInd w:val="0"/>
        <w:snapToGrid w:val="0"/>
        <w:spacing w:after="0" w:line="240" w:lineRule="auto"/>
        <w:jc w:val="right"/>
        <w:rPr>
          <w:rFonts w:ascii="Arial" w:eastAsia="Times New Roman" w:hAnsi="Arial" w:cs="Arial"/>
          <w:b/>
          <w:sz w:val="20"/>
          <w:szCs w:val="24"/>
          <w:lang w:val="x-none"/>
        </w:rPr>
      </w:pPr>
      <w:r w:rsidRPr="00A33864">
        <w:rPr>
          <w:rFonts w:ascii="Arial" w:eastAsia="Times New Roman" w:hAnsi="Arial" w:cs="Arial"/>
          <w:b/>
          <w:sz w:val="20"/>
          <w:szCs w:val="24"/>
          <w:lang w:val="x-none"/>
        </w:rPr>
        <w:t>Edn 15 Feb 21</w:t>
      </w:r>
    </w:p>
    <w:p w14:paraId="116A6B1F" w14:textId="77777777" w:rsidR="00027C44" w:rsidRPr="00A33864" w:rsidRDefault="00027C44" w:rsidP="00027C44">
      <w:pPr>
        <w:autoSpaceDE w:val="0"/>
        <w:autoSpaceDN w:val="0"/>
        <w:adjustRightInd w:val="0"/>
        <w:spacing w:after="60" w:line="240" w:lineRule="auto"/>
        <w:ind w:left="120"/>
        <w:jc w:val="center"/>
        <w:rPr>
          <w:rFonts w:ascii="Arial" w:hAnsi="Arial" w:cs="Arial"/>
          <w:sz w:val="24"/>
          <w:szCs w:val="24"/>
        </w:rPr>
      </w:pPr>
      <w:r w:rsidRPr="00A33864">
        <w:rPr>
          <w:rFonts w:ascii="Arial" w:hAnsi="Arial" w:cs="Arial"/>
          <w:b/>
          <w:bCs/>
        </w:rPr>
        <w:t>Ministry of Defence</w:t>
      </w:r>
    </w:p>
    <w:bookmarkEnd w:id="44"/>
    <w:p w14:paraId="3D0EA1ED" w14:textId="77777777" w:rsidR="00471BEA" w:rsidRPr="00A33864" w:rsidRDefault="00471BEA" w:rsidP="00471BEA">
      <w:pPr>
        <w:widowControl/>
        <w:autoSpaceDE w:val="0"/>
        <w:autoSpaceDN w:val="0"/>
        <w:adjustRightInd w:val="0"/>
        <w:snapToGrid w:val="0"/>
        <w:spacing w:after="0" w:line="240" w:lineRule="auto"/>
        <w:jc w:val="center"/>
        <w:rPr>
          <w:rFonts w:ascii="Arial" w:eastAsia="Times New Roman" w:hAnsi="Arial" w:cs="Arial"/>
          <w:sz w:val="20"/>
          <w:szCs w:val="20"/>
          <w:lang w:val="x-none"/>
        </w:rPr>
      </w:pPr>
      <w:r w:rsidRPr="00A33864">
        <w:rPr>
          <w:rFonts w:ascii="Arial" w:eastAsia="Times New Roman" w:hAnsi="Arial" w:cs="Arial"/>
          <w:sz w:val="20"/>
          <w:szCs w:val="20"/>
          <w:lang w:val="x-none"/>
        </w:rPr>
        <w:t>Tender Submission Document (Offer) – Ref Number [ITT - …….]</w:t>
      </w:r>
    </w:p>
    <w:p w14:paraId="14E2F7EA" w14:textId="77777777" w:rsidR="00471BEA" w:rsidRPr="00A33864"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A33864" w:rsidRDefault="00027C44" w:rsidP="00027C44">
      <w:pPr>
        <w:autoSpaceDE w:val="0"/>
        <w:autoSpaceDN w:val="0"/>
        <w:adjustRightInd w:val="0"/>
        <w:spacing w:after="60" w:line="240" w:lineRule="auto"/>
        <w:ind w:left="120"/>
        <w:jc w:val="both"/>
        <w:rPr>
          <w:rFonts w:ascii="Arial" w:hAnsi="Arial" w:cs="Arial"/>
          <w:b/>
          <w:bCs/>
          <w:sz w:val="18"/>
          <w:szCs w:val="18"/>
        </w:rPr>
      </w:pPr>
      <w:bookmarkStart w:id="46" w:name="_Hlk66022055"/>
      <w:r w:rsidRPr="00A33864">
        <w:rPr>
          <w:rFonts w:ascii="Arial" w:hAnsi="Arial" w:cs="Arial"/>
          <w:b/>
          <w:bCs/>
          <w:sz w:val="18"/>
          <w:szCs w:val="18"/>
        </w:rPr>
        <w:t>To the Secretary of State for Defence of the United Kingdom of Great Britain and Northern Ireland</w:t>
      </w:r>
    </w:p>
    <w:p w14:paraId="1B7BA6D9" w14:textId="381DF7FC" w:rsidR="00027C44" w:rsidRPr="00A33864" w:rsidRDefault="00027C44" w:rsidP="00027C44">
      <w:pPr>
        <w:autoSpaceDE w:val="0"/>
        <w:autoSpaceDN w:val="0"/>
        <w:adjustRightInd w:val="0"/>
        <w:spacing w:after="60" w:line="240" w:lineRule="auto"/>
        <w:ind w:left="120"/>
        <w:jc w:val="both"/>
        <w:rPr>
          <w:rFonts w:ascii="Arial" w:hAnsi="Arial" w:cs="Arial"/>
          <w:sz w:val="18"/>
          <w:szCs w:val="18"/>
        </w:rPr>
      </w:pPr>
      <w:r w:rsidRPr="00A33864">
        <w:rPr>
          <w:rFonts w:ascii="Arial" w:hAnsi="Arial" w:cs="Arial"/>
          <w:b/>
          <w:bCs/>
          <w:sz w:val="18"/>
          <w:szCs w:val="18"/>
        </w:rPr>
        <w:t>(hereafter called “the Authority”)</w:t>
      </w:r>
    </w:p>
    <w:p w14:paraId="71BC8DB9" w14:textId="77777777" w:rsidR="00027C44" w:rsidRPr="00A33864"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A33864" w:rsidRDefault="00027C44" w:rsidP="00027C44">
      <w:pPr>
        <w:autoSpaceDE w:val="0"/>
        <w:autoSpaceDN w:val="0"/>
        <w:adjustRightInd w:val="0"/>
        <w:spacing w:after="60" w:line="240" w:lineRule="auto"/>
        <w:ind w:left="120"/>
        <w:rPr>
          <w:rFonts w:ascii="Arial" w:hAnsi="Arial" w:cs="Arial"/>
          <w:sz w:val="18"/>
          <w:szCs w:val="18"/>
        </w:rPr>
      </w:pPr>
      <w:r w:rsidRPr="00A33864">
        <w:rPr>
          <w:rFonts w:ascii="Arial" w:hAnsi="Arial" w:cs="Arial"/>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46"/>
    <w:p w14:paraId="43D58A66" w14:textId="77777777" w:rsidR="00027C44" w:rsidRPr="00A33864"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A33864" w:rsidRPr="00A33864"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bookmarkStart w:id="47" w:name="_Hlk66022646"/>
            <w:r w:rsidRPr="00A33864">
              <w:rPr>
                <w:rFonts w:ascii="Arial" w:hAnsi="Arial" w:cs="Arial"/>
                <w:b/>
                <w:bCs/>
                <w:sz w:val="18"/>
                <w:szCs w:val="18"/>
              </w:rPr>
              <w:t xml:space="preserve">Applicable Law </w:t>
            </w:r>
          </w:p>
        </w:tc>
      </w:tr>
      <w:tr w:rsidR="00A33864" w:rsidRPr="00A33864"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A33864" w:rsidRDefault="00027C44" w:rsidP="007523FD">
            <w:pPr>
              <w:autoSpaceDE w:val="0"/>
              <w:autoSpaceDN w:val="0"/>
              <w:adjustRightInd w:val="0"/>
              <w:spacing w:before="90" w:after="60" w:line="240" w:lineRule="auto"/>
              <w:ind w:left="128" w:right="16"/>
              <w:rPr>
                <w:rFonts w:ascii="Arial" w:hAnsi="Arial" w:cs="Arial"/>
                <w:sz w:val="18"/>
                <w:szCs w:val="18"/>
              </w:rPr>
            </w:pPr>
            <w:r w:rsidRPr="00A33864">
              <w:rPr>
                <w:rFonts w:ascii="Arial" w:hAnsi="Arial" w:cs="Arial"/>
                <w:sz w:val="18"/>
                <w:szCs w:val="18"/>
              </w:rPr>
              <w:t>I agree that any contract resulting from this competition shall be subject to English Law</w:t>
            </w:r>
          </w:p>
          <w:p w14:paraId="24C52F6F" w14:textId="77777777" w:rsidR="00027C44" w:rsidRPr="00A33864"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A33864" w:rsidRDefault="00027C44" w:rsidP="007523FD">
            <w:pPr>
              <w:autoSpaceDE w:val="0"/>
              <w:autoSpaceDN w:val="0"/>
              <w:adjustRightInd w:val="0"/>
              <w:spacing w:before="90" w:after="60" w:line="240" w:lineRule="auto"/>
              <w:ind w:left="132"/>
              <w:rPr>
                <w:rFonts w:ascii="Arial" w:hAnsi="Arial" w:cs="Arial"/>
                <w:sz w:val="18"/>
                <w:szCs w:val="18"/>
              </w:rPr>
            </w:pPr>
            <w:r w:rsidRPr="00A33864">
              <w:rPr>
                <w:rFonts w:ascii="Arial" w:hAnsi="Arial" w:cs="Arial"/>
                <w:sz w:val="18"/>
                <w:szCs w:val="18"/>
              </w:rPr>
              <w:t>Yes / No</w:t>
            </w:r>
          </w:p>
        </w:tc>
      </w:tr>
      <w:tr w:rsidR="00A33864" w:rsidRPr="00A33864"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A33864" w:rsidRDefault="00027C44" w:rsidP="007523FD">
            <w:pPr>
              <w:autoSpaceDE w:val="0"/>
              <w:autoSpaceDN w:val="0"/>
              <w:adjustRightInd w:val="0"/>
              <w:spacing w:before="54" w:after="114" w:line="240" w:lineRule="auto"/>
              <w:ind w:left="128" w:right="18"/>
              <w:rPr>
                <w:rFonts w:ascii="Arial" w:hAnsi="Arial" w:cs="Arial"/>
                <w:sz w:val="18"/>
                <w:szCs w:val="18"/>
              </w:rPr>
            </w:pPr>
            <w:r w:rsidRPr="00A33864">
              <w:rPr>
                <w:rFonts w:ascii="Arial" w:hAnsi="Arial" w:cs="Arial"/>
                <w:b/>
                <w:bCs/>
                <w:sz w:val="18"/>
                <w:szCs w:val="18"/>
              </w:rPr>
              <w:t>Total Value of Tender (excluding VAT)</w:t>
            </w:r>
          </w:p>
        </w:tc>
      </w:tr>
      <w:tr w:rsidR="00A33864" w:rsidRPr="00A33864"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A33864" w:rsidRDefault="00471BEA" w:rsidP="00471BEA">
            <w:pPr>
              <w:autoSpaceDE w:val="0"/>
              <w:autoSpaceDN w:val="0"/>
              <w:adjustRightInd w:val="0"/>
              <w:spacing w:before="120" w:after="180" w:line="240" w:lineRule="auto"/>
              <w:ind w:right="18"/>
              <w:rPr>
                <w:rFonts w:ascii="Arial" w:hAnsi="Arial" w:cs="Arial"/>
                <w:sz w:val="18"/>
                <w:szCs w:val="18"/>
              </w:rPr>
            </w:pPr>
            <w:r w:rsidRPr="00A33864">
              <w:rPr>
                <w:rFonts w:ascii="Arial" w:hAnsi="Arial" w:cs="Arial"/>
                <w:sz w:val="18"/>
                <w:szCs w:val="18"/>
              </w:rPr>
              <w:t xml:space="preserve"> </w:t>
            </w:r>
            <w:r w:rsidR="00027C44" w:rsidRPr="00A33864">
              <w:rPr>
                <w:rFonts w:ascii="Arial" w:hAnsi="Arial" w:cs="Arial"/>
                <w:sz w:val="18"/>
                <w:szCs w:val="18"/>
              </w:rPr>
              <w:t xml:space="preserve">£  </w:t>
            </w:r>
          </w:p>
          <w:p w14:paraId="5DB0A0E3" w14:textId="6A956E00" w:rsidR="00027C44" w:rsidRPr="00A33864" w:rsidRDefault="00471BEA" w:rsidP="00471BEA">
            <w:pPr>
              <w:autoSpaceDE w:val="0"/>
              <w:autoSpaceDN w:val="0"/>
              <w:adjustRightInd w:val="0"/>
              <w:spacing w:before="120" w:after="180" w:line="240" w:lineRule="auto"/>
              <w:ind w:right="18"/>
              <w:rPr>
                <w:rFonts w:ascii="Arial" w:hAnsi="Arial" w:cs="Arial"/>
                <w:sz w:val="18"/>
                <w:szCs w:val="18"/>
              </w:rPr>
            </w:pPr>
            <w:r w:rsidRPr="00A33864">
              <w:rPr>
                <w:rFonts w:ascii="Arial" w:hAnsi="Arial" w:cs="Arial"/>
                <w:sz w:val="18"/>
                <w:szCs w:val="18"/>
              </w:rPr>
              <w:t xml:space="preserve"> </w:t>
            </w:r>
            <w:r w:rsidR="00027C44" w:rsidRPr="00A33864">
              <w:rPr>
                <w:rFonts w:ascii="Arial" w:hAnsi="Arial" w:cs="Arial"/>
                <w:sz w:val="18"/>
                <w:szCs w:val="18"/>
              </w:rPr>
              <w:t xml:space="preserve">WORDS  </w:t>
            </w:r>
          </w:p>
        </w:tc>
      </w:tr>
      <w:tr w:rsidR="00A33864" w:rsidRPr="00A33864"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r w:rsidRPr="00A33864">
              <w:rPr>
                <w:rFonts w:ascii="Arial" w:hAnsi="Arial" w:cs="Arial"/>
                <w:b/>
                <w:bCs/>
                <w:sz w:val="18"/>
                <w:szCs w:val="18"/>
              </w:rPr>
              <w:t>UK Value Added Tax</w:t>
            </w:r>
          </w:p>
        </w:tc>
      </w:tr>
      <w:tr w:rsidR="00A33864" w:rsidRPr="00A33864"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A33864" w:rsidRDefault="00027C44" w:rsidP="007523FD">
            <w:pPr>
              <w:autoSpaceDE w:val="0"/>
              <w:autoSpaceDN w:val="0"/>
              <w:adjustRightInd w:val="0"/>
              <w:spacing w:before="90" w:after="60" w:line="240" w:lineRule="auto"/>
              <w:ind w:left="128" w:right="18"/>
              <w:rPr>
                <w:rFonts w:ascii="Arial" w:hAnsi="Arial" w:cs="Arial"/>
                <w:sz w:val="18"/>
                <w:szCs w:val="18"/>
              </w:rPr>
            </w:pPr>
            <w:r w:rsidRPr="00A33864">
              <w:rPr>
                <w:rFonts w:ascii="Arial" w:hAnsi="Arial" w:cs="Arial"/>
                <w:sz w:val="18"/>
                <w:szCs w:val="18"/>
              </w:rPr>
              <w:t>If registered for Value Added Tax purposes, please insert:</w:t>
            </w:r>
          </w:p>
          <w:p w14:paraId="56B59422" w14:textId="268447D9" w:rsidR="00027C44" w:rsidRPr="00A33864" w:rsidRDefault="00027C44" w:rsidP="00471BEA">
            <w:pPr>
              <w:autoSpaceDE w:val="0"/>
              <w:autoSpaceDN w:val="0"/>
              <w:adjustRightInd w:val="0"/>
              <w:spacing w:before="120" w:after="180" w:line="240" w:lineRule="auto"/>
              <w:ind w:left="128" w:right="18"/>
              <w:rPr>
                <w:rFonts w:ascii="Arial" w:hAnsi="Arial" w:cs="Arial"/>
                <w:sz w:val="18"/>
                <w:szCs w:val="18"/>
              </w:rPr>
            </w:pPr>
            <w:r w:rsidRPr="00A33864">
              <w:rPr>
                <w:rFonts w:ascii="Arial" w:hAnsi="Arial" w:cs="Arial"/>
                <w:sz w:val="18"/>
                <w:szCs w:val="18"/>
              </w:rPr>
              <w:t xml:space="preserve">a.    Registration No </w:t>
            </w:r>
            <w:r w:rsidR="00471BEA" w:rsidRPr="00A33864">
              <w:rPr>
                <w:rFonts w:ascii="Arial" w:hAnsi="Arial" w:cs="Arial"/>
                <w:sz w:val="18"/>
                <w:szCs w:val="18"/>
              </w:rPr>
              <w:t xml:space="preserve"> </w:t>
            </w:r>
          </w:p>
          <w:p w14:paraId="0F00B059" w14:textId="110E3483" w:rsidR="00027C44" w:rsidRPr="00A33864" w:rsidRDefault="00027C44" w:rsidP="00471BEA">
            <w:pPr>
              <w:autoSpaceDE w:val="0"/>
              <w:autoSpaceDN w:val="0"/>
              <w:adjustRightInd w:val="0"/>
              <w:spacing w:before="120" w:after="180" w:line="240" w:lineRule="auto"/>
              <w:ind w:left="128" w:right="18"/>
              <w:rPr>
                <w:rFonts w:ascii="Arial" w:hAnsi="Arial" w:cs="Arial"/>
                <w:sz w:val="18"/>
                <w:szCs w:val="18"/>
              </w:rPr>
            </w:pPr>
            <w:r w:rsidRPr="00A33864">
              <w:rPr>
                <w:rFonts w:ascii="Arial" w:hAnsi="Arial" w:cs="Arial"/>
                <w:sz w:val="18"/>
                <w:szCs w:val="18"/>
              </w:rPr>
              <w:t>b.    Total amount of Value Added Tax payable on this Tender (at current rate(s)) £</w:t>
            </w:r>
            <w:r w:rsidR="00471BEA" w:rsidRPr="00A33864">
              <w:rPr>
                <w:rFonts w:ascii="Arial" w:hAnsi="Arial" w:cs="Arial"/>
                <w:sz w:val="18"/>
                <w:szCs w:val="18"/>
              </w:rPr>
              <w:t xml:space="preserve"> </w:t>
            </w:r>
          </w:p>
        </w:tc>
      </w:tr>
      <w:tr w:rsidR="00A33864" w:rsidRPr="00A33864"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r w:rsidRPr="00A33864">
              <w:rPr>
                <w:rFonts w:ascii="Arial" w:hAnsi="Arial" w:cs="Arial"/>
                <w:b/>
                <w:bCs/>
                <w:sz w:val="18"/>
                <w:szCs w:val="18"/>
              </w:rPr>
              <w:t xml:space="preserve">Location of work (town / city) where contract will be performed by Prime:  </w:t>
            </w:r>
          </w:p>
        </w:tc>
      </w:tr>
      <w:tr w:rsidR="00A33864" w:rsidRPr="00A33864"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r w:rsidRPr="00A33864">
              <w:rPr>
                <w:rFonts w:ascii="Arial" w:hAnsi="Arial" w:cs="Arial"/>
                <w:sz w:val="18"/>
                <w:szCs w:val="18"/>
              </w:rPr>
              <w:t>Where items which are subject of your Tender are not supplied or provided by you, state location in town / city to be performed column (continue on another page if required)</w:t>
            </w:r>
          </w:p>
        </w:tc>
      </w:tr>
      <w:tr w:rsidR="00A33864" w:rsidRPr="00A33864"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A33864" w:rsidRDefault="00027C44" w:rsidP="007523FD">
            <w:pPr>
              <w:autoSpaceDE w:val="0"/>
              <w:autoSpaceDN w:val="0"/>
              <w:adjustRightInd w:val="0"/>
              <w:spacing w:after="60" w:line="240" w:lineRule="auto"/>
              <w:ind w:left="128" w:right="17"/>
              <w:rPr>
                <w:rFonts w:ascii="Arial" w:hAnsi="Arial" w:cs="Arial"/>
                <w:sz w:val="18"/>
                <w:szCs w:val="18"/>
              </w:rPr>
            </w:pPr>
            <w:r w:rsidRPr="00A33864">
              <w:rPr>
                <w:rFonts w:ascii="Arial" w:hAnsi="Arial" w:cs="Arial"/>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A33864" w:rsidRDefault="00027C44" w:rsidP="007523FD">
            <w:pPr>
              <w:autoSpaceDE w:val="0"/>
              <w:autoSpaceDN w:val="0"/>
              <w:adjustRightInd w:val="0"/>
              <w:spacing w:after="60" w:line="240" w:lineRule="auto"/>
              <w:ind w:left="131" w:right="16"/>
              <w:rPr>
                <w:rFonts w:ascii="Arial" w:hAnsi="Arial" w:cs="Arial"/>
                <w:sz w:val="18"/>
                <w:szCs w:val="18"/>
              </w:rPr>
            </w:pPr>
            <w:r w:rsidRPr="00A33864">
              <w:rPr>
                <w:rFonts w:ascii="Arial" w:hAnsi="Arial" w:cs="Arial"/>
                <w:sz w:val="18"/>
                <w:szCs w:val="18"/>
              </w:rPr>
              <w:t>Town / city to be</w:t>
            </w:r>
          </w:p>
          <w:p w14:paraId="5E363B9E" w14:textId="77777777" w:rsidR="00027C44" w:rsidRPr="00A33864" w:rsidRDefault="00027C44" w:rsidP="007523FD">
            <w:pPr>
              <w:autoSpaceDE w:val="0"/>
              <w:autoSpaceDN w:val="0"/>
              <w:adjustRightInd w:val="0"/>
              <w:spacing w:after="60" w:line="240" w:lineRule="auto"/>
              <w:ind w:left="131" w:right="16"/>
              <w:rPr>
                <w:rFonts w:ascii="Arial" w:hAnsi="Arial" w:cs="Arial"/>
                <w:sz w:val="18"/>
                <w:szCs w:val="18"/>
              </w:rPr>
            </w:pPr>
            <w:r w:rsidRPr="00A33864">
              <w:rPr>
                <w:rFonts w:ascii="Arial" w:hAnsi="Arial" w:cs="Arial"/>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A33864" w:rsidRDefault="00027C44" w:rsidP="007523FD">
            <w:pPr>
              <w:autoSpaceDE w:val="0"/>
              <w:autoSpaceDN w:val="0"/>
              <w:adjustRightInd w:val="0"/>
              <w:spacing w:after="60" w:line="240" w:lineRule="auto"/>
              <w:ind w:left="132" w:right="10"/>
              <w:rPr>
                <w:rFonts w:ascii="Arial" w:hAnsi="Arial" w:cs="Arial"/>
                <w:sz w:val="18"/>
                <w:szCs w:val="18"/>
              </w:rPr>
            </w:pPr>
            <w:r w:rsidRPr="00A33864">
              <w:rPr>
                <w:rFonts w:ascii="Arial" w:hAnsi="Arial" w:cs="Arial"/>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A33864" w:rsidRDefault="00027C44" w:rsidP="007523FD">
            <w:pPr>
              <w:autoSpaceDE w:val="0"/>
              <w:autoSpaceDN w:val="0"/>
              <w:adjustRightInd w:val="0"/>
              <w:spacing w:after="60" w:line="240" w:lineRule="auto"/>
              <w:ind w:left="134"/>
              <w:jc w:val="center"/>
              <w:rPr>
                <w:rFonts w:ascii="Arial" w:hAnsi="Arial" w:cs="Arial"/>
                <w:sz w:val="18"/>
                <w:szCs w:val="18"/>
              </w:rPr>
            </w:pPr>
            <w:r w:rsidRPr="00A33864">
              <w:rPr>
                <w:rFonts w:ascii="Arial" w:hAnsi="Arial" w:cs="Arial"/>
                <w:sz w:val="18"/>
                <w:szCs w:val="18"/>
              </w:rPr>
              <w:t>SME</w:t>
            </w:r>
          </w:p>
          <w:p w14:paraId="6A745B6B" w14:textId="77777777" w:rsidR="00027C44" w:rsidRPr="00A33864" w:rsidRDefault="00027C44" w:rsidP="007523FD">
            <w:pPr>
              <w:autoSpaceDE w:val="0"/>
              <w:autoSpaceDN w:val="0"/>
              <w:adjustRightInd w:val="0"/>
              <w:spacing w:after="60" w:line="240" w:lineRule="auto"/>
              <w:ind w:left="134"/>
              <w:jc w:val="center"/>
              <w:rPr>
                <w:rFonts w:ascii="Arial" w:hAnsi="Arial" w:cs="Arial"/>
                <w:sz w:val="18"/>
                <w:szCs w:val="18"/>
              </w:rPr>
            </w:pPr>
            <w:r w:rsidRPr="00A33864">
              <w:rPr>
                <w:rFonts w:ascii="Arial" w:hAnsi="Arial" w:cs="Arial"/>
                <w:sz w:val="18"/>
                <w:szCs w:val="18"/>
              </w:rPr>
              <w:t>Yes / No</w:t>
            </w:r>
          </w:p>
        </w:tc>
      </w:tr>
      <w:tr w:rsidR="00A33864" w:rsidRPr="00A33864"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A33864"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A33864"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A33864"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A33864"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A33864" w:rsidRDefault="00027C44" w:rsidP="007523FD">
            <w:pPr>
              <w:autoSpaceDE w:val="0"/>
              <w:autoSpaceDN w:val="0"/>
              <w:adjustRightInd w:val="0"/>
              <w:spacing w:after="0" w:line="240" w:lineRule="auto"/>
              <w:ind w:left="134"/>
              <w:rPr>
                <w:rFonts w:ascii="Arial" w:hAnsi="Arial" w:cs="Arial"/>
                <w:sz w:val="18"/>
                <w:szCs w:val="18"/>
              </w:rPr>
            </w:pPr>
          </w:p>
        </w:tc>
      </w:tr>
      <w:tr w:rsidR="00A33864" w:rsidRPr="00A33864"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A33864"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A33864"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A33864"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A33864"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A33864" w:rsidRDefault="00027C44" w:rsidP="007523FD">
            <w:pPr>
              <w:autoSpaceDE w:val="0"/>
              <w:autoSpaceDN w:val="0"/>
              <w:adjustRightInd w:val="0"/>
              <w:spacing w:after="0" w:line="240" w:lineRule="auto"/>
              <w:ind w:left="134"/>
              <w:rPr>
                <w:rFonts w:ascii="Arial" w:hAnsi="Arial" w:cs="Arial"/>
                <w:sz w:val="18"/>
                <w:szCs w:val="18"/>
              </w:rPr>
            </w:pPr>
          </w:p>
        </w:tc>
      </w:tr>
      <w:tr w:rsidR="00A33864" w:rsidRPr="00A33864"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A33864"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A33864"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A33864"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A33864"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A33864" w:rsidRDefault="00027C44" w:rsidP="007523FD">
            <w:pPr>
              <w:autoSpaceDE w:val="0"/>
              <w:autoSpaceDN w:val="0"/>
              <w:adjustRightInd w:val="0"/>
              <w:spacing w:after="0" w:line="240" w:lineRule="auto"/>
              <w:ind w:left="134"/>
              <w:rPr>
                <w:rFonts w:ascii="Arial" w:hAnsi="Arial" w:cs="Arial"/>
                <w:sz w:val="18"/>
                <w:szCs w:val="18"/>
              </w:rPr>
            </w:pPr>
          </w:p>
        </w:tc>
      </w:tr>
      <w:tr w:rsidR="00A33864" w:rsidRPr="00A33864"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A33864" w:rsidRDefault="00027C44" w:rsidP="007523FD">
            <w:pPr>
              <w:autoSpaceDE w:val="0"/>
              <w:autoSpaceDN w:val="0"/>
              <w:adjustRightInd w:val="0"/>
              <w:spacing w:before="90" w:after="114" w:line="240" w:lineRule="auto"/>
              <w:ind w:left="128" w:right="10"/>
              <w:rPr>
                <w:rFonts w:ascii="Arial" w:hAnsi="Arial" w:cs="Arial"/>
                <w:sz w:val="18"/>
                <w:szCs w:val="18"/>
              </w:rPr>
            </w:pPr>
            <w:r w:rsidRPr="00A33864">
              <w:rPr>
                <w:rFonts w:ascii="Arial" w:hAnsi="Arial" w:cs="Arial"/>
                <w:b/>
                <w:bCs/>
                <w:sz w:val="18"/>
                <w:szCs w:val="18"/>
              </w:rPr>
              <w:t xml:space="preserve">Mandatory Declarations </w:t>
            </w:r>
            <w:r w:rsidRPr="00A33864">
              <w:rPr>
                <w:rFonts w:ascii="Arial" w:hAnsi="Arial" w:cs="Arial"/>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A33864" w:rsidRDefault="00027C44" w:rsidP="007523FD">
            <w:pPr>
              <w:autoSpaceDE w:val="0"/>
              <w:autoSpaceDN w:val="0"/>
              <w:adjustRightInd w:val="0"/>
              <w:spacing w:before="90" w:after="114" w:line="240" w:lineRule="auto"/>
              <w:ind w:left="138"/>
              <w:rPr>
                <w:rFonts w:ascii="Arial" w:hAnsi="Arial" w:cs="Arial"/>
                <w:sz w:val="18"/>
                <w:szCs w:val="18"/>
              </w:rPr>
            </w:pPr>
            <w:r w:rsidRPr="00A33864">
              <w:rPr>
                <w:rFonts w:ascii="Arial" w:hAnsi="Arial" w:cs="Arial"/>
                <w:b/>
                <w:bCs/>
                <w:sz w:val="18"/>
                <w:szCs w:val="18"/>
              </w:rPr>
              <w:t>Tenderer’s Declaration</w:t>
            </w:r>
          </w:p>
        </w:tc>
      </w:tr>
      <w:tr w:rsidR="00A33864" w:rsidRPr="00A33864"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Are the Contractor Deliverables subject to Foreign Export Control and Security Restrictions?  If the answer is Yes, please complete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w:t>
            </w:r>
          </w:p>
        </w:tc>
      </w:tr>
      <w:tr w:rsidR="00A33864" w:rsidRPr="00A33864"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 / N/A</w:t>
            </w:r>
          </w:p>
        </w:tc>
      </w:tr>
      <w:tr w:rsidR="00A33864" w:rsidRPr="00A33864"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w:t>
            </w:r>
          </w:p>
        </w:tc>
      </w:tr>
      <w:tr w:rsidR="00A33864" w:rsidRPr="00A33864"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 </w:t>
            </w:r>
            <w:r w:rsidR="00471BEA" w:rsidRPr="00A33864">
              <w:rPr>
                <w:rFonts w:ascii="Arial" w:hAnsi="Arial" w:cs="Arial"/>
                <w:sz w:val="18"/>
                <w:szCs w:val="18"/>
              </w:rPr>
              <w:t>N/A</w:t>
            </w:r>
          </w:p>
        </w:tc>
      </w:tr>
      <w:tr w:rsidR="00A33864" w:rsidRPr="00A33864"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w:t>
            </w:r>
          </w:p>
        </w:tc>
      </w:tr>
      <w:tr w:rsidR="00A33864" w:rsidRPr="00A33864"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w:t>
            </w:r>
          </w:p>
        </w:tc>
      </w:tr>
      <w:tr w:rsidR="00A33864" w:rsidRPr="00A33864"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w:t>
            </w:r>
          </w:p>
        </w:tc>
      </w:tr>
      <w:tr w:rsidR="00A33864" w:rsidRPr="00A33864"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 N/A </w:t>
            </w:r>
          </w:p>
        </w:tc>
      </w:tr>
      <w:tr w:rsidR="00A33864" w:rsidRPr="00A33864"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lastRenderedPageBreak/>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A33864" w:rsidRDefault="00027C44" w:rsidP="007523FD">
            <w:pPr>
              <w:autoSpaceDE w:val="0"/>
              <w:autoSpaceDN w:val="0"/>
              <w:adjustRightInd w:val="0"/>
              <w:spacing w:before="90" w:after="114"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 xml:space="preserve">Have you completed and attached a DEFFORM 68 - Hazardous Articles, Deliverables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A33864" w:rsidRDefault="00027C44" w:rsidP="007523FD">
            <w:pPr>
              <w:autoSpaceDE w:val="0"/>
              <w:autoSpaceDN w:val="0"/>
              <w:adjustRightInd w:val="0"/>
              <w:spacing w:before="90" w:after="114"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A33864" w:rsidRDefault="00471BEA" w:rsidP="00471BEA">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A33864" w:rsidRDefault="00471BEA" w:rsidP="00471BEA">
            <w:pPr>
              <w:autoSpaceDE w:val="0"/>
              <w:autoSpaceDN w:val="0"/>
              <w:adjustRightInd w:val="0"/>
              <w:spacing w:after="0"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w:t>
            </w:r>
          </w:p>
        </w:tc>
      </w:tr>
      <w:tr w:rsidR="00A33864" w:rsidRPr="00A33864"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 / Not Required</w:t>
            </w:r>
          </w:p>
        </w:tc>
      </w:tr>
      <w:tr w:rsidR="00A33864" w:rsidRPr="00A33864"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Yes / No / Not Required</w:t>
            </w:r>
          </w:p>
        </w:tc>
      </w:tr>
      <w:tr w:rsidR="00A33864" w:rsidRPr="00A33864"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A33864" w:rsidRDefault="00027C44" w:rsidP="007523FD">
            <w:pPr>
              <w:autoSpaceDE w:val="0"/>
              <w:autoSpaceDN w:val="0"/>
              <w:adjustRightInd w:val="0"/>
              <w:spacing w:after="60" w:line="240" w:lineRule="auto"/>
              <w:ind w:left="128" w:right="10"/>
              <w:rPr>
                <w:rFonts w:ascii="Arial" w:hAnsi="Arial" w:cs="Arial"/>
                <w:sz w:val="18"/>
                <w:szCs w:val="18"/>
              </w:rPr>
            </w:pPr>
            <w:r w:rsidRPr="00A33864">
              <w:rPr>
                <w:rFonts w:ascii="Arial" w:hAnsi="Arial" w:cs="Arial"/>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A33864" w:rsidRDefault="00027C44" w:rsidP="007523FD">
            <w:pPr>
              <w:autoSpaceDE w:val="0"/>
              <w:autoSpaceDN w:val="0"/>
              <w:adjustRightInd w:val="0"/>
              <w:spacing w:after="60" w:line="240" w:lineRule="auto"/>
              <w:ind w:left="138"/>
              <w:rPr>
                <w:rFonts w:ascii="Arial" w:hAnsi="Arial" w:cs="Arial"/>
                <w:sz w:val="18"/>
                <w:szCs w:val="18"/>
              </w:rPr>
            </w:pPr>
            <w:r w:rsidRPr="00A33864">
              <w:rPr>
                <w:rFonts w:ascii="Arial" w:hAnsi="Arial" w:cs="Arial"/>
                <w:sz w:val="18"/>
                <w:szCs w:val="18"/>
              </w:rPr>
              <w:t xml:space="preserve">Yes / No </w:t>
            </w:r>
            <w:r w:rsidR="00471BEA" w:rsidRPr="00A33864">
              <w:rPr>
                <w:rFonts w:ascii="Arial" w:hAnsi="Arial" w:cs="Arial"/>
                <w:sz w:val="18"/>
                <w:szCs w:val="18"/>
              </w:rPr>
              <w:t xml:space="preserve"> </w:t>
            </w:r>
          </w:p>
        </w:tc>
      </w:tr>
      <w:tr w:rsidR="00A33864" w:rsidRPr="00A33864"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A33864" w:rsidRDefault="00027C44" w:rsidP="007523FD">
            <w:pPr>
              <w:autoSpaceDE w:val="0"/>
              <w:autoSpaceDN w:val="0"/>
              <w:adjustRightInd w:val="0"/>
              <w:spacing w:after="60" w:line="240" w:lineRule="auto"/>
              <w:ind w:left="128" w:right="18"/>
              <w:rPr>
                <w:rFonts w:ascii="Arial" w:hAnsi="Arial" w:cs="Arial"/>
                <w:sz w:val="18"/>
                <w:szCs w:val="18"/>
              </w:rPr>
            </w:pPr>
            <w:r w:rsidRPr="00A33864">
              <w:rPr>
                <w:rFonts w:ascii="Arial" w:hAnsi="Arial" w:cs="Arial"/>
                <w:sz w:val="18"/>
                <w:szCs w:val="18"/>
              </w:rPr>
              <w:t>*If selecting Yes to any of the above questions, attach the information detailed in Appendix 1 to DEFFORM 47 Annex A (Offer).</w:t>
            </w:r>
          </w:p>
        </w:tc>
      </w:tr>
      <w:tr w:rsidR="00A33864" w:rsidRPr="00A33864"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A33864" w:rsidRDefault="00027C44" w:rsidP="007523FD">
            <w:pPr>
              <w:autoSpaceDE w:val="0"/>
              <w:autoSpaceDN w:val="0"/>
              <w:adjustRightInd w:val="0"/>
              <w:spacing w:before="54" w:after="114" w:line="240" w:lineRule="auto"/>
              <w:ind w:left="128" w:right="18"/>
              <w:rPr>
                <w:rFonts w:ascii="Arial" w:hAnsi="Arial" w:cs="Arial"/>
                <w:sz w:val="18"/>
                <w:szCs w:val="18"/>
              </w:rPr>
            </w:pPr>
            <w:r w:rsidRPr="00A33864">
              <w:rPr>
                <w:rFonts w:ascii="Arial" w:hAnsi="Arial" w:cs="Arial"/>
                <w:b/>
                <w:bCs/>
                <w:sz w:val="18"/>
                <w:szCs w:val="18"/>
              </w:rPr>
              <w:t>Tenderer’s Declaration of Compliance with Competition Law</w:t>
            </w:r>
          </w:p>
        </w:tc>
      </w:tr>
      <w:tr w:rsidR="00A33864" w:rsidRPr="00A33864"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A33864" w:rsidRDefault="00027C44" w:rsidP="007523FD">
            <w:pPr>
              <w:autoSpaceDE w:val="0"/>
              <w:autoSpaceDN w:val="0"/>
              <w:adjustRightInd w:val="0"/>
              <w:spacing w:before="120" w:after="180" w:line="240" w:lineRule="auto"/>
              <w:ind w:left="128" w:right="18"/>
              <w:rPr>
                <w:rFonts w:ascii="Arial" w:hAnsi="Arial" w:cs="Arial"/>
                <w:sz w:val="18"/>
                <w:szCs w:val="18"/>
              </w:rPr>
            </w:pPr>
            <w:r w:rsidRPr="00A33864">
              <w:rPr>
                <w:rFonts w:ascii="Arial" w:hAnsi="Arial" w:cs="Arial"/>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21197C56" w14:textId="77777777" w:rsidR="00027C44" w:rsidRPr="00A33864"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A33864">
              <w:rPr>
                <w:rFonts w:ascii="Arial" w:hAnsi="Arial" w:cs="Arial"/>
                <w:sz w:val="18"/>
                <w:szCs w:val="18"/>
              </w:rPr>
              <w:t xml:space="preserve">a. </w:t>
            </w:r>
            <w:r w:rsidRPr="00A33864">
              <w:rPr>
                <w:rFonts w:ascii="Arial" w:hAnsi="Arial" w:cs="Arial"/>
                <w:sz w:val="18"/>
                <w:szCs w:val="18"/>
              </w:rPr>
              <w:tab/>
              <w:t>the offered price has not been divulged to any Third Party,</w:t>
            </w:r>
          </w:p>
          <w:p w14:paraId="69C3B7EC" w14:textId="77777777" w:rsidR="00027C44" w:rsidRPr="00A33864"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A33864">
              <w:rPr>
                <w:rFonts w:ascii="Arial" w:hAnsi="Arial" w:cs="Arial"/>
                <w:sz w:val="18"/>
                <w:szCs w:val="18"/>
              </w:rPr>
              <w:t xml:space="preserve">b. </w:t>
            </w:r>
            <w:r w:rsidRPr="00A33864">
              <w:rPr>
                <w:rFonts w:ascii="Arial" w:hAnsi="Arial" w:cs="Arial"/>
                <w:sz w:val="18"/>
                <w:szCs w:val="18"/>
              </w:rPr>
              <w:tab/>
              <w:t>no arrangement has been made with any Third Party that they should refrain from tendering,</w:t>
            </w:r>
          </w:p>
          <w:p w14:paraId="1473B9EB" w14:textId="77777777" w:rsidR="00027C44" w:rsidRPr="00A33864"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A33864">
              <w:rPr>
                <w:rFonts w:ascii="Arial" w:hAnsi="Arial" w:cs="Arial"/>
                <w:sz w:val="18"/>
                <w:szCs w:val="18"/>
              </w:rPr>
              <w:t xml:space="preserve">c. </w:t>
            </w:r>
            <w:r w:rsidRPr="00A33864">
              <w:rPr>
                <w:rFonts w:ascii="Arial" w:hAnsi="Arial" w:cs="Arial"/>
                <w:sz w:val="18"/>
                <w:szCs w:val="18"/>
              </w:rPr>
              <w:tab/>
              <w:t>no arrangement with any Third Party has been made to the effect that we will refrain from bidding on a future occasion,</w:t>
            </w:r>
          </w:p>
          <w:p w14:paraId="36B03667" w14:textId="77777777" w:rsidR="00027C44" w:rsidRPr="00A33864"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A33864">
              <w:rPr>
                <w:rFonts w:ascii="Arial" w:hAnsi="Arial" w:cs="Arial"/>
                <w:sz w:val="18"/>
                <w:szCs w:val="18"/>
              </w:rPr>
              <w:t xml:space="preserve">d. </w:t>
            </w:r>
            <w:r w:rsidRPr="00A33864">
              <w:rPr>
                <w:rFonts w:ascii="Arial" w:hAnsi="Arial" w:cs="Arial"/>
                <w:sz w:val="18"/>
                <w:szCs w:val="18"/>
              </w:rPr>
              <w:tab/>
              <w:t>no discussion with any Third Party has taken place concerning the details of either’s proposed price, and</w:t>
            </w:r>
          </w:p>
          <w:p w14:paraId="2123D294" w14:textId="77777777" w:rsidR="00027C44" w:rsidRPr="00A33864"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A33864">
              <w:rPr>
                <w:rFonts w:ascii="Arial" w:hAnsi="Arial" w:cs="Arial"/>
                <w:sz w:val="18"/>
                <w:szCs w:val="18"/>
              </w:rPr>
              <w:t xml:space="preserve">e. </w:t>
            </w:r>
            <w:r w:rsidRPr="00A33864">
              <w:rPr>
                <w:rFonts w:ascii="Arial" w:hAnsi="Arial" w:cs="Arial"/>
                <w:sz w:val="18"/>
                <w:szCs w:val="18"/>
              </w:rPr>
              <w:tab/>
              <w:t>no arrangement has been made with any Third Party otherwise to limit genuine competition.</w:t>
            </w:r>
          </w:p>
          <w:p w14:paraId="76524457" w14:textId="77777777" w:rsidR="00027C44" w:rsidRPr="00A33864" w:rsidRDefault="00027C44" w:rsidP="007523FD">
            <w:pPr>
              <w:autoSpaceDE w:val="0"/>
              <w:autoSpaceDN w:val="0"/>
              <w:adjustRightInd w:val="0"/>
              <w:spacing w:before="120" w:after="180" w:line="240" w:lineRule="auto"/>
              <w:ind w:left="128" w:right="18"/>
              <w:rPr>
                <w:rFonts w:ascii="Arial" w:hAnsi="Arial" w:cs="Arial"/>
                <w:sz w:val="18"/>
                <w:szCs w:val="18"/>
              </w:rPr>
            </w:pPr>
            <w:r w:rsidRPr="00A33864">
              <w:rPr>
                <w:rFonts w:ascii="Arial" w:hAnsi="Arial" w:cs="Arial"/>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A33864" w:rsidRDefault="00027C44" w:rsidP="007523FD">
            <w:pPr>
              <w:autoSpaceDE w:val="0"/>
              <w:autoSpaceDN w:val="0"/>
              <w:adjustRightInd w:val="0"/>
              <w:spacing w:before="120" w:after="180" w:line="240" w:lineRule="auto"/>
              <w:ind w:left="128" w:right="18"/>
              <w:rPr>
                <w:rFonts w:ascii="Arial" w:hAnsi="Arial" w:cs="Arial"/>
                <w:sz w:val="18"/>
                <w:szCs w:val="18"/>
              </w:rPr>
            </w:pPr>
            <w:r w:rsidRPr="00A33864">
              <w:rPr>
                <w:rFonts w:ascii="Arial" w:hAnsi="Arial" w:cs="Arial"/>
                <w:sz w:val="18"/>
                <w:szCs w:val="18"/>
              </w:rPr>
              <w:t>We understand that any misrepresentations may also be the subject of criminal investigation or used as the basis for civil action.</w:t>
            </w:r>
          </w:p>
          <w:p w14:paraId="348A579C" w14:textId="70C160B7" w:rsidR="00027C44" w:rsidRPr="00A33864" w:rsidRDefault="00027C44" w:rsidP="00471BEA">
            <w:pPr>
              <w:autoSpaceDE w:val="0"/>
              <w:autoSpaceDN w:val="0"/>
              <w:adjustRightInd w:val="0"/>
              <w:ind w:left="120" w:right="114"/>
              <w:rPr>
                <w:rFonts w:ascii="Arial" w:hAnsi="Arial" w:cs="Arial"/>
                <w:sz w:val="18"/>
                <w:szCs w:val="18"/>
              </w:rPr>
            </w:pPr>
            <w:r w:rsidRPr="00A33864">
              <w:rPr>
                <w:rFonts w:ascii="Arial" w:hAnsi="Arial" w:cs="Arial"/>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A33864" w:rsidRPr="00A33864"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A33864" w:rsidRDefault="00027C44" w:rsidP="007523FD">
            <w:pPr>
              <w:autoSpaceDE w:val="0"/>
              <w:autoSpaceDN w:val="0"/>
              <w:adjustRightInd w:val="0"/>
              <w:spacing w:before="90" w:after="114" w:line="240" w:lineRule="auto"/>
              <w:ind w:left="128" w:right="18"/>
              <w:rPr>
                <w:rFonts w:ascii="Arial" w:hAnsi="Arial" w:cs="Arial"/>
                <w:sz w:val="18"/>
                <w:szCs w:val="18"/>
              </w:rPr>
            </w:pPr>
            <w:r w:rsidRPr="00A33864">
              <w:rPr>
                <w:rFonts w:ascii="Arial" w:hAnsi="Arial" w:cs="Arial"/>
                <w:b/>
                <w:bCs/>
                <w:sz w:val="18"/>
                <w:szCs w:val="18"/>
              </w:rPr>
              <w:t>Dated this</w:t>
            </w:r>
            <w:r w:rsidR="00471BEA" w:rsidRPr="00A33864">
              <w:rPr>
                <w:rFonts w:ascii="Arial" w:hAnsi="Arial" w:cs="Arial"/>
                <w:b/>
                <w:bCs/>
                <w:sz w:val="18"/>
                <w:szCs w:val="18"/>
              </w:rPr>
              <w:t xml:space="preserve">                </w:t>
            </w:r>
            <w:r w:rsidRPr="00A33864">
              <w:rPr>
                <w:rFonts w:ascii="Arial" w:hAnsi="Arial" w:cs="Arial"/>
                <w:b/>
                <w:bCs/>
                <w:sz w:val="18"/>
                <w:szCs w:val="18"/>
              </w:rPr>
              <w:t xml:space="preserve">day of </w:t>
            </w:r>
            <w:r w:rsidR="00471BEA" w:rsidRPr="00A33864">
              <w:rPr>
                <w:rFonts w:ascii="Arial" w:hAnsi="Arial" w:cs="Arial"/>
                <w:b/>
                <w:bCs/>
                <w:sz w:val="18"/>
                <w:szCs w:val="18"/>
              </w:rPr>
              <w:t xml:space="preserve">                               </w:t>
            </w:r>
            <w:r w:rsidRPr="00A33864">
              <w:rPr>
                <w:rFonts w:ascii="Arial" w:hAnsi="Arial" w:cs="Arial"/>
                <w:b/>
                <w:bCs/>
                <w:sz w:val="18"/>
                <w:szCs w:val="18"/>
              </w:rPr>
              <w:t xml:space="preserve"> Year </w:t>
            </w:r>
            <w:r w:rsidR="00471BEA" w:rsidRPr="00A33864">
              <w:rPr>
                <w:rFonts w:ascii="Arial" w:hAnsi="Arial" w:cs="Arial"/>
                <w:b/>
                <w:bCs/>
                <w:sz w:val="18"/>
                <w:szCs w:val="18"/>
              </w:rPr>
              <w:t xml:space="preserve"> </w:t>
            </w:r>
          </w:p>
        </w:tc>
      </w:tr>
      <w:tr w:rsidR="00A33864" w:rsidRPr="00A33864"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A33864"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A33864" w:rsidRDefault="00471BEA" w:rsidP="00471BEA">
            <w:pPr>
              <w:autoSpaceDE w:val="0"/>
              <w:autoSpaceDN w:val="0"/>
              <w:adjustRightInd w:val="0"/>
              <w:spacing w:before="90" w:after="60" w:line="240" w:lineRule="auto"/>
              <w:ind w:right="18"/>
              <w:rPr>
                <w:rFonts w:ascii="Arial" w:hAnsi="Arial" w:cs="Arial"/>
                <w:b/>
                <w:bCs/>
                <w:sz w:val="18"/>
                <w:szCs w:val="18"/>
              </w:rPr>
            </w:pPr>
            <w:r w:rsidRPr="00A33864">
              <w:rPr>
                <w:rFonts w:ascii="Arial" w:hAnsi="Arial" w:cs="Arial"/>
                <w:b/>
                <w:bCs/>
                <w:sz w:val="18"/>
                <w:szCs w:val="18"/>
              </w:rPr>
              <w:t xml:space="preserve">  </w:t>
            </w:r>
            <w:r w:rsidR="00027C44" w:rsidRPr="00A33864">
              <w:rPr>
                <w:rFonts w:ascii="Arial" w:hAnsi="Arial" w:cs="Arial"/>
                <w:b/>
                <w:bCs/>
                <w:sz w:val="18"/>
                <w:szCs w:val="18"/>
              </w:rPr>
              <w:t>Signature:</w:t>
            </w:r>
            <w:r w:rsidR="00027C44" w:rsidRPr="00A33864">
              <w:rPr>
                <w:rFonts w:ascii="Arial" w:hAnsi="Arial" w:cs="Arial"/>
                <w:sz w:val="18"/>
                <w:szCs w:val="18"/>
              </w:rPr>
              <w:t>                  </w:t>
            </w:r>
            <w:r w:rsidRPr="00A33864">
              <w:rPr>
                <w:rFonts w:ascii="Arial" w:hAnsi="Arial" w:cs="Arial"/>
                <w:sz w:val="18"/>
                <w:szCs w:val="18"/>
              </w:rPr>
              <w:t xml:space="preserve">                                      </w:t>
            </w:r>
            <w:r w:rsidR="00027C44" w:rsidRPr="00A33864">
              <w:rPr>
                <w:rFonts w:ascii="Arial" w:hAnsi="Arial" w:cs="Arial"/>
                <w:sz w:val="18"/>
                <w:szCs w:val="18"/>
              </w:rPr>
              <w:t>  </w:t>
            </w:r>
            <w:r w:rsidR="00027C44" w:rsidRPr="00A33864">
              <w:rPr>
                <w:rFonts w:ascii="Arial" w:hAnsi="Arial" w:cs="Arial"/>
                <w:b/>
                <w:bCs/>
                <w:sz w:val="18"/>
                <w:szCs w:val="18"/>
              </w:rPr>
              <w:t xml:space="preserve">In the capacity of </w:t>
            </w:r>
          </w:p>
          <w:p w14:paraId="46C41FFE" w14:textId="56F39472" w:rsidR="00027C44" w:rsidRPr="00A33864" w:rsidRDefault="00471BEA" w:rsidP="00471BEA">
            <w:pPr>
              <w:autoSpaceDE w:val="0"/>
              <w:autoSpaceDN w:val="0"/>
              <w:adjustRightInd w:val="0"/>
              <w:spacing w:before="90" w:after="60" w:line="240" w:lineRule="auto"/>
              <w:ind w:right="18"/>
              <w:rPr>
                <w:rFonts w:ascii="Arial" w:hAnsi="Arial" w:cs="Arial"/>
                <w:b/>
                <w:bCs/>
                <w:sz w:val="18"/>
                <w:szCs w:val="18"/>
              </w:rPr>
            </w:pPr>
            <w:r w:rsidRPr="00A33864">
              <w:rPr>
                <w:rFonts w:ascii="Arial" w:hAnsi="Arial" w:cs="Arial"/>
                <w:sz w:val="18"/>
                <w:szCs w:val="18"/>
              </w:rPr>
              <w:t xml:space="preserve">          </w:t>
            </w:r>
          </w:p>
          <w:p w14:paraId="2D12527A" w14:textId="3BE43F00" w:rsidR="00027C44" w:rsidRPr="00A33864" w:rsidRDefault="00471BEA" w:rsidP="00471BEA">
            <w:pPr>
              <w:autoSpaceDE w:val="0"/>
              <w:autoSpaceDN w:val="0"/>
              <w:adjustRightInd w:val="0"/>
              <w:spacing w:after="60" w:line="240" w:lineRule="auto"/>
              <w:ind w:right="18"/>
              <w:rPr>
                <w:rFonts w:ascii="Arial" w:hAnsi="Arial" w:cs="Arial"/>
                <w:sz w:val="18"/>
                <w:szCs w:val="18"/>
              </w:rPr>
            </w:pPr>
            <w:r w:rsidRPr="00A33864">
              <w:rPr>
                <w:rFonts w:ascii="Arial" w:hAnsi="Arial" w:cs="Arial"/>
                <w:sz w:val="18"/>
                <w:szCs w:val="18"/>
              </w:rPr>
              <w:t xml:space="preserve">  </w:t>
            </w:r>
            <w:r w:rsidR="00027C44" w:rsidRPr="00A33864">
              <w:rPr>
                <w:rFonts w:ascii="Arial" w:hAnsi="Arial" w:cs="Arial"/>
                <w:sz w:val="18"/>
                <w:szCs w:val="18"/>
              </w:rPr>
              <w:t>(Must be scanned original)              </w:t>
            </w:r>
            <w:r w:rsidRPr="00A33864">
              <w:rPr>
                <w:rFonts w:ascii="Arial" w:hAnsi="Arial" w:cs="Arial"/>
                <w:sz w:val="18"/>
                <w:szCs w:val="18"/>
              </w:rPr>
              <w:t xml:space="preserve">            </w:t>
            </w:r>
            <w:r w:rsidR="00027C44" w:rsidRPr="00A33864">
              <w:rPr>
                <w:rFonts w:ascii="Arial" w:hAnsi="Arial" w:cs="Arial"/>
                <w:sz w:val="18"/>
                <w:szCs w:val="18"/>
              </w:rPr>
              <w:t>      (State official position e.g. Director, Manager, Secretary etc.)</w:t>
            </w:r>
          </w:p>
          <w:p w14:paraId="6D0C2CF6" w14:textId="0CB59498" w:rsidR="00471BEA" w:rsidRPr="00A33864" w:rsidRDefault="00471BEA" w:rsidP="00471BEA">
            <w:pPr>
              <w:autoSpaceDE w:val="0"/>
              <w:autoSpaceDN w:val="0"/>
              <w:adjustRightInd w:val="0"/>
              <w:spacing w:after="60" w:line="240" w:lineRule="auto"/>
              <w:ind w:right="18"/>
              <w:rPr>
                <w:rFonts w:ascii="Arial" w:hAnsi="Arial" w:cs="Arial"/>
                <w:sz w:val="18"/>
                <w:szCs w:val="18"/>
              </w:rPr>
            </w:pPr>
          </w:p>
        </w:tc>
      </w:tr>
      <w:tr w:rsidR="00A33864" w:rsidRPr="00A33864"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A33864" w:rsidRDefault="00027C44" w:rsidP="007523FD">
            <w:pPr>
              <w:autoSpaceDE w:val="0"/>
              <w:autoSpaceDN w:val="0"/>
              <w:adjustRightInd w:val="0"/>
              <w:spacing w:before="90" w:after="60" w:line="240" w:lineRule="auto"/>
              <w:ind w:left="128"/>
              <w:rPr>
                <w:rFonts w:ascii="Arial" w:hAnsi="Arial" w:cs="Arial"/>
                <w:sz w:val="18"/>
                <w:szCs w:val="18"/>
              </w:rPr>
            </w:pPr>
            <w:r w:rsidRPr="00A33864">
              <w:rPr>
                <w:rFonts w:ascii="Arial" w:hAnsi="Arial" w:cs="Arial"/>
                <w:b/>
                <w:bCs/>
                <w:sz w:val="18"/>
                <w:szCs w:val="18"/>
              </w:rPr>
              <w:t xml:space="preserve">Name: </w:t>
            </w:r>
            <w:r w:rsidRPr="00A33864">
              <w:rPr>
                <w:rFonts w:ascii="Arial" w:hAnsi="Arial" w:cs="Arial"/>
                <w:sz w:val="18"/>
                <w:szCs w:val="18"/>
              </w:rPr>
              <w:t>(in BLOCK CAPITALS)</w:t>
            </w:r>
          </w:p>
          <w:p w14:paraId="7EF724C2" w14:textId="77777777" w:rsidR="00027C44" w:rsidRPr="00A33864"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A33864" w:rsidRDefault="00027C44" w:rsidP="007523FD">
            <w:pPr>
              <w:autoSpaceDE w:val="0"/>
              <w:autoSpaceDN w:val="0"/>
              <w:adjustRightInd w:val="0"/>
              <w:spacing w:after="60" w:line="240" w:lineRule="auto"/>
              <w:ind w:left="128"/>
              <w:rPr>
                <w:rFonts w:ascii="Arial" w:hAnsi="Arial" w:cs="Arial"/>
                <w:b/>
                <w:bCs/>
                <w:sz w:val="18"/>
                <w:szCs w:val="18"/>
              </w:rPr>
            </w:pPr>
            <w:r w:rsidRPr="00A33864">
              <w:rPr>
                <w:rFonts w:ascii="Arial" w:hAnsi="Arial" w:cs="Arial"/>
                <w:b/>
                <w:bCs/>
                <w:sz w:val="18"/>
                <w:szCs w:val="18"/>
              </w:rPr>
              <w:t>duly authorised to sign this Tender for and on behalf of:</w:t>
            </w:r>
          </w:p>
          <w:p w14:paraId="38AC7F1D" w14:textId="77777777" w:rsidR="00027C44" w:rsidRPr="00A33864"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A33864" w:rsidRDefault="00027C44" w:rsidP="007523FD">
            <w:pPr>
              <w:autoSpaceDE w:val="0"/>
              <w:autoSpaceDN w:val="0"/>
              <w:adjustRightInd w:val="0"/>
              <w:spacing w:after="114" w:line="240" w:lineRule="auto"/>
              <w:ind w:left="128"/>
              <w:rPr>
                <w:rFonts w:ascii="Arial" w:hAnsi="Arial" w:cs="Arial"/>
                <w:sz w:val="18"/>
                <w:szCs w:val="18"/>
              </w:rPr>
            </w:pPr>
            <w:r w:rsidRPr="00A33864">
              <w:rPr>
                <w:rFonts w:ascii="Arial" w:hAnsi="Arial" w:cs="Arial"/>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A33864" w:rsidRDefault="00027C44" w:rsidP="007523FD">
            <w:pPr>
              <w:autoSpaceDE w:val="0"/>
              <w:autoSpaceDN w:val="0"/>
              <w:adjustRightInd w:val="0"/>
              <w:spacing w:before="90" w:after="60" w:line="240" w:lineRule="auto"/>
              <w:ind w:left="122"/>
              <w:rPr>
                <w:rFonts w:ascii="Arial" w:hAnsi="Arial" w:cs="Arial"/>
                <w:b/>
                <w:bCs/>
                <w:sz w:val="18"/>
                <w:szCs w:val="18"/>
              </w:rPr>
            </w:pPr>
            <w:r w:rsidRPr="00A33864">
              <w:rPr>
                <w:rFonts w:ascii="Arial" w:hAnsi="Arial" w:cs="Arial"/>
                <w:b/>
                <w:bCs/>
                <w:sz w:val="18"/>
                <w:szCs w:val="18"/>
              </w:rPr>
              <w:t>Postal Address:</w:t>
            </w:r>
          </w:p>
          <w:p w14:paraId="4D6B2045" w14:textId="77777777" w:rsidR="00027C44" w:rsidRPr="00A33864"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A33864"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A33864" w:rsidRDefault="00027C44" w:rsidP="007523FD">
            <w:pPr>
              <w:autoSpaceDE w:val="0"/>
              <w:autoSpaceDN w:val="0"/>
              <w:adjustRightInd w:val="0"/>
              <w:spacing w:after="60" w:line="240" w:lineRule="auto"/>
              <w:ind w:left="122"/>
              <w:rPr>
                <w:rFonts w:ascii="Arial" w:hAnsi="Arial" w:cs="Arial"/>
                <w:b/>
                <w:bCs/>
                <w:sz w:val="18"/>
                <w:szCs w:val="18"/>
              </w:rPr>
            </w:pPr>
            <w:r w:rsidRPr="00A33864">
              <w:rPr>
                <w:rFonts w:ascii="Arial" w:hAnsi="Arial" w:cs="Arial"/>
                <w:b/>
                <w:bCs/>
                <w:sz w:val="18"/>
                <w:szCs w:val="18"/>
              </w:rPr>
              <w:t>Telephone No:</w:t>
            </w:r>
          </w:p>
          <w:p w14:paraId="14484D11" w14:textId="77777777" w:rsidR="00027C44" w:rsidRPr="00A33864" w:rsidRDefault="00027C44" w:rsidP="007523FD">
            <w:pPr>
              <w:autoSpaceDE w:val="0"/>
              <w:autoSpaceDN w:val="0"/>
              <w:adjustRightInd w:val="0"/>
              <w:spacing w:after="114" w:line="240" w:lineRule="auto"/>
              <w:ind w:left="122"/>
              <w:rPr>
                <w:rFonts w:ascii="Arial" w:hAnsi="Arial" w:cs="Arial"/>
                <w:b/>
                <w:bCs/>
                <w:sz w:val="18"/>
                <w:szCs w:val="18"/>
              </w:rPr>
            </w:pPr>
            <w:r w:rsidRPr="00A33864">
              <w:rPr>
                <w:rFonts w:ascii="Arial" w:hAnsi="Arial" w:cs="Arial"/>
                <w:b/>
                <w:bCs/>
                <w:sz w:val="18"/>
                <w:szCs w:val="18"/>
              </w:rPr>
              <w:t>Registered Company Number:</w:t>
            </w:r>
          </w:p>
          <w:p w14:paraId="34C133C8" w14:textId="77777777" w:rsidR="00027C44" w:rsidRPr="00A33864" w:rsidRDefault="00027C44" w:rsidP="007523FD">
            <w:pPr>
              <w:autoSpaceDE w:val="0"/>
              <w:autoSpaceDN w:val="0"/>
              <w:adjustRightInd w:val="0"/>
              <w:spacing w:after="114" w:line="240" w:lineRule="auto"/>
              <w:ind w:left="122"/>
              <w:rPr>
                <w:rFonts w:ascii="Arial" w:hAnsi="Arial" w:cs="Arial"/>
                <w:sz w:val="18"/>
                <w:szCs w:val="18"/>
              </w:rPr>
            </w:pPr>
            <w:r w:rsidRPr="00A33864">
              <w:rPr>
                <w:rFonts w:ascii="Arial" w:hAnsi="Arial" w:cs="Arial"/>
                <w:b/>
                <w:bCs/>
                <w:sz w:val="18"/>
                <w:szCs w:val="18"/>
              </w:rPr>
              <w:t>Dun And Bradstreet number:</w:t>
            </w:r>
          </w:p>
        </w:tc>
      </w:tr>
      <w:bookmarkEnd w:id="47"/>
    </w:tbl>
    <w:p w14:paraId="11FAD20F" w14:textId="55B2B4F9" w:rsidR="00027C44" w:rsidRPr="00D42F86" w:rsidRDefault="00027C44" w:rsidP="00D42F86">
      <w:pPr>
        <w:widowControl/>
        <w:spacing w:after="0"/>
        <w:sectPr w:rsidR="00027C44" w:rsidRPr="00D42F86">
          <w:type w:val="continuous"/>
          <w:pgSz w:w="11940" w:h="16860"/>
          <w:pgMar w:top="1020" w:right="440" w:bottom="280" w:left="980" w:header="720" w:footer="720" w:gutter="0"/>
          <w:cols w:space="720"/>
        </w:sectPr>
      </w:pPr>
    </w:p>
    <w:bookmarkEnd w:id="45"/>
    <w:p w14:paraId="5E593488" w14:textId="77777777" w:rsidR="00D42F86" w:rsidRPr="00D42F86" w:rsidRDefault="00D42F86" w:rsidP="00D42F86">
      <w:pPr>
        <w:spacing w:before="9" w:after="0" w:line="80" w:lineRule="exact"/>
        <w:rPr>
          <w:sz w:val="8"/>
          <w:szCs w:val="8"/>
        </w:r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bookmarkStart w:id="48" w:name="_Hlk66028947"/>
      <w:r w:rsidRPr="00D42F86">
        <w:rPr>
          <w:rFonts w:ascii="Arial" w:eastAsia="Arial" w:hAnsi="Arial" w:cs="Times New Roman"/>
          <w:b/>
          <w:color w:val="000000"/>
          <w:spacing w:val="-2"/>
        </w:rPr>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r w:rsidRPr="00D42F86">
        <w:rPr>
          <w:rFonts w:ascii="Arial" w:eastAsia="Arial" w:hAnsi="Arial" w:cs="Times New Roman"/>
          <w:b/>
          <w:color w:val="000000"/>
          <w:spacing w:val="-1"/>
        </w:rPr>
        <w:t xml:space="preserve">Edn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1D240E14" w14:textId="77777777" w:rsidR="00D42F86" w:rsidRPr="00D42F86" w:rsidRDefault="00D42F86" w:rsidP="001464A7">
      <w:pPr>
        <w:widowControl/>
        <w:numPr>
          <w:ilvl w:val="0"/>
          <w:numId w:val="47"/>
        </w:numPr>
        <w:tabs>
          <w:tab w:val="left" w:pos="1152"/>
        </w:tabs>
        <w:spacing w:before="125"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B3CC9CB" w14:textId="77777777" w:rsidR="00D42F86" w:rsidRPr="00D42F86" w:rsidRDefault="00D42F86" w:rsidP="001464A7">
      <w:pPr>
        <w:widowControl/>
        <w:numPr>
          <w:ilvl w:val="0"/>
          <w:numId w:val="47"/>
        </w:numPr>
        <w:tabs>
          <w:tab w:val="left" w:pos="1152"/>
        </w:tabs>
        <w:spacing w:before="123" w:after="0" w:line="252" w:lineRule="exact"/>
        <w:ind w:left="340" w:right="144"/>
        <w:textAlignment w:val="baseline"/>
        <w:rPr>
          <w:rFonts w:ascii="Arial" w:eastAsia="Arial" w:hAnsi="Arial" w:cs="Times New Roman"/>
          <w:color w:val="000000"/>
        </w:rPr>
      </w:pPr>
      <w:r w:rsidRPr="00D42F86">
        <w:rPr>
          <w:rFonts w:ascii="Arial" w:eastAsia="Arial" w:hAnsi="Arial" w:cs="Times New Roman"/>
          <w:color w:val="000000"/>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61630E3" w14:textId="77777777" w:rsidR="00D42F86" w:rsidRPr="00D42F86" w:rsidRDefault="00D42F86" w:rsidP="001464A7">
      <w:pPr>
        <w:widowControl/>
        <w:numPr>
          <w:ilvl w:val="0"/>
          <w:numId w:val="47"/>
        </w:numPr>
        <w:tabs>
          <w:tab w:val="left" w:pos="1152"/>
        </w:tabs>
        <w:spacing w:before="122"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and/or;</w:t>
      </w:r>
    </w:p>
    <w:p w14:paraId="0C5E3A87" w14:textId="77777777" w:rsidR="00D42F86" w:rsidRPr="00D42F86" w:rsidRDefault="00D42F86" w:rsidP="001464A7">
      <w:pPr>
        <w:widowControl/>
        <w:numPr>
          <w:ilvl w:val="0"/>
          <w:numId w:val="47"/>
        </w:numPr>
        <w:tabs>
          <w:tab w:val="left" w:pos="1152"/>
        </w:tabs>
        <w:spacing w:before="119" w:after="0" w:line="255" w:lineRule="exact"/>
        <w:ind w:left="340"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D42F86" w:rsidRDefault="00D42F86" w:rsidP="00D42F86">
      <w:pPr>
        <w:widowControl/>
        <w:tabs>
          <w:tab w:val="left" w:pos="576"/>
        </w:tabs>
        <w:spacing w:before="117" w:after="0" w:line="253" w:lineRule="exact"/>
        <w:ind w:right="288"/>
        <w:textAlignment w:val="baseline"/>
        <w:rPr>
          <w:rFonts w:ascii="Arial" w:eastAsia="Arial" w:hAnsi="Arial" w:cs="Times New Roman"/>
          <w:color w:val="000000"/>
        </w:rPr>
      </w:pPr>
      <w:r w:rsidRPr="00D42F86">
        <w:rPr>
          <w:rFonts w:ascii="Arial" w:eastAsia="Arial" w:hAnsi="Arial" w:cs="Times New Roman"/>
          <w:color w:val="000000"/>
        </w:rPr>
        <w:t>3.</w:t>
      </w:r>
      <w:r w:rsidRPr="00D42F86">
        <w:rPr>
          <w:rFonts w:ascii="Arial" w:eastAsia="Arial" w:hAnsi="Arial" w:cs="Times New Roman"/>
          <w:color w:val="000000"/>
        </w:rPr>
        <w:tab/>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65446AFB" w14:textId="77777777" w:rsidR="00D42F86" w:rsidRPr="00D42F86" w:rsidRDefault="00D42F86" w:rsidP="00D42F86">
      <w:pPr>
        <w:widowControl/>
        <w:tabs>
          <w:tab w:val="left" w:pos="576"/>
        </w:tabs>
        <w:spacing w:before="121" w:after="0" w:line="254" w:lineRule="exact"/>
        <w:ind w:right="720"/>
        <w:textAlignment w:val="baseline"/>
        <w:rPr>
          <w:rFonts w:ascii="Arial" w:eastAsia="Arial" w:hAnsi="Arial" w:cs="Times New Roman"/>
          <w:color w:val="000000"/>
        </w:rPr>
      </w:pPr>
      <w:r w:rsidRPr="00D42F86">
        <w:rPr>
          <w:rFonts w:ascii="Arial" w:eastAsia="Arial" w:hAnsi="Arial" w:cs="Times New Roman"/>
          <w:color w:val="000000"/>
        </w:rPr>
        <w:t>4.</w:t>
      </w:r>
      <w:r w:rsidRPr="00D42F86">
        <w:rPr>
          <w:rFonts w:ascii="Arial" w:eastAsia="Arial" w:hAnsi="Arial" w:cs="Times New Roman"/>
          <w:color w:val="000000"/>
        </w:rPr>
        <w:tab/>
        <w:t>If you have previously provided information under paragraphs 2 and 3 you can provide details of the previous notification, updated as necessary to confirm their validity.</w:t>
      </w:r>
    </w:p>
    <w:p w14:paraId="0CC8FD99" w14:textId="77777777" w:rsidR="00D42F86" w:rsidRPr="00D42F86" w:rsidRDefault="00D42F86" w:rsidP="00D42F86">
      <w:pPr>
        <w:widowControl/>
        <w:spacing w:before="242" w:after="0" w:line="297" w:lineRule="exact"/>
        <w:textAlignment w:val="baseline"/>
        <w:rPr>
          <w:rFonts w:ascii="Arial" w:eastAsia="Arial" w:hAnsi="Arial" w:cs="Times New Roman"/>
          <w:b/>
          <w:color w:val="000000"/>
          <w:sz w:val="26"/>
        </w:rPr>
      </w:pPr>
      <w:r w:rsidRPr="00D42F86">
        <w:rPr>
          <w:rFonts w:ascii="Arial" w:eastAsia="Arial" w:hAnsi="Arial" w:cs="Times New Roman"/>
          <w:b/>
          <w:color w:val="000000"/>
          <w:sz w:val="26"/>
        </w:rPr>
        <w:t>Notification of Foreign Export Control Restrictions</w:t>
      </w:r>
    </w:p>
    <w:p w14:paraId="15B584F7" w14:textId="77777777" w:rsidR="00D42F86" w:rsidRPr="00D42F86" w:rsidRDefault="00D42F86" w:rsidP="00D42F86">
      <w:pPr>
        <w:widowControl/>
        <w:tabs>
          <w:tab w:val="left" w:pos="576"/>
        </w:tabs>
        <w:spacing w:before="123" w:after="0" w:line="252" w:lineRule="exact"/>
        <w:ind w:right="72"/>
        <w:textAlignment w:val="baseline"/>
        <w:rPr>
          <w:rFonts w:ascii="Arial" w:eastAsia="Arial" w:hAnsi="Arial" w:cs="Times New Roman"/>
          <w:color w:val="000000"/>
        </w:rPr>
      </w:pPr>
      <w:r w:rsidRPr="00D42F86">
        <w:rPr>
          <w:rFonts w:ascii="Arial" w:eastAsia="Arial" w:hAnsi="Arial" w:cs="Times New Roman"/>
          <w:color w:val="000000"/>
        </w:rPr>
        <w:t>5.</w:t>
      </w:r>
      <w:r w:rsidRPr="00D42F86">
        <w:rPr>
          <w:rFonts w:ascii="Arial" w:eastAsia="Arial" w:hAnsi="Arial" w:cs="Times New Roman"/>
          <w:color w:val="000000"/>
        </w:rPr>
        <w:tab/>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6FBABBEA" w14:textId="77777777" w:rsidR="00D42F86" w:rsidRPr="00D42F86" w:rsidRDefault="00D42F86" w:rsidP="00D42F86">
      <w:pPr>
        <w:widowControl/>
        <w:tabs>
          <w:tab w:val="left" w:pos="576"/>
        </w:tabs>
        <w:spacing w:before="126" w:after="0" w:line="249" w:lineRule="exact"/>
        <w:ind w:right="432"/>
        <w:textAlignment w:val="baseline"/>
        <w:rPr>
          <w:rFonts w:ascii="Arial" w:eastAsia="Arial" w:hAnsi="Arial" w:cs="Times New Roman"/>
          <w:color w:val="000000"/>
        </w:rPr>
      </w:pPr>
      <w:r w:rsidRPr="00D42F86">
        <w:rPr>
          <w:rFonts w:ascii="Arial" w:eastAsia="Arial" w:hAnsi="Arial" w:cs="Times New Roman"/>
          <w:color w:val="000000"/>
        </w:rPr>
        <w:t>6.</w:t>
      </w:r>
      <w:r w:rsidRPr="00D42F86">
        <w:rPr>
          <w:rFonts w:ascii="Arial" w:eastAsia="Arial" w:hAnsi="Arial" w:cs="Times New Roman"/>
          <w:color w:val="000000"/>
        </w:rPr>
        <w:tab/>
        <w:t>In respect of any Contractor Deliverables, likely to be required for the performance of any resultant Contract, you must provide the following information in your Tender:</w:t>
      </w:r>
    </w:p>
    <w:p w14:paraId="69C7E515" w14:textId="77777777" w:rsidR="00D42F86" w:rsidRPr="00D42F86" w:rsidRDefault="00D42F86" w:rsidP="00D42F86">
      <w:pPr>
        <w:widowControl/>
        <w:spacing w:before="125" w:after="0" w:line="250" w:lineRule="exact"/>
        <w:textAlignment w:val="baseline"/>
        <w:rPr>
          <w:rFonts w:ascii="Arial" w:eastAsia="Arial" w:hAnsi="Arial" w:cs="Times New Roman"/>
          <w:color w:val="000000"/>
        </w:rPr>
      </w:pPr>
      <w:r w:rsidRPr="00D42F86">
        <w:rPr>
          <w:rFonts w:ascii="Arial" w:eastAsia="Arial" w:hAnsi="Arial" w:cs="Times New Roman"/>
          <w:color w:val="000000"/>
        </w:rPr>
        <w:t>Whether all or part of any Contractor Deliverables are or will be subject to:</w:t>
      </w:r>
    </w:p>
    <w:p w14:paraId="34AC582E" w14:textId="77777777" w:rsidR="00D42F86" w:rsidRPr="00D42F86" w:rsidRDefault="00D42F86" w:rsidP="001464A7">
      <w:pPr>
        <w:widowControl/>
        <w:numPr>
          <w:ilvl w:val="0"/>
          <w:numId w:val="48"/>
        </w:numPr>
        <w:tabs>
          <w:tab w:val="left" w:pos="1152"/>
        </w:tabs>
        <w:spacing w:before="124" w:after="0" w:line="250" w:lineRule="exact"/>
        <w:ind w:left="340"/>
        <w:textAlignment w:val="baseline"/>
        <w:rPr>
          <w:rFonts w:ascii="Arial" w:eastAsia="Arial" w:hAnsi="Arial" w:cs="Times New Roman"/>
          <w:color w:val="000000"/>
        </w:rPr>
      </w:pPr>
      <w:r w:rsidRPr="00D42F86">
        <w:rPr>
          <w:rFonts w:ascii="Arial" w:eastAsia="Arial" w:hAnsi="Arial" w:cs="Times New Roman"/>
          <w:color w:val="000000"/>
        </w:rPr>
        <w:t>a non-UK export licence, authorisation or exemption; or</w:t>
      </w:r>
    </w:p>
    <w:p w14:paraId="52BFB8B9" w14:textId="77777777" w:rsidR="00D42F86" w:rsidRPr="00D42F86" w:rsidRDefault="00D42F86" w:rsidP="001464A7">
      <w:pPr>
        <w:widowControl/>
        <w:numPr>
          <w:ilvl w:val="0"/>
          <w:numId w:val="48"/>
        </w:numPr>
        <w:tabs>
          <w:tab w:val="left" w:pos="1152"/>
        </w:tabs>
        <w:spacing w:before="116" w:after="0" w:line="254" w:lineRule="exact"/>
        <w:ind w:left="340" w:right="504"/>
        <w:textAlignment w:val="baseline"/>
        <w:rPr>
          <w:rFonts w:ascii="Arial" w:eastAsia="Arial" w:hAnsi="Arial" w:cs="Times New Roman"/>
          <w:color w:val="000000"/>
        </w:rPr>
      </w:pPr>
      <w:r w:rsidRPr="00D42F86">
        <w:rPr>
          <w:rFonts w:ascii="Arial" w:eastAsia="Arial" w:hAnsi="Arial" w:cs="Times New Roman"/>
          <w:color w:val="000000"/>
        </w:rPr>
        <w:t>any other related transfer control that restricts or will restrict end use, end user, re-transfer or disclosure.</w:t>
      </w:r>
    </w:p>
    <w:p w14:paraId="201E6D25" w14:textId="77777777" w:rsidR="00D42F86" w:rsidRPr="00D42F86" w:rsidRDefault="00D42F86" w:rsidP="00D42F86">
      <w:pPr>
        <w:widowControl/>
        <w:spacing w:before="126" w:after="633" w:line="249"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DEFFORM 528 (or other mutually agreed alternative format) in respect of any Contractor Deliverables identified at paragraph 6 and return it as part of your Tender. If you have</w:t>
      </w:r>
    </w:p>
    <w:p w14:paraId="4A4DF969" w14:textId="77777777" w:rsidR="00D42F86" w:rsidRPr="00D42F86" w:rsidRDefault="00D42F86" w:rsidP="00D42F86">
      <w:pPr>
        <w:widowControl/>
        <w:spacing w:before="126" w:after="633" w:line="249" w:lineRule="exact"/>
        <w:rPr>
          <w:rFonts w:ascii="Times New Roman" w:eastAsia="PMingLiU" w:hAnsi="Times New Roman" w:cs="Times New Roman"/>
        </w:rPr>
        <w:sectPr w:rsidR="00D42F86" w:rsidRPr="00D42F86">
          <w:pgSz w:w="11909" w:h="16843"/>
          <w:pgMar w:top="1200" w:right="1097" w:bottom="251" w:left="1092" w:header="720" w:footer="720" w:gutter="0"/>
          <w:cols w:space="720"/>
        </w:sectPr>
      </w:pPr>
    </w:p>
    <w:p w14:paraId="61A37883"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1200" w:right="1099" w:bottom="251" w:left="1090" w:header="720" w:footer="720" w:gutter="0"/>
          <w:cols w:space="720"/>
        </w:sectPr>
      </w:pPr>
    </w:p>
    <w:p w14:paraId="575315D3" w14:textId="77777777" w:rsidR="00D42F86" w:rsidRPr="00D42F86" w:rsidRDefault="00D42F86" w:rsidP="00D42F86">
      <w:pPr>
        <w:widowControl/>
        <w:spacing w:after="0" w:line="252" w:lineRule="exact"/>
        <w:ind w:left="72" w:right="72"/>
        <w:textAlignment w:val="baseline"/>
        <w:rPr>
          <w:rFonts w:ascii="Arial" w:eastAsia="Arial" w:hAnsi="Arial" w:cs="Times New Roman"/>
          <w:color w:val="000000"/>
        </w:rPr>
      </w:pPr>
      <w:r w:rsidRPr="00D42F86">
        <w:rPr>
          <w:rFonts w:ascii="Arial" w:eastAsia="Arial" w:hAnsi="Arial" w:cs="Times New Roman"/>
          <w:color w:val="000000"/>
        </w:rPr>
        <w:lastRenderedPageBreak/>
        <w:t>previously provided this information you can provide details of the previous notification and confirm the validity.</w:t>
      </w:r>
    </w:p>
    <w:p w14:paraId="2979307F" w14:textId="77777777" w:rsidR="00D42F86" w:rsidRPr="00D42F86" w:rsidRDefault="00D42F86" w:rsidP="00485DCE">
      <w:pPr>
        <w:widowControl/>
        <w:numPr>
          <w:ilvl w:val="0"/>
          <w:numId w:val="49"/>
        </w:numPr>
        <w:tabs>
          <w:tab w:val="left" w:pos="576"/>
        </w:tabs>
        <w:spacing w:before="121" w:after="0"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D42F86" w:rsidRDefault="00D42F86" w:rsidP="00485DCE">
      <w:pPr>
        <w:widowControl/>
        <w:numPr>
          <w:ilvl w:val="0"/>
          <w:numId w:val="49"/>
        </w:numPr>
        <w:tabs>
          <w:tab w:val="left" w:pos="576"/>
        </w:tabs>
        <w:spacing w:before="121" w:after="0" w:line="253" w:lineRule="exact"/>
        <w:textAlignment w:val="baseline"/>
        <w:rPr>
          <w:rFonts w:ascii="Arial" w:eastAsia="Arial" w:hAnsi="Arial" w:cs="Times New Roman"/>
          <w:color w:val="000000"/>
        </w:rPr>
      </w:pPr>
      <w:r w:rsidRPr="00D42F86">
        <w:rPr>
          <w:rFonts w:ascii="Arial" w:eastAsia="Arial" w:hAnsi="Arial" w:cs="Times New Roman"/>
          <w:color w:val="000000"/>
        </w:rPr>
        <w:t>This does not include any Intellectual Property specific restrictions mentioned in paragraph 2.</w:t>
      </w:r>
    </w:p>
    <w:p w14:paraId="072E933E" w14:textId="77777777" w:rsidR="00D42F86" w:rsidRPr="00D42F86" w:rsidRDefault="00D42F86" w:rsidP="00485DCE">
      <w:pPr>
        <w:widowControl/>
        <w:numPr>
          <w:ilvl w:val="0"/>
          <w:numId w:val="49"/>
        </w:numPr>
        <w:tabs>
          <w:tab w:val="left" w:pos="576"/>
        </w:tabs>
        <w:spacing w:before="123"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You must notify the named Commercial Officer immediately if you are unable for whatever reason to abide by any restriction of the type referred to in paragraph 6.</w:t>
      </w:r>
    </w:p>
    <w:p w14:paraId="20D35950" w14:textId="77777777" w:rsidR="00D42F86" w:rsidRPr="00D42F86" w:rsidRDefault="00D42F86" w:rsidP="00485DCE">
      <w:pPr>
        <w:widowControl/>
        <w:numPr>
          <w:ilvl w:val="0"/>
          <w:numId w:val="49"/>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3"/>
          <w:sz w:val="26"/>
        </w:rPr>
      </w:pPr>
      <w:r w:rsidRPr="00D42F86">
        <w:rPr>
          <w:rFonts w:ascii="Arial" w:eastAsia="Arial" w:hAnsi="Arial" w:cs="Times New Roman"/>
          <w:b/>
          <w:color w:val="000000"/>
          <w:spacing w:val="-3"/>
          <w:sz w:val="26"/>
        </w:rPr>
        <w:t>Import Duty</w:t>
      </w:r>
    </w:p>
    <w:p w14:paraId="557752EE" w14:textId="1AF7AD8F" w:rsidR="00D42F86" w:rsidRPr="00D42F86" w:rsidRDefault="00A91FA9" w:rsidP="00485DCE">
      <w:pPr>
        <w:widowControl/>
        <w:numPr>
          <w:ilvl w:val="0"/>
          <w:numId w:val="49"/>
        </w:numPr>
        <w:tabs>
          <w:tab w:val="left" w:pos="576"/>
        </w:tabs>
        <w:spacing w:before="118" w:after="0" w:line="253" w:lineRule="exact"/>
        <w:ind w:right="144"/>
        <w:textAlignment w:val="baseline"/>
        <w:rPr>
          <w:rFonts w:ascii="Arial" w:eastAsia="Arial" w:hAnsi="Arial" w:cs="Times New Roman"/>
          <w:color w:val="000000"/>
        </w:rPr>
      </w:pPr>
      <w:r>
        <w:rPr>
          <w:rFonts w:ascii="Arial" w:eastAsia="Times New Roman" w:hAnsi="Arial" w:cs="Arial"/>
          <w:color w:val="000000"/>
          <w:szCs w:val="24"/>
          <w:lang w:val="x-none"/>
        </w:rPr>
        <w:t>United Kingdom (UK) legislation permits the use of various procedures to suspend customs duties</w:t>
      </w:r>
      <w:r w:rsidR="00D42F86" w:rsidRPr="00D42F86">
        <w:rPr>
          <w:rFonts w:ascii="Arial" w:eastAsia="Arial" w:hAnsi="Arial" w:cs="Times New Roman"/>
          <w:color w:val="000000"/>
        </w:rPr>
        <w:t>.</w:t>
      </w:r>
    </w:p>
    <w:p w14:paraId="5DB554F8" w14:textId="3FB7940B" w:rsidR="00D42F86" w:rsidRPr="00D42F86" w:rsidRDefault="00A91FA9" w:rsidP="00485DCE">
      <w:pPr>
        <w:widowControl/>
        <w:numPr>
          <w:ilvl w:val="0"/>
          <w:numId w:val="49"/>
        </w:numPr>
        <w:tabs>
          <w:tab w:val="left" w:pos="576"/>
        </w:tabs>
        <w:spacing w:before="120" w:after="0" w:line="253" w:lineRule="exact"/>
        <w:textAlignment w:val="baseline"/>
        <w:rPr>
          <w:rFonts w:ascii="Arial" w:eastAsia="Arial" w:hAnsi="Arial" w:cs="Times New Roman"/>
          <w:color w:val="000000"/>
        </w:rPr>
      </w:pPr>
      <w:r>
        <w:rPr>
          <w:rFonts w:ascii="Arial" w:eastAsia="Times New Roman" w:hAnsi="Arial" w:cs="Arial"/>
          <w:color w:val="000000"/>
          <w:szCs w:val="24"/>
          <w:lang w:val="en-GB"/>
        </w:rPr>
        <w:t>F</w:t>
      </w:r>
      <w:r>
        <w:rPr>
          <w:rFonts w:ascii="Arial" w:eastAsia="Times New Roman" w:hAnsi="Arial" w:cs="Arial"/>
          <w:color w:val="000000"/>
          <w:szCs w:val="24"/>
          <w:lang w:val="x-none"/>
        </w:rPr>
        <w:t>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D42F86">
        <w:rPr>
          <w:rFonts w:ascii="Arial" w:eastAsia="Arial" w:hAnsi="Arial" w:cs="Times New Roman"/>
          <w:color w:val="000000"/>
        </w:rPr>
        <w:t>.</w:t>
      </w:r>
    </w:p>
    <w:p w14:paraId="3437C7A3" w14:textId="5F87EBD0" w:rsidR="001464A7" w:rsidRPr="00D42F86" w:rsidRDefault="00D42F86" w:rsidP="001464A7">
      <w:pPr>
        <w:widowControl/>
        <w:numPr>
          <w:ilvl w:val="0"/>
          <w:numId w:val="49"/>
        </w:numPr>
        <w:tabs>
          <w:tab w:val="left" w:pos="576"/>
        </w:tabs>
        <w:spacing w:before="115" w:after="0" w:line="253" w:lineRule="exact"/>
        <w:textAlignment w:val="baseline"/>
        <w:rPr>
          <w:rFonts w:ascii="Arial" w:eastAsia="Arial" w:hAnsi="Arial" w:cs="Times New Roman"/>
          <w:color w:val="000000"/>
        </w:rPr>
      </w:pPr>
      <w:r w:rsidRPr="00D42F86">
        <w:rPr>
          <w:rFonts w:ascii="Arial" w:eastAsia="Arial" w:hAnsi="Arial" w:cs="Times New Roman"/>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r w:rsidR="001464A7" w:rsidRPr="001464A7">
        <w:rPr>
          <w:rFonts w:ascii="Arial" w:eastAsia="Arial" w:hAnsi="Arial" w:cs="Times New Roman"/>
          <w:color w:val="000000"/>
        </w:rPr>
        <w:t xml:space="preserve"> </w:t>
      </w:r>
    </w:p>
    <w:p w14:paraId="5AF28B3C" w14:textId="74859AC7" w:rsidR="001464A7" w:rsidRPr="00A33864" w:rsidRDefault="001464A7" w:rsidP="001464A7">
      <w:pPr>
        <w:widowControl/>
        <w:spacing w:before="246" w:after="0" w:line="297" w:lineRule="exact"/>
        <w:textAlignment w:val="baseline"/>
        <w:rPr>
          <w:rFonts w:ascii="Arial" w:eastAsia="Arial" w:hAnsi="Arial" w:cs="Times New Roman"/>
          <w:b/>
          <w:spacing w:val="-3"/>
          <w:sz w:val="26"/>
        </w:rPr>
      </w:pPr>
      <w:r w:rsidRPr="00A33864">
        <w:rPr>
          <w:rFonts w:ascii="Arial" w:eastAsia="Arial" w:hAnsi="Arial" w:cs="Times New Roman"/>
          <w:b/>
          <w:spacing w:val="-3"/>
          <w:sz w:val="26"/>
        </w:rPr>
        <w:t xml:space="preserve">Cyber Risk </w:t>
      </w:r>
    </w:p>
    <w:p w14:paraId="73163EA1" w14:textId="2CC54FAB" w:rsidR="00027C44" w:rsidRPr="00A33864" w:rsidRDefault="00027C44" w:rsidP="001464A7">
      <w:pPr>
        <w:widowControl/>
        <w:numPr>
          <w:ilvl w:val="0"/>
          <w:numId w:val="49"/>
        </w:numPr>
        <w:tabs>
          <w:tab w:val="left" w:pos="576"/>
        </w:tabs>
        <w:spacing w:before="120" w:after="0" w:line="253" w:lineRule="exact"/>
        <w:ind w:right="72"/>
        <w:textAlignment w:val="baseline"/>
        <w:rPr>
          <w:rFonts w:ascii="Arial" w:hAnsi="Arial" w:cs="Arial"/>
        </w:rPr>
      </w:pPr>
      <w:r w:rsidRPr="00A33864">
        <w:rPr>
          <w:rFonts w:ascii="Arial" w:hAnsi="Arial" w:cs="Arial"/>
        </w:rPr>
        <w:t xml:space="preserve">Cyber risk has been considered and a Cyber Security Model resulted in a ‘Not Applicable’ outcome. </w:t>
      </w:r>
    </w:p>
    <w:p w14:paraId="349940F7"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77777777" w:rsidR="00D42F86" w:rsidRPr="00D42F86" w:rsidRDefault="00F745FE" w:rsidP="00485DCE">
      <w:pPr>
        <w:widowControl/>
        <w:numPr>
          <w:ilvl w:val="0"/>
          <w:numId w:val="49"/>
        </w:numPr>
        <w:tabs>
          <w:tab w:val="left" w:pos="576"/>
        </w:tabs>
        <w:spacing w:before="117" w:after="0" w:line="253" w:lineRule="exact"/>
        <w:ind w:right="72"/>
        <w:textAlignment w:val="baseline"/>
        <w:rPr>
          <w:rFonts w:ascii="Arial" w:eastAsia="Arial" w:hAnsi="Arial" w:cs="Times New Roman"/>
          <w:color w:val="0000FF"/>
          <w:u w:val="single"/>
        </w:rPr>
      </w:pPr>
      <w:hyperlink r:id="rId15">
        <w:r w:rsidR="00D42F86" w:rsidRPr="00D42F86">
          <w:rPr>
            <w:rFonts w:ascii="Arial" w:eastAsia="Arial" w:hAnsi="Arial" w:cs="Times New Roman"/>
            <w:color w:val="0000FF"/>
            <w:u w:val="single"/>
          </w:rPr>
          <w:t>Form 1686</w:t>
        </w:r>
      </w:hyperlink>
      <w:r w:rsidR="00D42F86" w:rsidRPr="00D42F86">
        <w:rPr>
          <w:rFonts w:ascii="Arial" w:eastAsia="Arial" w:hAnsi="Arial" w:cs="Times New Roman"/>
          <w:color w:val="0000FF"/>
          <w:u w:val="single"/>
        </w:rPr>
        <w:t xml:space="preserve"> </w:t>
      </w:r>
      <w:r w:rsidR="00D42F86" w:rsidRPr="00D42F86">
        <w:rPr>
          <w:rFonts w:ascii="Arial" w:eastAsia="Arial" w:hAnsi="Arial" w:cs="Times New Roman"/>
          <w:color w:val="000000"/>
        </w:rPr>
        <w:t>(also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w:t>
      </w:r>
      <w:hyperlink r:id="rId16">
        <w:r w:rsidR="00D42F86" w:rsidRPr="00D42F86">
          <w:rPr>
            <w:rFonts w:ascii="Arial" w:eastAsia="Arial" w:hAnsi="Arial" w:cs="Times New Roman"/>
            <w:color w:val="0000FF"/>
            <w:u w:val="single"/>
          </w:rPr>
          <w:t xml:space="preserve"> Cabinet Office - Contractual Process.</w:t>
        </w:r>
      </w:hyperlink>
      <w:r w:rsidR="00D42F86" w:rsidRPr="00D42F86">
        <w:rPr>
          <w:rFonts w:ascii="Arial" w:eastAsia="Arial" w:hAnsi="Arial" w:cs="Times New Roman"/>
          <w:color w:val="000000"/>
          <w:u w:val="single"/>
        </w:rPr>
        <w:t xml:space="preserve"> </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77777777" w:rsidR="00D42F86" w:rsidRPr="00D42F86" w:rsidRDefault="00D42F86" w:rsidP="00485DCE">
      <w:pPr>
        <w:widowControl/>
        <w:numPr>
          <w:ilvl w:val="0"/>
          <w:numId w:val="50"/>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t>A key aspect of the Government’s SME Policy is ensuring that its suppliers throughout the supply chain are paid promptly. All suppliers to the Authority and their Sub-Contractors are encouraged to make their own commitment and register with the</w:t>
      </w:r>
      <w:hyperlink r:id="rId17">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485DCE">
      <w:pPr>
        <w:widowControl/>
        <w:numPr>
          <w:ilvl w:val="0"/>
          <w:numId w:val="5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w:t>
      </w:r>
      <w:r w:rsidRPr="00D42F86">
        <w:rPr>
          <w:rFonts w:ascii="Arial" w:eastAsia="Arial" w:hAnsi="Arial" w:cs="Times New Roman"/>
          <w:color w:val="000000"/>
        </w:rPr>
        <w:lastRenderedPageBreak/>
        <w:t>arrangements, our commercial policies and our SME Action Plan can be found at</w:t>
      </w:r>
      <w:hyperlink r:id="rId18">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A91FA9">
      <w:pPr>
        <w:widowControl/>
        <w:numPr>
          <w:ilvl w:val="0"/>
          <w:numId w:val="50"/>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485DCE">
      <w:pPr>
        <w:widowControl/>
        <w:numPr>
          <w:ilvl w:val="0"/>
          <w:numId w:val="50"/>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77777777" w:rsidR="00D42F86" w:rsidRPr="00D42F86" w:rsidRDefault="00D42F86" w:rsidP="00485DCE">
      <w:pPr>
        <w:widowControl/>
        <w:numPr>
          <w:ilvl w:val="0"/>
          <w:numId w:val="50"/>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may publish the contents of any resultant Contract in line with government policy set out in the Prime Minister’s letter of May 2010</w:t>
      </w:r>
      <w:r w:rsidRPr="00D42F86">
        <w:rPr>
          <w:rFonts w:ascii="Arial" w:eastAsia="Arial" w:hAnsi="Arial" w:cs="Times New Roman"/>
          <w:color w:val="0000FF"/>
        </w:rPr>
        <w:t xml:space="preserve"> </w:t>
      </w:r>
      <w:hyperlink r:id="rId19">
        <w:r w:rsidRPr="00D42F86">
          <w:rPr>
            <w:rFonts w:ascii="Arial" w:eastAsia="Arial" w:hAnsi="Arial" w:cs="Times New Roman"/>
            <w:color w:val="0000FF"/>
            <w:u w:val="single"/>
          </w:rPr>
          <w:t>(</w:t>
        </w:r>
      </w:hyperlink>
      <w:r w:rsidRPr="00D42F86">
        <w:rPr>
          <w:rFonts w:ascii="Arial" w:eastAsia="Arial" w:hAnsi="Arial" w:cs="Times New Roman"/>
          <w:color w:val="0000FF"/>
          <w:u w:val="single"/>
        </w:rPr>
        <w:t xml:space="preserve">Government Transparency and </w:t>
      </w:r>
      <w:hyperlink r:id="rId20">
        <w:r w:rsidRPr="00D42F86">
          <w:rPr>
            <w:rFonts w:ascii="Arial" w:eastAsia="Arial" w:hAnsi="Arial" w:cs="Times New Roman"/>
            <w:color w:val="0000FF"/>
            <w:u w:val="single"/>
          </w:rPr>
          <w:t xml:space="preserve"> Accountability</w:t>
        </w:r>
      </w:hyperlink>
      <w:r w:rsidRPr="00D42F86">
        <w:rPr>
          <w:rFonts w:ascii="Arial" w:eastAsia="Arial" w:hAnsi="Arial" w:cs="Times New Roman"/>
          <w:color w:val="0000FF"/>
          <w:u w:val="single"/>
        </w:rPr>
        <w:t>)</w:t>
      </w:r>
      <w:r w:rsidRPr="00D42F86">
        <w:rPr>
          <w:rFonts w:ascii="Arial" w:eastAsia="Arial" w:hAnsi="Arial" w:cs="Times New Roman"/>
          <w:color w:val="000000"/>
        </w:rPr>
        <w:t xml:space="preserve"> and in accordance with the provisions of either DEFCON 539, SC1B Conditions of Contract Clause 5 or SC2 Conditions of Contract Clause 13.</w:t>
      </w:r>
    </w:p>
    <w:p w14:paraId="33A9DBEA" w14:textId="77777777" w:rsidR="00D42F86" w:rsidRPr="00D42F86" w:rsidRDefault="00D42F86" w:rsidP="00485DCE">
      <w:pPr>
        <w:widowControl/>
        <w:numPr>
          <w:ilvl w:val="0"/>
          <w:numId w:val="50"/>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485DCE">
      <w:pPr>
        <w:widowControl/>
        <w:numPr>
          <w:ilvl w:val="0"/>
          <w:numId w:val="50"/>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w:t>
      </w:r>
    </w:p>
    <w:p w14:paraId="713E2F74" w14:textId="77777777" w:rsidR="00D42F86" w:rsidRPr="00D42F86" w:rsidRDefault="00D42F86" w:rsidP="00485DCE">
      <w:pPr>
        <w:widowControl/>
        <w:numPr>
          <w:ilvl w:val="0"/>
          <w:numId w:val="50"/>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485DCE">
      <w:pPr>
        <w:widowControl/>
        <w:numPr>
          <w:ilvl w:val="0"/>
          <w:numId w:val="50"/>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1">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485DCE">
      <w:pPr>
        <w:widowControl/>
        <w:numPr>
          <w:ilvl w:val="0"/>
          <w:numId w:val="50"/>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bookmarkEnd w:id="10"/>
    <w:bookmarkEnd w:id="48"/>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49" w:name="_Toc422462853"/>
      <w:bookmarkStart w:id="50" w:name="_Toc402273351"/>
      <w:bookmarkStart w:id="51" w:name="_Toc375205555"/>
      <w:bookmarkStart w:id="52" w:name="_Toc367107576"/>
      <w:r>
        <w:rPr>
          <w:rFonts w:ascii="Arial" w:eastAsia="Times New Roman" w:hAnsi="Arial" w:cs="Arial"/>
          <w:b/>
          <w:bCs/>
          <w:sz w:val="32"/>
          <w:szCs w:val="32"/>
          <w:lang w:val="en-GB" w:eastAsia="en-GB"/>
        </w:rPr>
        <w:t>Schedule 1 - Definitions of Contract</w:t>
      </w:r>
      <w:bookmarkEnd w:id="49"/>
      <w:bookmarkEnd w:id="50"/>
      <w:bookmarkEnd w:id="51"/>
      <w:bookmarkEnd w:id="52"/>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9F2D4E">
      <w:pPr>
        <w:numPr>
          <w:ilvl w:val="0"/>
          <w:numId w:val="6"/>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w:t>
      </w:r>
      <w:r>
        <w:rPr>
          <w:rFonts w:ascii="Arial" w:hAnsi="Arial" w:cs="Arial"/>
          <w:sz w:val="20"/>
          <w:szCs w:val="20"/>
        </w:rPr>
        <w:lastRenderedPageBreak/>
        <w:t>be, and the expression shall also include any person to whom the benefit of 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9F2D4E">
      <w:pPr>
        <w:numPr>
          <w:ilvl w:val="0"/>
          <w:numId w:val="7"/>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9F2D4E">
      <w:pPr>
        <w:numPr>
          <w:ilvl w:val="0"/>
          <w:numId w:val="7"/>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53" w:name="_DV_M72"/>
      <w:bookmarkStart w:id="54" w:name="_DV_M73"/>
      <w:bookmarkEnd w:id="53"/>
      <w:bookmarkEnd w:id="54"/>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means those substances, preparations and articles that are capable of posing a risk to health, safety, property or the environment which are prohibited by regulation, or classified and authorised only under the conditions prescribed by the:</w:t>
      </w:r>
    </w:p>
    <w:p w14:paraId="5C69F317"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Civil Aviation Organisation (ICAO) Technical Instructions for the Safe Transport of Dangerous Goods by Air;</w:t>
      </w:r>
    </w:p>
    <w:p w14:paraId="563E3B51" w14:textId="77777777" w:rsidR="00440798" w:rsidRDefault="00440798" w:rsidP="009F2D4E">
      <w:pPr>
        <w:numPr>
          <w:ilvl w:val="0"/>
          <w:numId w:val="8"/>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2"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3"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 xml:space="preserve">means the date as specified in Schedule 2 (Schedule of Requirements) on which the Contractor Deliverables or the relevant portion of them are to be </w:t>
      </w:r>
      <w:r>
        <w:rPr>
          <w:rFonts w:ascii="Arial" w:hAnsi="Arial" w:cs="Arial"/>
          <w:sz w:val="20"/>
          <w:szCs w:val="20"/>
        </w:rPr>
        <w:lastRenderedPageBreak/>
        <w:t>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MPAS Registered Organisation</w:t>
      </w:r>
      <w:r>
        <w:rPr>
          <w:rFonts w:ascii="Arial" w:hAnsi="Arial" w:cs="Arial"/>
          <w:color w:val="000000"/>
          <w:sz w:val="20"/>
          <w:szCs w:val="20"/>
        </w:rPr>
        <w:tab/>
        <w:t>is a packaging organisation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North Atlantic Treaty Organisation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shall mean non UK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shall mean the organisation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has the meaning as defined in the Registration, Evaluation, Authorisation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lastRenderedPageBreak/>
        <w:t>Short-Rotation Coppice</w:t>
      </w:r>
      <w:r>
        <w:rPr>
          <w:rFonts w:ascii="Arial" w:eastAsia="Calibri" w:hAnsi="Arial" w:cs="Arial"/>
          <w:sz w:val="20"/>
          <w:szCs w:val="20"/>
        </w:rPr>
        <w:t xml:space="preserve"> </w:t>
      </w:r>
      <w:r>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Symbologies which can be sourced at </w:t>
      </w:r>
      <w:hyperlink r:id="rId24"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fibre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Annex A to Schedule 1 – Additional Definitions of Contract iaw.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2D57E9" w:rsidRDefault="00505F4E" w:rsidP="00505F4E">
      <w:pPr>
        <w:spacing w:after="0" w:line="240" w:lineRule="auto"/>
        <w:rPr>
          <w:rFonts w:ascii="Arial" w:eastAsia="Calibri" w:hAnsi="Arial" w:cs="Arial"/>
          <w:sz w:val="20"/>
          <w:szCs w:val="20"/>
        </w:rPr>
      </w:pPr>
      <w:r w:rsidRPr="002D57E9">
        <w:rPr>
          <w:rFonts w:ascii="Arial" w:hAnsi="Arial" w:cs="Arial"/>
          <w:sz w:val="20"/>
          <w:szCs w:val="20"/>
        </w:rPr>
        <w:t>Not Applicable</w:t>
      </w:r>
    </w:p>
    <w:p w14:paraId="592C6260" w14:textId="268D41A3" w:rsidR="00440798" w:rsidRPr="002D57E9" w:rsidRDefault="00440798" w:rsidP="00AE0251">
      <w:pPr>
        <w:widowControl/>
        <w:spacing w:after="0" w:line="240" w:lineRule="auto"/>
        <w:rPr>
          <w:rFonts w:ascii="Arial" w:eastAsia="Arial" w:hAnsi="Arial" w:cs="Arial"/>
          <w:b/>
          <w:bCs/>
        </w:rPr>
      </w:pPr>
      <w:r w:rsidRPr="002D57E9">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219A4B91" w14:textId="77777777" w:rsidR="007523FD" w:rsidRDefault="007523FD" w:rsidP="007523FD">
      <w:pPr>
        <w:spacing w:before="18" w:after="0" w:line="240" w:lineRule="auto"/>
        <w:ind w:right="-20"/>
        <w:jc w:val="center"/>
        <w:rPr>
          <w:rFonts w:ascii="Arial" w:eastAsia="Arial" w:hAnsi="Arial" w:cs="Arial"/>
          <w:sz w:val="32"/>
          <w:szCs w:val="32"/>
          <w:lang w:val="en-GB" w:eastAsia="en-GB"/>
        </w:rPr>
      </w:pPr>
      <w:bookmarkStart w:id="55" w:name="_Hlk38051746"/>
      <w:r>
        <w:rPr>
          <w:rFonts w:ascii="Arial" w:eastAsia="Arial" w:hAnsi="Arial" w:cs="Arial"/>
          <w:b/>
          <w:bCs/>
          <w:spacing w:val="1"/>
          <w:sz w:val="32"/>
          <w:szCs w:val="32"/>
          <w:lang w:val="en-GB" w:eastAsia="en-GB"/>
        </w:rPr>
        <w:lastRenderedPageBreak/>
        <w:t>Schedule 2 - S</w:t>
      </w:r>
      <w:r>
        <w:rPr>
          <w:rFonts w:ascii="Arial" w:eastAsia="Arial" w:hAnsi="Arial" w:cs="Arial"/>
          <w:b/>
          <w:bCs/>
          <w:spacing w:val="3"/>
          <w:sz w:val="32"/>
          <w:szCs w:val="32"/>
          <w:lang w:val="en-GB" w:eastAsia="en-GB"/>
        </w:rPr>
        <w:t>c</w:t>
      </w:r>
      <w:r>
        <w:rPr>
          <w:rFonts w:ascii="Arial" w:eastAsia="Arial" w:hAnsi="Arial" w:cs="Arial"/>
          <w:b/>
          <w:bCs/>
          <w:spacing w:val="-1"/>
          <w:sz w:val="32"/>
          <w:szCs w:val="32"/>
          <w:lang w:val="en-GB" w:eastAsia="en-GB"/>
        </w:rPr>
        <w:t>h</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d</w:t>
      </w:r>
      <w:r>
        <w:rPr>
          <w:rFonts w:ascii="Arial" w:eastAsia="Arial" w:hAnsi="Arial" w:cs="Arial"/>
          <w:b/>
          <w:bCs/>
          <w:spacing w:val="-1"/>
          <w:sz w:val="32"/>
          <w:szCs w:val="32"/>
          <w:lang w:val="en-GB" w:eastAsia="en-GB"/>
        </w:rPr>
        <w:t>u</w:t>
      </w:r>
      <w:r>
        <w:rPr>
          <w:rFonts w:ascii="Arial" w:eastAsia="Arial" w:hAnsi="Arial" w:cs="Arial"/>
          <w:b/>
          <w:bCs/>
          <w:sz w:val="32"/>
          <w:szCs w:val="32"/>
          <w:lang w:val="en-GB" w:eastAsia="en-GB"/>
        </w:rPr>
        <w:t>le</w:t>
      </w:r>
      <w:r>
        <w:rPr>
          <w:rFonts w:ascii="Arial" w:eastAsia="Arial" w:hAnsi="Arial" w:cs="Arial"/>
          <w:b/>
          <w:bCs/>
          <w:spacing w:val="-14"/>
          <w:sz w:val="32"/>
          <w:szCs w:val="32"/>
          <w:lang w:val="en-GB" w:eastAsia="en-GB"/>
        </w:rPr>
        <w:t xml:space="preserve"> </w:t>
      </w:r>
      <w:r>
        <w:rPr>
          <w:rFonts w:ascii="Arial" w:eastAsia="Arial" w:hAnsi="Arial" w:cs="Arial"/>
          <w:b/>
          <w:bCs/>
          <w:spacing w:val="2"/>
          <w:sz w:val="32"/>
          <w:szCs w:val="32"/>
          <w:lang w:val="en-GB" w:eastAsia="en-GB"/>
        </w:rPr>
        <w:t>o</w:t>
      </w:r>
      <w:r>
        <w:rPr>
          <w:rFonts w:ascii="Arial" w:eastAsia="Arial" w:hAnsi="Arial" w:cs="Arial"/>
          <w:b/>
          <w:bCs/>
          <w:sz w:val="32"/>
          <w:szCs w:val="32"/>
          <w:lang w:val="en-GB" w:eastAsia="en-GB"/>
        </w:rPr>
        <w:t>f</w:t>
      </w:r>
      <w:r>
        <w:rPr>
          <w:rFonts w:ascii="Arial" w:eastAsia="Arial" w:hAnsi="Arial" w:cs="Arial"/>
          <w:b/>
          <w:bCs/>
          <w:spacing w:val="-3"/>
          <w:sz w:val="32"/>
          <w:szCs w:val="32"/>
          <w:lang w:val="en-GB" w:eastAsia="en-GB"/>
        </w:rPr>
        <w:t xml:space="preserve"> </w:t>
      </w:r>
      <w:r>
        <w:rPr>
          <w:rFonts w:ascii="Arial" w:eastAsia="Arial" w:hAnsi="Arial" w:cs="Arial"/>
          <w:b/>
          <w:bCs/>
          <w:sz w:val="32"/>
          <w:szCs w:val="32"/>
          <w:lang w:val="en-GB" w:eastAsia="en-GB"/>
        </w:rPr>
        <w:t>R</w:t>
      </w:r>
      <w:r>
        <w:rPr>
          <w:rFonts w:ascii="Arial" w:eastAsia="Arial" w:hAnsi="Arial" w:cs="Arial"/>
          <w:b/>
          <w:bCs/>
          <w:spacing w:val="3"/>
          <w:sz w:val="32"/>
          <w:szCs w:val="32"/>
          <w:lang w:val="en-GB" w:eastAsia="en-GB"/>
        </w:rPr>
        <w:t>e</w:t>
      </w:r>
      <w:r>
        <w:rPr>
          <w:rFonts w:ascii="Arial" w:eastAsia="Arial" w:hAnsi="Arial" w:cs="Arial"/>
          <w:b/>
          <w:bCs/>
          <w:spacing w:val="-1"/>
          <w:sz w:val="32"/>
          <w:szCs w:val="32"/>
          <w:lang w:val="en-GB" w:eastAsia="en-GB"/>
        </w:rPr>
        <w:t>qu</w:t>
      </w:r>
      <w:r>
        <w:rPr>
          <w:rFonts w:ascii="Arial" w:eastAsia="Arial" w:hAnsi="Arial" w:cs="Arial"/>
          <w:b/>
          <w:bCs/>
          <w:spacing w:val="3"/>
          <w:sz w:val="32"/>
          <w:szCs w:val="32"/>
          <w:lang w:val="en-GB" w:eastAsia="en-GB"/>
        </w:rPr>
        <w:t>i</w:t>
      </w:r>
      <w:r>
        <w:rPr>
          <w:rFonts w:ascii="Arial" w:eastAsia="Arial" w:hAnsi="Arial" w:cs="Arial"/>
          <w:b/>
          <w:bCs/>
          <w:spacing w:val="1"/>
          <w:sz w:val="32"/>
          <w:szCs w:val="32"/>
          <w:lang w:val="en-GB" w:eastAsia="en-GB"/>
        </w:rPr>
        <w:t>r</w:t>
      </w:r>
      <w:r>
        <w:rPr>
          <w:rFonts w:ascii="Arial" w:eastAsia="Arial" w:hAnsi="Arial" w:cs="Arial"/>
          <w:b/>
          <w:bCs/>
          <w:sz w:val="32"/>
          <w:szCs w:val="32"/>
          <w:lang w:val="en-GB" w:eastAsia="en-GB"/>
        </w:rPr>
        <w:t>e</w:t>
      </w:r>
      <w:r>
        <w:rPr>
          <w:rFonts w:ascii="Arial" w:eastAsia="Arial" w:hAnsi="Arial" w:cs="Arial"/>
          <w:b/>
          <w:bCs/>
          <w:spacing w:val="-1"/>
          <w:sz w:val="32"/>
          <w:szCs w:val="32"/>
          <w:lang w:val="en-GB" w:eastAsia="en-GB"/>
        </w:rPr>
        <w:t>m</w:t>
      </w:r>
      <w:r>
        <w:rPr>
          <w:rFonts w:ascii="Arial" w:eastAsia="Arial" w:hAnsi="Arial" w:cs="Arial"/>
          <w:b/>
          <w:bCs/>
          <w:sz w:val="32"/>
          <w:szCs w:val="32"/>
          <w:lang w:val="en-GB" w:eastAsia="en-GB"/>
        </w:rPr>
        <w:t>e</w:t>
      </w:r>
      <w:r>
        <w:rPr>
          <w:rFonts w:ascii="Arial" w:eastAsia="Arial" w:hAnsi="Arial" w:cs="Arial"/>
          <w:b/>
          <w:bCs/>
          <w:spacing w:val="2"/>
          <w:sz w:val="32"/>
          <w:szCs w:val="32"/>
          <w:lang w:val="en-GB" w:eastAsia="en-GB"/>
        </w:rPr>
        <w:t>n</w:t>
      </w:r>
      <w:r>
        <w:rPr>
          <w:rFonts w:ascii="Arial" w:eastAsia="Arial" w:hAnsi="Arial" w:cs="Arial"/>
          <w:b/>
          <w:bCs/>
          <w:spacing w:val="-10"/>
          <w:sz w:val="32"/>
          <w:szCs w:val="32"/>
          <w:lang w:val="en-GB" w:eastAsia="en-GB"/>
        </w:rPr>
        <w:t>t</w:t>
      </w:r>
      <w:r>
        <w:rPr>
          <w:rFonts w:ascii="Arial" w:eastAsia="Arial" w:hAnsi="Arial" w:cs="Arial"/>
          <w:b/>
          <w:bCs/>
          <w:sz w:val="32"/>
          <w:szCs w:val="32"/>
          <w:lang w:val="en-GB" w:eastAsia="en-GB"/>
        </w:rPr>
        <w:t>s</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798"/>
        <w:gridCol w:w="2003"/>
        <w:gridCol w:w="1377"/>
        <w:gridCol w:w="947"/>
        <w:gridCol w:w="2278"/>
        <w:gridCol w:w="1902"/>
      </w:tblGrid>
      <w:tr w:rsidR="007523FD" w14:paraId="583ACB7D" w14:textId="77777777" w:rsidTr="007523FD">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3751CD39" w14:textId="77777777" w:rsidR="007523FD" w:rsidRDefault="007523FD" w:rsidP="007523FD">
            <w:pPr>
              <w:spacing w:after="0" w:line="240" w:lineRule="auto"/>
              <w:jc w:val="center"/>
              <w:rPr>
                <w:rFonts w:ascii="Arial" w:eastAsia="Times New Roman" w:hAnsi="Arial" w:cs="Times New Roman"/>
                <w:b/>
                <w:sz w:val="24"/>
                <w:lang w:val="en-GB" w:eastAsia="en-GB"/>
              </w:rPr>
            </w:pPr>
            <w:bookmarkStart w:id="56" w:name="_Hlk66051738"/>
            <w:r>
              <w:rPr>
                <w:rFonts w:ascii="Arial" w:eastAsia="Times New Roman" w:hAnsi="Arial" w:cs="Times New Roman"/>
                <w:b/>
                <w:szCs w:val="20"/>
                <w:lang w:val="en-GB" w:eastAsia="en-GB"/>
              </w:rPr>
              <w:t>Deliverables in accordance with Statement of Requirements</w:t>
            </w:r>
          </w:p>
        </w:tc>
      </w:tr>
      <w:tr w:rsidR="003331DD" w14:paraId="6DACBA72" w14:textId="77777777" w:rsidTr="006D0EF7">
        <w:trPr>
          <w:trHeight w:val="816"/>
        </w:trPr>
        <w:tc>
          <w:tcPr>
            <w:tcW w:w="277" w:type="pct"/>
            <w:tcBorders>
              <w:top w:val="single" w:sz="4" w:space="0" w:color="auto"/>
              <w:left w:val="single" w:sz="4" w:space="0" w:color="auto"/>
              <w:bottom w:val="single" w:sz="4" w:space="0" w:color="auto"/>
              <w:right w:val="single" w:sz="4" w:space="0" w:color="auto"/>
            </w:tcBorders>
            <w:hideMark/>
          </w:tcPr>
          <w:p w14:paraId="629D54B2" w14:textId="77777777" w:rsidR="007523FD" w:rsidRDefault="007523FD" w:rsidP="007523FD">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2098" w:type="pct"/>
            <w:tcBorders>
              <w:top w:val="single" w:sz="4" w:space="0" w:color="auto"/>
              <w:left w:val="single" w:sz="4" w:space="0" w:color="auto"/>
              <w:bottom w:val="single" w:sz="4" w:space="0" w:color="auto"/>
              <w:right w:val="single" w:sz="4" w:space="0" w:color="auto"/>
            </w:tcBorders>
            <w:hideMark/>
          </w:tcPr>
          <w:p w14:paraId="48C72C25" w14:textId="77777777" w:rsidR="007523FD" w:rsidRDefault="007523FD" w:rsidP="007523FD">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618" w:type="pct"/>
            <w:tcBorders>
              <w:top w:val="single" w:sz="4" w:space="0" w:color="auto"/>
              <w:left w:val="single" w:sz="4" w:space="0" w:color="auto"/>
              <w:bottom w:val="single" w:sz="4" w:space="0" w:color="auto"/>
              <w:right w:val="single" w:sz="4" w:space="0" w:color="auto"/>
            </w:tcBorders>
            <w:hideMark/>
          </w:tcPr>
          <w:p w14:paraId="1BF56E78" w14:textId="77777777" w:rsidR="007523FD" w:rsidRDefault="007523FD" w:rsidP="007523FD">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319BC211" w14:textId="77777777" w:rsidR="007523FD" w:rsidRDefault="007523FD" w:rsidP="007523FD">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(exact dates to be confirmed on contract award)</w:t>
            </w:r>
          </w:p>
        </w:tc>
        <w:tc>
          <w:tcPr>
            <w:tcW w:w="425" w:type="pct"/>
            <w:tcBorders>
              <w:top w:val="single" w:sz="4" w:space="0" w:color="auto"/>
              <w:left w:val="single" w:sz="4" w:space="0" w:color="auto"/>
              <w:bottom w:val="single" w:sz="4" w:space="0" w:color="auto"/>
              <w:right w:val="single" w:sz="4" w:space="0" w:color="auto"/>
            </w:tcBorders>
            <w:hideMark/>
          </w:tcPr>
          <w:p w14:paraId="3F70E32A" w14:textId="77777777" w:rsidR="007523FD" w:rsidRDefault="007523FD" w:rsidP="007523FD">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292" w:type="pct"/>
            <w:tcBorders>
              <w:top w:val="single" w:sz="4" w:space="0" w:color="auto"/>
              <w:left w:val="single" w:sz="4" w:space="0" w:color="auto"/>
              <w:bottom w:val="single" w:sz="4" w:space="0" w:color="auto"/>
              <w:right w:val="single" w:sz="4" w:space="0" w:color="auto"/>
            </w:tcBorders>
            <w:hideMark/>
          </w:tcPr>
          <w:p w14:paraId="68C785B1" w14:textId="77777777" w:rsidR="007523FD" w:rsidRDefault="007523FD" w:rsidP="007523FD">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tcPr>
          <w:p w14:paraId="4E802376" w14:textId="0D21F3C4" w:rsidR="007523FD" w:rsidRPr="006D0EF7" w:rsidRDefault="007523FD" w:rsidP="007523FD">
            <w:pPr>
              <w:spacing w:after="0" w:line="240" w:lineRule="auto"/>
              <w:jc w:val="center"/>
              <w:rPr>
                <w:rFonts w:ascii="Arial" w:eastAsia="Times New Roman" w:hAnsi="Arial" w:cs="Arial"/>
                <w:b/>
                <w:color w:val="000000" w:themeColor="text1"/>
                <w:sz w:val="18"/>
                <w:szCs w:val="18"/>
                <w:highlight w:val="lightGray"/>
                <w:lang w:val="en-GB" w:eastAsia="en-GB"/>
              </w:rPr>
            </w:pPr>
          </w:p>
        </w:tc>
        <w:tc>
          <w:tcPr>
            <w:tcW w:w="5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4DD42C8" w14:textId="77777777" w:rsidR="007523FD" w:rsidRDefault="007523FD" w:rsidP="007523FD">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5757AF1F" w14:textId="77777777" w:rsidR="007523FD" w:rsidRDefault="007523FD" w:rsidP="007523FD">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p w14:paraId="59E62881" w14:textId="77777777" w:rsidR="007523FD" w:rsidRDefault="007523FD" w:rsidP="007523FD">
            <w:pPr>
              <w:spacing w:after="0" w:line="240" w:lineRule="auto"/>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(including any packaging, delivery and importing)</w:t>
            </w:r>
          </w:p>
        </w:tc>
      </w:tr>
      <w:tr w:rsidR="002D57E9" w:rsidRPr="002D57E9" w14:paraId="348A6D85" w14:textId="77777777" w:rsidTr="006D0EF7">
        <w:trPr>
          <w:trHeight w:val="541"/>
        </w:trPr>
        <w:tc>
          <w:tcPr>
            <w:tcW w:w="277" w:type="pct"/>
            <w:tcBorders>
              <w:top w:val="single" w:sz="4" w:space="0" w:color="auto"/>
              <w:left w:val="single" w:sz="4" w:space="0" w:color="auto"/>
              <w:bottom w:val="single" w:sz="4" w:space="0" w:color="auto"/>
              <w:right w:val="single" w:sz="4" w:space="0" w:color="auto"/>
            </w:tcBorders>
            <w:hideMark/>
          </w:tcPr>
          <w:p w14:paraId="1679A299" w14:textId="77777777" w:rsidR="00F2753F" w:rsidRPr="002D57E9" w:rsidRDefault="00F2753F" w:rsidP="00F2753F">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1</w:t>
            </w:r>
          </w:p>
        </w:tc>
        <w:tc>
          <w:tcPr>
            <w:tcW w:w="2098" w:type="pct"/>
            <w:tcBorders>
              <w:top w:val="single" w:sz="4" w:space="0" w:color="auto"/>
              <w:left w:val="single" w:sz="4" w:space="0" w:color="auto"/>
              <w:bottom w:val="single" w:sz="4" w:space="0" w:color="auto"/>
              <w:right w:val="single" w:sz="4" w:space="0" w:color="auto"/>
            </w:tcBorders>
            <w:hideMark/>
          </w:tcPr>
          <w:p w14:paraId="535F92BC" w14:textId="3FC2232A" w:rsidR="00F2753F" w:rsidRPr="002D57E9" w:rsidRDefault="00F2753F" w:rsidP="00F2753F">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Maintenance and Support for Equipment &amp; ancillary services as outlined in the Statement of Requirement</w:t>
            </w:r>
            <w:r w:rsidR="008746AD" w:rsidRPr="002D57E9">
              <w:rPr>
                <w:rFonts w:ascii="Arial" w:eastAsia="Times New Roman" w:hAnsi="Arial" w:cs="Arial"/>
                <w:lang w:val="en-GB" w:eastAsia="en-GB"/>
              </w:rPr>
              <w:t xml:space="preserve"> – 1710 Naval Air Squadron</w:t>
            </w:r>
          </w:p>
        </w:tc>
        <w:tc>
          <w:tcPr>
            <w:tcW w:w="618" w:type="pct"/>
            <w:tcBorders>
              <w:top w:val="single" w:sz="4" w:space="0" w:color="auto"/>
              <w:left w:val="single" w:sz="4" w:space="0" w:color="auto"/>
              <w:bottom w:val="single" w:sz="4" w:space="0" w:color="auto"/>
              <w:right w:val="single" w:sz="4" w:space="0" w:color="auto"/>
            </w:tcBorders>
            <w:hideMark/>
          </w:tcPr>
          <w:p w14:paraId="148D1742" w14:textId="23D51DE4" w:rsidR="00F2753F" w:rsidRPr="002D57E9" w:rsidRDefault="002E3997" w:rsidP="00F2753F">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Years 1-5 Total</w:t>
            </w:r>
          </w:p>
        </w:tc>
        <w:tc>
          <w:tcPr>
            <w:tcW w:w="425" w:type="pct"/>
            <w:tcBorders>
              <w:top w:val="single" w:sz="4" w:space="0" w:color="auto"/>
              <w:left w:val="single" w:sz="4" w:space="0" w:color="auto"/>
              <w:bottom w:val="single" w:sz="4" w:space="0" w:color="auto"/>
              <w:right w:val="single" w:sz="4" w:space="0" w:color="auto"/>
            </w:tcBorders>
            <w:hideMark/>
          </w:tcPr>
          <w:p w14:paraId="03C1F41B" w14:textId="41E87371" w:rsidR="00F2753F" w:rsidRPr="002D57E9" w:rsidRDefault="00F2753F" w:rsidP="00F2753F">
            <w:pPr>
              <w:spacing w:after="0" w:line="240" w:lineRule="auto"/>
              <w:jc w:val="center"/>
              <w:rPr>
                <w:rFonts w:ascii="Arial" w:eastAsia="Times New Roman" w:hAnsi="Arial" w:cs="Arial"/>
                <w:lang w:val="en-GB" w:eastAsia="en-GB"/>
              </w:rPr>
            </w:pPr>
          </w:p>
        </w:tc>
        <w:tc>
          <w:tcPr>
            <w:tcW w:w="292" w:type="pct"/>
            <w:tcBorders>
              <w:top w:val="single" w:sz="4" w:space="0" w:color="auto"/>
              <w:left w:val="single" w:sz="4" w:space="0" w:color="auto"/>
              <w:bottom w:val="single" w:sz="4" w:space="0" w:color="auto"/>
              <w:right w:val="single" w:sz="4" w:space="0" w:color="auto"/>
            </w:tcBorders>
          </w:tcPr>
          <w:p w14:paraId="42BE5AF8" w14:textId="1F4D1933" w:rsidR="00F2753F" w:rsidRPr="002D57E9" w:rsidRDefault="00D36D66" w:rsidP="00F2753F">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1</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B4A78D" w14:textId="6A91576E" w:rsidR="00F2753F" w:rsidRPr="002D57E9" w:rsidRDefault="00F2753F" w:rsidP="00F2753F">
            <w:pPr>
              <w:spacing w:after="0" w:line="240" w:lineRule="auto"/>
              <w:jc w:val="center"/>
              <w:rPr>
                <w:rFonts w:ascii="Arial" w:eastAsia="Times New Roman" w:hAnsi="Arial" w:cs="Arial"/>
                <w:highlight w:val="lightGray"/>
                <w:lang w:val="en-GB" w:eastAsia="en-GB"/>
              </w:rPr>
            </w:pPr>
          </w:p>
        </w:tc>
        <w:tc>
          <w:tcPr>
            <w:tcW w:w="587" w:type="pct"/>
            <w:tcBorders>
              <w:top w:val="single" w:sz="4" w:space="0" w:color="auto"/>
              <w:left w:val="single" w:sz="4" w:space="0" w:color="auto"/>
              <w:bottom w:val="single" w:sz="4" w:space="0" w:color="auto"/>
              <w:right w:val="single" w:sz="4" w:space="0" w:color="auto"/>
            </w:tcBorders>
          </w:tcPr>
          <w:p w14:paraId="7C8C7C53" w14:textId="2F2769C3" w:rsidR="00F2753F" w:rsidRPr="002D57E9" w:rsidRDefault="00F2753F" w:rsidP="00F2753F">
            <w:pPr>
              <w:jc w:val="center"/>
              <w:rPr>
                <w:rFonts w:ascii="Arial" w:hAnsi="Arial" w:cs="Arial"/>
              </w:rPr>
            </w:pPr>
          </w:p>
        </w:tc>
      </w:tr>
      <w:tr w:rsidR="002D57E9" w:rsidRPr="002D57E9" w14:paraId="6FF915A5" w14:textId="77777777" w:rsidTr="006D0EF7">
        <w:trPr>
          <w:trHeight w:val="805"/>
        </w:trPr>
        <w:tc>
          <w:tcPr>
            <w:tcW w:w="277" w:type="pct"/>
            <w:tcBorders>
              <w:top w:val="single" w:sz="4" w:space="0" w:color="auto"/>
              <w:left w:val="single" w:sz="4" w:space="0" w:color="auto"/>
              <w:bottom w:val="single" w:sz="4" w:space="0" w:color="auto"/>
              <w:right w:val="single" w:sz="4" w:space="0" w:color="auto"/>
            </w:tcBorders>
          </w:tcPr>
          <w:p w14:paraId="226FE216" w14:textId="41C03FF2" w:rsidR="00845187" w:rsidRPr="002D57E9" w:rsidRDefault="00845187" w:rsidP="00845187">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2</w:t>
            </w:r>
          </w:p>
        </w:tc>
        <w:tc>
          <w:tcPr>
            <w:tcW w:w="2098" w:type="pct"/>
            <w:tcBorders>
              <w:top w:val="single" w:sz="4" w:space="0" w:color="auto"/>
              <w:left w:val="single" w:sz="4" w:space="0" w:color="auto"/>
              <w:bottom w:val="single" w:sz="4" w:space="0" w:color="auto"/>
              <w:right w:val="single" w:sz="4" w:space="0" w:color="auto"/>
            </w:tcBorders>
          </w:tcPr>
          <w:p w14:paraId="39412190" w14:textId="662BCEC8" w:rsidR="00845187" w:rsidRPr="002D57E9" w:rsidRDefault="00845187" w:rsidP="00845187">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Maintenance and Support for Equipment &amp; ancillary services as outlined in the Statement of Requirement – Institute of Naval Medicine</w:t>
            </w:r>
          </w:p>
        </w:tc>
        <w:tc>
          <w:tcPr>
            <w:tcW w:w="618" w:type="pct"/>
            <w:tcBorders>
              <w:top w:val="single" w:sz="4" w:space="0" w:color="auto"/>
              <w:left w:val="single" w:sz="4" w:space="0" w:color="auto"/>
              <w:bottom w:val="single" w:sz="4" w:space="0" w:color="auto"/>
              <w:right w:val="single" w:sz="4" w:space="0" w:color="auto"/>
            </w:tcBorders>
          </w:tcPr>
          <w:p w14:paraId="12B1544D" w14:textId="3B657D75" w:rsidR="00845187" w:rsidRPr="002D57E9" w:rsidRDefault="00845187" w:rsidP="00845187">
            <w:pPr>
              <w:spacing w:after="0" w:line="240" w:lineRule="auto"/>
              <w:jc w:val="center"/>
              <w:rPr>
                <w:rFonts w:ascii="Arial" w:eastAsia="Times New Roman" w:hAnsi="Arial" w:cs="Arial"/>
                <w:lang w:val="en-GB" w:eastAsia="en-GB"/>
              </w:rPr>
            </w:pPr>
            <w:r w:rsidRPr="002D57E9">
              <w:rPr>
                <w:rFonts w:ascii="Arial" w:eastAsia="Times New Roman" w:hAnsi="Arial" w:cs="Arial"/>
                <w:lang w:val="en-GB" w:eastAsia="en-GB"/>
              </w:rPr>
              <w:t>Years 1-5 Total</w:t>
            </w:r>
            <w:r w:rsidR="00090631" w:rsidRPr="002D57E9">
              <w:rPr>
                <w:rFonts w:ascii="Arial" w:eastAsia="Times New Roman" w:hAnsi="Arial" w:cs="Arial"/>
                <w:lang w:val="en-GB" w:eastAsia="en-GB"/>
              </w:rPr>
              <w:t>*</w:t>
            </w:r>
          </w:p>
        </w:tc>
        <w:tc>
          <w:tcPr>
            <w:tcW w:w="425" w:type="pct"/>
            <w:tcBorders>
              <w:top w:val="single" w:sz="4" w:space="0" w:color="auto"/>
              <w:left w:val="single" w:sz="4" w:space="0" w:color="auto"/>
              <w:bottom w:val="single" w:sz="4" w:space="0" w:color="auto"/>
              <w:right w:val="single" w:sz="4" w:space="0" w:color="auto"/>
            </w:tcBorders>
          </w:tcPr>
          <w:p w14:paraId="37FBD049" w14:textId="772C178F" w:rsidR="00845187" w:rsidRPr="002D57E9" w:rsidRDefault="00845187" w:rsidP="00845187">
            <w:pPr>
              <w:spacing w:after="0" w:line="240" w:lineRule="auto"/>
              <w:jc w:val="center"/>
              <w:rPr>
                <w:rFonts w:ascii="Arial" w:eastAsia="Times New Roman" w:hAnsi="Arial" w:cs="Arial"/>
                <w:lang w:val="en-GB" w:eastAsia="en-GB"/>
              </w:rPr>
            </w:pPr>
          </w:p>
        </w:tc>
        <w:tc>
          <w:tcPr>
            <w:tcW w:w="292" w:type="pct"/>
            <w:tcBorders>
              <w:top w:val="single" w:sz="4" w:space="0" w:color="auto"/>
              <w:left w:val="single" w:sz="4" w:space="0" w:color="auto"/>
              <w:bottom w:val="single" w:sz="4" w:space="0" w:color="auto"/>
              <w:right w:val="single" w:sz="4" w:space="0" w:color="auto"/>
            </w:tcBorders>
          </w:tcPr>
          <w:p w14:paraId="527250D8" w14:textId="6BCC747E" w:rsidR="00845187" w:rsidRPr="002D57E9" w:rsidRDefault="00845187" w:rsidP="00845187">
            <w:pPr>
              <w:jc w:val="center"/>
            </w:pPr>
            <w:r w:rsidRPr="002D57E9">
              <w:t>1</w:t>
            </w: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43D86" w14:textId="64D3FDC3" w:rsidR="00845187" w:rsidRPr="002D57E9" w:rsidRDefault="00845187" w:rsidP="00845187">
            <w:pPr>
              <w:jc w:val="center"/>
              <w:rPr>
                <w:highlight w:val="lightGray"/>
              </w:rPr>
            </w:pPr>
          </w:p>
        </w:tc>
        <w:tc>
          <w:tcPr>
            <w:tcW w:w="587" w:type="pct"/>
            <w:tcBorders>
              <w:top w:val="single" w:sz="4" w:space="0" w:color="auto"/>
              <w:left w:val="single" w:sz="4" w:space="0" w:color="auto"/>
              <w:bottom w:val="single" w:sz="4" w:space="0" w:color="auto"/>
              <w:right w:val="single" w:sz="4" w:space="0" w:color="auto"/>
            </w:tcBorders>
          </w:tcPr>
          <w:p w14:paraId="0008E300" w14:textId="161134FC" w:rsidR="00845187" w:rsidRPr="002D57E9" w:rsidRDefault="00845187" w:rsidP="00845187">
            <w:pPr>
              <w:jc w:val="center"/>
            </w:pPr>
          </w:p>
        </w:tc>
      </w:tr>
      <w:tr w:rsidR="002D57E9" w:rsidRPr="002D57E9" w14:paraId="127C6338" w14:textId="77777777" w:rsidTr="006D0EF7">
        <w:trPr>
          <w:trHeight w:val="805"/>
        </w:trPr>
        <w:tc>
          <w:tcPr>
            <w:tcW w:w="277" w:type="pct"/>
            <w:tcBorders>
              <w:top w:val="single" w:sz="4" w:space="0" w:color="auto"/>
              <w:left w:val="single" w:sz="4" w:space="0" w:color="auto"/>
              <w:bottom w:val="single" w:sz="4" w:space="0" w:color="auto"/>
              <w:right w:val="single" w:sz="4" w:space="0" w:color="auto"/>
            </w:tcBorders>
          </w:tcPr>
          <w:p w14:paraId="48773CB8" w14:textId="0AB6F5D1" w:rsidR="003F56DD" w:rsidRPr="002D57E9" w:rsidRDefault="003F56DD" w:rsidP="003F56DD">
            <w:pPr>
              <w:spacing w:after="0" w:line="240" w:lineRule="auto"/>
              <w:jc w:val="center"/>
              <w:rPr>
                <w:rFonts w:ascii="Arial" w:eastAsia="Times New Roman" w:hAnsi="Arial" w:cs="Arial"/>
                <w:lang w:val="en-GB" w:eastAsia="en-GB"/>
              </w:rPr>
            </w:pPr>
          </w:p>
        </w:tc>
        <w:tc>
          <w:tcPr>
            <w:tcW w:w="2098" w:type="pct"/>
            <w:tcBorders>
              <w:top w:val="single" w:sz="4" w:space="0" w:color="auto"/>
              <w:left w:val="single" w:sz="4" w:space="0" w:color="auto"/>
              <w:bottom w:val="single" w:sz="4" w:space="0" w:color="auto"/>
              <w:right w:val="single" w:sz="4" w:space="0" w:color="auto"/>
            </w:tcBorders>
          </w:tcPr>
          <w:p w14:paraId="21612A13" w14:textId="2A3D3F6D" w:rsidR="003F56DD" w:rsidRPr="002D57E9" w:rsidRDefault="003F56DD" w:rsidP="003F56DD">
            <w:pPr>
              <w:spacing w:after="0" w:line="240" w:lineRule="auto"/>
              <w:jc w:val="center"/>
              <w:rPr>
                <w:rFonts w:ascii="Arial" w:eastAsia="Times New Roman" w:hAnsi="Arial" w:cs="Arial"/>
                <w:lang w:val="en-GB" w:eastAsia="en-GB"/>
              </w:rPr>
            </w:pPr>
          </w:p>
        </w:tc>
        <w:tc>
          <w:tcPr>
            <w:tcW w:w="618" w:type="pct"/>
            <w:tcBorders>
              <w:top w:val="single" w:sz="4" w:space="0" w:color="auto"/>
              <w:left w:val="single" w:sz="4" w:space="0" w:color="auto"/>
              <w:bottom w:val="single" w:sz="4" w:space="0" w:color="auto"/>
              <w:right w:val="single" w:sz="4" w:space="0" w:color="auto"/>
            </w:tcBorders>
          </w:tcPr>
          <w:p w14:paraId="2797DC77" w14:textId="3C1FC7B5" w:rsidR="003F56DD" w:rsidRPr="002D57E9" w:rsidRDefault="003F56DD" w:rsidP="003F56DD">
            <w:pPr>
              <w:spacing w:after="0" w:line="240" w:lineRule="auto"/>
              <w:jc w:val="center"/>
              <w:rPr>
                <w:rFonts w:ascii="Arial" w:eastAsia="Times New Roman" w:hAnsi="Arial" w:cs="Arial"/>
                <w:lang w:val="en-GB" w:eastAsia="en-GB"/>
              </w:rPr>
            </w:pPr>
          </w:p>
        </w:tc>
        <w:tc>
          <w:tcPr>
            <w:tcW w:w="425" w:type="pct"/>
            <w:tcBorders>
              <w:top w:val="single" w:sz="4" w:space="0" w:color="auto"/>
              <w:left w:val="single" w:sz="4" w:space="0" w:color="auto"/>
              <w:bottom w:val="single" w:sz="4" w:space="0" w:color="auto"/>
              <w:right w:val="single" w:sz="4" w:space="0" w:color="auto"/>
            </w:tcBorders>
          </w:tcPr>
          <w:p w14:paraId="07F1989A" w14:textId="77777777" w:rsidR="003F56DD" w:rsidRPr="002D57E9" w:rsidRDefault="003F56DD" w:rsidP="003F56DD">
            <w:pPr>
              <w:spacing w:after="0" w:line="240" w:lineRule="auto"/>
              <w:jc w:val="center"/>
              <w:rPr>
                <w:rFonts w:ascii="Arial" w:eastAsia="Times New Roman" w:hAnsi="Arial" w:cs="Arial"/>
                <w:lang w:val="en-GB" w:eastAsia="en-GB"/>
              </w:rPr>
            </w:pPr>
          </w:p>
        </w:tc>
        <w:tc>
          <w:tcPr>
            <w:tcW w:w="292" w:type="pct"/>
            <w:tcBorders>
              <w:top w:val="single" w:sz="4" w:space="0" w:color="auto"/>
              <w:left w:val="single" w:sz="4" w:space="0" w:color="auto"/>
              <w:bottom w:val="single" w:sz="4" w:space="0" w:color="auto"/>
              <w:right w:val="single" w:sz="4" w:space="0" w:color="auto"/>
            </w:tcBorders>
          </w:tcPr>
          <w:p w14:paraId="5A77F77A" w14:textId="0721F0CE" w:rsidR="003F56DD" w:rsidRPr="002D57E9" w:rsidRDefault="003F56DD" w:rsidP="003F56DD">
            <w:pPr>
              <w:jc w:val="center"/>
            </w:pPr>
          </w:p>
        </w:tc>
        <w:tc>
          <w:tcPr>
            <w:tcW w:w="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DF19D" w14:textId="71DEB064" w:rsidR="003F56DD" w:rsidRPr="002D57E9" w:rsidRDefault="003F56DD" w:rsidP="003F56DD">
            <w:pPr>
              <w:jc w:val="center"/>
              <w:rPr>
                <w:rFonts w:ascii="Arial" w:eastAsia="Times New Roman" w:hAnsi="Arial" w:cs="Arial"/>
                <w:highlight w:val="lightGray"/>
                <w:lang w:val="en-GB" w:eastAsia="en-GB"/>
              </w:rPr>
            </w:pPr>
          </w:p>
        </w:tc>
        <w:tc>
          <w:tcPr>
            <w:tcW w:w="587" w:type="pct"/>
            <w:tcBorders>
              <w:top w:val="single" w:sz="4" w:space="0" w:color="auto"/>
              <w:left w:val="single" w:sz="4" w:space="0" w:color="auto"/>
              <w:bottom w:val="single" w:sz="4" w:space="0" w:color="auto"/>
              <w:right w:val="single" w:sz="4" w:space="0" w:color="auto"/>
            </w:tcBorders>
          </w:tcPr>
          <w:p w14:paraId="7A0AFC42" w14:textId="270B26DD" w:rsidR="003F56DD" w:rsidRPr="002D57E9" w:rsidRDefault="003F56DD" w:rsidP="003F56DD">
            <w:pPr>
              <w:jc w:val="center"/>
              <w:rPr>
                <w:rFonts w:ascii="Arial" w:hAnsi="Arial" w:cs="Arial"/>
              </w:rPr>
            </w:pPr>
          </w:p>
        </w:tc>
      </w:tr>
      <w:tr w:rsidR="002D57E9" w:rsidRPr="002D57E9" w14:paraId="1FA6C848" w14:textId="77777777" w:rsidTr="003331DD">
        <w:trPr>
          <w:trHeight w:val="486"/>
        </w:trPr>
        <w:tc>
          <w:tcPr>
            <w:tcW w:w="3710" w:type="pct"/>
            <w:gridSpan w:val="5"/>
            <w:tcBorders>
              <w:top w:val="single" w:sz="4" w:space="0" w:color="auto"/>
              <w:left w:val="single" w:sz="4" w:space="0" w:color="auto"/>
              <w:bottom w:val="single" w:sz="4" w:space="0" w:color="auto"/>
              <w:right w:val="single" w:sz="4" w:space="0" w:color="auto"/>
            </w:tcBorders>
            <w:vAlign w:val="center"/>
            <w:hideMark/>
          </w:tcPr>
          <w:p w14:paraId="52A736D1" w14:textId="56474822" w:rsidR="00090631" w:rsidRPr="002D57E9" w:rsidRDefault="00090631" w:rsidP="009477B4">
            <w:pPr>
              <w:jc w:val="center"/>
              <w:rPr>
                <w:rFonts w:ascii="Arial" w:eastAsia="Times New Roman" w:hAnsi="Arial" w:cs="Arial"/>
                <w:lang w:val="en-GB" w:eastAsia="en-GB"/>
              </w:rPr>
            </w:pPr>
            <w:r w:rsidRPr="002D57E9">
              <w:rPr>
                <w:rFonts w:ascii="Arial" w:eastAsia="Times New Roman" w:hAnsi="Arial" w:cs="Arial"/>
                <w:lang w:val="en-GB" w:eastAsia="en-GB"/>
              </w:rPr>
              <w:t xml:space="preserve">* </w:t>
            </w:r>
            <w:r w:rsidR="006D0EF7" w:rsidRPr="002D57E9">
              <w:rPr>
                <w:rFonts w:ascii="Arial" w:eastAsia="Times New Roman" w:hAnsi="Arial" w:cs="Arial"/>
                <w:lang w:val="en-GB" w:eastAsia="en-GB"/>
              </w:rPr>
              <w:t xml:space="preserve">For </w:t>
            </w:r>
            <w:r w:rsidR="009477B4" w:rsidRPr="002D57E9">
              <w:rPr>
                <w:rFonts w:ascii="Arial" w:eastAsia="Times New Roman" w:hAnsi="Arial" w:cs="Arial"/>
                <w:lang w:val="en-GB" w:eastAsia="en-GB"/>
              </w:rPr>
              <w:t>line items 18 and 21 on the Payment Schedule, pricing is only required for years 2-5.</w:t>
            </w:r>
          </w:p>
          <w:p w14:paraId="70C7FF8F" w14:textId="191697CB" w:rsidR="003F56DD" w:rsidRPr="002D57E9" w:rsidRDefault="003F56DD" w:rsidP="003F56DD">
            <w:pPr>
              <w:jc w:val="center"/>
              <w:rPr>
                <w:rFonts w:ascii="Arial" w:eastAsia="Times New Roman" w:hAnsi="Arial" w:cs="Arial"/>
                <w:b/>
                <w:bCs/>
                <w:lang w:val="en-GB" w:eastAsia="en-GB"/>
              </w:rPr>
            </w:pPr>
            <w:r w:rsidRPr="002D57E9">
              <w:rPr>
                <w:rFonts w:ascii="Arial" w:eastAsia="Times New Roman" w:hAnsi="Arial" w:cs="Arial"/>
                <w:b/>
                <w:bCs/>
                <w:lang w:val="en-GB" w:eastAsia="en-GB"/>
              </w:rPr>
              <w:t>Please complete the Payment Schedule available within in the Defence Sourcing Portal and upload to submit your pricing</w:t>
            </w:r>
          </w:p>
        </w:tc>
        <w:tc>
          <w:tcPr>
            <w:tcW w:w="703" w:type="pct"/>
            <w:tcBorders>
              <w:top w:val="single" w:sz="4" w:space="0" w:color="auto"/>
              <w:left w:val="single" w:sz="4" w:space="0" w:color="auto"/>
              <w:bottom w:val="single" w:sz="4" w:space="0" w:color="auto"/>
              <w:right w:val="single" w:sz="4" w:space="0" w:color="auto"/>
            </w:tcBorders>
            <w:hideMark/>
          </w:tcPr>
          <w:p w14:paraId="43A40995" w14:textId="77777777" w:rsidR="003F56DD" w:rsidRPr="002D57E9" w:rsidRDefault="003F56DD" w:rsidP="003F56DD">
            <w:pPr>
              <w:jc w:val="center"/>
              <w:rPr>
                <w:rFonts w:ascii="Arial" w:hAnsi="Arial" w:cs="Arial"/>
                <w:b/>
                <w:bCs/>
              </w:rPr>
            </w:pPr>
            <w:r w:rsidRPr="002D57E9">
              <w:rPr>
                <w:rFonts w:ascii="Arial" w:hAnsi="Arial" w:cs="Arial"/>
                <w:b/>
                <w:bCs/>
              </w:rPr>
              <w:t>Total Price</w:t>
            </w:r>
          </w:p>
        </w:tc>
        <w:tc>
          <w:tcPr>
            <w:tcW w:w="587" w:type="pct"/>
            <w:tcBorders>
              <w:top w:val="single" w:sz="4" w:space="0" w:color="auto"/>
              <w:left w:val="single" w:sz="4" w:space="0" w:color="auto"/>
              <w:bottom w:val="single" w:sz="4" w:space="0" w:color="auto"/>
              <w:right w:val="single" w:sz="4" w:space="0" w:color="auto"/>
            </w:tcBorders>
          </w:tcPr>
          <w:p w14:paraId="0710840E" w14:textId="68F78AED" w:rsidR="003F56DD" w:rsidRPr="002D57E9" w:rsidRDefault="003F56DD" w:rsidP="003F56DD">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5"/>
      </w:tblGrid>
      <w:tr w:rsidR="002D57E9" w:rsidRPr="002D57E9" w14:paraId="0543C34D"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5C5E38AA" w14:textId="77777777" w:rsidR="007523FD" w:rsidRPr="002D57E9" w:rsidRDefault="007523FD" w:rsidP="007523FD">
            <w:pPr>
              <w:spacing w:after="0" w:line="240" w:lineRule="auto"/>
              <w:jc w:val="both"/>
              <w:rPr>
                <w:rFonts w:ascii="Arial" w:eastAsia="Times New Roman" w:hAnsi="Arial" w:cs="Times New Roman"/>
                <w:sz w:val="18"/>
                <w:szCs w:val="18"/>
                <w:lang w:val="en-GB" w:eastAsia="en-GB"/>
              </w:rPr>
            </w:pPr>
            <w:bookmarkStart w:id="57" w:name="_Hlk66051759"/>
            <w:bookmarkEnd w:id="56"/>
            <w:r w:rsidRPr="002D57E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5B0A8AD" w14:textId="77777777" w:rsidR="007523FD" w:rsidRPr="002D57E9" w:rsidRDefault="007523FD" w:rsidP="007523FD">
            <w:pPr>
              <w:spacing w:after="0" w:line="240" w:lineRule="auto"/>
              <w:jc w:val="both"/>
              <w:rPr>
                <w:rFonts w:ascii="Arial" w:eastAsia="Times New Roman" w:hAnsi="Arial" w:cs="Arial"/>
                <w:sz w:val="18"/>
                <w:szCs w:val="18"/>
                <w:lang w:val="en-GB" w:eastAsia="en-GB"/>
              </w:rPr>
            </w:pPr>
            <w:r w:rsidRPr="002D57E9">
              <w:rPr>
                <w:rFonts w:ascii="Arial" w:eastAsia="Times New Roman" w:hAnsi="Arial" w:cs="Arial"/>
                <w:b/>
                <w:sz w:val="18"/>
                <w:szCs w:val="18"/>
                <w:lang w:val="en-GB" w:eastAsia="en-GB"/>
              </w:rPr>
              <w:t>Consignee Address (XY code only)</w:t>
            </w:r>
          </w:p>
        </w:tc>
      </w:tr>
      <w:tr w:rsidR="002D57E9" w:rsidRPr="002D57E9" w14:paraId="0FBA2638"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13A81B45" w14:textId="757854CB" w:rsidR="007523FD" w:rsidRPr="002D57E9" w:rsidRDefault="00D36D66" w:rsidP="007523FD">
            <w:pPr>
              <w:spacing w:after="0" w:line="240" w:lineRule="auto"/>
              <w:jc w:val="both"/>
              <w:rPr>
                <w:rFonts w:ascii="Arial" w:eastAsia="Times New Roman" w:hAnsi="Arial" w:cs="Times New Roman"/>
                <w:lang w:val="en-GB" w:eastAsia="en-GB"/>
              </w:rPr>
            </w:pPr>
            <w:r w:rsidRPr="002D57E9">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332AE5AE" w14:textId="2E8D75D1" w:rsidR="007523FD" w:rsidRPr="002D57E9" w:rsidRDefault="00FA24A4" w:rsidP="007523FD">
            <w:pPr>
              <w:spacing w:after="0" w:line="240" w:lineRule="auto"/>
              <w:jc w:val="both"/>
              <w:rPr>
                <w:rFonts w:ascii="Arial" w:eastAsia="Times New Roman" w:hAnsi="Arial" w:cs="Arial"/>
                <w:lang w:val="en-GB" w:eastAsia="en-GB"/>
              </w:rPr>
            </w:pPr>
            <w:r w:rsidRPr="002D57E9">
              <w:rPr>
                <w:rFonts w:ascii="Arial" w:eastAsia="Times New Roman" w:hAnsi="Arial" w:cs="Arial"/>
                <w:lang w:val="en-GB" w:eastAsia="en-GB"/>
              </w:rPr>
              <w:t xml:space="preserve">1710 Naval Air Squadron, </w:t>
            </w:r>
            <w:r w:rsidR="007523FD" w:rsidRPr="002D57E9">
              <w:rPr>
                <w:rFonts w:ascii="Arial" w:eastAsia="Times New Roman" w:hAnsi="Arial" w:cs="Arial"/>
                <w:lang w:val="en-GB" w:eastAsia="en-GB"/>
              </w:rPr>
              <w:t>HM Naval Base Portsmouth</w:t>
            </w:r>
          </w:p>
        </w:tc>
      </w:tr>
      <w:tr w:rsidR="002D57E9" w:rsidRPr="002D57E9" w14:paraId="0A617031"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tcPr>
          <w:p w14:paraId="4F2820E1" w14:textId="4B2FA776" w:rsidR="00D36D66" w:rsidRPr="002D57E9" w:rsidRDefault="00FA24A4" w:rsidP="007523FD">
            <w:pPr>
              <w:spacing w:after="0" w:line="240" w:lineRule="auto"/>
              <w:jc w:val="both"/>
              <w:rPr>
                <w:rFonts w:ascii="Arial" w:eastAsia="Times New Roman" w:hAnsi="Arial" w:cs="Times New Roman"/>
                <w:lang w:val="en-GB" w:eastAsia="en-GB"/>
              </w:rPr>
            </w:pPr>
            <w:r w:rsidRPr="002D57E9">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tcPr>
          <w:p w14:paraId="51822F67" w14:textId="7EBD6EC4" w:rsidR="00D36D66" w:rsidRPr="002D57E9" w:rsidRDefault="00FA24A4" w:rsidP="007523FD">
            <w:pPr>
              <w:spacing w:after="0" w:line="240" w:lineRule="auto"/>
              <w:jc w:val="both"/>
              <w:rPr>
                <w:rFonts w:ascii="Arial" w:eastAsia="Times New Roman" w:hAnsi="Arial" w:cs="Arial"/>
                <w:lang w:val="en-GB" w:eastAsia="en-GB"/>
              </w:rPr>
            </w:pPr>
            <w:r w:rsidRPr="002D57E9">
              <w:rPr>
                <w:rFonts w:ascii="Arial" w:eastAsia="Times New Roman" w:hAnsi="Arial" w:cs="Arial"/>
                <w:lang w:val="en-GB" w:eastAsia="en-GB"/>
              </w:rPr>
              <w:t>Institute of Naval Medicine, Alverstoke, Gosport</w:t>
            </w:r>
          </w:p>
        </w:tc>
      </w:tr>
      <w:tr w:rsidR="002D57E9" w:rsidRPr="002D57E9" w14:paraId="547F201B"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7358FC4C" w14:textId="77777777" w:rsidR="007523FD" w:rsidRPr="002D57E9" w:rsidRDefault="007523FD" w:rsidP="007523FD">
            <w:pPr>
              <w:spacing w:after="0" w:line="240" w:lineRule="auto"/>
              <w:jc w:val="both"/>
              <w:rPr>
                <w:rFonts w:ascii="Arial" w:eastAsia="Times New Roman" w:hAnsi="Arial" w:cs="Times New Roman"/>
                <w:sz w:val="18"/>
                <w:szCs w:val="18"/>
                <w:lang w:val="en-GB" w:eastAsia="en-GB"/>
              </w:rPr>
            </w:pPr>
            <w:r w:rsidRPr="002D57E9">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7D3D42A" w14:textId="77777777" w:rsidR="007523FD" w:rsidRPr="002D57E9" w:rsidRDefault="007523FD" w:rsidP="007523FD">
            <w:pPr>
              <w:spacing w:after="0" w:line="240" w:lineRule="auto"/>
              <w:jc w:val="both"/>
              <w:rPr>
                <w:rFonts w:ascii="Arial" w:eastAsia="Times New Roman" w:hAnsi="Arial" w:cs="Arial"/>
                <w:sz w:val="18"/>
                <w:szCs w:val="18"/>
                <w:lang w:val="en-GB" w:eastAsia="en-GB"/>
              </w:rPr>
            </w:pPr>
            <w:r w:rsidRPr="002D57E9">
              <w:rPr>
                <w:rFonts w:ascii="Arial" w:eastAsia="Times New Roman" w:hAnsi="Arial" w:cs="Arial"/>
                <w:b/>
                <w:sz w:val="18"/>
                <w:szCs w:val="18"/>
                <w:lang w:val="en-GB" w:eastAsia="en-GB"/>
              </w:rPr>
              <w:t>Payment Schedule</w:t>
            </w:r>
          </w:p>
        </w:tc>
      </w:tr>
      <w:tr w:rsidR="002D57E9" w:rsidRPr="002D57E9" w14:paraId="5499F8C1"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hideMark/>
          </w:tcPr>
          <w:p w14:paraId="2BFF8546" w14:textId="18C6012C" w:rsidR="007523FD" w:rsidRPr="002D57E9" w:rsidRDefault="00FA24A4" w:rsidP="007523FD">
            <w:pPr>
              <w:spacing w:after="0" w:line="240" w:lineRule="auto"/>
              <w:jc w:val="both"/>
              <w:rPr>
                <w:rFonts w:ascii="Arial" w:eastAsia="Times New Roman" w:hAnsi="Arial" w:cs="Times New Roman"/>
                <w:lang w:val="en-GB" w:eastAsia="en-GB"/>
              </w:rPr>
            </w:pPr>
            <w:r w:rsidRPr="002D57E9">
              <w:rPr>
                <w:rFonts w:ascii="Arial" w:eastAsia="Times New Roman" w:hAnsi="Arial" w:cs="Times New Roman"/>
                <w:lang w:val="en-GB" w:eastAsia="en-GB"/>
              </w:rPr>
              <w:t>1</w:t>
            </w:r>
            <w:r w:rsidR="00A44F2C" w:rsidRPr="002D57E9">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hideMark/>
          </w:tcPr>
          <w:p w14:paraId="04A8A3A1" w14:textId="5B6CDC0F" w:rsidR="007523FD" w:rsidRPr="002D57E9" w:rsidRDefault="007523FD" w:rsidP="007523FD">
            <w:pPr>
              <w:spacing w:after="0" w:line="240" w:lineRule="auto"/>
              <w:jc w:val="both"/>
              <w:rPr>
                <w:rFonts w:ascii="Arial" w:eastAsia="Times New Roman" w:hAnsi="Arial" w:cs="Arial"/>
                <w:lang w:val="en-GB" w:eastAsia="en-GB"/>
              </w:rPr>
            </w:pPr>
            <w:r w:rsidRPr="002D57E9">
              <w:rPr>
                <w:rFonts w:ascii="Arial" w:eastAsia="Times New Roman" w:hAnsi="Arial" w:cs="Arial"/>
                <w:lang w:val="en-GB" w:eastAsia="en-GB"/>
              </w:rPr>
              <w:t xml:space="preserve">Payment to be made </w:t>
            </w:r>
            <w:r w:rsidR="00FA24A4" w:rsidRPr="002D57E9">
              <w:rPr>
                <w:rFonts w:ascii="Arial" w:eastAsia="Times New Roman" w:hAnsi="Arial" w:cs="Arial"/>
                <w:lang w:val="en-GB" w:eastAsia="en-GB"/>
              </w:rPr>
              <w:t>on a quarterly basis following delivery of service</w:t>
            </w:r>
            <w:r w:rsidR="006D23DE" w:rsidRPr="002D57E9">
              <w:rPr>
                <w:rFonts w:ascii="Arial" w:eastAsia="Times New Roman" w:hAnsi="Arial" w:cs="Arial"/>
                <w:lang w:val="en-GB" w:eastAsia="en-GB"/>
              </w:rPr>
              <w:t xml:space="preserve"> during each period</w:t>
            </w:r>
            <w:r w:rsidR="003877A6" w:rsidRPr="002D57E9">
              <w:rPr>
                <w:rFonts w:ascii="Arial" w:eastAsia="Times New Roman" w:hAnsi="Arial" w:cs="Arial"/>
                <w:lang w:val="en-GB" w:eastAsia="en-GB"/>
              </w:rPr>
              <w:t xml:space="preserve"> in accordance with the </w:t>
            </w:r>
            <w:r w:rsidR="001A0681" w:rsidRPr="002D57E9">
              <w:rPr>
                <w:rFonts w:ascii="Arial" w:eastAsia="Times New Roman" w:hAnsi="Arial" w:cs="Arial"/>
                <w:lang w:val="en-GB" w:eastAsia="en-GB"/>
              </w:rPr>
              <w:t>Payment Schedule</w:t>
            </w:r>
            <w:r w:rsidR="00FA24A4" w:rsidRPr="002D57E9">
              <w:rPr>
                <w:rFonts w:ascii="Arial" w:eastAsia="Times New Roman" w:hAnsi="Arial" w:cs="Arial"/>
                <w:lang w:val="en-GB" w:eastAsia="en-GB"/>
              </w:rPr>
              <w:t>.</w:t>
            </w:r>
          </w:p>
        </w:tc>
      </w:tr>
      <w:tr w:rsidR="002C4B8C" w14:paraId="6F643F7E" w14:textId="77777777" w:rsidTr="007523FD">
        <w:trPr>
          <w:trHeight w:val="371"/>
        </w:trPr>
        <w:tc>
          <w:tcPr>
            <w:tcW w:w="564" w:type="pct"/>
            <w:tcBorders>
              <w:top w:val="single" w:sz="4" w:space="0" w:color="auto"/>
              <w:left w:val="single" w:sz="4" w:space="0" w:color="auto"/>
              <w:bottom w:val="single" w:sz="4" w:space="0" w:color="auto"/>
              <w:right w:val="single" w:sz="4" w:space="0" w:color="auto"/>
            </w:tcBorders>
          </w:tcPr>
          <w:p w14:paraId="713C88B3" w14:textId="77777777" w:rsidR="002C4B8C" w:rsidRDefault="002C4B8C" w:rsidP="007523FD">
            <w:pPr>
              <w:spacing w:after="0" w:line="240" w:lineRule="auto"/>
              <w:jc w:val="both"/>
              <w:rPr>
                <w:rFonts w:ascii="Arial" w:eastAsia="Times New Roman" w:hAnsi="Arial" w:cs="Times New Roman"/>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3A552474" w14:textId="77777777" w:rsidR="002C4B8C" w:rsidRPr="00FA24A4" w:rsidRDefault="002C4B8C" w:rsidP="007523FD">
            <w:pPr>
              <w:spacing w:after="0" w:line="240" w:lineRule="auto"/>
              <w:jc w:val="both"/>
              <w:rPr>
                <w:rFonts w:ascii="Arial" w:eastAsia="Times New Roman" w:hAnsi="Arial" w:cs="Arial"/>
                <w:color w:val="FF0000"/>
                <w:highlight w:val="yellow"/>
                <w:lang w:val="en-GB" w:eastAsia="en-GB"/>
              </w:rPr>
            </w:pPr>
          </w:p>
        </w:tc>
      </w:tr>
      <w:bookmarkEnd w:id="55"/>
      <w:bookmarkEnd w:id="57"/>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BF725B">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BF725B">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Pr="008517BE">
              <w:rPr>
                <w:rFonts w:ascii="Arial" w:eastAsia="Times New Roman" w:hAnsi="Arial" w:cs="Arial"/>
                <w:sz w:val="20"/>
                <w:szCs w:val="20"/>
                <w:lang w:val="en-GB" w:eastAsia="en-GB"/>
              </w:rPr>
              <w:t>TBC</w:t>
            </w:r>
          </w:p>
          <w:p w14:paraId="5DA8BE40" w14:textId="77777777" w:rsidR="00AE0251" w:rsidRDefault="00AE0251" w:rsidP="00BF725B">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BF725B">
            <w:pPr>
              <w:widowControl/>
              <w:autoSpaceDN w:val="0"/>
              <w:spacing w:after="0" w:line="240" w:lineRule="auto"/>
              <w:rPr>
                <w:rFonts w:ascii="Arial" w:eastAsia="Calibri" w:hAnsi="Arial" w:cs="Arial"/>
                <w:b/>
                <w:sz w:val="20"/>
                <w:szCs w:val="20"/>
                <w:lang w:val="en-GB"/>
              </w:rPr>
            </w:pPr>
            <w:bookmarkStart w:id="58" w:name="_Hlk66055165"/>
            <w:r>
              <w:rPr>
                <w:rFonts w:ascii="Arial" w:eastAsia="Calibri" w:hAnsi="Arial" w:cs="Arial"/>
                <w:b/>
                <w:sz w:val="20"/>
                <w:szCs w:val="20"/>
                <w:lang w:val="en-GB"/>
              </w:rPr>
              <w:br/>
              <w:t>Condition 4 – Governing Law:</w:t>
            </w:r>
          </w:p>
          <w:p w14:paraId="18129EFE" w14:textId="77777777" w:rsidR="00AE0251" w:rsidRDefault="00AE0251" w:rsidP="00BF725B">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59" w:name="Check1"/>
            <w:r>
              <w:rPr>
                <w:rFonts w:ascii="Arial" w:eastAsia="Times New Roman" w:hAnsi="Arial" w:cs="Arial"/>
                <w:sz w:val="20"/>
                <w:szCs w:val="20"/>
                <w:lang w:val="en-GB" w:eastAsia="en-GB"/>
              </w:rPr>
              <w:instrText xml:space="preserve"> FORMCHECKBOX </w:instrText>
            </w:r>
            <w:r w:rsidR="00F745FE">
              <w:fldChar w:fldCharType="separate"/>
            </w:r>
            <w:r>
              <w:fldChar w:fldCharType="end"/>
            </w:r>
            <w:bookmarkEnd w:id="59"/>
          </w:p>
          <w:p w14:paraId="2E13BB52"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BF725B">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745FE">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BF725B">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BF725B">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BF725B">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BF725B">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BF725B">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60" w:name="Check9"/>
            <w:r>
              <w:rPr>
                <w:rFonts w:ascii="Arial" w:eastAsia="Times New Roman" w:hAnsi="Arial" w:cs="Arial"/>
                <w:sz w:val="20"/>
                <w:szCs w:val="20"/>
                <w:lang w:val="en-GB" w:eastAsia="en-GB"/>
              </w:rPr>
              <w:instrText xml:space="preserve"> FORMCHECKBOX </w:instrText>
            </w:r>
            <w:r w:rsidR="00F745FE">
              <w:fldChar w:fldCharType="separate"/>
            </w:r>
            <w:r>
              <w:fldChar w:fldCharType="end"/>
            </w:r>
            <w:bookmarkEnd w:id="60"/>
            <w:r>
              <w:rPr>
                <w:rFonts w:ascii="Arial" w:eastAsia="Times New Roman" w:hAnsi="Arial" w:cs="Arial"/>
                <w:sz w:val="20"/>
                <w:szCs w:val="20"/>
                <w:lang w:val="en-GB" w:eastAsia="en-GB"/>
              </w:rPr>
              <w:tab/>
            </w:r>
          </w:p>
          <w:p w14:paraId="51F8F198"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BF725B">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BF725B">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BF725B">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BF725B">
            <w:pPr>
              <w:autoSpaceDN w:val="0"/>
              <w:spacing w:after="0" w:line="240" w:lineRule="auto"/>
              <w:ind w:firstLine="720"/>
              <w:rPr>
                <w:rFonts w:ascii="Arial" w:eastAsia="Times New Roman" w:hAnsi="Arial" w:cs="Arial"/>
                <w:b/>
                <w:sz w:val="20"/>
                <w:szCs w:val="20"/>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61" w:name="SC3A"/>
      <w:bookmarkEnd w:id="61"/>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6C7CA421"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04B17CE7"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3F02DF3C"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6C3ACD72"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w:t>
            </w:r>
            <w:r w:rsidRPr="002D57E9">
              <w:rPr>
                <w:rFonts w:ascii="Arial" w:eastAsia="Times New Roman" w:hAnsi="Arial" w:cs="Arial"/>
                <w:sz w:val="20"/>
                <w:szCs w:val="20"/>
                <w:lang w:val="en-GB" w:eastAsia="en-GB"/>
              </w:rPr>
              <w:t xml:space="preserve">Contract?  </w:t>
            </w:r>
            <w:r w:rsidRPr="002D57E9">
              <w:rPr>
                <w:rFonts w:ascii="Arial" w:eastAsia="Times New Roman" w:hAnsi="Arial" w:cs="Arial"/>
                <w:sz w:val="20"/>
                <w:szCs w:val="20"/>
                <w:lang w:val="en-GB" w:eastAsia="en-GB"/>
              </w:rPr>
              <w:tab/>
              <w:t xml:space="preserve">  </w:t>
            </w:r>
            <w:r w:rsidRPr="002D57E9">
              <w:fldChar w:fldCharType="begin">
                <w:ffData>
                  <w:name w:val="Check3"/>
                  <w:enabled/>
                  <w:calcOnExit w:val="0"/>
                  <w:checkBox>
                    <w:sizeAuto/>
                    <w:default w:val="0"/>
                  </w:checkBox>
                </w:ffData>
              </w:fldChar>
            </w:r>
            <w:r w:rsidRPr="002D57E9">
              <w:rPr>
                <w:rFonts w:ascii="Arial" w:eastAsia="Times New Roman" w:hAnsi="Arial" w:cs="Arial"/>
                <w:sz w:val="20"/>
                <w:szCs w:val="20"/>
                <w:lang w:val="en-GB" w:eastAsia="en-GB"/>
              </w:rPr>
              <w:instrText xml:space="preserve"> FORMCHECKBOX </w:instrText>
            </w:r>
            <w:r w:rsidR="00F745FE">
              <w:fldChar w:fldCharType="separate"/>
            </w:r>
            <w:r w:rsidRPr="002D57E9">
              <w:fldChar w:fldCharType="end"/>
            </w:r>
            <w:r w:rsidRPr="002D57E9">
              <w:rPr>
                <w:rFonts w:ascii="Arial" w:eastAsia="Times New Roman" w:hAnsi="Arial" w:cs="Arial"/>
                <w:sz w:val="20"/>
                <w:szCs w:val="20"/>
                <w:lang w:val="en-GB" w:eastAsia="en-GB"/>
              </w:rPr>
              <w:t xml:space="preserve">   </w:t>
            </w:r>
          </w:p>
          <w:p w14:paraId="26E887A6" w14:textId="77777777" w:rsidR="00AE0251" w:rsidRDefault="00AE0251" w:rsidP="00BF725B">
            <w:pPr>
              <w:autoSpaceDN w:val="0"/>
              <w:spacing w:after="0" w:line="240" w:lineRule="auto"/>
              <w:jc w:val="center"/>
              <w:rPr>
                <w:rFonts w:ascii="Arial" w:eastAsia="Times New Roman" w:hAnsi="Arial" w:cs="Arial"/>
                <w:sz w:val="20"/>
                <w:szCs w:val="20"/>
                <w:lang w:val="en-GB" w:eastAsia="en-GB"/>
              </w:rPr>
            </w:pPr>
          </w:p>
          <w:p w14:paraId="41A8C13F"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020A74D8"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6631259C" w14:textId="77777777" w:rsidR="00AE0251" w:rsidRDefault="00AE0251" w:rsidP="00BF725B">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67CB2C9" w14:textId="77777777" w:rsidR="00AE0251" w:rsidRDefault="00AE0251" w:rsidP="00BF725B">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4A34856C" w14:textId="77777777" w:rsidR="00AE0251" w:rsidRDefault="00AE0251" w:rsidP="006E1549">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12ACFB62"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11349381"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90B787B"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3819DE80"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5379A9D8"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0793CF36"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4C810A75"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0D7AFB0E"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41FE05AD"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492CA386" w14:textId="77777777" w:rsidR="00AE0251" w:rsidRDefault="00AE0251" w:rsidP="00BF725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5" w:history="1">
              <w:r>
                <w:rPr>
                  <w:rStyle w:val="Hyperlink"/>
                  <w:sz w:val="20"/>
                  <w:szCs w:val="20"/>
                  <w:lang w:val="en-GB"/>
                </w:rPr>
                <w:t>DSA-DLSR-MovTpt-DGHSIS@mod.uk</w:t>
              </w:r>
            </w:hyperlink>
          </w:p>
          <w:p w14:paraId="508A382D" w14:textId="77777777" w:rsidR="00AE0251" w:rsidRDefault="00AE0251" w:rsidP="00BF725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6199F0C9"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69B73213" w14:textId="77777777" w:rsidR="00AE0251" w:rsidRDefault="00AE0251" w:rsidP="00BF725B">
            <w:pPr>
              <w:autoSpaceDN w:val="0"/>
              <w:spacing w:after="0" w:line="240" w:lineRule="auto"/>
              <w:ind w:left="720"/>
              <w:rPr>
                <w:rFonts w:ascii="Arial" w:eastAsia="Times New Roman" w:hAnsi="Arial" w:cs="Arial"/>
                <w:b/>
                <w:sz w:val="20"/>
                <w:szCs w:val="20"/>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1AB70D7"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914A8B1"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28987E2C"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p>
          <w:p w14:paraId="7D2D18CD" w14:textId="77777777" w:rsidR="00AE0251" w:rsidRDefault="00AE0251" w:rsidP="00BF725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461D60DD"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77787C58"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644723D1" w14:textId="77777777" w:rsidR="00AE0251" w:rsidRDefault="00AE0251" w:rsidP="00BF725B">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745FE">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1835FFD7"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p>
          <w:p w14:paraId="6AA498B2"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4782CA57"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7F995819" w14:textId="77777777" w:rsidR="00AE0251" w:rsidRDefault="00AE0251" w:rsidP="00BF725B">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745FE">
              <w:fldChar w:fldCharType="separate"/>
            </w:r>
            <w:r>
              <w:fldChar w:fldCharType="end"/>
            </w:r>
            <w:r>
              <w:rPr>
                <w:rFonts w:ascii="Arial" w:eastAsia="Times New Roman" w:hAnsi="Arial" w:cs="Arial"/>
                <w:sz w:val="20"/>
                <w:szCs w:val="20"/>
                <w:lang w:val="en-GB" w:eastAsia="en-GB"/>
              </w:rPr>
              <w:t xml:space="preserve">   </w:t>
            </w:r>
          </w:p>
          <w:p w14:paraId="38D5B7E2" w14:textId="77777777" w:rsidR="00AE0251" w:rsidRDefault="00AE0251" w:rsidP="00BF725B">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79FC3C3A"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5C9F892F" w14:textId="77777777" w:rsidR="00AE0251" w:rsidRDefault="00AE0251" w:rsidP="00BF725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6F5EC3B0"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Default="00AE0251" w:rsidP="00BF725B">
            <w:pPr>
              <w:widowControl/>
              <w:spacing w:after="0" w:line="240" w:lineRule="auto"/>
              <w:rPr>
                <w:rFonts w:ascii="Arial" w:eastAsia="Times New Roman" w:hAnsi="Arial" w:cs="Arial"/>
                <w:b/>
                <w:sz w:val="20"/>
                <w:szCs w:val="20"/>
                <w:lang w:val="en-GB" w:eastAsia="en-GB"/>
              </w:rPr>
            </w:pPr>
          </w:p>
          <w:p w14:paraId="6A34E2A9"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9E86775"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33D5A2DC"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5D5A3F8"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100036F7"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73495B59" w14:textId="77777777" w:rsidR="00AE0251" w:rsidRDefault="00AE0251" w:rsidP="00BF725B">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0425952"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6C697F85"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264DFE44" w14:textId="77777777" w:rsidR="00AE0251" w:rsidRDefault="00AE0251" w:rsidP="00BF725B">
            <w:pPr>
              <w:widowControl/>
              <w:spacing w:after="0" w:line="240" w:lineRule="auto"/>
              <w:ind w:left="709"/>
              <w:rPr>
                <w:rFonts w:ascii="Times New Roman" w:eastAsia="Times New Roman" w:hAnsi="Times New Roman" w:cs="Arial"/>
                <w:b/>
                <w:sz w:val="20"/>
                <w:szCs w:val="20"/>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Default="00AE0251" w:rsidP="00BF725B">
            <w:pPr>
              <w:widowControl/>
              <w:spacing w:after="0" w:line="240" w:lineRule="auto"/>
              <w:rPr>
                <w:rFonts w:ascii="Arial" w:eastAsia="Times New Roman" w:hAnsi="Arial" w:cs="Arial"/>
                <w:b/>
                <w:sz w:val="20"/>
                <w:szCs w:val="20"/>
                <w:lang w:val="en-GB" w:eastAsia="en-GB"/>
              </w:rPr>
            </w:pPr>
          </w:p>
          <w:p w14:paraId="4CF2CADE" w14:textId="77777777" w:rsidR="00AE0251" w:rsidRDefault="00AE0251" w:rsidP="00BF725B">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195D89DC" w14:textId="77777777" w:rsidR="00AE0251" w:rsidRDefault="00AE0251" w:rsidP="00BF725B">
            <w:pPr>
              <w:autoSpaceDN w:val="0"/>
              <w:spacing w:after="0" w:line="240" w:lineRule="auto"/>
              <w:rPr>
                <w:rFonts w:ascii="Arial" w:eastAsia="Times New Roman" w:hAnsi="Arial" w:cs="Arial"/>
                <w:i/>
                <w:sz w:val="20"/>
                <w:szCs w:val="20"/>
                <w:lang w:val="en-GB" w:eastAsia="en-GB"/>
              </w:rPr>
            </w:pPr>
          </w:p>
          <w:p w14:paraId="347E73EC"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231E4A5"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7F1D8BD1"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B89D720"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620EA663"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671213E8"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3B92935B" w14:textId="77777777" w:rsidR="00AE0251" w:rsidRDefault="00AE0251" w:rsidP="00BF725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012BEF5E" w14:textId="77777777" w:rsidR="00AE0251" w:rsidRDefault="00AE0251" w:rsidP="00BF725B">
            <w:pPr>
              <w:widowControl/>
              <w:spacing w:after="0" w:line="240" w:lineRule="auto"/>
              <w:ind w:left="709"/>
              <w:rPr>
                <w:rFonts w:ascii="Arial" w:eastAsia="Times New Roman" w:hAnsi="Arial" w:cs="Arial"/>
                <w:sz w:val="20"/>
                <w:szCs w:val="20"/>
                <w:shd w:val="clear" w:color="auto" w:fill="FFFF99"/>
                <w:lang w:val="en-GB" w:eastAsia="en-GB"/>
              </w:rPr>
            </w:pPr>
          </w:p>
          <w:p w14:paraId="0D8A8C71" w14:textId="77777777" w:rsidR="00AE0251" w:rsidRDefault="00AE0251" w:rsidP="00BF725B">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3A93BC" w14:textId="77777777" w:rsidR="00AE0251" w:rsidRDefault="00AE0251" w:rsidP="00BF725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D42599E" w14:textId="77777777" w:rsidR="00AE0251" w:rsidRDefault="00AE0251" w:rsidP="00BF725B">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3574DB14" w14:textId="77777777" w:rsidR="00AE0251" w:rsidRDefault="00AE0251" w:rsidP="00BF725B">
            <w:pPr>
              <w:widowControl/>
              <w:spacing w:after="0" w:line="240" w:lineRule="auto"/>
              <w:ind w:left="709"/>
              <w:rPr>
                <w:rFonts w:ascii="Arial" w:eastAsia="Calibri" w:hAnsi="Arial" w:cs="Times New Roman"/>
                <w:sz w:val="20"/>
                <w:lang w:val="en-GB"/>
              </w:rPr>
            </w:pPr>
          </w:p>
          <w:p w14:paraId="5F0553CC" w14:textId="77777777" w:rsidR="00AE0251" w:rsidRDefault="00AE0251" w:rsidP="00BF725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6A6CA887" w14:textId="77777777" w:rsidR="00AE0251" w:rsidRDefault="00AE0251" w:rsidP="00BF725B">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58A20B4"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46EA565B"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26FFB91A" w14:textId="77777777" w:rsidR="00AE0251" w:rsidRDefault="00AE0251" w:rsidP="00BF725B">
            <w:pPr>
              <w:autoSpaceDN w:val="0"/>
              <w:spacing w:after="0" w:line="240" w:lineRule="auto"/>
              <w:rPr>
                <w:rFonts w:ascii="Arial" w:eastAsia="Times New Roman" w:hAnsi="Arial" w:cs="Arial"/>
                <w:sz w:val="20"/>
                <w:szCs w:val="20"/>
                <w:lang w:val="en-GB" w:eastAsia="en-GB"/>
              </w:rPr>
            </w:pPr>
          </w:p>
          <w:p w14:paraId="3B6CDE55"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A9A2C15"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p>
          <w:p w14:paraId="679A0D39" w14:textId="77777777" w:rsidR="00AE0251" w:rsidRDefault="00AE0251" w:rsidP="00BF725B">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1A332501" w14:textId="77777777" w:rsidR="00AE0251" w:rsidRDefault="00AE0251" w:rsidP="00BF725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371F461F" w14:textId="77777777" w:rsidR="00AE0251" w:rsidRDefault="00AE0251" w:rsidP="00BF725B">
            <w:pPr>
              <w:autoSpaceDN w:val="0"/>
              <w:spacing w:after="0" w:line="240" w:lineRule="auto"/>
              <w:rPr>
                <w:rFonts w:ascii="Arial" w:eastAsia="Times New Roman" w:hAnsi="Arial" w:cs="Arial"/>
                <w:b/>
                <w:sz w:val="20"/>
                <w:szCs w:val="20"/>
                <w:lang w:val="en-GB" w:eastAsia="en-GB"/>
              </w:rPr>
            </w:pPr>
          </w:p>
          <w:p w14:paraId="45D1D3ED"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745FE">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DBBFB93"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4FAEED06"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4C7E8FB" w14:textId="77777777" w:rsidR="00AE0251" w:rsidRDefault="00AE0251" w:rsidP="00BF725B">
            <w:pPr>
              <w:autoSpaceDN w:val="0"/>
              <w:spacing w:after="0" w:line="240" w:lineRule="auto"/>
              <w:ind w:left="709"/>
              <w:rPr>
                <w:rFonts w:ascii="Arial" w:eastAsia="Times New Roman" w:hAnsi="Arial" w:cs="Arial"/>
                <w:sz w:val="20"/>
                <w:szCs w:val="20"/>
                <w:lang w:val="en-GB" w:eastAsia="en-GB"/>
              </w:rPr>
            </w:pPr>
          </w:p>
          <w:p w14:paraId="0441AAF2" w14:textId="77777777" w:rsidR="00AE0251" w:rsidRDefault="00AE0251" w:rsidP="00BF725B">
            <w:pPr>
              <w:autoSpaceDN w:val="0"/>
              <w:spacing w:after="0" w:line="240" w:lineRule="auto"/>
              <w:ind w:left="709"/>
              <w:rPr>
                <w:rFonts w:ascii="Arial" w:eastAsia="Times New Roman" w:hAnsi="Arial" w:cs="Arial"/>
                <w:b/>
                <w:sz w:val="20"/>
                <w:szCs w:val="20"/>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Default="00AE0251" w:rsidP="00BF725B">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AE0251"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Default="00AE0251" w:rsidP="00BF725B">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2DD86670" w14:textId="77777777" w:rsidR="00AE0251" w:rsidRDefault="00AE0251" w:rsidP="00BF725B">
            <w:pPr>
              <w:autoSpaceDN w:val="0"/>
              <w:spacing w:after="0" w:line="240" w:lineRule="auto"/>
              <w:rPr>
                <w:rFonts w:ascii="Arial" w:eastAsia="Times New Roman" w:hAnsi="Arial" w:cs="Times New Roman"/>
                <w:sz w:val="20"/>
                <w:szCs w:val="24"/>
                <w:lang w:val="en-GB" w:eastAsia="en-GB"/>
              </w:rPr>
            </w:pPr>
          </w:p>
          <w:p w14:paraId="61DEAB81"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36666561" w14:textId="77777777" w:rsidR="00AE0251" w:rsidRDefault="00AE0251" w:rsidP="00BF725B">
            <w:pPr>
              <w:autoSpaceDN w:val="0"/>
              <w:spacing w:after="0" w:line="240" w:lineRule="auto"/>
              <w:rPr>
                <w:rFonts w:ascii="Arial" w:eastAsia="Times New Roman" w:hAnsi="Arial" w:cs="Times New Roman"/>
                <w:sz w:val="20"/>
                <w:szCs w:val="24"/>
                <w:lang w:val="en-GB" w:eastAsia="en-GB"/>
              </w:rPr>
            </w:pPr>
          </w:p>
          <w:p w14:paraId="114C1B33"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2FBC28A7" w14:textId="77777777" w:rsidR="00AE0251" w:rsidRDefault="00AE0251" w:rsidP="00BF725B">
            <w:pPr>
              <w:autoSpaceDN w:val="0"/>
              <w:spacing w:after="0" w:line="240" w:lineRule="auto"/>
              <w:rPr>
                <w:rFonts w:ascii="Arial" w:eastAsia="Times New Roman" w:hAnsi="Arial" w:cs="Arial"/>
                <w:b/>
                <w:sz w:val="20"/>
                <w:szCs w:val="20"/>
                <w:lang w:val="en-GB" w:eastAsia="en-GB"/>
              </w:rPr>
            </w:pPr>
          </w:p>
        </w:tc>
      </w:tr>
    </w:tbl>
    <w:p w14:paraId="52270341"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Default="00AE0251" w:rsidP="00BF725B">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AE0251"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Default="00AE0251" w:rsidP="00BF725B">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71418BCB" w14:textId="77777777" w:rsidR="00AE0251" w:rsidRDefault="00AE0251" w:rsidP="00BF725B">
            <w:pPr>
              <w:autoSpaceDN w:val="0"/>
              <w:spacing w:after="0" w:line="240" w:lineRule="auto"/>
              <w:rPr>
                <w:rFonts w:ascii="Arial" w:eastAsia="Times New Roman" w:hAnsi="Arial" w:cs="Times New Roman"/>
                <w:sz w:val="20"/>
                <w:szCs w:val="24"/>
                <w:lang w:val="en-GB" w:eastAsia="en-GB"/>
              </w:rPr>
            </w:pPr>
          </w:p>
          <w:p w14:paraId="7A9CE39A"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FD48AB2" w14:textId="77777777" w:rsidR="00AE0251" w:rsidRDefault="00AE0251" w:rsidP="00BF725B">
            <w:pPr>
              <w:autoSpaceDN w:val="0"/>
              <w:spacing w:after="0" w:line="240" w:lineRule="auto"/>
              <w:ind w:left="709"/>
              <w:rPr>
                <w:rFonts w:ascii="Arial" w:eastAsia="Times New Roman" w:hAnsi="Arial" w:cs="Times New Roman"/>
                <w:sz w:val="20"/>
                <w:szCs w:val="24"/>
                <w:lang w:val="en-GB" w:eastAsia="en-GB"/>
              </w:rPr>
            </w:pPr>
          </w:p>
          <w:p w14:paraId="47D9C354" w14:textId="77777777" w:rsidR="00AE0251" w:rsidRDefault="00AE0251" w:rsidP="00BF725B">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08274051" w14:textId="77777777" w:rsidR="00AE0251" w:rsidRDefault="00AE0251" w:rsidP="00BF725B">
            <w:pPr>
              <w:autoSpaceDN w:val="0"/>
              <w:spacing w:after="0" w:line="240" w:lineRule="auto"/>
              <w:rPr>
                <w:rFonts w:ascii="Arial" w:eastAsia="Times New Roman" w:hAnsi="Arial" w:cs="Arial"/>
                <w:sz w:val="20"/>
                <w:szCs w:val="20"/>
                <w:lang w:val="en-GB" w:eastAsia="en-GB"/>
              </w:rPr>
            </w:pPr>
          </w:p>
        </w:tc>
      </w:tr>
    </w:tbl>
    <w:p w14:paraId="4263E09A" w14:textId="77777777" w:rsidR="00AE0251" w:rsidRDefault="00AE0251" w:rsidP="00AE0251">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Default="00AE0251" w:rsidP="00BF725B">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AE0251"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Default="00AE0251" w:rsidP="00BF725B">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58"/>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62" w:name="_Hlk65703903"/>
            <w:r>
              <w:rPr>
                <w:rFonts w:ascii="Arial" w:eastAsia="Times New Roman" w:hAnsi="Arial" w:cs="Arial"/>
                <w:b/>
                <w:sz w:val="18"/>
                <w:szCs w:val="18"/>
                <w:lang w:val="en-GB" w:eastAsia="en-GB"/>
              </w:rPr>
              <w:lastRenderedPageBreak/>
              <w:t>DEFFORM 111</w:t>
            </w:r>
          </w:p>
          <w:p w14:paraId="3D35FB27" w14:textId="77777777"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03/21)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Pr="002D57E9"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sidRPr="002D57E9">
              <w:rPr>
                <w:rFonts w:ascii="Arial" w:eastAsia="Times New Roman" w:hAnsi="Arial" w:cs="Arial"/>
                <w:b/>
                <w:sz w:val="16"/>
                <w:szCs w:val="16"/>
                <w:lang w:val="en-GB" w:eastAsia="en-GB"/>
              </w:rPr>
              <w:t>Commercial Officer:</w:t>
            </w:r>
          </w:p>
          <w:p w14:paraId="2F87EC3E" w14:textId="65299FD2" w:rsidR="003872E5" w:rsidRPr="002D57E9" w:rsidRDefault="003872E5" w:rsidP="003872E5">
            <w:pPr>
              <w:spacing w:before="120"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Name: </w:t>
            </w:r>
            <w:bookmarkStart w:id="63" w:name="contract_branch_appendix"/>
            <w:bookmarkEnd w:id="63"/>
            <w:sdt>
              <w:sdtPr>
                <w:rPr>
                  <w:rFonts w:ascii="Arial" w:eastAsia="Times New Roman" w:hAnsi="Arial" w:cs="Arial"/>
                  <w:sz w:val="16"/>
                  <w:szCs w:val="16"/>
                  <w:lang w:val="en-GB" w:eastAsia="en-GB"/>
                </w:rPr>
                <w:alias w:val="Manager"/>
                <w:tag w:val=""/>
                <w:id w:val="-1802224004"/>
                <w:placeholder>
                  <w:docPart w:val="D81AA457E3544C049582A0F4E65E668A"/>
                </w:placeholder>
                <w:dataBinding w:prefixMappings="xmlns:ns0='http://schemas.openxmlformats.org/officeDocument/2006/extended-properties' " w:xpath="/ns0:Properties[1]/ns0:Manager[1]" w:storeItemID="{6668398D-A668-4E3E-A5EB-62B293D839F1}"/>
                <w:text/>
              </w:sdtPr>
              <w:sdtEndPr/>
              <w:sdtContent>
                <w:r w:rsidR="00B52824" w:rsidRPr="002D57E9">
                  <w:rPr>
                    <w:rFonts w:ascii="Arial" w:eastAsia="Times New Roman" w:hAnsi="Arial" w:cs="Arial"/>
                    <w:sz w:val="16"/>
                    <w:szCs w:val="16"/>
                    <w:lang w:val="en-GB" w:eastAsia="en-GB"/>
                  </w:rPr>
                  <w:t>Katie Goble</w:t>
                </w:r>
              </w:sdtContent>
            </w:sdt>
          </w:p>
          <w:p w14:paraId="0C7ED5BA" w14:textId="77777777" w:rsidR="003872E5" w:rsidRPr="002D57E9" w:rsidRDefault="003872E5" w:rsidP="003872E5">
            <w:pPr>
              <w:spacing w:after="0" w:line="240" w:lineRule="auto"/>
              <w:rPr>
                <w:rFonts w:ascii="Arial" w:eastAsia="Times New Roman" w:hAnsi="Arial" w:cs="Arial"/>
                <w:sz w:val="16"/>
                <w:szCs w:val="16"/>
                <w:lang w:val="en-GB" w:eastAsia="en-GB"/>
              </w:rPr>
            </w:pPr>
          </w:p>
          <w:p w14:paraId="78D9F3D1" w14:textId="77777777" w:rsidR="003872E5" w:rsidRPr="002D57E9" w:rsidRDefault="003872E5" w:rsidP="003872E5">
            <w:pPr>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Address: MP1.1, NCHQ, Leach Building, Whale Island, Portsmouth, PO2 8BY </w:t>
            </w:r>
          </w:p>
          <w:p w14:paraId="5C6BA26B" w14:textId="3FAFF7B9" w:rsidR="003872E5" w:rsidRPr="002D57E9" w:rsidRDefault="003872E5" w:rsidP="003872E5">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9832CDB8F4ED4DF68E460E82302FDCF0"/>
                </w:placeholder>
                <w:dataBinding w:prefixMappings="xmlns:ns0='http://schemas.microsoft.com/office/2006/coverPageProps' " w:xpath="/ns0:CoverPageProperties[1]/ns0:CompanyEmail[1]" w:storeItemID="{55AF091B-3C7A-41E3-B477-F2FDAA23CFDA}"/>
                <w:text/>
              </w:sdtPr>
              <w:sdtEndPr/>
              <w:sdtContent>
                <w:r w:rsidR="00E34C23" w:rsidRPr="002D57E9">
                  <w:rPr>
                    <w:rFonts w:ascii="Arial" w:eastAsia="Times New Roman" w:hAnsi="Arial" w:cs="Arial"/>
                    <w:sz w:val="16"/>
                    <w:szCs w:val="16"/>
                    <w:lang w:val="en-GB" w:eastAsia="en-GB"/>
                  </w:rPr>
                  <w:t>katie.goble100@mod.gov.uk</w:t>
                </w:r>
              </w:sdtContent>
            </w:sdt>
          </w:p>
          <w:p w14:paraId="2842C8B3" w14:textId="77777777" w:rsidR="003872E5" w:rsidRPr="002D57E9" w:rsidRDefault="003872E5" w:rsidP="003872E5">
            <w:pPr>
              <w:spacing w:after="0" w:line="240" w:lineRule="auto"/>
              <w:rPr>
                <w:rFonts w:ascii="Arial" w:eastAsia="Times New Roman" w:hAnsi="Arial" w:cs="Arial"/>
                <w:sz w:val="16"/>
                <w:szCs w:val="16"/>
                <w:lang w:val="en-GB" w:eastAsia="en-GB"/>
              </w:rPr>
            </w:pPr>
          </w:p>
          <w:p w14:paraId="251A4F19" w14:textId="59DB4211" w:rsidR="003872E5" w:rsidRPr="002D57E9" w:rsidRDefault="003872E5" w:rsidP="003872E5">
            <w:pPr>
              <w:tabs>
                <w:tab w:val="left" w:pos="536"/>
              </w:tabs>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sym w:font="Wingdings" w:char="F028"/>
            </w:r>
            <w:r w:rsidRPr="002D57E9">
              <w:rPr>
                <w:rFonts w:ascii="Arial" w:eastAsia="Times New Roman" w:hAnsi="Arial" w:cs="Arial"/>
                <w:sz w:val="16"/>
                <w:szCs w:val="16"/>
                <w:lang w:val="en-GB" w:eastAsia="en-GB"/>
              </w:rPr>
              <w:tab/>
            </w:r>
            <w:bookmarkStart w:id="64" w:name="cb_tel_appendix"/>
            <w:bookmarkEnd w:id="64"/>
            <w:sdt>
              <w:sdtPr>
                <w:rPr>
                  <w:rFonts w:ascii="Arial" w:eastAsia="Times New Roman" w:hAnsi="Arial" w:cs="Arial"/>
                  <w:sz w:val="16"/>
                  <w:szCs w:val="16"/>
                  <w:lang w:val="en-GB" w:eastAsia="en-GB"/>
                </w:rPr>
                <w:alias w:val="Company Phone"/>
                <w:tag w:val=""/>
                <w:id w:val="-1890262741"/>
                <w:placeholder>
                  <w:docPart w:val="33E8D81F28F6483EA3C96CE1A5EA9309"/>
                </w:placeholder>
                <w:dataBinding w:prefixMappings="xmlns:ns0='http://schemas.microsoft.com/office/2006/coverPageProps' " w:xpath="/ns0:CoverPageProperties[1]/ns0:CompanyPhone[1]" w:storeItemID="{55AF091B-3C7A-41E3-B477-F2FDAA23CFDA}"/>
                <w:text/>
              </w:sdtPr>
              <w:sdtEndPr/>
              <w:sdtContent>
                <w:r w:rsidR="00E34C23" w:rsidRPr="002D57E9">
                  <w:rPr>
                    <w:rFonts w:ascii="Arial" w:eastAsia="Times New Roman" w:hAnsi="Arial" w:cs="Arial"/>
                    <w:sz w:val="16"/>
                    <w:szCs w:val="16"/>
                    <w:lang w:val="en-GB" w:eastAsia="en-GB"/>
                  </w:rPr>
                  <w:t>03001575849</w:t>
                </w:r>
              </w:sdtContent>
            </w:sdt>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2D57E9"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Pr="00E552DB"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Pr="002D57E9"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D57E9">
              <w:rPr>
                <w:rFonts w:ascii="Arial" w:eastAsia="Times New Roman" w:hAnsi="Arial" w:cs="Arial"/>
                <w:b/>
                <w:sz w:val="16"/>
                <w:szCs w:val="16"/>
                <w:lang w:val="en-GB" w:eastAsia="en-GB"/>
              </w:rPr>
              <w:t xml:space="preserve">Project Manager, Equipment Support Manager or PT Leader </w:t>
            </w:r>
            <w:r w:rsidRPr="002D57E9">
              <w:rPr>
                <w:rFonts w:ascii="Arial" w:eastAsia="Times New Roman" w:hAnsi="Arial" w:cs="Arial"/>
                <w:sz w:val="16"/>
                <w:szCs w:val="16"/>
                <w:lang w:val="en-GB" w:eastAsia="en-GB"/>
              </w:rPr>
              <w:t>(from whom technical information is available):</w:t>
            </w:r>
          </w:p>
          <w:p w14:paraId="6EB57767" w14:textId="7F42C885" w:rsidR="00C95971" w:rsidRPr="002D57E9" w:rsidRDefault="003872E5" w:rsidP="007460D0">
            <w:pPr>
              <w:spacing w:before="120"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Name: </w:t>
            </w:r>
            <w:bookmarkStart w:id="65" w:name="pm_esm"/>
            <w:bookmarkEnd w:id="65"/>
            <w:r w:rsidR="00F8771C" w:rsidRPr="002D57E9">
              <w:rPr>
                <w:rFonts w:ascii="Arial" w:eastAsia="Times New Roman" w:hAnsi="Arial" w:cs="Arial"/>
                <w:sz w:val="16"/>
                <w:szCs w:val="16"/>
                <w:lang w:val="en-GB" w:eastAsia="en-GB"/>
              </w:rPr>
              <w:t>Kevin Mathers</w:t>
            </w:r>
          </w:p>
          <w:p w14:paraId="7BDA0FC7" w14:textId="188CA94B" w:rsidR="00F8771C" w:rsidRPr="002D57E9" w:rsidRDefault="007460D0" w:rsidP="00B8744B">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           </w:t>
            </w:r>
            <w:r w:rsidR="00F8771C" w:rsidRPr="002D57E9">
              <w:rPr>
                <w:rFonts w:ascii="Arial" w:eastAsia="Times New Roman" w:hAnsi="Arial" w:cs="Arial"/>
                <w:sz w:val="16"/>
                <w:szCs w:val="16"/>
                <w:lang w:val="en-GB" w:eastAsia="en-GB"/>
              </w:rPr>
              <w:t>Dr David Lewis</w:t>
            </w:r>
          </w:p>
          <w:p w14:paraId="567DDD32" w14:textId="77777777" w:rsidR="003872E5" w:rsidRPr="002D57E9" w:rsidRDefault="003872E5" w:rsidP="003872E5">
            <w:pPr>
              <w:spacing w:after="0" w:line="240" w:lineRule="auto"/>
              <w:rPr>
                <w:rFonts w:ascii="Arial" w:eastAsia="Times New Roman" w:hAnsi="Arial" w:cs="Arial"/>
                <w:sz w:val="16"/>
                <w:szCs w:val="16"/>
                <w:lang w:val="en-GB" w:eastAsia="en-GB"/>
              </w:rPr>
            </w:pPr>
          </w:p>
          <w:p w14:paraId="359BADD1" w14:textId="5E543274" w:rsidR="003872E5" w:rsidRPr="002D57E9" w:rsidRDefault="003872E5" w:rsidP="003872E5">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Address: </w:t>
            </w:r>
            <w:r w:rsidR="00E616EE" w:rsidRPr="002D57E9">
              <w:rPr>
                <w:rFonts w:ascii="Arial" w:eastAsia="Times New Roman" w:hAnsi="Arial" w:cs="Arial"/>
                <w:sz w:val="16"/>
                <w:szCs w:val="16"/>
                <w:lang w:val="en-GB" w:eastAsia="en-GB"/>
              </w:rPr>
              <w:t>Unicorn Building PP88, Unicorn Road, HM Naval Base, P</w:t>
            </w:r>
            <w:r w:rsidR="007460D0" w:rsidRPr="002D57E9">
              <w:rPr>
                <w:rFonts w:ascii="Arial" w:eastAsia="Times New Roman" w:hAnsi="Arial" w:cs="Arial"/>
                <w:sz w:val="16"/>
                <w:szCs w:val="16"/>
                <w:lang w:val="en-GB" w:eastAsia="en-GB"/>
              </w:rPr>
              <w:t>ortsmouth</w:t>
            </w:r>
            <w:r w:rsidR="00E616EE" w:rsidRPr="002D57E9">
              <w:rPr>
                <w:rFonts w:ascii="Arial" w:eastAsia="Times New Roman" w:hAnsi="Arial" w:cs="Arial"/>
                <w:sz w:val="16"/>
                <w:szCs w:val="16"/>
                <w:lang w:val="en-GB" w:eastAsia="en-GB"/>
              </w:rPr>
              <w:t>, PO1 3GX</w:t>
            </w:r>
          </w:p>
          <w:p w14:paraId="45B93EFF" w14:textId="77777777" w:rsidR="004D17FF" w:rsidRPr="002D57E9" w:rsidRDefault="004D17FF" w:rsidP="003872E5">
            <w:pPr>
              <w:spacing w:after="0" w:line="240" w:lineRule="auto"/>
              <w:rPr>
                <w:rFonts w:ascii="Arial" w:eastAsia="Times New Roman" w:hAnsi="Arial" w:cs="Arial"/>
                <w:sz w:val="16"/>
                <w:szCs w:val="16"/>
                <w:lang w:val="en-GB" w:eastAsia="en-GB"/>
              </w:rPr>
            </w:pPr>
          </w:p>
          <w:p w14:paraId="4ADFD33B" w14:textId="6D9CD9A0" w:rsidR="00E616EE" w:rsidRPr="002D57E9" w:rsidRDefault="004D17FF" w:rsidP="003872E5">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Institute of Naval Medicine, Alverstoke, Gosport, Hampshire PO12 2DL</w:t>
            </w:r>
          </w:p>
          <w:p w14:paraId="3067FEEC" w14:textId="77777777" w:rsidR="003872E5" w:rsidRPr="002D57E9" w:rsidRDefault="003872E5" w:rsidP="003872E5">
            <w:pPr>
              <w:spacing w:after="0" w:line="240" w:lineRule="auto"/>
              <w:rPr>
                <w:rFonts w:ascii="Arial" w:eastAsia="Times New Roman" w:hAnsi="Arial" w:cs="Arial"/>
                <w:sz w:val="16"/>
                <w:szCs w:val="16"/>
                <w:lang w:val="en-GB" w:eastAsia="en-GB"/>
              </w:rPr>
            </w:pPr>
            <w:bookmarkStart w:id="66" w:name="pm_addr_appendix"/>
            <w:bookmarkEnd w:id="66"/>
          </w:p>
          <w:p w14:paraId="20AB6EF7" w14:textId="5C737359" w:rsidR="003872E5" w:rsidRPr="002D57E9" w:rsidRDefault="003872E5" w:rsidP="003872E5">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Email  </w:t>
            </w:r>
            <w:r w:rsidR="00974A4C" w:rsidRPr="002D57E9">
              <w:rPr>
                <w:rFonts w:ascii="Arial" w:eastAsia="Times New Roman" w:hAnsi="Arial" w:cs="Arial"/>
                <w:sz w:val="16"/>
                <w:szCs w:val="16"/>
                <w:lang w:val="en-GB" w:eastAsia="en-GB"/>
              </w:rPr>
              <w:t>Kevin.Mathers375@mod.gov.uk</w:t>
            </w:r>
          </w:p>
          <w:p w14:paraId="0DBB4F19" w14:textId="7EA0B2D3" w:rsidR="005420CC" w:rsidRPr="002D57E9" w:rsidRDefault="005420CC" w:rsidP="003872E5">
            <w:pPr>
              <w:spacing w:after="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t xml:space="preserve">           dave.lewis318@mod.gov.uk</w:t>
            </w:r>
          </w:p>
          <w:p w14:paraId="6BCCBB4A" w14:textId="77777777" w:rsidR="003872E5" w:rsidRPr="002D57E9" w:rsidRDefault="003872E5" w:rsidP="003872E5">
            <w:pPr>
              <w:tabs>
                <w:tab w:val="left" w:pos="536"/>
              </w:tabs>
              <w:spacing w:after="0" w:line="240" w:lineRule="auto"/>
              <w:rPr>
                <w:rFonts w:ascii="Arial" w:eastAsia="Times New Roman" w:hAnsi="Arial" w:cs="Arial"/>
                <w:sz w:val="16"/>
                <w:szCs w:val="16"/>
                <w:lang w:val="en-GB" w:eastAsia="en-GB"/>
              </w:rPr>
            </w:pPr>
          </w:p>
          <w:p w14:paraId="283A039D" w14:textId="77777777" w:rsidR="003872E5" w:rsidRPr="002D57E9" w:rsidRDefault="003872E5" w:rsidP="003872E5">
            <w:pPr>
              <w:tabs>
                <w:tab w:val="left" w:pos="536"/>
              </w:tabs>
              <w:spacing w:after="120" w:line="240" w:lineRule="auto"/>
              <w:rPr>
                <w:rFonts w:ascii="Arial" w:eastAsia="Times New Roman" w:hAnsi="Arial" w:cs="Arial"/>
                <w:sz w:val="16"/>
                <w:szCs w:val="16"/>
                <w:lang w:val="en-GB" w:eastAsia="en-GB"/>
              </w:rPr>
            </w:pPr>
            <w:r w:rsidRPr="002D57E9">
              <w:rPr>
                <w:rFonts w:ascii="Arial" w:eastAsia="Times New Roman" w:hAnsi="Arial" w:cs="Arial"/>
                <w:sz w:val="16"/>
                <w:szCs w:val="16"/>
                <w:lang w:val="en-GB" w:eastAsia="en-GB"/>
              </w:rPr>
              <w:sym w:font="Wingdings" w:char="F028"/>
            </w:r>
            <w:r w:rsidRPr="002D57E9">
              <w:rPr>
                <w:rFonts w:ascii="Arial" w:eastAsia="Times New Roman" w:hAnsi="Arial" w:cs="Arial"/>
                <w:sz w:val="16"/>
                <w:szCs w:val="16"/>
                <w:lang w:val="en-GB" w:eastAsia="en-GB"/>
              </w:rPr>
              <w:tab/>
            </w:r>
            <w:bookmarkStart w:id="67" w:name="pm_tel_appendix"/>
            <w:bookmarkEnd w:id="67"/>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68" w:name="consignment"/>
            <w:bookmarkEnd w:id="68"/>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69" w:name="pack_authority"/>
            <w:bookmarkEnd w:id="69"/>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54D0070B" w14:textId="77777777" w:rsidR="003872E5" w:rsidRPr="000A725C" w:rsidRDefault="003872E5"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0A725C">
              <w:rPr>
                <w:rFonts w:ascii="Arial" w:eastAsia="Times New Roman" w:hAnsi="Arial" w:cs="Arial"/>
                <w:color w:val="000000"/>
                <w:sz w:val="14"/>
                <w:szCs w:val="14"/>
                <w:lang w:val="x-none"/>
              </w:rPr>
              <w:t>Users requiring an account to use the MOD Freight Collection Service</w:t>
            </w:r>
          </w:p>
          <w:p w14:paraId="4BAB23DC" w14:textId="77777777" w:rsidR="003872E5" w:rsidRPr="000A725C" w:rsidRDefault="003872E5"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0A725C">
              <w:rPr>
                <w:rFonts w:ascii="Arial" w:eastAsia="Times New Roman" w:hAnsi="Arial" w:cs="Arial"/>
                <w:color w:val="000000"/>
                <w:sz w:val="14"/>
                <w:szCs w:val="14"/>
                <w:lang w:val="x-none"/>
              </w:rPr>
              <w:t xml:space="preserve">should contact </w:t>
            </w:r>
            <w:r w:rsidRPr="000A725C">
              <w:rPr>
                <w:rFonts w:ascii="Arial" w:eastAsia="Times New Roman" w:hAnsi="Arial" w:cs="Arial"/>
                <w:color w:val="0000FF"/>
                <w:sz w:val="14"/>
                <w:szCs w:val="14"/>
                <w:lang w:val="x-none"/>
              </w:rPr>
              <w:t xml:space="preserve">DESWATERGUARD-ICS-Support@mod.gov.uk </w:t>
            </w:r>
            <w:r w:rsidRPr="000A725C">
              <w:rPr>
                <w:rFonts w:ascii="Arial" w:eastAsia="Times New Roman" w:hAnsi="Arial" w:cs="Arial"/>
                <w:color w:val="000000"/>
                <w:sz w:val="14"/>
                <w:szCs w:val="14"/>
                <w:lang w:val="x-none"/>
              </w:rPr>
              <w:t>in the</w:t>
            </w:r>
          </w:p>
          <w:p w14:paraId="7F8B9A37" w14:textId="77777777" w:rsidR="003872E5" w:rsidRPr="000A725C" w:rsidRDefault="003872E5"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0A725C">
              <w:rPr>
                <w:rFonts w:ascii="Arial" w:eastAsia="Times New Roman" w:hAnsi="Arial" w:cs="Arial"/>
                <w:color w:val="000000"/>
                <w:sz w:val="14"/>
                <w:szCs w:val="14"/>
                <w:lang w:val="x-none"/>
              </w:rPr>
              <w:t>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0" w:name="supply_support"/>
            <w:bookmarkEnd w:id="70"/>
            <w:r w:rsidRPr="000A725C">
              <w:rPr>
                <w:rFonts w:ascii="Arial" w:eastAsia="Times New Roman" w:hAnsi="Arial" w:cs="Arial"/>
                <w:sz w:val="14"/>
                <w:szCs w:val="14"/>
                <w:lang w:val="en-GB" w:eastAsia="en-GB"/>
              </w:rPr>
              <w:sym w:font="Wingdings" w:char="F028"/>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1" w:name="drawings_spec"/>
            <w:bookmarkEnd w:id="71"/>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6"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3872E5">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3872E5">
            <w:pPr>
              <w:widowControl/>
              <w:numPr>
                <w:ilvl w:val="0"/>
                <w:numId w:val="9"/>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2" w:name="QA_rep"/>
            <w:bookmarkEnd w:id="72"/>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73" w:name="QA_requirements"/>
            <w:bookmarkEnd w:id="73"/>
          </w:p>
          <w:p w14:paraId="12BCD7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7" w:history="1">
              <w:r w:rsidRPr="000A725C">
                <w:rPr>
                  <w:rStyle w:val="Hyperlink"/>
                  <w:color w:val="0000FF"/>
                  <w:sz w:val="14"/>
                  <w:szCs w:val="14"/>
                  <w:lang w:val="en-GB"/>
                </w:rPr>
                <w:t>http://dstan.uwh.diif.r.mil.uk/</w:t>
              </w:r>
            </w:hyperlink>
            <w:r w:rsidRPr="000A725C">
              <w:rPr>
                <w:rFonts w:ascii="Arial" w:eastAsia="Times New Roman" w:hAnsi="Arial" w:cs="Arial"/>
                <w:sz w:val="14"/>
                <w:szCs w:val="14"/>
                <w:lang w:val="en-GB" w:eastAsia="en-GB"/>
              </w:rPr>
              <w:t xml:space="preserve"> [intranet] or </w:t>
            </w:r>
            <w:hyperlink r:id="rId28" w:history="1">
              <w:r w:rsidRPr="000A725C">
                <w:rPr>
                  <w:rStyle w:val="Hyperlink"/>
                  <w:color w:val="0000FF"/>
                  <w:sz w:val="14"/>
                  <w:szCs w:val="14"/>
                  <w:lang w:val="en-GB"/>
                </w:rPr>
                <w:t>https://www.dstan.mod.uk/</w:t>
              </w:r>
            </w:hyperlink>
            <w:r w:rsidRPr="000A725C">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Lower Arncott</w:t>
            </w:r>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1LP  (Tel. 01869 256197   Fax: 01869 256824)</w:t>
            </w:r>
          </w:p>
          <w:p w14:paraId="4654DB04" w14:textId="77777777"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29" w:tooltip="mailto:DESLCSLS-OpsFormsandPubs@mod.uk" w:history="1">
              <w:r w:rsidRPr="000A725C">
                <w:rPr>
                  <w:rStyle w:val="Hyperlink"/>
                  <w:color w:val="0000FF"/>
                  <w:sz w:val="14"/>
                  <w:szCs w:val="14"/>
                  <w:lang w:val="en-GB"/>
                </w:rPr>
                <w:t>Leidos-</w:t>
              </w:r>
            </w:hyperlink>
            <w:r w:rsidRPr="000A725C">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0"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62"/>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74" w:name="_Toc367107580"/>
      <w:bookmarkStart w:id="75" w:name="_Toc375205559"/>
      <w:bookmarkStart w:id="76" w:name="_Toc402273355"/>
      <w:bookmarkStart w:id="77"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clause 6.b)</w:t>
      </w:r>
      <w:bookmarkEnd w:id="74"/>
      <w:bookmarkEnd w:id="75"/>
      <w:bookmarkEnd w:id="76"/>
      <w:bookmarkEnd w:id="77"/>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programme for implementing the Change;</w:t>
      </w:r>
    </w:p>
    <w:p w14:paraId="63E2C5EA"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9F2D4E">
      <w:pPr>
        <w:numPr>
          <w:ilvl w:val="4"/>
          <w:numId w:val="10"/>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9F2D4E">
      <w:pPr>
        <w:numPr>
          <w:ilvl w:val="0"/>
          <w:numId w:val="11"/>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9F2D4E">
      <w:pPr>
        <w:numPr>
          <w:ilvl w:val="1"/>
          <w:numId w:val="11"/>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9F2D4E">
      <w:pPr>
        <w:numPr>
          <w:ilvl w:val="1"/>
          <w:numId w:val="11"/>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9F2D4E">
      <w:pPr>
        <w:numPr>
          <w:ilvl w:val="4"/>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9F2D4E">
      <w:pPr>
        <w:numPr>
          <w:ilvl w:val="4"/>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lastRenderedPageBreak/>
        <w:t>serve a Notice on the Contractor rejecting the Contractor Change Proposal and withdrawing (where issued) the Authority Notice of Change.</w:t>
      </w:r>
    </w:p>
    <w:p w14:paraId="24B2046A"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If the Authority rejects the Change Proposal it shall not be obliged to give its reasons for such rejection.</w:t>
      </w:r>
    </w:p>
    <w:p w14:paraId="5C600C9B" w14:textId="77777777" w:rsidR="00440798" w:rsidRDefault="00440798" w:rsidP="009F2D4E">
      <w:pPr>
        <w:numPr>
          <w:ilvl w:val="3"/>
          <w:numId w:val="10"/>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The Authority shall not be liable to the Contractor for any additional work undertaken or expense incurred unless a Contractor Change Proposal has been accepted in accordance with Clause 4b.(1)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If the Contractor wishes to propose a Change, it shall serve a Contractor Change Proposal on the Authority, which shall include all of the information required by Clause 3b above, and the process at Clause 4 above shall apply.</w:t>
      </w:r>
      <w:bookmarkStart w:id="78" w:name="SC5"/>
      <w:bookmarkStart w:id="79" w:name="_Toc422462859"/>
      <w:bookmarkStart w:id="80" w:name="_Toc402273356"/>
      <w:bookmarkStart w:id="81" w:name="_Toc375205560"/>
      <w:bookmarkStart w:id="82" w:name="_Toc367107581"/>
      <w:bookmarkEnd w:id="78"/>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79"/>
    <w:bookmarkEnd w:id="80"/>
    <w:bookmarkEnd w:id="81"/>
    <w:bookmarkEnd w:id="82"/>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r>
              <w:rPr>
                <w:rFonts w:ascii="Arial" w:hAnsi="Arial" w:cs="Arial"/>
              </w:rPr>
              <w:t xml:space="preserve">Contract  No: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83" w:name="SC6"/>
      <w:bookmarkStart w:id="84" w:name="_Toc367107582"/>
      <w:bookmarkStart w:id="85" w:name="_Toc375205561"/>
      <w:bookmarkStart w:id="86" w:name="_Toc402273357"/>
      <w:bookmarkStart w:id="87" w:name="_Toc422462860"/>
      <w:bookmarkEnd w:id="83"/>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84"/>
      <w:bookmarkEnd w:id="85"/>
      <w:bookmarkEnd w:id="86"/>
      <w:bookmarkEnd w:id="87"/>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88"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8"/>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89"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9"/>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0"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0"/>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9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1"/>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F745FE">
        <w:rPr>
          <w:rFonts w:ascii="Arial" w:hAnsi="Arial" w:cs="Arial"/>
        </w:rPr>
      </w:r>
      <w:r w:rsidR="00F745FE">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92"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92"/>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F745FE">
        <w:rPr>
          <w:rFonts w:ascii="Arial" w:hAnsi="Arial" w:cs="Arial"/>
        </w:rPr>
      </w:r>
      <w:r w:rsidR="00F745FE">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9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3"/>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94"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4"/>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95"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5"/>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96"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6"/>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as appropriate ]</w:t>
      </w:r>
    </w:p>
    <w:p w14:paraId="32C9F2EE" w14:textId="77777777" w:rsidR="00440798" w:rsidRDefault="00440798" w:rsidP="00440798">
      <w:pPr>
        <w:spacing w:after="0" w:line="240" w:lineRule="auto"/>
        <w:rPr>
          <w:rFonts w:ascii="Arial" w:hAnsi="Arial" w:cs="Arial"/>
        </w:rPr>
      </w:pPr>
    </w:p>
    <w:p w14:paraId="08796F6E" w14:textId="77777777" w:rsidR="00440798" w:rsidRDefault="00F745FE"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97"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98"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8"/>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99"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0"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4E90C6B6" w14:textId="77777777" w:rsidR="00440798" w:rsidRDefault="00440798" w:rsidP="00440798">
      <w:pPr>
        <w:jc w:val="center"/>
        <w:rPr>
          <w:rFonts w:ascii="Arial" w:hAnsi="Arial" w:cs="Arial"/>
          <w:b/>
          <w:bCs/>
          <w:iCs/>
          <w:sz w:val="32"/>
          <w:szCs w:val="32"/>
        </w:rPr>
      </w:pPr>
      <w:bookmarkStart w:id="101" w:name="SC7"/>
      <w:bookmarkStart w:id="102" w:name="_Toc367107583"/>
      <w:bookmarkStart w:id="103" w:name="_Toc375205562"/>
      <w:bookmarkEnd w:id="101"/>
      <w:r>
        <w:rPr>
          <w:rFonts w:ascii="Arial" w:hAnsi="Arial" w:cs="Arial"/>
          <w:b/>
          <w:sz w:val="32"/>
          <w:szCs w:val="32"/>
        </w:rPr>
        <w:lastRenderedPageBreak/>
        <w:t>Schedule 7 - Timber and Wood- Derived Products Supplied under the Contract: Data Requirements</w:t>
      </w:r>
      <w:bookmarkEnd w:id="102"/>
      <w:bookmarkEnd w:id="103"/>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(i.a.w.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104" w:name="_Hlk47302536"/>
      <w:r>
        <w:rPr>
          <w:rFonts w:ascii="Arial" w:hAnsi="Arial" w:cs="Arial"/>
          <w:bCs/>
        </w:rPr>
        <w:t>There are no specific acceptance procedures for this contract other than that stated in condition 29.</w:t>
      </w:r>
    </w:p>
    <w:bookmarkEnd w:id="104"/>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2E03F065" w14:textId="77777777" w:rsidR="00440798" w:rsidRDefault="00440798" w:rsidP="00440798">
      <w:pPr>
        <w:rPr>
          <w:lang w:val="en-GB" w:eastAsia="en-GB"/>
        </w:rPr>
      </w:pPr>
    </w:p>
    <w:p w14:paraId="62E75FC3" w14:textId="27397FBA" w:rsidR="0099494A" w:rsidRPr="001D2179" w:rsidRDefault="0099494A" w:rsidP="002557EC">
      <w:pPr>
        <w:widowControl/>
        <w:overflowPunct w:val="0"/>
        <w:autoSpaceDE w:val="0"/>
        <w:autoSpaceDN w:val="0"/>
        <w:adjustRightInd w:val="0"/>
        <w:jc w:val="center"/>
        <w:textAlignment w:val="baseline"/>
        <w:rPr>
          <w:rFonts w:ascii="Arial" w:hAnsi="Arial" w:cs="Arial"/>
          <w:b/>
          <w:bCs/>
        </w:rPr>
      </w:pPr>
      <w:r w:rsidRPr="001D2179">
        <w:rPr>
          <w:rFonts w:ascii="Arial" w:hAnsi="Arial" w:cs="Arial"/>
          <w:b/>
          <w:bCs/>
        </w:rPr>
        <w:t xml:space="preserve">MAINTENANCE, CALIBRATION AND BREAKDOWN SUPPORT FOR LABORATORY ANALYTICAL INSTRUMENTS AT THE NAVY COMMAND INSTITUTE OF NAVAL MEDICINE </w:t>
      </w:r>
    </w:p>
    <w:p w14:paraId="6151AFE7" w14:textId="77777777" w:rsidR="0099494A" w:rsidRPr="001D2179" w:rsidRDefault="0099494A" w:rsidP="0099494A">
      <w:pPr>
        <w:widowControl/>
        <w:overflowPunct w:val="0"/>
        <w:autoSpaceDE w:val="0"/>
        <w:autoSpaceDN w:val="0"/>
        <w:adjustRightInd w:val="0"/>
        <w:jc w:val="center"/>
        <w:textAlignment w:val="baseline"/>
        <w:outlineLvl w:val="0"/>
        <w:rPr>
          <w:rFonts w:ascii="Arial" w:hAnsi="Arial" w:cs="Arial"/>
          <w:b/>
          <w:bCs/>
        </w:rPr>
      </w:pPr>
      <w:r w:rsidRPr="001D2179">
        <w:rPr>
          <w:rFonts w:ascii="Arial" w:hAnsi="Arial" w:cs="Arial"/>
          <w:b/>
          <w:bCs/>
        </w:rPr>
        <w:t>STATEMENT OF REQUIREMENT</w:t>
      </w:r>
    </w:p>
    <w:p w14:paraId="24FA7E7E" w14:textId="370DF0CD"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 xml:space="preserve">1. The EIH laboratory at the Institute of Naval Medicine has a requirement for a five-year support  contract to provide preventative maintenance, calibration, product and application support and breakdown cover for the Perkin-Elmer manufactured/supplied analytical instrumentation listed in the Schedule.  </w:t>
      </w:r>
    </w:p>
    <w:p w14:paraId="2029AEDF" w14:textId="56E4CF84"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 xml:space="preserve">2. These are business critical instruments so performance must be guaranteed, and availability maximised to ensure that the laboratory can meet its operational commitments.  Failure to secure an adequate service contract will result in significant and costly delays to the reporting of results to these operational customers. </w:t>
      </w:r>
    </w:p>
    <w:p w14:paraId="2E35F20C" w14:textId="79F5EEE5"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 xml:space="preserve">3. The work of the laboratory is carried out under a UKAS accredited ISO 17025 quality system.  This is an essential requirement which underpins the laboratory’s work and any maintenance contract must be compatible with this. Potential suppliers must demonstrate that they have an appropriate Quality Management System certified to ISO 9001, or equivalent, </w:t>
      </w:r>
    </w:p>
    <w:p w14:paraId="41867A72" w14:textId="1A226552" w:rsidR="003372F7" w:rsidRPr="002557EC" w:rsidRDefault="003372F7" w:rsidP="003372F7">
      <w:pPr>
        <w:widowControl/>
        <w:overflowPunct w:val="0"/>
        <w:autoSpaceDE w:val="0"/>
        <w:autoSpaceDN w:val="0"/>
        <w:adjustRightInd w:val="0"/>
        <w:jc w:val="both"/>
        <w:textAlignment w:val="baseline"/>
        <w:rPr>
          <w:rFonts w:ascii="Arial" w:hAnsi="Arial" w:cs="Arial"/>
          <w:b/>
          <w:bCs/>
        </w:rPr>
      </w:pPr>
      <w:r w:rsidRPr="003372F7">
        <w:rPr>
          <w:rFonts w:ascii="Arial" w:hAnsi="Arial" w:cs="Arial"/>
        </w:rPr>
        <w:t xml:space="preserve">4. </w:t>
      </w:r>
      <w:r w:rsidRPr="002557EC">
        <w:rPr>
          <w:rFonts w:ascii="Arial" w:hAnsi="Arial" w:cs="Arial"/>
          <w:b/>
          <w:bCs/>
        </w:rPr>
        <w:t>Level of cover required for each instrument.</w:t>
      </w:r>
    </w:p>
    <w:p w14:paraId="295152AE" w14:textId="76FDE473"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4.1 One preventative maintenance (PM) visit per year to be carried out, at a mutually agreed time, for the instruments listed in the attached Schedule. To include labour and travel costs and all necessary inspection, testing, cleaning and adjustment together with all parts necessary to return the operation of the instrument(s) to manufacturers specification.</w:t>
      </w:r>
    </w:p>
    <w:p w14:paraId="66265204" w14:textId="2D829BA1"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 xml:space="preserve">4.2. Comprehensive breakdown support with a response time of 48 hours between logging of service call and an engineer arriving on site for all instruments listed on the attached schedule. Support to include investigation of malfunctions and failures and all travel and labour costs together with all parts necessary to return the instrument to manufacturers specification.  </w:t>
      </w:r>
    </w:p>
    <w:p w14:paraId="1D4DD9A8" w14:textId="601485A1"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4.3. Support should also include supply of all those critical hardware, firmware and software changes, patches and upgrades considered essential for the continued safe operation of the instrument(s).  These to be installed at a mutually agreed time.</w:t>
      </w:r>
    </w:p>
    <w:p w14:paraId="7E5C5582" w14:textId="77F0D9D9"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4.4. All work to be carried out by engineers who are competent to carry out maintenance and repairs to the equipment manufactured or supplied by Perkin Elmer, as described in the schedule.  Documentary evidence of this shall be provided by the contractor.</w:t>
      </w:r>
    </w:p>
    <w:p w14:paraId="154BEFA0" w14:textId="1EE3C9EA"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4.5. All parts supplied for servicing or repair shall be approved by the original equipment manufacturer. The contractor should also clearly identify in their tender any consumable parts which fall outside the scope of the contract and where the cost of replacement will be the responsibility of the laboratory.</w:t>
      </w:r>
    </w:p>
    <w:p w14:paraId="0102D376" w14:textId="2BDCDB8D" w:rsidR="003372F7" w:rsidRPr="003372F7" w:rsidRDefault="003372F7" w:rsidP="003372F7">
      <w:pPr>
        <w:widowControl/>
        <w:overflowPunct w:val="0"/>
        <w:autoSpaceDE w:val="0"/>
        <w:autoSpaceDN w:val="0"/>
        <w:adjustRightInd w:val="0"/>
        <w:jc w:val="both"/>
        <w:textAlignment w:val="baseline"/>
        <w:rPr>
          <w:rFonts w:ascii="Arial" w:hAnsi="Arial" w:cs="Arial"/>
        </w:rPr>
      </w:pPr>
      <w:r w:rsidRPr="003372F7">
        <w:rPr>
          <w:rFonts w:ascii="Arial" w:hAnsi="Arial" w:cs="Arial"/>
        </w:rPr>
        <w:t xml:space="preserve">4.6.  The support contract must include a mechanism for contract amendment to enable the addition of new and/or removal of life-expired equipments. </w:t>
      </w:r>
    </w:p>
    <w:p w14:paraId="54D7FA95" w14:textId="2FEA2D2A" w:rsidR="0099494A" w:rsidRPr="00AE687D" w:rsidRDefault="003372F7" w:rsidP="0099494A">
      <w:pPr>
        <w:widowControl/>
        <w:overflowPunct w:val="0"/>
        <w:autoSpaceDE w:val="0"/>
        <w:autoSpaceDN w:val="0"/>
        <w:adjustRightInd w:val="0"/>
        <w:jc w:val="both"/>
        <w:textAlignment w:val="baseline"/>
        <w:rPr>
          <w:rFonts w:cs="Arial"/>
          <w:noProof/>
          <w:kern w:val="22"/>
          <w:sz w:val="24"/>
        </w:rPr>
        <w:sectPr w:rsidR="0099494A" w:rsidRPr="00AE687D" w:rsidSect="005C65A3">
          <w:footerReference w:type="default" r:id="rId31"/>
          <w:pgSz w:w="11906" w:h="16838"/>
          <w:pgMar w:top="709" w:right="849" w:bottom="851" w:left="851" w:header="708" w:footer="708" w:gutter="0"/>
          <w:cols w:space="708"/>
          <w:docGrid w:linePitch="360"/>
        </w:sectPr>
      </w:pPr>
      <w:r w:rsidRPr="003372F7">
        <w:rPr>
          <w:rFonts w:ascii="Arial" w:hAnsi="Arial" w:cs="Arial"/>
        </w:rPr>
        <w:t>4.7 Unrestricted access to suitably qualified and experienced product spec</w:t>
      </w:r>
      <w:r w:rsidR="00E338D0">
        <w:rPr>
          <w:rFonts w:ascii="Arial" w:hAnsi="Arial" w:cs="Arial"/>
        </w:rPr>
        <w:t>i</w:t>
      </w:r>
      <w:r w:rsidRPr="003372F7">
        <w:rPr>
          <w:rFonts w:ascii="Arial" w:hAnsi="Arial" w:cs="Arial"/>
        </w:rPr>
        <w:t>alists who have a detailed knowledge of the scheduled instruments for the provision of application and technical support for all scheduled instruments. Including to assistance with troubleshooting and method development, method validation and improvement.</w:t>
      </w:r>
    </w:p>
    <w:p w14:paraId="508706EC" w14:textId="77777777" w:rsidR="00193D9D" w:rsidRDefault="00193D9D" w:rsidP="0099494A">
      <w:pPr>
        <w:widowControl/>
        <w:overflowPunct w:val="0"/>
        <w:autoSpaceDE w:val="0"/>
        <w:autoSpaceDN w:val="0"/>
        <w:adjustRightInd w:val="0"/>
        <w:jc w:val="both"/>
        <w:textAlignment w:val="baseline"/>
        <w:rPr>
          <w:rFonts w:cs="Arial"/>
          <w:b/>
          <w:bCs/>
          <w:noProof/>
          <w:kern w:val="22"/>
          <w:sz w:val="24"/>
        </w:rPr>
        <w:sectPr w:rsidR="00193D9D" w:rsidSect="005C65A3">
          <w:headerReference w:type="default" r:id="rId32"/>
          <w:footerReference w:type="default" r:id="rId33"/>
          <w:endnotePr>
            <w:numFmt w:val="decimal"/>
          </w:endnotePr>
          <w:pgSz w:w="11907" w:h="16840" w:code="9"/>
          <w:pgMar w:top="600" w:right="1134" w:bottom="600" w:left="1134" w:header="720" w:footer="720" w:gutter="0"/>
          <w:cols w:space="720"/>
        </w:sectPr>
      </w:pPr>
    </w:p>
    <w:p w14:paraId="7CB4F7B9" w14:textId="2493AE00" w:rsidR="0099494A" w:rsidRPr="00AE687D" w:rsidRDefault="0099494A" w:rsidP="0099494A">
      <w:pPr>
        <w:widowControl/>
        <w:overflowPunct w:val="0"/>
        <w:autoSpaceDE w:val="0"/>
        <w:autoSpaceDN w:val="0"/>
        <w:adjustRightInd w:val="0"/>
        <w:jc w:val="both"/>
        <w:textAlignment w:val="baseline"/>
        <w:rPr>
          <w:rFonts w:cs="Arial"/>
          <w:b/>
          <w:bCs/>
          <w:noProof/>
          <w:kern w:val="22"/>
          <w:sz w:val="24"/>
        </w:rPr>
      </w:pPr>
      <w:r w:rsidRPr="00AE687D">
        <w:rPr>
          <w:rFonts w:cs="Arial"/>
          <w:b/>
          <w:bCs/>
          <w:noProof/>
          <w:kern w:val="22"/>
          <w:sz w:val="24"/>
        </w:rPr>
        <w:lastRenderedPageBreak/>
        <w:t>Schedule: Perkin-Elmer laboratory equipme</w:t>
      </w:r>
      <w:r>
        <w:rPr>
          <w:rFonts w:cs="Arial"/>
          <w:b/>
          <w:bCs/>
          <w:noProof/>
          <w:kern w:val="22"/>
          <w:sz w:val="24"/>
        </w:rPr>
        <w:t>nt</w:t>
      </w:r>
      <w:r w:rsidRPr="00AE687D">
        <w:rPr>
          <w:rFonts w:cs="Arial"/>
          <w:b/>
          <w:bCs/>
          <w:noProof/>
          <w:kern w:val="22"/>
          <w:sz w:val="24"/>
        </w:rPr>
        <w:t xml:space="preserve"> located in the EIH laboratory, Institute of Naval Medicine.</w:t>
      </w:r>
    </w:p>
    <w:tbl>
      <w:tblPr>
        <w:tblW w:w="14346" w:type="dxa"/>
        <w:tblInd w:w="94" w:type="dxa"/>
        <w:tblLook w:val="0000" w:firstRow="0" w:lastRow="0" w:firstColumn="0" w:lastColumn="0" w:noHBand="0" w:noVBand="0"/>
      </w:tblPr>
      <w:tblGrid>
        <w:gridCol w:w="3153"/>
        <w:gridCol w:w="2967"/>
        <w:gridCol w:w="9"/>
        <w:gridCol w:w="1985"/>
        <w:gridCol w:w="8"/>
        <w:gridCol w:w="6225"/>
      </w:tblGrid>
      <w:tr w:rsidR="000503F8" w:rsidRPr="000503F8" w14:paraId="4D1F4E4B" w14:textId="77777777" w:rsidTr="005C65A3">
        <w:trPr>
          <w:trHeight w:val="525"/>
        </w:trPr>
        <w:tc>
          <w:tcPr>
            <w:tcW w:w="3152" w:type="dxa"/>
            <w:tcBorders>
              <w:top w:val="double" w:sz="4" w:space="0" w:color="auto"/>
              <w:left w:val="double" w:sz="4" w:space="0" w:color="auto"/>
              <w:bottom w:val="double" w:sz="4" w:space="0" w:color="auto"/>
              <w:right w:val="single" w:sz="4" w:space="0" w:color="auto"/>
            </w:tcBorders>
            <w:shd w:val="clear" w:color="auto" w:fill="auto"/>
            <w:noWrap/>
            <w:vAlign w:val="center"/>
          </w:tcPr>
          <w:p w14:paraId="7B651985" w14:textId="77777777" w:rsidR="000503F8" w:rsidRPr="000503F8" w:rsidRDefault="000503F8" w:rsidP="000503F8">
            <w:pPr>
              <w:widowControl/>
              <w:spacing w:after="0" w:line="240" w:lineRule="auto"/>
              <w:jc w:val="center"/>
              <w:rPr>
                <w:rFonts w:ascii="Arial" w:eastAsia="Times New Roman" w:hAnsi="Arial" w:cs="Arial"/>
                <w:b/>
                <w:sz w:val="24"/>
                <w:szCs w:val="24"/>
                <w:lang w:val="en-GB" w:eastAsia="en-GB"/>
              </w:rPr>
            </w:pPr>
            <w:bookmarkStart w:id="105" w:name="RANGE!A1:F44"/>
            <w:r w:rsidRPr="000503F8">
              <w:rPr>
                <w:rFonts w:ascii="Arial" w:eastAsia="Times New Roman" w:hAnsi="Arial" w:cs="Arial"/>
                <w:b/>
                <w:sz w:val="24"/>
                <w:szCs w:val="24"/>
                <w:lang w:val="en-GB" w:eastAsia="en-GB"/>
              </w:rPr>
              <w:t>DESCRIPTION</w:t>
            </w:r>
            <w:bookmarkEnd w:id="105"/>
          </w:p>
        </w:tc>
        <w:tc>
          <w:tcPr>
            <w:tcW w:w="2976" w:type="dxa"/>
            <w:gridSpan w:val="2"/>
            <w:tcBorders>
              <w:top w:val="double" w:sz="4" w:space="0" w:color="auto"/>
              <w:left w:val="nil"/>
              <w:bottom w:val="double" w:sz="4" w:space="0" w:color="auto"/>
              <w:right w:val="single" w:sz="4" w:space="0" w:color="auto"/>
            </w:tcBorders>
            <w:shd w:val="clear" w:color="auto" w:fill="auto"/>
            <w:noWrap/>
            <w:vAlign w:val="center"/>
          </w:tcPr>
          <w:p w14:paraId="7090F189" w14:textId="77777777" w:rsidR="000503F8" w:rsidRPr="000503F8" w:rsidRDefault="000503F8" w:rsidP="000503F8">
            <w:pPr>
              <w:widowControl/>
              <w:spacing w:after="0" w:line="240" w:lineRule="auto"/>
              <w:jc w:val="center"/>
              <w:rPr>
                <w:rFonts w:ascii="Arial" w:eastAsia="Times New Roman" w:hAnsi="Arial" w:cs="Arial"/>
                <w:b/>
                <w:sz w:val="24"/>
                <w:szCs w:val="24"/>
                <w:lang w:val="en-GB" w:eastAsia="en-GB"/>
              </w:rPr>
            </w:pPr>
            <w:r w:rsidRPr="000503F8">
              <w:rPr>
                <w:rFonts w:ascii="Arial" w:eastAsia="Times New Roman" w:hAnsi="Arial" w:cs="Arial"/>
                <w:b/>
                <w:sz w:val="24"/>
                <w:szCs w:val="24"/>
                <w:lang w:val="en-GB" w:eastAsia="en-GB"/>
              </w:rPr>
              <w:t>SERIAL NUMBER</w:t>
            </w:r>
          </w:p>
        </w:tc>
        <w:tc>
          <w:tcPr>
            <w:tcW w:w="1985" w:type="dxa"/>
            <w:tcBorders>
              <w:top w:val="double" w:sz="4" w:space="0" w:color="auto"/>
              <w:left w:val="nil"/>
              <w:bottom w:val="double" w:sz="4" w:space="0" w:color="auto"/>
              <w:right w:val="single" w:sz="4" w:space="0" w:color="auto"/>
            </w:tcBorders>
            <w:shd w:val="clear" w:color="auto" w:fill="auto"/>
            <w:noWrap/>
            <w:vAlign w:val="center"/>
          </w:tcPr>
          <w:p w14:paraId="038EF61B" w14:textId="77777777" w:rsidR="000503F8" w:rsidRPr="000503F8" w:rsidRDefault="000503F8" w:rsidP="000503F8">
            <w:pPr>
              <w:widowControl/>
              <w:spacing w:after="0" w:line="240" w:lineRule="auto"/>
              <w:jc w:val="center"/>
              <w:rPr>
                <w:rFonts w:ascii="Arial" w:eastAsia="Times New Roman" w:hAnsi="Arial" w:cs="Arial"/>
                <w:b/>
                <w:sz w:val="24"/>
                <w:szCs w:val="24"/>
                <w:lang w:val="en-GB" w:eastAsia="en-GB"/>
              </w:rPr>
            </w:pPr>
            <w:r w:rsidRPr="000503F8">
              <w:rPr>
                <w:rFonts w:ascii="Arial" w:eastAsia="Times New Roman" w:hAnsi="Arial" w:cs="Arial"/>
                <w:b/>
                <w:sz w:val="24"/>
                <w:szCs w:val="24"/>
                <w:lang w:val="en-GB" w:eastAsia="en-GB"/>
              </w:rPr>
              <w:t>Manufacturer</w:t>
            </w:r>
          </w:p>
        </w:tc>
        <w:tc>
          <w:tcPr>
            <w:tcW w:w="6233" w:type="dxa"/>
            <w:gridSpan w:val="2"/>
            <w:tcBorders>
              <w:top w:val="double" w:sz="4" w:space="0" w:color="auto"/>
              <w:left w:val="nil"/>
              <w:bottom w:val="double" w:sz="4" w:space="0" w:color="auto"/>
              <w:right w:val="double" w:sz="4" w:space="0" w:color="auto"/>
            </w:tcBorders>
            <w:shd w:val="clear" w:color="auto" w:fill="auto"/>
            <w:vAlign w:val="center"/>
          </w:tcPr>
          <w:p w14:paraId="1E841B7D" w14:textId="77777777" w:rsidR="000503F8" w:rsidRPr="000503F8" w:rsidRDefault="000503F8" w:rsidP="000503F8">
            <w:pPr>
              <w:widowControl/>
              <w:spacing w:after="0" w:line="240" w:lineRule="auto"/>
              <w:jc w:val="center"/>
              <w:rPr>
                <w:rFonts w:ascii="Arial" w:eastAsia="Times New Roman" w:hAnsi="Arial" w:cs="Arial"/>
                <w:b/>
                <w:bCs/>
                <w:sz w:val="24"/>
                <w:szCs w:val="24"/>
                <w:lang w:val="en-GB" w:eastAsia="en-GB"/>
              </w:rPr>
            </w:pPr>
            <w:r w:rsidRPr="000503F8">
              <w:rPr>
                <w:rFonts w:ascii="Arial" w:eastAsia="Times New Roman" w:hAnsi="Arial" w:cs="Arial"/>
                <w:b/>
                <w:bCs/>
                <w:sz w:val="24"/>
                <w:szCs w:val="24"/>
                <w:lang w:val="en-GB" w:eastAsia="en-GB"/>
              </w:rPr>
              <w:t xml:space="preserve">LEVEL OF SERVICE REQUIRED </w:t>
            </w:r>
            <w:r w:rsidRPr="000503F8">
              <w:rPr>
                <w:rFonts w:ascii="Arial" w:eastAsia="Times New Roman" w:hAnsi="Arial" w:cs="Arial"/>
                <w:b/>
                <w:bCs/>
                <w:sz w:val="24"/>
                <w:szCs w:val="24"/>
                <w:vertAlign w:val="superscript"/>
                <w:lang w:val="en-GB" w:eastAsia="en-GB"/>
              </w:rPr>
              <w:footnoteReference w:id="2"/>
            </w:r>
          </w:p>
        </w:tc>
      </w:tr>
      <w:tr w:rsidR="000503F8" w:rsidRPr="000503F8" w14:paraId="65A65128" w14:textId="77777777" w:rsidTr="005C65A3">
        <w:trPr>
          <w:trHeight w:val="402"/>
        </w:trPr>
        <w:tc>
          <w:tcPr>
            <w:tcW w:w="14346" w:type="dxa"/>
            <w:gridSpan w:val="6"/>
            <w:tcBorders>
              <w:top w:val="double" w:sz="4" w:space="0" w:color="auto"/>
              <w:left w:val="double" w:sz="4" w:space="0" w:color="auto"/>
              <w:bottom w:val="single" w:sz="4" w:space="0" w:color="auto"/>
              <w:right w:val="double" w:sz="4" w:space="0" w:color="auto"/>
            </w:tcBorders>
            <w:shd w:val="clear" w:color="auto" w:fill="BFBFBF" w:themeFill="background1" w:themeFillShade="BF"/>
            <w:noWrap/>
            <w:vAlign w:val="center"/>
          </w:tcPr>
          <w:p w14:paraId="450B82D0"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b/>
                <w:bCs/>
                <w:sz w:val="24"/>
                <w:szCs w:val="24"/>
                <w:lang w:val="en-GB" w:eastAsia="en-GB"/>
              </w:rPr>
              <w:t>A. Chromatography systems</w:t>
            </w:r>
            <w:r w:rsidRPr="000503F8">
              <w:rPr>
                <w:rFonts w:ascii="Arial" w:eastAsia="Times New Roman" w:hAnsi="Arial" w:cs="Arial"/>
                <w:sz w:val="24"/>
                <w:szCs w:val="24"/>
                <w:lang w:val="en-GB" w:eastAsia="en-GB"/>
              </w:rPr>
              <w:t> </w:t>
            </w:r>
          </w:p>
        </w:tc>
      </w:tr>
      <w:tr w:rsidR="000503F8" w:rsidRPr="000503F8" w14:paraId="4A3467D5" w14:textId="77777777" w:rsidTr="005C65A3">
        <w:trPr>
          <w:trHeight w:val="402"/>
        </w:trPr>
        <w:tc>
          <w:tcPr>
            <w:tcW w:w="14346" w:type="dxa"/>
            <w:gridSpan w:val="6"/>
            <w:tcBorders>
              <w:top w:val="nil"/>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38846571"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b/>
                <w:bCs/>
                <w:sz w:val="24"/>
                <w:szCs w:val="24"/>
                <w:lang w:val="en-GB" w:eastAsia="en-GB"/>
              </w:rPr>
              <w:t>GC/MS system C</w:t>
            </w:r>
            <w:r w:rsidRPr="000503F8">
              <w:rPr>
                <w:rFonts w:ascii="Arial" w:eastAsia="Times New Roman" w:hAnsi="Arial" w:cs="Arial"/>
                <w:sz w:val="24"/>
                <w:szCs w:val="24"/>
                <w:lang w:val="en-GB" w:eastAsia="en-GB"/>
              </w:rPr>
              <w:t> </w:t>
            </w:r>
            <w:r w:rsidRPr="000503F8">
              <w:rPr>
                <w:rFonts w:ascii="Arial" w:eastAsia="Times New Roman" w:hAnsi="Arial" w:cs="Arial"/>
                <w:sz w:val="16"/>
                <w:szCs w:val="16"/>
                <w:lang w:val="en-GB" w:eastAsia="en-GB"/>
              </w:rPr>
              <w:t>– Note, this system includes a Perkin-Elmer SQ8T MSD with a 12 month warranty, due for delivery during March 2021.   Cover for the SQ8T will be required at the end of the warranty period.</w:t>
            </w:r>
          </w:p>
        </w:tc>
      </w:tr>
      <w:tr w:rsidR="000503F8" w:rsidRPr="000503F8" w14:paraId="2E2A2081"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578030AB"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ATD 650</w:t>
            </w:r>
          </w:p>
        </w:tc>
        <w:tc>
          <w:tcPr>
            <w:tcW w:w="2976" w:type="dxa"/>
            <w:gridSpan w:val="2"/>
            <w:tcBorders>
              <w:top w:val="nil"/>
              <w:left w:val="nil"/>
              <w:bottom w:val="single" w:sz="4" w:space="0" w:color="auto"/>
              <w:right w:val="single" w:sz="4" w:space="0" w:color="auto"/>
            </w:tcBorders>
            <w:shd w:val="clear" w:color="auto" w:fill="auto"/>
            <w:noWrap/>
            <w:vAlign w:val="center"/>
          </w:tcPr>
          <w:p w14:paraId="6BD7E53D"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TD650L1103026</w:t>
            </w:r>
          </w:p>
        </w:tc>
        <w:tc>
          <w:tcPr>
            <w:tcW w:w="1985" w:type="dxa"/>
            <w:tcBorders>
              <w:top w:val="nil"/>
              <w:left w:val="nil"/>
              <w:bottom w:val="single" w:sz="4" w:space="0" w:color="auto"/>
              <w:right w:val="single" w:sz="4" w:space="0" w:color="auto"/>
            </w:tcBorders>
            <w:shd w:val="clear" w:color="auto" w:fill="auto"/>
            <w:noWrap/>
            <w:vAlign w:val="center"/>
          </w:tcPr>
          <w:p w14:paraId="54823C30"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234BCDFD"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0AFD8AFA"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212DB42E"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680GC</w:t>
            </w:r>
          </w:p>
        </w:tc>
        <w:tc>
          <w:tcPr>
            <w:tcW w:w="2976" w:type="dxa"/>
            <w:gridSpan w:val="2"/>
            <w:tcBorders>
              <w:top w:val="nil"/>
              <w:left w:val="nil"/>
              <w:bottom w:val="single" w:sz="4" w:space="0" w:color="auto"/>
              <w:right w:val="single" w:sz="4" w:space="0" w:color="auto"/>
            </w:tcBorders>
            <w:shd w:val="clear" w:color="auto" w:fill="auto"/>
            <w:noWrap/>
            <w:vAlign w:val="center"/>
          </w:tcPr>
          <w:p w14:paraId="71660ED7"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680S11022505</w:t>
            </w:r>
          </w:p>
        </w:tc>
        <w:tc>
          <w:tcPr>
            <w:tcW w:w="1985" w:type="dxa"/>
            <w:tcBorders>
              <w:top w:val="nil"/>
              <w:left w:val="nil"/>
              <w:bottom w:val="single" w:sz="4" w:space="0" w:color="auto"/>
              <w:right w:val="single" w:sz="4" w:space="0" w:color="auto"/>
            </w:tcBorders>
            <w:shd w:val="clear" w:color="auto" w:fill="auto"/>
            <w:noWrap/>
            <w:vAlign w:val="center"/>
          </w:tcPr>
          <w:p w14:paraId="73544EE8"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0463FD6A"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3E7D6555"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3BC94687"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SQ8T MS</w:t>
            </w:r>
          </w:p>
        </w:tc>
        <w:tc>
          <w:tcPr>
            <w:tcW w:w="2976" w:type="dxa"/>
            <w:gridSpan w:val="2"/>
            <w:tcBorders>
              <w:top w:val="nil"/>
              <w:left w:val="nil"/>
              <w:bottom w:val="single" w:sz="4" w:space="0" w:color="auto"/>
              <w:right w:val="single" w:sz="4" w:space="0" w:color="auto"/>
            </w:tcBorders>
            <w:shd w:val="clear" w:color="auto" w:fill="auto"/>
            <w:noWrap/>
            <w:vAlign w:val="center"/>
          </w:tcPr>
          <w:p w14:paraId="33A37B3E"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Pending delivery March 2021 - serial number tbc</w:t>
            </w:r>
          </w:p>
        </w:tc>
        <w:tc>
          <w:tcPr>
            <w:tcW w:w="1985" w:type="dxa"/>
            <w:tcBorders>
              <w:top w:val="nil"/>
              <w:left w:val="nil"/>
              <w:bottom w:val="single" w:sz="4" w:space="0" w:color="auto"/>
              <w:right w:val="single" w:sz="4" w:space="0" w:color="auto"/>
            </w:tcBorders>
            <w:shd w:val="clear" w:color="auto" w:fill="auto"/>
            <w:noWrap/>
            <w:vAlign w:val="center"/>
          </w:tcPr>
          <w:p w14:paraId="21BBB6F8"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3966F979"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3EB76FC6" w14:textId="77777777" w:rsidTr="005C65A3">
        <w:trPr>
          <w:trHeight w:val="511"/>
        </w:trPr>
        <w:tc>
          <w:tcPr>
            <w:tcW w:w="14346"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6BA54791" w14:textId="77777777" w:rsidR="000503F8" w:rsidRPr="000503F8" w:rsidRDefault="000503F8" w:rsidP="000503F8">
            <w:pPr>
              <w:widowControl/>
              <w:spacing w:after="0" w:line="240" w:lineRule="auto"/>
              <w:rPr>
                <w:rFonts w:ascii="Arial" w:eastAsia="Times New Roman" w:hAnsi="Arial" w:cs="Arial"/>
                <w:b/>
                <w:bCs/>
                <w:sz w:val="24"/>
                <w:szCs w:val="24"/>
                <w:lang w:val="en-GB" w:eastAsia="en-GB"/>
              </w:rPr>
            </w:pPr>
            <w:r w:rsidRPr="000503F8">
              <w:rPr>
                <w:rFonts w:ascii="Arial" w:eastAsia="Times New Roman" w:hAnsi="Arial" w:cs="Arial"/>
                <w:b/>
                <w:bCs/>
                <w:sz w:val="24"/>
                <w:szCs w:val="24"/>
                <w:lang w:val="en-GB" w:eastAsia="en-GB"/>
              </w:rPr>
              <w:t>GC/MS system D</w:t>
            </w:r>
            <w:r w:rsidRPr="000503F8">
              <w:rPr>
                <w:rFonts w:ascii="Arial" w:eastAsia="Times New Roman" w:hAnsi="Arial" w:cs="Arial"/>
                <w:b/>
                <w:bCs/>
                <w:sz w:val="16"/>
                <w:szCs w:val="16"/>
                <w:lang w:val="en-GB" w:eastAsia="en-GB"/>
              </w:rPr>
              <w:t> </w:t>
            </w:r>
            <w:r w:rsidRPr="000503F8">
              <w:rPr>
                <w:rFonts w:ascii="Arial" w:eastAsia="Times New Roman" w:hAnsi="Arial" w:cs="Arial"/>
                <w:sz w:val="16"/>
                <w:szCs w:val="16"/>
                <w:lang w:val="en-GB" w:eastAsia="en-GB"/>
              </w:rPr>
              <w:t> – Note, this system includes a Perkin-Elmer SQ8T MSD with a 12 month warranty, due for delivery during March 2021.   Cover for the SQ8T will be required at the end of the warranty period.</w:t>
            </w:r>
          </w:p>
        </w:tc>
      </w:tr>
      <w:tr w:rsidR="000503F8" w:rsidRPr="000503F8" w14:paraId="65AB08E7"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1E47E090"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ATD 650</w:t>
            </w:r>
          </w:p>
        </w:tc>
        <w:tc>
          <w:tcPr>
            <w:tcW w:w="2976" w:type="dxa"/>
            <w:gridSpan w:val="2"/>
            <w:tcBorders>
              <w:top w:val="nil"/>
              <w:left w:val="nil"/>
              <w:bottom w:val="single" w:sz="4" w:space="0" w:color="auto"/>
              <w:right w:val="single" w:sz="4" w:space="0" w:color="auto"/>
            </w:tcBorders>
            <w:shd w:val="clear" w:color="auto" w:fill="auto"/>
            <w:noWrap/>
            <w:vAlign w:val="center"/>
          </w:tcPr>
          <w:p w14:paraId="467EC1CA"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TD650L1103025</w:t>
            </w:r>
          </w:p>
        </w:tc>
        <w:tc>
          <w:tcPr>
            <w:tcW w:w="1985" w:type="dxa"/>
            <w:tcBorders>
              <w:top w:val="nil"/>
              <w:left w:val="nil"/>
              <w:bottom w:val="single" w:sz="4" w:space="0" w:color="auto"/>
              <w:right w:val="single" w:sz="4" w:space="0" w:color="auto"/>
            </w:tcBorders>
            <w:shd w:val="clear" w:color="auto" w:fill="auto"/>
            <w:noWrap/>
            <w:vAlign w:val="center"/>
          </w:tcPr>
          <w:p w14:paraId="07DD352F"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4C4DF489"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60B0A033"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6D817DA7"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680GC</w:t>
            </w:r>
          </w:p>
        </w:tc>
        <w:tc>
          <w:tcPr>
            <w:tcW w:w="2976" w:type="dxa"/>
            <w:gridSpan w:val="2"/>
            <w:tcBorders>
              <w:top w:val="nil"/>
              <w:left w:val="nil"/>
              <w:bottom w:val="single" w:sz="4" w:space="0" w:color="auto"/>
              <w:right w:val="single" w:sz="4" w:space="0" w:color="auto"/>
            </w:tcBorders>
            <w:shd w:val="clear" w:color="auto" w:fill="auto"/>
            <w:noWrap/>
            <w:vAlign w:val="center"/>
          </w:tcPr>
          <w:p w14:paraId="1BBE538D"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680S11022504</w:t>
            </w:r>
          </w:p>
        </w:tc>
        <w:tc>
          <w:tcPr>
            <w:tcW w:w="1985" w:type="dxa"/>
            <w:tcBorders>
              <w:top w:val="nil"/>
              <w:left w:val="nil"/>
              <w:bottom w:val="single" w:sz="4" w:space="0" w:color="auto"/>
              <w:right w:val="single" w:sz="4" w:space="0" w:color="auto"/>
            </w:tcBorders>
            <w:shd w:val="clear" w:color="auto" w:fill="auto"/>
            <w:noWrap/>
            <w:vAlign w:val="center"/>
          </w:tcPr>
          <w:p w14:paraId="6F9800A4"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355D8B2A"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34E50EE8"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72FEAB7A"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SQ8T MS</w:t>
            </w:r>
          </w:p>
        </w:tc>
        <w:tc>
          <w:tcPr>
            <w:tcW w:w="2976" w:type="dxa"/>
            <w:gridSpan w:val="2"/>
            <w:tcBorders>
              <w:top w:val="nil"/>
              <w:left w:val="nil"/>
              <w:bottom w:val="single" w:sz="4" w:space="0" w:color="auto"/>
              <w:right w:val="single" w:sz="4" w:space="0" w:color="auto"/>
            </w:tcBorders>
            <w:shd w:val="clear" w:color="auto" w:fill="auto"/>
            <w:noWrap/>
            <w:vAlign w:val="center"/>
          </w:tcPr>
          <w:p w14:paraId="2F055731"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Pending delivery March 2021 - serial number tbc</w:t>
            </w:r>
          </w:p>
        </w:tc>
        <w:tc>
          <w:tcPr>
            <w:tcW w:w="1985" w:type="dxa"/>
            <w:tcBorders>
              <w:top w:val="nil"/>
              <w:left w:val="nil"/>
              <w:bottom w:val="single" w:sz="4" w:space="0" w:color="auto"/>
              <w:right w:val="single" w:sz="4" w:space="0" w:color="auto"/>
            </w:tcBorders>
            <w:shd w:val="clear" w:color="auto" w:fill="auto"/>
            <w:noWrap/>
            <w:vAlign w:val="center"/>
          </w:tcPr>
          <w:p w14:paraId="7AEEAD9E"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318776CB"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200311D4" w14:textId="77777777" w:rsidTr="005C65A3">
        <w:trPr>
          <w:trHeight w:val="402"/>
        </w:trPr>
        <w:tc>
          <w:tcPr>
            <w:tcW w:w="14346" w:type="dxa"/>
            <w:gridSpan w:val="6"/>
            <w:tcBorders>
              <w:top w:val="nil"/>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5279A6DB" w14:textId="77777777" w:rsidR="000503F8" w:rsidRPr="000503F8" w:rsidRDefault="000503F8" w:rsidP="000503F8">
            <w:pPr>
              <w:widowControl/>
              <w:spacing w:after="0" w:line="240" w:lineRule="auto"/>
              <w:rPr>
                <w:rFonts w:ascii="Arial" w:eastAsia="Times New Roman" w:hAnsi="Arial" w:cs="Arial"/>
                <w:b/>
                <w:bCs/>
                <w:sz w:val="24"/>
                <w:szCs w:val="24"/>
                <w:lang w:val="en-GB" w:eastAsia="en-GB"/>
              </w:rPr>
            </w:pPr>
            <w:r w:rsidRPr="000503F8">
              <w:rPr>
                <w:rFonts w:ascii="Arial" w:eastAsia="Times New Roman" w:hAnsi="Arial" w:cs="Arial"/>
                <w:b/>
                <w:bCs/>
                <w:sz w:val="24"/>
                <w:szCs w:val="24"/>
                <w:lang w:val="en-GB" w:eastAsia="en-GB"/>
              </w:rPr>
              <w:t>GC/MS system E</w:t>
            </w:r>
          </w:p>
        </w:tc>
      </w:tr>
      <w:tr w:rsidR="000503F8" w:rsidRPr="000503F8" w14:paraId="4AD0F3EF"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30CFA591"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680 GC</w:t>
            </w:r>
          </w:p>
        </w:tc>
        <w:tc>
          <w:tcPr>
            <w:tcW w:w="2976" w:type="dxa"/>
            <w:gridSpan w:val="2"/>
            <w:tcBorders>
              <w:top w:val="nil"/>
              <w:left w:val="nil"/>
              <w:bottom w:val="single" w:sz="4" w:space="0" w:color="auto"/>
              <w:right w:val="single" w:sz="4" w:space="0" w:color="auto"/>
            </w:tcBorders>
            <w:shd w:val="clear" w:color="auto" w:fill="auto"/>
            <w:noWrap/>
            <w:vAlign w:val="center"/>
          </w:tcPr>
          <w:p w14:paraId="290F8451"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680S15072402</w:t>
            </w:r>
          </w:p>
        </w:tc>
        <w:tc>
          <w:tcPr>
            <w:tcW w:w="1985" w:type="dxa"/>
            <w:tcBorders>
              <w:top w:val="nil"/>
              <w:left w:val="nil"/>
              <w:bottom w:val="single" w:sz="4" w:space="0" w:color="auto"/>
              <w:right w:val="single" w:sz="4" w:space="0" w:color="auto"/>
            </w:tcBorders>
            <w:shd w:val="clear" w:color="auto" w:fill="auto"/>
            <w:noWrap/>
            <w:vAlign w:val="center"/>
          </w:tcPr>
          <w:p w14:paraId="5353ECB1"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55AC3743" w14:textId="77777777" w:rsidR="000503F8" w:rsidRPr="000503F8" w:rsidRDefault="000503F8" w:rsidP="000503F8">
            <w:pPr>
              <w:widowControl/>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3A8ABFAD"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4D2AF58F"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SQ8T MS</w:t>
            </w:r>
          </w:p>
        </w:tc>
        <w:tc>
          <w:tcPr>
            <w:tcW w:w="2976" w:type="dxa"/>
            <w:gridSpan w:val="2"/>
            <w:tcBorders>
              <w:top w:val="nil"/>
              <w:left w:val="nil"/>
              <w:bottom w:val="single" w:sz="4" w:space="0" w:color="auto"/>
              <w:right w:val="single" w:sz="4" w:space="0" w:color="auto"/>
            </w:tcBorders>
            <w:shd w:val="clear" w:color="auto" w:fill="auto"/>
            <w:noWrap/>
            <w:vAlign w:val="center"/>
          </w:tcPr>
          <w:p w14:paraId="041B51B5"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648N5073102</w:t>
            </w:r>
          </w:p>
        </w:tc>
        <w:tc>
          <w:tcPr>
            <w:tcW w:w="1985" w:type="dxa"/>
            <w:tcBorders>
              <w:top w:val="nil"/>
              <w:left w:val="nil"/>
              <w:bottom w:val="single" w:sz="4" w:space="0" w:color="auto"/>
              <w:right w:val="single" w:sz="4" w:space="0" w:color="auto"/>
            </w:tcBorders>
            <w:shd w:val="clear" w:color="auto" w:fill="auto"/>
            <w:noWrap/>
            <w:vAlign w:val="center"/>
          </w:tcPr>
          <w:p w14:paraId="271A4FAB" w14:textId="77777777" w:rsidR="000503F8" w:rsidRPr="000503F8" w:rsidRDefault="000503F8" w:rsidP="000503F8">
            <w:pPr>
              <w:spacing w:after="0" w:line="240" w:lineRule="auto"/>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376F0E77" w14:textId="77777777" w:rsidR="000503F8" w:rsidRPr="000503F8" w:rsidRDefault="000503F8" w:rsidP="000503F8">
            <w:pPr>
              <w:spacing w:after="0" w:line="240" w:lineRule="auto"/>
              <w:jc w:val="center"/>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1EE7C9E2" w14:textId="77777777" w:rsidTr="005C65A3">
        <w:trPr>
          <w:trHeight w:val="402"/>
        </w:trPr>
        <w:tc>
          <w:tcPr>
            <w:tcW w:w="14346" w:type="dxa"/>
            <w:gridSpan w:val="6"/>
            <w:tcBorders>
              <w:top w:val="nil"/>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77E81E85" w14:textId="77777777" w:rsidR="000503F8" w:rsidRPr="000503F8" w:rsidRDefault="000503F8" w:rsidP="000503F8">
            <w:pPr>
              <w:widowControl/>
              <w:spacing w:after="0" w:line="240" w:lineRule="auto"/>
              <w:rPr>
                <w:rFonts w:ascii="Arial" w:eastAsia="Times New Roman" w:hAnsi="Arial" w:cs="Arial"/>
                <w:b/>
                <w:bCs/>
                <w:sz w:val="24"/>
                <w:szCs w:val="24"/>
                <w:lang w:val="en-GB" w:eastAsia="en-GB"/>
              </w:rPr>
            </w:pPr>
            <w:r w:rsidRPr="000503F8">
              <w:rPr>
                <w:rFonts w:ascii="Arial" w:eastAsia="Times New Roman" w:hAnsi="Arial" w:cs="Arial"/>
                <w:b/>
                <w:bCs/>
                <w:sz w:val="24"/>
                <w:szCs w:val="24"/>
                <w:lang w:val="en-GB" w:eastAsia="en-GB"/>
              </w:rPr>
              <w:t>Headspace GC/MS system</w:t>
            </w:r>
          </w:p>
        </w:tc>
      </w:tr>
      <w:tr w:rsidR="000503F8" w:rsidRPr="000503F8" w14:paraId="4F5B1ACA"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3D38966E"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680 GC</w:t>
            </w:r>
          </w:p>
        </w:tc>
        <w:tc>
          <w:tcPr>
            <w:tcW w:w="2976" w:type="dxa"/>
            <w:gridSpan w:val="2"/>
            <w:tcBorders>
              <w:top w:val="nil"/>
              <w:left w:val="nil"/>
              <w:bottom w:val="single" w:sz="4" w:space="0" w:color="auto"/>
              <w:right w:val="single" w:sz="4" w:space="0" w:color="auto"/>
            </w:tcBorders>
            <w:shd w:val="clear" w:color="auto" w:fill="auto"/>
            <w:noWrap/>
            <w:vAlign w:val="center"/>
          </w:tcPr>
          <w:p w14:paraId="3EEFBDB2"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680S15122102</w:t>
            </w:r>
          </w:p>
        </w:tc>
        <w:tc>
          <w:tcPr>
            <w:tcW w:w="1985" w:type="dxa"/>
            <w:tcBorders>
              <w:top w:val="nil"/>
              <w:left w:val="nil"/>
              <w:bottom w:val="single" w:sz="4" w:space="0" w:color="auto"/>
              <w:right w:val="single" w:sz="4" w:space="0" w:color="auto"/>
            </w:tcBorders>
            <w:shd w:val="clear" w:color="auto" w:fill="auto"/>
            <w:noWrap/>
            <w:vAlign w:val="center"/>
          </w:tcPr>
          <w:p w14:paraId="0E4D374D" w14:textId="77777777" w:rsidR="000503F8" w:rsidRPr="000503F8" w:rsidRDefault="000503F8" w:rsidP="000503F8">
            <w:pPr>
              <w:spacing w:after="0" w:line="240" w:lineRule="auto"/>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434F2C16" w14:textId="77777777" w:rsidR="000503F8" w:rsidRPr="000503F8" w:rsidRDefault="000503F8" w:rsidP="000503F8">
            <w:pPr>
              <w:spacing w:after="0" w:line="240" w:lineRule="auto"/>
              <w:jc w:val="center"/>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2E128BE2"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751F8634"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CLARUS SQ8T MS</w:t>
            </w:r>
          </w:p>
        </w:tc>
        <w:tc>
          <w:tcPr>
            <w:tcW w:w="2976" w:type="dxa"/>
            <w:gridSpan w:val="2"/>
            <w:tcBorders>
              <w:top w:val="nil"/>
              <w:left w:val="nil"/>
              <w:bottom w:val="single" w:sz="4" w:space="0" w:color="auto"/>
              <w:right w:val="single" w:sz="4" w:space="0" w:color="auto"/>
            </w:tcBorders>
            <w:shd w:val="clear" w:color="auto" w:fill="auto"/>
            <w:noWrap/>
            <w:vAlign w:val="center"/>
          </w:tcPr>
          <w:p w14:paraId="556C7C64"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648N5121501</w:t>
            </w:r>
          </w:p>
        </w:tc>
        <w:tc>
          <w:tcPr>
            <w:tcW w:w="1985" w:type="dxa"/>
            <w:tcBorders>
              <w:top w:val="nil"/>
              <w:left w:val="nil"/>
              <w:bottom w:val="single" w:sz="4" w:space="0" w:color="auto"/>
              <w:right w:val="single" w:sz="4" w:space="0" w:color="auto"/>
            </w:tcBorders>
            <w:shd w:val="clear" w:color="auto" w:fill="auto"/>
            <w:noWrap/>
            <w:vAlign w:val="center"/>
          </w:tcPr>
          <w:p w14:paraId="3DECD9C7" w14:textId="77777777" w:rsidR="000503F8" w:rsidRPr="000503F8" w:rsidRDefault="000503F8" w:rsidP="000503F8">
            <w:pPr>
              <w:spacing w:after="0" w:line="240" w:lineRule="auto"/>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426B6BC7" w14:textId="77777777" w:rsidR="000503F8" w:rsidRPr="000503F8" w:rsidRDefault="000503F8" w:rsidP="000503F8">
            <w:pPr>
              <w:spacing w:after="0" w:line="240" w:lineRule="auto"/>
              <w:jc w:val="center"/>
              <w:rPr>
                <w:rFonts w:ascii="Arial" w:eastAsia="Times New Roman" w:hAnsi="Arial" w:cs="Times New Roman"/>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29D4184A" w14:textId="77777777" w:rsidTr="005C65A3">
        <w:trPr>
          <w:trHeight w:val="402"/>
        </w:trPr>
        <w:tc>
          <w:tcPr>
            <w:tcW w:w="3152"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188D27BC"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HT Autosampler</w:t>
            </w:r>
          </w:p>
        </w:tc>
        <w:tc>
          <w:tcPr>
            <w:tcW w:w="2976" w:type="dxa"/>
            <w:gridSpan w:val="2"/>
            <w:tcBorders>
              <w:top w:val="nil"/>
              <w:left w:val="nil"/>
              <w:bottom w:val="single" w:sz="4" w:space="0" w:color="auto"/>
              <w:right w:val="single" w:sz="4" w:space="0" w:color="auto"/>
            </w:tcBorders>
            <w:shd w:val="clear" w:color="auto" w:fill="auto"/>
            <w:noWrap/>
            <w:vAlign w:val="center"/>
          </w:tcPr>
          <w:p w14:paraId="7A3A0779"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HT110S1612095</w:t>
            </w:r>
          </w:p>
        </w:tc>
        <w:tc>
          <w:tcPr>
            <w:tcW w:w="1985" w:type="dxa"/>
            <w:tcBorders>
              <w:top w:val="nil"/>
              <w:left w:val="nil"/>
              <w:bottom w:val="single" w:sz="4" w:space="0" w:color="auto"/>
              <w:right w:val="single" w:sz="4" w:space="0" w:color="auto"/>
            </w:tcBorders>
            <w:shd w:val="clear" w:color="auto" w:fill="auto"/>
            <w:noWrap/>
            <w:vAlign w:val="center"/>
          </w:tcPr>
          <w:p w14:paraId="1F3DA54B" w14:textId="77777777" w:rsidR="000503F8" w:rsidRPr="000503F8" w:rsidRDefault="000503F8" w:rsidP="000503F8">
            <w:pPr>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Perkin-Elmer</w:t>
            </w:r>
          </w:p>
        </w:tc>
        <w:tc>
          <w:tcPr>
            <w:tcW w:w="6233" w:type="dxa"/>
            <w:gridSpan w:val="2"/>
            <w:tcBorders>
              <w:top w:val="nil"/>
              <w:left w:val="nil"/>
              <w:bottom w:val="single" w:sz="4" w:space="0" w:color="auto"/>
              <w:right w:val="double" w:sz="4" w:space="0" w:color="auto"/>
            </w:tcBorders>
            <w:shd w:val="clear" w:color="auto" w:fill="auto"/>
            <w:noWrap/>
            <w:vAlign w:val="center"/>
          </w:tcPr>
          <w:p w14:paraId="1AFAFD4C" w14:textId="77777777" w:rsidR="000503F8" w:rsidRPr="000503F8" w:rsidRDefault="000503F8" w:rsidP="000503F8">
            <w:pPr>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0503F8" w:rsidRPr="000503F8" w14:paraId="529A76D5" w14:textId="77777777" w:rsidTr="005C65A3">
        <w:trPr>
          <w:trHeight w:val="397"/>
        </w:trPr>
        <w:tc>
          <w:tcPr>
            <w:tcW w:w="14346" w:type="dxa"/>
            <w:gridSpan w:val="6"/>
            <w:tcBorders>
              <w:top w:val="nil"/>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48B493E4" w14:textId="77777777" w:rsidR="000503F8" w:rsidRPr="000503F8" w:rsidRDefault="000503F8" w:rsidP="000503F8">
            <w:pPr>
              <w:spacing w:after="0" w:line="240" w:lineRule="auto"/>
              <w:rPr>
                <w:rFonts w:ascii="Arial" w:eastAsia="Times New Roman" w:hAnsi="Arial" w:cs="Arial"/>
                <w:b/>
                <w:bCs/>
                <w:sz w:val="24"/>
                <w:szCs w:val="24"/>
                <w:lang w:val="en-GB" w:eastAsia="en-GB"/>
              </w:rPr>
            </w:pPr>
            <w:r w:rsidRPr="000503F8">
              <w:rPr>
                <w:rFonts w:ascii="Arial" w:eastAsia="Times New Roman" w:hAnsi="Arial" w:cs="Arial"/>
                <w:b/>
                <w:bCs/>
                <w:sz w:val="24"/>
                <w:szCs w:val="24"/>
                <w:lang w:val="en-GB" w:eastAsia="en-GB"/>
              </w:rPr>
              <w:t>Robotics system</w:t>
            </w:r>
          </w:p>
        </w:tc>
      </w:tr>
      <w:tr w:rsidR="000503F8" w:rsidRPr="000503F8" w14:paraId="7A22275F" w14:textId="77777777" w:rsidTr="005C65A3">
        <w:trPr>
          <w:trHeight w:val="402"/>
        </w:trPr>
        <w:tc>
          <w:tcPr>
            <w:tcW w:w="3152" w:type="dxa"/>
            <w:tcBorders>
              <w:top w:val="single" w:sz="4" w:space="0" w:color="auto"/>
              <w:left w:val="double" w:sz="4" w:space="0" w:color="auto"/>
              <w:bottom w:val="double" w:sz="4" w:space="0" w:color="auto"/>
              <w:right w:val="single" w:sz="4" w:space="0" w:color="auto"/>
            </w:tcBorders>
            <w:shd w:val="clear" w:color="auto" w:fill="auto"/>
            <w:noWrap/>
            <w:tcMar>
              <w:left w:w="567" w:type="dxa"/>
            </w:tcMar>
            <w:vAlign w:val="center"/>
          </w:tcPr>
          <w:p w14:paraId="0ACD9D87"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Gerstel MPS2</w:t>
            </w:r>
          </w:p>
        </w:tc>
        <w:tc>
          <w:tcPr>
            <w:tcW w:w="2976" w:type="dxa"/>
            <w:gridSpan w:val="2"/>
            <w:tcBorders>
              <w:top w:val="single" w:sz="4" w:space="0" w:color="auto"/>
              <w:left w:val="nil"/>
              <w:bottom w:val="double" w:sz="4" w:space="0" w:color="auto"/>
              <w:right w:val="single" w:sz="4" w:space="0" w:color="auto"/>
            </w:tcBorders>
            <w:shd w:val="clear" w:color="auto" w:fill="auto"/>
            <w:noWrap/>
            <w:vAlign w:val="center"/>
          </w:tcPr>
          <w:p w14:paraId="0D20F6D9" w14:textId="77777777" w:rsidR="000503F8" w:rsidRPr="000503F8" w:rsidRDefault="000503F8" w:rsidP="000503F8">
            <w:pPr>
              <w:widowControl/>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124980</w:t>
            </w:r>
          </w:p>
        </w:tc>
        <w:tc>
          <w:tcPr>
            <w:tcW w:w="1985" w:type="dxa"/>
            <w:tcBorders>
              <w:top w:val="single" w:sz="4" w:space="0" w:color="auto"/>
              <w:left w:val="nil"/>
              <w:bottom w:val="double" w:sz="4" w:space="0" w:color="auto"/>
              <w:right w:val="single" w:sz="4" w:space="0" w:color="auto"/>
            </w:tcBorders>
            <w:shd w:val="clear" w:color="auto" w:fill="auto"/>
            <w:noWrap/>
            <w:vAlign w:val="center"/>
          </w:tcPr>
          <w:p w14:paraId="44AA9C27" w14:textId="77777777" w:rsidR="000503F8" w:rsidRPr="000503F8" w:rsidRDefault="000503F8" w:rsidP="000503F8">
            <w:pPr>
              <w:spacing w:after="0" w:line="240" w:lineRule="auto"/>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CTC</w:t>
            </w:r>
          </w:p>
        </w:tc>
        <w:tc>
          <w:tcPr>
            <w:tcW w:w="6233" w:type="dxa"/>
            <w:gridSpan w:val="2"/>
            <w:tcBorders>
              <w:top w:val="single" w:sz="4" w:space="0" w:color="auto"/>
              <w:left w:val="nil"/>
              <w:bottom w:val="double" w:sz="4" w:space="0" w:color="auto"/>
              <w:right w:val="double" w:sz="4" w:space="0" w:color="auto"/>
            </w:tcBorders>
            <w:shd w:val="clear" w:color="auto" w:fill="auto"/>
            <w:noWrap/>
            <w:vAlign w:val="center"/>
          </w:tcPr>
          <w:p w14:paraId="60355C48" w14:textId="77777777" w:rsidR="000503F8" w:rsidRPr="000503F8" w:rsidRDefault="000503F8" w:rsidP="000503F8">
            <w:pPr>
              <w:spacing w:after="0" w:line="240" w:lineRule="auto"/>
              <w:jc w:val="center"/>
              <w:rPr>
                <w:rFonts w:ascii="Arial" w:eastAsia="Times New Roman" w:hAnsi="Arial" w:cs="Arial"/>
                <w:sz w:val="24"/>
                <w:szCs w:val="24"/>
                <w:lang w:val="en-GB" w:eastAsia="en-GB"/>
              </w:rPr>
            </w:pPr>
            <w:r w:rsidRPr="000503F8">
              <w:rPr>
                <w:rFonts w:ascii="Arial" w:eastAsia="Times New Roman" w:hAnsi="Arial" w:cs="Arial"/>
                <w:sz w:val="24"/>
                <w:szCs w:val="24"/>
                <w:lang w:val="en-GB" w:eastAsia="en-GB"/>
              </w:rPr>
              <w:t>Service Contract (Inc 1 PM Visit per year)</w:t>
            </w:r>
          </w:p>
        </w:tc>
      </w:tr>
      <w:tr w:rsidR="00307E9C" w:rsidRPr="00AE687D" w14:paraId="4E7FD9E6" w14:textId="77777777" w:rsidTr="00651E07">
        <w:trPr>
          <w:cantSplit/>
          <w:trHeight w:val="395"/>
        </w:trPr>
        <w:tc>
          <w:tcPr>
            <w:tcW w:w="3153" w:type="dxa"/>
            <w:tcBorders>
              <w:top w:val="double" w:sz="4" w:space="0" w:color="auto"/>
              <w:left w:val="double" w:sz="4" w:space="0" w:color="auto"/>
              <w:bottom w:val="double" w:sz="4" w:space="0" w:color="auto"/>
              <w:right w:val="single" w:sz="4" w:space="0" w:color="auto"/>
            </w:tcBorders>
            <w:shd w:val="clear" w:color="auto" w:fill="auto"/>
            <w:noWrap/>
            <w:vAlign w:val="center"/>
          </w:tcPr>
          <w:p w14:paraId="135108A9" w14:textId="77777777" w:rsidR="00307E9C" w:rsidRPr="007657D3" w:rsidRDefault="00307E9C" w:rsidP="005C65A3">
            <w:pPr>
              <w:widowControl/>
              <w:jc w:val="center"/>
              <w:rPr>
                <w:rFonts w:ascii="Arial" w:hAnsi="Arial" w:cs="Arial"/>
                <w:b/>
                <w:sz w:val="24"/>
              </w:rPr>
            </w:pPr>
            <w:r w:rsidRPr="007657D3">
              <w:rPr>
                <w:rFonts w:ascii="Arial" w:hAnsi="Arial" w:cs="Arial"/>
                <w:b/>
                <w:sz w:val="24"/>
              </w:rPr>
              <w:lastRenderedPageBreak/>
              <w:t>DESCRIPTION</w:t>
            </w:r>
          </w:p>
        </w:tc>
        <w:tc>
          <w:tcPr>
            <w:tcW w:w="2967" w:type="dxa"/>
            <w:tcBorders>
              <w:top w:val="double" w:sz="4" w:space="0" w:color="auto"/>
              <w:left w:val="nil"/>
              <w:bottom w:val="double" w:sz="4" w:space="0" w:color="auto"/>
              <w:right w:val="single" w:sz="4" w:space="0" w:color="auto"/>
            </w:tcBorders>
            <w:shd w:val="clear" w:color="auto" w:fill="auto"/>
            <w:noWrap/>
            <w:vAlign w:val="center"/>
          </w:tcPr>
          <w:p w14:paraId="26C5ED60" w14:textId="77777777" w:rsidR="00307E9C" w:rsidRPr="007657D3" w:rsidRDefault="00307E9C" w:rsidP="005C65A3">
            <w:pPr>
              <w:widowControl/>
              <w:jc w:val="center"/>
              <w:rPr>
                <w:rFonts w:ascii="Arial" w:hAnsi="Arial" w:cs="Arial"/>
                <w:b/>
                <w:sz w:val="24"/>
              </w:rPr>
            </w:pPr>
            <w:r w:rsidRPr="007657D3">
              <w:rPr>
                <w:rFonts w:ascii="Arial" w:hAnsi="Arial" w:cs="Arial"/>
                <w:b/>
                <w:sz w:val="24"/>
              </w:rPr>
              <w:t>SERIAL NUMBER</w:t>
            </w:r>
          </w:p>
        </w:tc>
        <w:tc>
          <w:tcPr>
            <w:tcW w:w="2002" w:type="dxa"/>
            <w:gridSpan w:val="3"/>
            <w:tcBorders>
              <w:top w:val="double" w:sz="4" w:space="0" w:color="auto"/>
              <w:left w:val="nil"/>
              <w:bottom w:val="double" w:sz="4" w:space="0" w:color="auto"/>
              <w:right w:val="single" w:sz="4" w:space="0" w:color="auto"/>
            </w:tcBorders>
            <w:shd w:val="clear" w:color="auto" w:fill="auto"/>
            <w:noWrap/>
            <w:vAlign w:val="center"/>
          </w:tcPr>
          <w:p w14:paraId="12303546" w14:textId="77777777" w:rsidR="00307E9C" w:rsidRPr="007657D3" w:rsidRDefault="00307E9C" w:rsidP="005C65A3">
            <w:pPr>
              <w:widowControl/>
              <w:jc w:val="center"/>
              <w:rPr>
                <w:rFonts w:ascii="Arial" w:hAnsi="Arial" w:cs="Arial"/>
                <w:b/>
                <w:sz w:val="24"/>
              </w:rPr>
            </w:pPr>
            <w:r w:rsidRPr="007657D3">
              <w:rPr>
                <w:rFonts w:ascii="Arial" w:hAnsi="Arial" w:cs="Arial"/>
                <w:b/>
                <w:sz w:val="24"/>
              </w:rPr>
              <w:t>Manufacturer</w:t>
            </w:r>
          </w:p>
        </w:tc>
        <w:tc>
          <w:tcPr>
            <w:tcW w:w="6224" w:type="dxa"/>
            <w:tcBorders>
              <w:top w:val="double" w:sz="4" w:space="0" w:color="auto"/>
              <w:left w:val="nil"/>
              <w:bottom w:val="double" w:sz="4" w:space="0" w:color="auto"/>
              <w:right w:val="double" w:sz="4" w:space="0" w:color="auto"/>
            </w:tcBorders>
            <w:shd w:val="clear" w:color="auto" w:fill="auto"/>
            <w:noWrap/>
            <w:vAlign w:val="center"/>
          </w:tcPr>
          <w:p w14:paraId="5E787726" w14:textId="77777777" w:rsidR="00307E9C" w:rsidRPr="007657D3" w:rsidRDefault="00307E9C" w:rsidP="005C65A3">
            <w:pPr>
              <w:widowControl/>
              <w:jc w:val="center"/>
              <w:rPr>
                <w:rFonts w:ascii="Arial" w:hAnsi="Arial" w:cs="Arial"/>
                <w:b/>
                <w:sz w:val="24"/>
              </w:rPr>
            </w:pPr>
            <w:r w:rsidRPr="007657D3">
              <w:rPr>
                <w:rFonts w:ascii="Arial" w:hAnsi="Arial" w:cs="Arial"/>
                <w:b/>
                <w:sz w:val="24"/>
              </w:rPr>
              <w:t>LEVEL OF SERVICE REQUIRED</w:t>
            </w:r>
            <w:r w:rsidRPr="007657D3">
              <w:rPr>
                <w:rStyle w:val="FootnoteReference"/>
                <w:rFonts w:ascii="Arial" w:hAnsi="Arial" w:cs="Arial"/>
                <w:sz w:val="24"/>
              </w:rPr>
              <w:footnoteReference w:id="3"/>
            </w:r>
          </w:p>
        </w:tc>
      </w:tr>
      <w:tr w:rsidR="00307E9C" w:rsidRPr="00AE687D" w14:paraId="709AA353" w14:textId="77777777" w:rsidTr="00651E07">
        <w:trPr>
          <w:cantSplit/>
          <w:trHeight w:val="402"/>
        </w:trPr>
        <w:tc>
          <w:tcPr>
            <w:tcW w:w="14346" w:type="dxa"/>
            <w:gridSpan w:val="6"/>
            <w:tcBorders>
              <w:top w:val="single" w:sz="4" w:space="0" w:color="auto"/>
              <w:left w:val="double" w:sz="4" w:space="0" w:color="auto"/>
              <w:bottom w:val="single" w:sz="4" w:space="0" w:color="auto"/>
              <w:right w:val="double" w:sz="4" w:space="0" w:color="auto"/>
            </w:tcBorders>
            <w:shd w:val="clear" w:color="auto" w:fill="BFBFBF" w:themeFill="background1" w:themeFillShade="BF"/>
            <w:noWrap/>
            <w:vAlign w:val="center"/>
          </w:tcPr>
          <w:p w14:paraId="19D73861" w14:textId="77777777" w:rsidR="00307E9C" w:rsidRPr="007657D3" w:rsidRDefault="00307E9C" w:rsidP="005C65A3">
            <w:pPr>
              <w:widowControl/>
              <w:rPr>
                <w:rFonts w:ascii="Arial" w:hAnsi="Arial" w:cs="Arial"/>
                <w:sz w:val="24"/>
              </w:rPr>
            </w:pPr>
            <w:r w:rsidRPr="007657D3">
              <w:rPr>
                <w:rFonts w:ascii="Arial" w:hAnsi="Arial" w:cs="Arial"/>
                <w:b/>
                <w:bCs/>
                <w:sz w:val="24"/>
              </w:rPr>
              <w:t>B. Trace metal systems</w:t>
            </w:r>
            <w:r w:rsidRPr="007657D3">
              <w:rPr>
                <w:rFonts w:ascii="Arial" w:hAnsi="Arial" w:cs="Arial"/>
                <w:sz w:val="24"/>
              </w:rPr>
              <w:t> </w:t>
            </w:r>
          </w:p>
        </w:tc>
      </w:tr>
      <w:tr w:rsidR="00307E9C" w:rsidRPr="00AE687D" w14:paraId="662A144F" w14:textId="77777777" w:rsidTr="00651E07">
        <w:trPr>
          <w:cantSplit/>
          <w:trHeight w:val="394"/>
        </w:trPr>
        <w:tc>
          <w:tcPr>
            <w:tcW w:w="14346" w:type="dxa"/>
            <w:gridSpan w:val="6"/>
            <w:tcBorders>
              <w:top w:val="nil"/>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777888EE" w14:textId="77777777" w:rsidR="00307E9C" w:rsidRPr="007657D3" w:rsidRDefault="00307E9C" w:rsidP="005C65A3">
            <w:pPr>
              <w:widowControl/>
              <w:rPr>
                <w:rFonts w:ascii="Arial" w:hAnsi="Arial" w:cs="Arial"/>
                <w:b/>
                <w:bCs/>
                <w:sz w:val="24"/>
              </w:rPr>
            </w:pPr>
            <w:r w:rsidRPr="007657D3">
              <w:rPr>
                <w:rFonts w:ascii="Arial" w:hAnsi="Arial" w:cs="Arial"/>
                <w:b/>
                <w:bCs/>
                <w:sz w:val="24"/>
              </w:rPr>
              <w:t>Trace metal system A</w:t>
            </w:r>
          </w:p>
        </w:tc>
      </w:tr>
      <w:tr w:rsidR="00307E9C" w:rsidRPr="00AE687D" w14:paraId="70FAABB2" w14:textId="77777777" w:rsidTr="00651E07">
        <w:trPr>
          <w:cantSplit/>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775A12A8" w14:textId="77777777" w:rsidR="00307E9C" w:rsidRPr="007657D3" w:rsidRDefault="00307E9C" w:rsidP="005C65A3">
            <w:pPr>
              <w:widowControl/>
              <w:rPr>
                <w:rFonts w:ascii="Arial" w:hAnsi="Arial" w:cs="Arial"/>
                <w:sz w:val="24"/>
              </w:rPr>
            </w:pPr>
            <w:r w:rsidRPr="007657D3">
              <w:rPr>
                <w:rFonts w:ascii="Arial" w:hAnsi="Arial" w:cs="Arial"/>
                <w:sz w:val="24"/>
              </w:rPr>
              <w:t>Nexion 300D ICP-MS</w:t>
            </w:r>
          </w:p>
        </w:tc>
        <w:tc>
          <w:tcPr>
            <w:tcW w:w="2967" w:type="dxa"/>
            <w:tcBorders>
              <w:top w:val="nil"/>
              <w:left w:val="nil"/>
              <w:bottom w:val="single" w:sz="4" w:space="0" w:color="auto"/>
              <w:right w:val="single" w:sz="4" w:space="0" w:color="auto"/>
            </w:tcBorders>
            <w:shd w:val="clear" w:color="auto" w:fill="auto"/>
            <w:noWrap/>
            <w:vAlign w:val="center"/>
          </w:tcPr>
          <w:p w14:paraId="558AAFD1" w14:textId="77777777" w:rsidR="00307E9C" w:rsidRPr="007657D3" w:rsidRDefault="00307E9C" w:rsidP="005C65A3">
            <w:pPr>
              <w:widowControl/>
              <w:rPr>
                <w:rFonts w:ascii="Arial" w:hAnsi="Arial" w:cs="Arial"/>
                <w:sz w:val="24"/>
              </w:rPr>
            </w:pPr>
            <w:r w:rsidRPr="007657D3">
              <w:rPr>
                <w:rFonts w:ascii="Arial" w:hAnsi="Arial" w:cs="Arial"/>
                <w:sz w:val="24"/>
              </w:rPr>
              <w:t>81DN3012802</w:t>
            </w:r>
          </w:p>
        </w:tc>
        <w:tc>
          <w:tcPr>
            <w:tcW w:w="2002" w:type="dxa"/>
            <w:gridSpan w:val="3"/>
            <w:tcBorders>
              <w:top w:val="nil"/>
              <w:left w:val="nil"/>
              <w:bottom w:val="single" w:sz="4" w:space="0" w:color="auto"/>
              <w:right w:val="single" w:sz="4" w:space="0" w:color="auto"/>
            </w:tcBorders>
            <w:shd w:val="clear" w:color="auto" w:fill="auto"/>
            <w:noWrap/>
            <w:vAlign w:val="center"/>
          </w:tcPr>
          <w:p w14:paraId="4487B746" w14:textId="77777777" w:rsidR="00307E9C" w:rsidRPr="007657D3" w:rsidRDefault="00307E9C" w:rsidP="005C65A3">
            <w:pPr>
              <w:widowControl/>
              <w:rPr>
                <w:rFonts w:ascii="Arial" w:hAnsi="Arial" w:cs="Arial"/>
                <w:sz w:val="24"/>
              </w:rPr>
            </w:pPr>
            <w:r w:rsidRPr="007657D3">
              <w:rPr>
                <w:rFonts w:ascii="Arial" w:hAnsi="Arial" w:cs="Arial"/>
                <w:sz w:val="24"/>
              </w:rPr>
              <w:t>Perkin Elmer</w:t>
            </w:r>
          </w:p>
        </w:tc>
        <w:tc>
          <w:tcPr>
            <w:tcW w:w="6224" w:type="dxa"/>
            <w:tcBorders>
              <w:top w:val="nil"/>
              <w:left w:val="nil"/>
              <w:bottom w:val="single" w:sz="4" w:space="0" w:color="auto"/>
              <w:right w:val="double" w:sz="4" w:space="0" w:color="auto"/>
            </w:tcBorders>
            <w:shd w:val="clear" w:color="auto" w:fill="auto"/>
            <w:noWrap/>
            <w:vAlign w:val="center"/>
          </w:tcPr>
          <w:p w14:paraId="258EC3CF"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50D1C32C" w14:textId="77777777" w:rsidTr="00651E07">
        <w:trPr>
          <w:cantSplit/>
          <w:trHeight w:val="529"/>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5B99C126" w14:textId="77777777" w:rsidR="00307E9C" w:rsidRPr="007657D3" w:rsidRDefault="00307E9C" w:rsidP="005C65A3">
            <w:pPr>
              <w:widowControl/>
              <w:rPr>
                <w:rFonts w:ascii="Arial" w:hAnsi="Arial" w:cs="Arial"/>
                <w:sz w:val="24"/>
              </w:rPr>
            </w:pPr>
            <w:r w:rsidRPr="007657D3">
              <w:rPr>
                <w:rFonts w:ascii="Arial" w:hAnsi="Arial" w:cs="Arial"/>
                <w:sz w:val="24"/>
              </w:rPr>
              <w:t xml:space="preserve">PrepFast FIAS, SC 4DX </w:t>
            </w:r>
          </w:p>
        </w:tc>
        <w:tc>
          <w:tcPr>
            <w:tcW w:w="2967" w:type="dxa"/>
            <w:tcBorders>
              <w:top w:val="nil"/>
              <w:left w:val="nil"/>
              <w:bottom w:val="single" w:sz="4" w:space="0" w:color="auto"/>
              <w:right w:val="single" w:sz="4" w:space="0" w:color="auto"/>
            </w:tcBorders>
            <w:shd w:val="clear" w:color="auto" w:fill="auto"/>
            <w:noWrap/>
            <w:vAlign w:val="center"/>
          </w:tcPr>
          <w:p w14:paraId="3493C7D1" w14:textId="77777777" w:rsidR="00307E9C" w:rsidRPr="007657D3" w:rsidRDefault="00307E9C" w:rsidP="005C65A3">
            <w:pPr>
              <w:widowControl/>
              <w:rPr>
                <w:rFonts w:ascii="Arial" w:hAnsi="Arial" w:cs="Arial"/>
                <w:sz w:val="24"/>
              </w:rPr>
            </w:pPr>
            <w:r w:rsidRPr="007657D3">
              <w:rPr>
                <w:rFonts w:ascii="Arial" w:hAnsi="Arial" w:cs="Arial"/>
                <w:sz w:val="24"/>
              </w:rPr>
              <w:t>DXC-141204</w:t>
            </w:r>
          </w:p>
        </w:tc>
        <w:tc>
          <w:tcPr>
            <w:tcW w:w="2002" w:type="dxa"/>
            <w:gridSpan w:val="3"/>
            <w:tcBorders>
              <w:top w:val="nil"/>
              <w:left w:val="nil"/>
              <w:bottom w:val="single" w:sz="4" w:space="0" w:color="auto"/>
              <w:right w:val="single" w:sz="4" w:space="0" w:color="auto"/>
            </w:tcBorders>
            <w:shd w:val="clear" w:color="auto" w:fill="auto"/>
            <w:noWrap/>
            <w:vAlign w:val="center"/>
          </w:tcPr>
          <w:p w14:paraId="24655DD1" w14:textId="77777777" w:rsidR="00307E9C" w:rsidRPr="007657D3" w:rsidRDefault="00307E9C" w:rsidP="005C65A3">
            <w:pPr>
              <w:widowControl/>
              <w:rPr>
                <w:rFonts w:ascii="Arial" w:hAnsi="Arial" w:cs="Arial"/>
                <w:sz w:val="24"/>
              </w:rPr>
            </w:pPr>
            <w:r w:rsidRPr="007657D3">
              <w:rPr>
                <w:rFonts w:ascii="Arial" w:hAnsi="Arial" w:cs="Arial"/>
                <w:sz w:val="24"/>
              </w:rPr>
              <w:t>ESI</w:t>
            </w:r>
          </w:p>
        </w:tc>
        <w:tc>
          <w:tcPr>
            <w:tcW w:w="6224" w:type="dxa"/>
            <w:tcBorders>
              <w:top w:val="nil"/>
              <w:left w:val="nil"/>
              <w:bottom w:val="single" w:sz="4" w:space="0" w:color="auto"/>
              <w:right w:val="double" w:sz="4" w:space="0" w:color="auto"/>
            </w:tcBorders>
            <w:shd w:val="clear" w:color="auto" w:fill="auto"/>
            <w:noWrap/>
            <w:vAlign w:val="center"/>
          </w:tcPr>
          <w:p w14:paraId="5FCCD9F0"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48857817" w14:textId="77777777" w:rsidTr="00651E07">
        <w:trPr>
          <w:cantSplit/>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1A3959E9" w14:textId="77777777" w:rsidR="00307E9C" w:rsidRPr="007657D3" w:rsidRDefault="00307E9C" w:rsidP="005C65A3">
            <w:pPr>
              <w:widowControl/>
              <w:rPr>
                <w:rFonts w:ascii="Arial" w:hAnsi="Arial" w:cs="Arial"/>
                <w:sz w:val="24"/>
              </w:rPr>
            </w:pPr>
            <w:r w:rsidRPr="007657D3">
              <w:rPr>
                <w:rFonts w:ascii="Arial" w:hAnsi="Arial" w:cs="Arial"/>
                <w:sz w:val="24"/>
              </w:rPr>
              <w:t xml:space="preserve">Whispercool Chiller </w:t>
            </w:r>
          </w:p>
        </w:tc>
        <w:tc>
          <w:tcPr>
            <w:tcW w:w="2967" w:type="dxa"/>
            <w:tcBorders>
              <w:top w:val="nil"/>
              <w:left w:val="nil"/>
              <w:bottom w:val="single" w:sz="4" w:space="0" w:color="auto"/>
              <w:right w:val="single" w:sz="4" w:space="0" w:color="auto"/>
            </w:tcBorders>
            <w:shd w:val="clear" w:color="auto" w:fill="auto"/>
            <w:noWrap/>
            <w:vAlign w:val="center"/>
          </w:tcPr>
          <w:p w14:paraId="253AFAD7" w14:textId="77777777" w:rsidR="00307E9C" w:rsidRPr="007657D3" w:rsidRDefault="00307E9C" w:rsidP="005C65A3">
            <w:pPr>
              <w:widowControl/>
              <w:rPr>
                <w:rFonts w:ascii="Arial" w:hAnsi="Arial" w:cs="Arial"/>
                <w:sz w:val="24"/>
              </w:rPr>
            </w:pPr>
            <w:r w:rsidRPr="007657D3">
              <w:rPr>
                <w:rFonts w:ascii="Arial" w:hAnsi="Arial" w:cs="Arial"/>
                <w:sz w:val="24"/>
              </w:rPr>
              <w:t> 2F1482360</w:t>
            </w:r>
          </w:p>
        </w:tc>
        <w:tc>
          <w:tcPr>
            <w:tcW w:w="2002" w:type="dxa"/>
            <w:gridSpan w:val="3"/>
            <w:tcBorders>
              <w:top w:val="nil"/>
              <w:left w:val="nil"/>
              <w:bottom w:val="single" w:sz="4" w:space="0" w:color="auto"/>
              <w:right w:val="single" w:sz="4" w:space="0" w:color="auto"/>
            </w:tcBorders>
            <w:shd w:val="clear" w:color="auto" w:fill="auto"/>
            <w:noWrap/>
            <w:vAlign w:val="center"/>
          </w:tcPr>
          <w:p w14:paraId="62B5D09C" w14:textId="77777777" w:rsidR="00307E9C" w:rsidRPr="007657D3" w:rsidRDefault="00307E9C" w:rsidP="005C65A3">
            <w:pPr>
              <w:widowControl/>
              <w:rPr>
                <w:rFonts w:ascii="Arial" w:hAnsi="Arial" w:cs="Arial"/>
                <w:sz w:val="24"/>
              </w:rPr>
            </w:pPr>
            <w:r w:rsidRPr="007657D3">
              <w:rPr>
                <w:rFonts w:ascii="Arial" w:hAnsi="Arial" w:cs="Arial"/>
                <w:sz w:val="24"/>
              </w:rPr>
              <w:t>Polyscience</w:t>
            </w:r>
          </w:p>
        </w:tc>
        <w:tc>
          <w:tcPr>
            <w:tcW w:w="6224" w:type="dxa"/>
            <w:tcBorders>
              <w:top w:val="nil"/>
              <w:left w:val="nil"/>
              <w:bottom w:val="single" w:sz="4" w:space="0" w:color="auto"/>
              <w:right w:val="double" w:sz="4" w:space="0" w:color="auto"/>
            </w:tcBorders>
            <w:shd w:val="clear" w:color="auto" w:fill="auto"/>
            <w:noWrap/>
            <w:vAlign w:val="center"/>
          </w:tcPr>
          <w:p w14:paraId="7410EDF3"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5EB397F0" w14:textId="77777777" w:rsidTr="00651E07">
        <w:trPr>
          <w:cantSplit/>
          <w:trHeight w:val="394"/>
        </w:trPr>
        <w:tc>
          <w:tcPr>
            <w:tcW w:w="14346"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435CEB17" w14:textId="77777777" w:rsidR="00307E9C" w:rsidRPr="007657D3" w:rsidRDefault="00307E9C" w:rsidP="005C65A3">
            <w:pPr>
              <w:widowControl/>
              <w:rPr>
                <w:rFonts w:ascii="Arial" w:hAnsi="Arial" w:cs="Arial"/>
                <w:b/>
                <w:bCs/>
                <w:sz w:val="24"/>
              </w:rPr>
            </w:pPr>
            <w:r w:rsidRPr="007657D3">
              <w:rPr>
                <w:rFonts w:ascii="Arial" w:hAnsi="Arial" w:cs="Arial"/>
                <w:b/>
                <w:bCs/>
                <w:sz w:val="24"/>
              </w:rPr>
              <w:t> Trace metal system B</w:t>
            </w:r>
          </w:p>
        </w:tc>
      </w:tr>
      <w:tr w:rsidR="00307E9C" w:rsidRPr="00AE687D" w14:paraId="5ABCFF56" w14:textId="77777777" w:rsidTr="00651E07">
        <w:trPr>
          <w:cantSplit/>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2AD8B013" w14:textId="77777777" w:rsidR="00307E9C" w:rsidRPr="007657D3" w:rsidRDefault="00307E9C" w:rsidP="005C65A3">
            <w:pPr>
              <w:widowControl/>
              <w:rPr>
                <w:rFonts w:ascii="Arial" w:hAnsi="Arial" w:cs="Arial"/>
                <w:sz w:val="24"/>
              </w:rPr>
            </w:pPr>
            <w:r w:rsidRPr="007657D3">
              <w:rPr>
                <w:rFonts w:ascii="Arial" w:hAnsi="Arial" w:cs="Arial"/>
                <w:sz w:val="24"/>
              </w:rPr>
              <w:t>Nexion 2000 ICP-MS</w:t>
            </w:r>
          </w:p>
        </w:tc>
        <w:tc>
          <w:tcPr>
            <w:tcW w:w="2967" w:type="dxa"/>
            <w:tcBorders>
              <w:top w:val="nil"/>
              <w:left w:val="nil"/>
              <w:bottom w:val="single" w:sz="4" w:space="0" w:color="auto"/>
              <w:right w:val="single" w:sz="4" w:space="0" w:color="auto"/>
            </w:tcBorders>
            <w:shd w:val="clear" w:color="auto" w:fill="auto"/>
            <w:noWrap/>
            <w:vAlign w:val="center"/>
          </w:tcPr>
          <w:p w14:paraId="55E7933B" w14:textId="77777777" w:rsidR="00307E9C" w:rsidRPr="007657D3" w:rsidRDefault="00307E9C" w:rsidP="005C65A3">
            <w:pPr>
              <w:widowControl/>
              <w:rPr>
                <w:rFonts w:ascii="Arial" w:hAnsi="Arial" w:cs="Arial"/>
                <w:sz w:val="24"/>
              </w:rPr>
            </w:pPr>
            <w:r w:rsidRPr="007657D3">
              <w:rPr>
                <w:rFonts w:ascii="Arial" w:hAnsi="Arial" w:cs="Arial"/>
                <w:sz w:val="24"/>
              </w:rPr>
              <w:t>815N9022603P</w:t>
            </w:r>
          </w:p>
        </w:tc>
        <w:tc>
          <w:tcPr>
            <w:tcW w:w="2002" w:type="dxa"/>
            <w:gridSpan w:val="3"/>
            <w:tcBorders>
              <w:top w:val="nil"/>
              <w:left w:val="nil"/>
              <w:bottom w:val="single" w:sz="4" w:space="0" w:color="auto"/>
              <w:right w:val="single" w:sz="4" w:space="0" w:color="auto"/>
            </w:tcBorders>
            <w:shd w:val="clear" w:color="auto" w:fill="auto"/>
            <w:noWrap/>
            <w:vAlign w:val="center"/>
          </w:tcPr>
          <w:p w14:paraId="30081F78" w14:textId="77777777" w:rsidR="00307E9C" w:rsidRPr="007657D3" w:rsidRDefault="00307E9C" w:rsidP="005C65A3">
            <w:pPr>
              <w:widowControl/>
              <w:rPr>
                <w:rFonts w:ascii="Arial" w:hAnsi="Arial" w:cs="Arial"/>
                <w:sz w:val="24"/>
              </w:rPr>
            </w:pPr>
            <w:r w:rsidRPr="007657D3">
              <w:rPr>
                <w:rFonts w:ascii="Arial" w:hAnsi="Arial" w:cs="Arial"/>
                <w:sz w:val="24"/>
              </w:rPr>
              <w:t>Perkin Elmer</w:t>
            </w:r>
          </w:p>
        </w:tc>
        <w:tc>
          <w:tcPr>
            <w:tcW w:w="6224" w:type="dxa"/>
            <w:tcBorders>
              <w:top w:val="nil"/>
              <w:left w:val="nil"/>
              <w:bottom w:val="single" w:sz="4" w:space="0" w:color="auto"/>
              <w:right w:val="double" w:sz="4" w:space="0" w:color="auto"/>
            </w:tcBorders>
            <w:shd w:val="clear" w:color="auto" w:fill="auto"/>
            <w:noWrap/>
            <w:vAlign w:val="center"/>
          </w:tcPr>
          <w:p w14:paraId="42ABFAB0"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48F89DC4" w14:textId="77777777" w:rsidTr="00651E07">
        <w:trPr>
          <w:cantSplit/>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1F9C786F" w14:textId="77777777" w:rsidR="00307E9C" w:rsidRPr="007657D3" w:rsidRDefault="00307E9C" w:rsidP="005C65A3">
            <w:pPr>
              <w:widowControl/>
              <w:rPr>
                <w:rFonts w:ascii="Arial" w:hAnsi="Arial" w:cs="Arial"/>
                <w:sz w:val="24"/>
              </w:rPr>
            </w:pPr>
            <w:r w:rsidRPr="007657D3">
              <w:rPr>
                <w:rFonts w:ascii="Arial" w:hAnsi="Arial" w:cs="Arial"/>
                <w:sz w:val="24"/>
              </w:rPr>
              <w:t>SC 2DX autosampler</w:t>
            </w:r>
          </w:p>
        </w:tc>
        <w:tc>
          <w:tcPr>
            <w:tcW w:w="2967" w:type="dxa"/>
            <w:tcBorders>
              <w:top w:val="nil"/>
              <w:left w:val="nil"/>
              <w:bottom w:val="single" w:sz="4" w:space="0" w:color="auto"/>
              <w:right w:val="single" w:sz="4" w:space="0" w:color="auto"/>
            </w:tcBorders>
            <w:shd w:val="clear" w:color="auto" w:fill="auto"/>
            <w:noWrap/>
            <w:vAlign w:val="center"/>
          </w:tcPr>
          <w:p w14:paraId="50C50D45" w14:textId="77777777" w:rsidR="00307E9C" w:rsidRPr="007657D3" w:rsidRDefault="00307E9C" w:rsidP="005C65A3">
            <w:pPr>
              <w:widowControl/>
              <w:rPr>
                <w:rFonts w:ascii="Arial" w:hAnsi="Arial" w:cs="Arial"/>
                <w:sz w:val="24"/>
              </w:rPr>
            </w:pPr>
            <w:r w:rsidRPr="007657D3">
              <w:rPr>
                <w:rFonts w:ascii="Arial" w:hAnsi="Arial" w:cs="Arial"/>
                <w:sz w:val="24"/>
              </w:rPr>
              <w:t>SC2-190087</w:t>
            </w:r>
          </w:p>
        </w:tc>
        <w:tc>
          <w:tcPr>
            <w:tcW w:w="2002" w:type="dxa"/>
            <w:gridSpan w:val="3"/>
            <w:tcBorders>
              <w:top w:val="nil"/>
              <w:left w:val="nil"/>
              <w:bottom w:val="single" w:sz="4" w:space="0" w:color="auto"/>
              <w:right w:val="single" w:sz="4" w:space="0" w:color="auto"/>
            </w:tcBorders>
            <w:shd w:val="clear" w:color="auto" w:fill="auto"/>
            <w:noWrap/>
            <w:vAlign w:val="center"/>
          </w:tcPr>
          <w:p w14:paraId="329AECD4" w14:textId="77777777" w:rsidR="00307E9C" w:rsidRPr="007657D3" w:rsidRDefault="00307E9C" w:rsidP="005C65A3">
            <w:pPr>
              <w:widowControl/>
              <w:rPr>
                <w:rFonts w:ascii="Arial" w:hAnsi="Arial" w:cs="Arial"/>
                <w:sz w:val="24"/>
              </w:rPr>
            </w:pPr>
            <w:r w:rsidRPr="007657D3">
              <w:rPr>
                <w:rFonts w:ascii="Arial" w:hAnsi="Arial" w:cs="Arial"/>
                <w:sz w:val="24"/>
              </w:rPr>
              <w:t>Elemental Scientific</w:t>
            </w:r>
          </w:p>
        </w:tc>
        <w:tc>
          <w:tcPr>
            <w:tcW w:w="6224" w:type="dxa"/>
            <w:tcBorders>
              <w:top w:val="nil"/>
              <w:left w:val="nil"/>
              <w:bottom w:val="single" w:sz="4" w:space="0" w:color="auto"/>
              <w:right w:val="double" w:sz="4" w:space="0" w:color="auto"/>
            </w:tcBorders>
            <w:shd w:val="clear" w:color="auto" w:fill="auto"/>
            <w:noWrap/>
            <w:vAlign w:val="center"/>
          </w:tcPr>
          <w:p w14:paraId="7C7C55E8"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30720B" w14:paraId="5A374D70" w14:textId="77777777" w:rsidTr="00651E07">
        <w:trPr>
          <w:cantSplit/>
          <w:trHeight w:val="394"/>
        </w:trPr>
        <w:tc>
          <w:tcPr>
            <w:tcW w:w="3153" w:type="dxa"/>
            <w:tcBorders>
              <w:top w:val="single" w:sz="4" w:space="0" w:color="auto"/>
              <w:left w:val="double" w:sz="4" w:space="0" w:color="auto"/>
              <w:bottom w:val="single" w:sz="4" w:space="0" w:color="auto"/>
              <w:right w:val="single" w:sz="4" w:space="0" w:color="auto"/>
            </w:tcBorders>
            <w:shd w:val="clear" w:color="auto" w:fill="auto"/>
            <w:noWrap/>
            <w:tcMar>
              <w:left w:w="567" w:type="dxa"/>
            </w:tcMar>
            <w:vAlign w:val="center"/>
          </w:tcPr>
          <w:p w14:paraId="04C9450B" w14:textId="77777777" w:rsidR="00307E9C" w:rsidRPr="007657D3" w:rsidRDefault="00307E9C" w:rsidP="005C65A3">
            <w:pPr>
              <w:widowControl/>
              <w:rPr>
                <w:rFonts w:ascii="Arial" w:hAnsi="Arial" w:cs="Arial"/>
                <w:sz w:val="24"/>
              </w:rPr>
            </w:pPr>
            <w:r w:rsidRPr="007657D3">
              <w:rPr>
                <w:rFonts w:ascii="Arial" w:hAnsi="Arial" w:cs="Arial"/>
                <w:sz w:val="24"/>
              </w:rPr>
              <w:t>S400V Syringe valve system</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386A6C7F" w14:textId="77777777" w:rsidR="00307E9C" w:rsidRPr="007657D3" w:rsidRDefault="00307E9C" w:rsidP="005C65A3">
            <w:pPr>
              <w:widowControl/>
              <w:rPr>
                <w:rFonts w:ascii="Arial" w:hAnsi="Arial" w:cs="Arial"/>
                <w:sz w:val="24"/>
              </w:rPr>
            </w:pPr>
            <w:r w:rsidRPr="007657D3">
              <w:rPr>
                <w:rFonts w:ascii="Arial" w:hAnsi="Arial" w:cs="Arial"/>
                <w:sz w:val="24"/>
              </w:rPr>
              <w:t>S400V-B2-14120</w:t>
            </w:r>
          </w:p>
        </w:tc>
        <w:tc>
          <w:tcPr>
            <w:tcW w:w="2002" w:type="dxa"/>
            <w:gridSpan w:val="3"/>
            <w:tcBorders>
              <w:top w:val="single" w:sz="4" w:space="0" w:color="auto"/>
              <w:left w:val="nil"/>
              <w:bottom w:val="single" w:sz="4" w:space="0" w:color="auto"/>
              <w:right w:val="single" w:sz="4" w:space="0" w:color="auto"/>
            </w:tcBorders>
            <w:shd w:val="clear" w:color="auto" w:fill="auto"/>
            <w:noWrap/>
            <w:vAlign w:val="center"/>
          </w:tcPr>
          <w:p w14:paraId="65D11223" w14:textId="77777777" w:rsidR="00307E9C" w:rsidRPr="007657D3" w:rsidRDefault="00307E9C" w:rsidP="005C65A3">
            <w:pPr>
              <w:widowControl/>
              <w:rPr>
                <w:rFonts w:ascii="Arial" w:hAnsi="Arial" w:cs="Arial"/>
                <w:sz w:val="24"/>
              </w:rPr>
            </w:pPr>
            <w:r w:rsidRPr="007657D3">
              <w:rPr>
                <w:rFonts w:ascii="Arial" w:hAnsi="Arial" w:cs="Arial"/>
                <w:sz w:val="24"/>
              </w:rPr>
              <w:t>Elemental Scientific</w:t>
            </w:r>
          </w:p>
        </w:tc>
        <w:tc>
          <w:tcPr>
            <w:tcW w:w="6224" w:type="dxa"/>
            <w:tcBorders>
              <w:top w:val="single" w:sz="4" w:space="0" w:color="auto"/>
              <w:left w:val="nil"/>
              <w:bottom w:val="single" w:sz="4" w:space="0" w:color="auto"/>
              <w:right w:val="double" w:sz="4" w:space="0" w:color="auto"/>
            </w:tcBorders>
            <w:shd w:val="clear" w:color="auto" w:fill="auto"/>
            <w:noWrap/>
            <w:vAlign w:val="center"/>
          </w:tcPr>
          <w:p w14:paraId="20B1A5EE"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30720B" w14:paraId="6FAB0F10" w14:textId="77777777" w:rsidTr="00651E07">
        <w:trPr>
          <w:cantSplit/>
          <w:trHeight w:val="394"/>
        </w:trPr>
        <w:tc>
          <w:tcPr>
            <w:tcW w:w="3153" w:type="dxa"/>
            <w:tcBorders>
              <w:top w:val="single" w:sz="4" w:space="0" w:color="auto"/>
              <w:left w:val="double" w:sz="4" w:space="0" w:color="auto"/>
              <w:bottom w:val="single" w:sz="4" w:space="0" w:color="auto"/>
              <w:right w:val="single" w:sz="4" w:space="0" w:color="auto"/>
            </w:tcBorders>
            <w:shd w:val="clear" w:color="auto" w:fill="auto"/>
            <w:noWrap/>
            <w:tcMar>
              <w:left w:w="567" w:type="dxa"/>
            </w:tcMar>
            <w:vAlign w:val="center"/>
          </w:tcPr>
          <w:p w14:paraId="16A2A173" w14:textId="77777777" w:rsidR="00307E9C" w:rsidRPr="007657D3" w:rsidRDefault="00307E9C" w:rsidP="005C65A3">
            <w:pPr>
              <w:widowControl/>
              <w:rPr>
                <w:rFonts w:ascii="Arial" w:hAnsi="Arial" w:cs="Arial"/>
                <w:sz w:val="24"/>
              </w:rPr>
            </w:pPr>
            <w:r w:rsidRPr="007657D3">
              <w:rPr>
                <w:rFonts w:ascii="Arial" w:hAnsi="Arial" w:cs="Arial"/>
                <w:sz w:val="24"/>
              </w:rPr>
              <w:t>Whispercool Chiller</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7818717F" w14:textId="77777777" w:rsidR="00307E9C" w:rsidRPr="007657D3" w:rsidRDefault="00307E9C" w:rsidP="005C65A3">
            <w:pPr>
              <w:widowControl/>
              <w:rPr>
                <w:rFonts w:ascii="Arial" w:hAnsi="Arial" w:cs="Arial"/>
                <w:sz w:val="24"/>
              </w:rPr>
            </w:pPr>
            <w:r w:rsidRPr="007657D3">
              <w:rPr>
                <w:rFonts w:ascii="Arial" w:hAnsi="Arial" w:cs="Arial"/>
                <w:sz w:val="24"/>
              </w:rPr>
              <w:t>1903-02793</w:t>
            </w:r>
          </w:p>
        </w:tc>
        <w:tc>
          <w:tcPr>
            <w:tcW w:w="2002" w:type="dxa"/>
            <w:gridSpan w:val="3"/>
            <w:tcBorders>
              <w:top w:val="single" w:sz="4" w:space="0" w:color="auto"/>
              <w:left w:val="nil"/>
              <w:bottom w:val="single" w:sz="4" w:space="0" w:color="auto"/>
              <w:right w:val="single" w:sz="4" w:space="0" w:color="auto"/>
            </w:tcBorders>
            <w:shd w:val="clear" w:color="auto" w:fill="auto"/>
            <w:noWrap/>
            <w:vAlign w:val="center"/>
          </w:tcPr>
          <w:p w14:paraId="5CC7023B" w14:textId="77777777" w:rsidR="00307E9C" w:rsidRPr="007657D3" w:rsidRDefault="00307E9C" w:rsidP="005C65A3">
            <w:pPr>
              <w:widowControl/>
              <w:rPr>
                <w:rFonts w:ascii="Arial" w:hAnsi="Arial" w:cs="Arial"/>
                <w:sz w:val="24"/>
              </w:rPr>
            </w:pPr>
            <w:r w:rsidRPr="007657D3">
              <w:rPr>
                <w:rFonts w:ascii="Arial" w:hAnsi="Arial" w:cs="Arial"/>
                <w:sz w:val="24"/>
              </w:rPr>
              <w:t>Polyscience</w:t>
            </w:r>
          </w:p>
        </w:tc>
        <w:tc>
          <w:tcPr>
            <w:tcW w:w="6224" w:type="dxa"/>
            <w:tcBorders>
              <w:top w:val="single" w:sz="4" w:space="0" w:color="auto"/>
              <w:left w:val="nil"/>
              <w:bottom w:val="single" w:sz="4" w:space="0" w:color="auto"/>
              <w:right w:val="double" w:sz="4" w:space="0" w:color="auto"/>
            </w:tcBorders>
            <w:shd w:val="clear" w:color="auto" w:fill="auto"/>
            <w:noWrap/>
            <w:vAlign w:val="center"/>
          </w:tcPr>
          <w:p w14:paraId="59AD7D41"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5C9C34B4" w14:textId="77777777" w:rsidTr="00651E07">
        <w:trPr>
          <w:cantSplit/>
          <w:trHeight w:val="394"/>
        </w:trPr>
        <w:tc>
          <w:tcPr>
            <w:tcW w:w="14346"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106DBA99" w14:textId="77777777" w:rsidR="00307E9C" w:rsidRPr="007657D3" w:rsidRDefault="00307E9C" w:rsidP="005C65A3">
            <w:pPr>
              <w:widowControl/>
              <w:rPr>
                <w:rFonts w:ascii="Arial" w:hAnsi="Arial" w:cs="Arial"/>
                <w:sz w:val="24"/>
              </w:rPr>
            </w:pPr>
            <w:r w:rsidRPr="007657D3">
              <w:rPr>
                <w:rFonts w:ascii="Arial" w:hAnsi="Arial" w:cs="Arial"/>
                <w:b/>
                <w:bCs/>
                <w:sz w:val="24"/>
              </w:rPr>
              <w:t>Trace metal system C</w:t>
            </w:r>
          </w:p>
        </w:tc>
      </w:tr>
      <w:tr w:rsidR="00307E9C" w:rsidRPr="00AE687D" w14:paraId="79B867B8" w14:textId="77777777" w:rsidTr="00651E07">
        <w:trPr>
          <w:cantSplit/>
          <w:trHeight w:val="461"/>
        </w:trPr>
        <w:tc>
          <w:tcPr>
            <w:tcW w:w="3153" w:type="dxa"/>
            <w:tcBorders>
              <w:top w:val="single" w:sz="4" w:space="0" w:color="auto"/>
              <w:left w:val="double" w:sz="4" w:space="0" w:color="auto"/>
              <w:bottom w:val="single" w:sz="4" w:space="0" w:color="auto"/>
              <w:right w:val="single" w:sz="4" w:space="0" w:color="auto"/>
            </w:tcBorders>
            <w:shd w:val="clear" w:color="auto" w:fill="auto"/>
            <w:noWrap/>
            <w:tcMar>
              <w:left w:w="567" w:type="dxa"/>
            </w:tcMar>
            <w:vAlign w:val="center"/>
          </w:tcPr>
          <w:p w14:paraId="6F9ED546" w14:textId="77777777" w:rsidR="00307E9C" w:rsidRPr="007657D3" w:rsidRDefault="00307E9C" w:rsidP="005C65A3">
            <w:pPr>
              <w:widowControl/>
              <w:rPr>
                <w:rFonts w:ascii="Arial" w:hAnsi="Arial" w:cs="Arial"/>
                <w:sz w:val="24"/>
              </w:rPr>
            </w:pPr>
            <w:r w:rsidRPr="007657D3">
              <w:rPr>
                <w:rFonts w:ascii="Arial" w:hAnsi="Arial" w:cs="Arial"/>
                <w:sz w:val="24"/>
              </w:rPr>
              <w:t>Optima 7300DV ICP-OES</w:t>
            </w:r>
          </w:p>
        </w:tc>
        <w:tc>
          <w:tcPr>
            <w:tcW w:w="2967" w:type="dxa"/>
            <w:tcBorders>
              <w:top w:val="single" w:sz="4" w:space="0" w:color="auto"/>
              <w:left w:val="nil"/>
              <w:bottom w:val="single" w:sz="4" w:space="0" w:color="auto"/>
              <w:right w:val="single" w:sz="4" w:space="0" w:color="auto"/>
            </w:tcBorders>
            <w:shd w:val="clear" w:color="auto" w:fill="auto"/>
            <w:noWrap/>
            <w:vAlign w:val="center"/>
          </w:tcPr>
          <w:p w14:paraId="3B68D03F" w14:textId="77777777" w:rsidR="00307E9C" w:rsidRPr="007657D3" w:rsidRDefault="00307E9C" w:rsidP="005C65A3">
            <w:pPr>
              <w:widowControl/>
              <w:rPr>
                <w:rFonts w:ascii="Arial" w:hAnsi="Arial" w:cs="Arial"/>
                <w:sz w:val="24"/>
              </w:rPr>
            </w:pPr>
            <w:r w:rsidRPr="007657D3">
              <w:rPr>
                <w:rFonts w:ascii="Arial" w:hAnsi="Arial" w:cs="Arial"/>
                <w:sz w:val="24"/>
              </w:rPr>
              <w:t>077C9021802</w:t>
            </w:r>
          </w:p>
        </w:tc>
        <w:tc>
          <w:tcPr>
            <w:tcW w:w="2002" w:type="dxa"/>
            <w:gridSpan w:val="3"/>
            <w:tcBorders>
              <w:top w:val="single" w:sz="4" w:space="0" w:color="auto"/>
              <w:left w:val="nil"/>
              <w:bottom w:val="single" w:sz="4" w:space="0" w:color="auto"/>
              <w:right w:val="single" w:sz="4" w:space="0" w:color="auto"/>
            </w:tcBorders>
            <w:shd w:val="clear" w:color="auto" w:fill="auto"/>
            <w:noWrap/>
            <w:vAlign w:val="center"/>
          </w:tcPr>
          <w:p w14:paraId="3F09D76E" w14:textId="77777777" w:rsidR="00307E9C" w:rsidRPr="007657D3" w:rsidRDefault="00307E9C" w:rsidP="005C65A3">
            <w:pPr>
              <w:widowControl/>
              <w:rPr>
                <w:rFonts w:ascii="Arial" w:hAnsi="Arial" w:cs="Arial"/>
                <w:sz w:val="24"/>
              </w:rPr>
            </w:pPr>
            <w:r w:rsidRPr="007657D3">
              <w:rPr>
                <w:rFonts w:ascii="Arial" w:hAnsi="Arial" w:cs="Arial"/>
                <w:sz w:val="24"/>
              </w:rPr>
              <w:t>Perkin Elmer</w:t>
            </w:r>
          </w:p>
        </w:tc>
        <w:tc>
          <w:tcPr>
            <w:tcW w:w="6224" w:type="dxa"/>
            <w:tcBorders>
              <w:top w:val="single" w:sz="4" w:space="0" w:color="auto"/>
              <w:left w:val="nil"/>
              <w:bottom w:val="single" w:sz="4" w:space="0" w:color="auto"/>
              <w:right w:val="double" w:sz="4" w:space="0" w:color="auto"/>
            </w:tcBorders>
            <w:shd w:val="clear" w:color="auto" w:fill="auto"/>
            <w:noWrap/>
            <w:vAlign w:val="center"/>
          </w:tcPr>
          <w:p w14:paraId="779A68EE"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5A79F39E" w14:textId="77777777" w:rsidTr="00651E07">
        <w:trPr>
          <w:cantSplit/>
          <w:trHeight w:val="395"/>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32700863" w14:textId="77777777" w:rsidR="00307E9C" w:rsidRPr="007657D3" w:rsidRDefault="00307E9C" w:rsidP="005C65A3">
            <w:pPr>
              <w:widowControl/>
              <w:rPr>
                <w:rFonts w:ascii="Arial" w:hAnsi="Arial" w:cs="Arial"/>
                <w:sz w:val="24"/>
              </w:rPr>
            </w:pPr>
            <w:r w:rsidRPr="007657D3">
              <w:rPr>
                <w:rFonts w:ascii="Arial" w:hAnsi="Arial" w:cs="Arial"/>
                <w:sz w:val="24"/>
              </w:rPr>
              <w:t xml:space="preserve">Whispercool Chiller </w:t>
            </w:r>
          </w:p>
        </w:tc>
        <w:tc>
          <w:tcPr>
            <w:tcW w:w="2967" w:type="dxa"/>
            <w:tcBorders>
              <w:top w:val="nil"/>
              <w:left w:val="nil"/>
              <w:bottom w:val="single" w:sz="4" w:space="0" w:color="auto"/>
              <w:right w:val="single" w:sz="4" w:space="0" w:color="auto"/>
            </w:tcBorders>
            <w:shd w:val="clear" w:color="auto" w:fill="auto"/>
            <w:noWrap/>
            <w:vAlign w:val="center"/>
          </w:tcPr>
          <w:p w14:paraId="0EFE9243" w14:textId="77777777" w:rsidR="00307E9C" w:rsidRPr="007657D3" w:rsidRDefault="00307E9C" w:rsidP="005C65A3">
            <w:pPr>
              <w:widowControl/>
              <w:rPr>
                <w:rFonts w:ascii="Arial" w:hAnsi="Arial" w:cs="Arial"/>
                <w:sz w:val="24"/>
              </w:rPr>
            </w:pPr>
            <w:r w:rsidRPr="007657D3">
              <w:rPr>
                <w:rFonts w:ascii="Arial" w:hAnsi="Arial" w:cs="Arial"/>
                <w:sz w:val="24"/>
              </w:rPr>
              <w:t> 2H1070914</w:t>
            </w:r>
          </w:p>
        </w:tc>
        <w:tc>
          <w:tcPr>
            <w:tcW w:w="2002" w:type="dxa"/>
            <w:gridSpan w:val="3"/>
            <w:tcBorders>
              <w:top w:val="nil"/>
              <w:left w:val="nil"/>
              <w:bottom w:val="single" w:sz="4" w:space="0" w:color="auto"/>
              <w:right w:val="single" w:sz="4" w:space="0" w:color="auto"/>
            </w:tcBorders>
            <w:shd w:val="clear" w:color="auto" w:fill="auto"/>
            <w:noWrap/>
            <w:vAlign w:val="center"/>
          </w:tcPr>
          <w:p w14:paraId="573DD514" w14:textId="77777777" w:rsidR="00307E9C" w:rsidRPr="007657D3" w:rsidRDefault="00307E9C" w:rsidP="005C65A3">
            <w:pPr>
              <w:widowControl/>
              <w:rPr>
                <w:rFonts w:ascii="Arial" w:hAnsi="Arial" w:cs="Arial"/>
                <w:sz w:val="24"/>
              </w:rPr>
            </w:pPr>
            <w:r w:rsidRPr="007657D3">
              <w:rPr>
                <w:rFonts w:ascii="Arial" w:hAnsi="Arial" w:cs="Arial"/>
                <w:sz w:val="24"/>
              </w:rPr>
              <w:t>Polyscience</w:t>
            </w:r>
          </w:p>
        </w:tc>
        <w:tc>
          <w:tcPr>
            <w:tcW w:w="6224" w:type="dxa"/>
            <w:tcBorders>
              <w:top w:val="nil"/>
              <w:left w:val="nil"/>
              <w:bottom w:val="single" w:sz="4" w:space="0" w:color="auto"/>
              <w:right w:val="double" w:sz="4" w:space="0" w:color="auto"/>
            </w:tcBorders>
            <w:shd w:val="clear" w:color="auto" w:fill="auto"/>
            <w:noWrap/>
            <w:vAlign w:val="center"/>
          </w:tcPr>
          <w:p w14:paraId="7A2437B4"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67434EAD" w14:textId="77777777" w:rsidTr="005C65A3">
        <w:trPr>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1383DEBA" w14:textId="77777777" w:rsidR="00307E9C" w:rsidRPr="007657D3" w:rsidRDefault="00307E9C" w:rsidP="005C65A3">
            <w:pPr>
              <w:widowControl/>
              <w:rPr>
                <w:rFonts w:ascii="Arial" w:hAnsi="Arial" w:cs="Arial"/>
                <w:sz w:val="24"/>
              </w:rPr>
            </w:pPr>
            <w:r w:rsidRPr="007657D3">
              <w:rPr>
                <w:rFonts w:ascii="Arial" w:hAnsi="Arial" w:cs="Arial"/>
                <w:sz w:val="24"/>
              </w:rPr>
              <w:lastRenderedPageBreak/>
              <w:t>ASX 520 autosampler</w:t>
            </w:r>
          </w:p>
        </w:tc>
        <w:tc>
          <w:tcPr>
            <w:tcW w:w="2967" w:type="dxa"/>
            <w:tcBorders>
              <w:top w:val="nil"/>
              <w:left w:val="nil"/>
              <w:bottom w:val="single" w:sz="4" w:space="0" w:color="auto"/>
              <w:right w:val="single" w:sz="4" w:space="0" w:color="auto"/>
            </w:tcBorders>
            <w:shd w:val="clear" w:color="auto" w:fill="auto"/>
            <w:noWrap/>
            <w:vAlign w:val="center"/>
          </w:tcPr>
          <w:p w14:paraId="45042F61" w14:textId="77777777" w:rsidR="00307E9C" w:rsidRPr="007657D3" w:rsidRDefault="00307E9C" w:rsidP="005C65A3">
            <w:pPr>
              <w:widowControl/>
              <w:rPr>
                <w:rFonts w:ascii="Arial" w:hAnsi="Arial" w:cs="Arial"/>
                <w:sz w:val="24"/>
              </w:rPr>
            </w:pPr>
            <w:r w:rsidRPr="007657D3">
              <w:rPr>
                <w:rFonts w:ascii="Arial" w:hAnsi="Arial" w:cs="Arial"/>
                <w:sz w:val="24"/>
              </w:rPr>
              <w:t>0710113A520</w:t>
            </w:r>
          </w:p>
        </w:tc>
        <w:tc>
          <w:tcPr>
            <w:tcW w:w="2002" w:type="dxa"/>
            <w:gridSpan w:val="3"/>
            <w:tcBorders>
              <w:top w:val="nil"/>
              <w:left w:val="nil"/>
              <w:bottom w:val="single" w:sz="4" w:space="0" w:color="auto"/>
              <w:right w:val="single" w:sz="4" w:space="0" w:color="auto"/>
            </w:tcBorders>
            <w:shd w:val="clear" w:color="auto" w:fill="auto"/>
            <w:noWrap/>
            <w:vAlign w:val="center"/>
          </w:tcPr>
          <w:p w14:paraId="4C9A83B7" w14:textId="77777777" w:rsidR="00307E9C" w:rsidRPr="007657D3" w:rsidRDefault="00307E9C" w:rsidP="005C65A3">
            <w:pPr>
              <w:widowControl/>
              <w:rPr>
                <w:rFonts w:ascii="Arial" w:hAnsi="Arial" w:cs="Arial"/>
                <w:sz w:val="24"/>
              </w:rPr>
            </w:pPr>
            <w:r w:rsidRPr="007657D3">
              <w:rPr>
                <w:rFonts w:ascii="Arial" w:hAnsi="Arial" w:cs="Arial"/>
                <w:sz w:val="24"/>
              </w:rPr>
              <w:t>Cetac</w:t>
            </w:r>
          </w:p>
        </w:tc>
        <w:tc>
          <w:tcPr>
            <w:tcW w:w="6224" w:type="dxa"/>
            <w:tcBorders>
              <w:top w:val="nil"/>
              <w:left w:val="nil"/>
              <w:bottom w:val="single" w:sz="4" w:space="0" w:color="auto"/>
              <w:right w:val="double" w:sz="4" w:space="0" w:color="auto"/>
            </w:tcBorders>
            <w:shd w:val="clear" w:color="auto" w:fill="auto"/>
            <w:noWrap/>
            <w:vAlign w:val="center"/>
          </w:tcPr>
          <w:p w14:paraId="5EBBD766" w14:textId="77777777" w:rsidR="00307E9C" w:rsidRPr="007657D3" w:rsidRDefault="00307E9C" w:rsidP="005C65A3">
            <w:pPr>
              <w:widowControl/>
              <w:jc w:val="center"/>
              <w:rPr>
                <w:rFonts w:ascii="Arial" w:hAnsi="Arial" w:cs="Arial"/>
                <w:sz w:val="24"/>
              </w:rPr>
            </w:pPr>
            <w:r w:rsidRPr="007657D3">
              <w:rPr>
                <w:rFonts w:ascii="Arial" w:hAnsi="Arial" w:cs="Arial"/>
                <w:sz w:val="24"/>
              </w:rPr>
              <w:t>Service Contract (Inc 1 PM Visit per year)</w:t>
            </w:r>
          </w:p>
        </w:tc>
      </w:tr>
      <w:tr w:rsidR="00307E9C" w:rsidRPr="00AE687D" w14:paraId="32C9DE2F" w14:textId="77777777" w:rsidTr="005C65A3">
        <w:trPr>
          <w:trHeight w:val="394"/>
        </w:trPr>
        <w:tc>
          <w:tcPr>
            <w:tcW w:w="14346" w:type="dxa"/>
            <w:gridSpan w:val="6"/>
            <w:tcBorders>
              <w:top w:val="single" w:sz="4" w:space="0" w:color="auto"/>
              <w:left w:val="double" w:sz="4" w:space="0" w:color="auto"/>
              <w:bottom w:val="single" w:sz="4" w:space="0" w:color="auto"/>
              <w:right w:val="double" w:sz="4" w:space="0" w:color="auto"/>
            </w:tcBorders>
            <w:shd w:val="clear" w:color="auto" w:fill="D9D9D9" w:themeFill="background1" w:themeFillShade="D9"/>
            <w:noWrap/>
            <w:tcMar>
              <w:left w:w="425" w:type="dxa"/>
            </w:tcMar>
            <w:vAlign w:val="center"/>
          </w:tcPr>
          <w:p w14:paraId="1C2E2EE6" w14:textId="77777777" w:rsidR="00307E9C" w:rsidRPr="00AE687D" w:rsidRDefault="00307E9C" w:rsidP="005C65A3">
            <w:pPr>
              <w:widowControl/>
              <w:rPr>
                <w:rFonts w:cs="Arial"/>
                <w:sz w:val="24"/>
              </w:rPr>
            </w:pPr>
            <w:r w:rsidRPr="00AE687D">
              <w:rPr>
                <w:rFonts w:cs="Arial"/>
                <w:sz w:val="24"/>
              </w:rPr>
              <w:t> </w:t>
            </w:r>
            <w:r w:rsidRPr="00AE687D">
              <w:rPr>
                <w:rFonts w:cs="Arial"/>
                <w:b/>
                <w:bCs/>
                <w:sz w:val="24"/>
              </w:rPr>
              <w:t>Trace metal system D</w:t>
            </w:r>
            <w:r w:rsidRPr="00AE687D">
              <w:rPr>
                <w:rFonts w:cs="Arial"/>
                <w:sz w:val="24"/>
              </w:rPr>
              <w:t> </w:t>
            </w:r>
          </w:p>
        </w:tc>
      </w:tr>
      <w:tr w:rsidR="00307E9C" w:rsidRPr="00AE687D" w14:paraId="5FCAFAB5" w14:textId="77777777" w:rsidTr="005C65A3">
        <w:trPr>
          <w:trHeight w:val="394"/>
        </w:trPr>
        <w:tc>
          <w:tcPr>
            <w:tcW w:w="3153" w:type="dxa"/>
            <w:tcBorders>
              <w:top w:val="nil"/>
              <w:left w:val="double" w:sz="4" w:space="0" w:color="auto"/>
              <w:bottom w:val="single" w:sz="4" w:space="0" w:color="auto"/>
              <w:right w:val="single" w:sz="4" w:space="0" w:color="auto"/>
            </w:tcBorders>
            <w:shd w:val="clear" w:color="auto" w:fill="auto"/>
            <w:noWrap/>
            <w:tcMar>
              <w:left w:w="567" w:type="dxa"/>
            </w:tcMar>
            <w:vAlign w:val="center"/>
          </w:tcPr>
          <w:p w14:paraId="055D867F" w14:textId="77777777" w:rsidR="00307E9C" w:rsidRPr="00AE687D" w:rsidRDefault="00307E9C" w:rsidP="005C65A3">
            <w:pPr>
              <w:widowControl/>
              <w:rPr>
                <w:rFonts w:cs="Arial"/>
                <w:sz w:val="24"/>
              </w:rPr>
            </w:pPr>
            <w:r w:rsidRPr="00AE687D">
              <w:rPr>
                <w:rFonts w:cs="Arial"/>
                <w:sz w:val="24"/>
              </w:rPr>
              <w:t>FIMS 400 Mercury analyser</w:t>
            </w:r>
          </w:p>
        </w:tc>
        <w:tc>
          <w:tcPr>
            <w:tcW w:w="2967" w:type="dxa"/>
            <w:tcBorders>
              <w:top w:val="nil"/>
              <w:left w:val="nil"/>
              <w:bottom w:val="single" w:sz="4" w:space="0" w:color="auto"/>
              <w:right w:val="single" w:sz="4" w:space="0" w:color="auto"/>
            </w:tcBorders>
            <w:shd w:val="clear" w:color="auto" w:fill="auto"/>
            <w:noWrap/>
            <w:vAlign w:val="center"/>
          </w:tcPr>
          <w:p w14:paraId="6FFD6C4F" w14:textId="77777777" w:rsidR="00307E9C" w:rsidRPr="00AE687D" w:rsidRDefault="00307E9C" w:rsidP="005C65A3">
            <w:pPr>
              <w:widowControl/>
              <w:rPr>
                <w:rFonts w:cs="Arial"/>
                <w:sz w:val="24"/>
              </w:rPr>
            </w:pPr>
            <w:r w:rsidRPr="00AE687D">
              <w:rPr>
                <w:rFonts w:cs="Arial"/>
                <w:sz w:val="24"/>
              </w:rPr>
              <w:t>401S11010201</w:t>
            </w:r>
          </w:p>
        </w:tc>
        <w:tc>
          <w:tcPr>
            <w:tcW w:w="2002" w:type="dxa"/>
            <w:gridSpan w:val="3"/>
            <w:tcBorders>
              <w:top w:val="nil"/>
              <w:left w:val="nil"/>
              <w:bottom w:val="single" w:sz="4" w:space="0" w:color="auto"/>
              <w:right w:val="single" w:sz="4" w:space="0" w:color="auto"/>
            </w:tcBorders>
            <w:shd w:val="clear" w:color="auto" w:fill="auto"/>
            <w:noWrap/>
            <w:vAlign w:val="center"/>
          </w:tcPr>
          <w:p w14:paraId="6830F90D" w14:textId="77777777" w:rsidR="00307E9C" w:rsidRPr="00AE687D" w:rsidRDefault="00307E9C" w:rsidP="005C65A3">
            <w:pPr>
              <w:widowControl/>
              <w:rPr>
                <w:rFonts w:cs="Arial"/>
                <w:sz w:val="24"/>
              </w:rPr>
            </w:pPr>
            <w:r w:rsidRPr="00AE687D">
              <w:rPr>
                <w:rFonts w:cs="Arial"/>
                <w:sz w:val="24"/>
              </w:rPr>
              <w:t>Perkin Elmer</w:t>
            </w:r>
          </w:p>
        </w:tc>
        <w:tc>
          <w:tcPr>
            <w:tcW w:w="6224" w:type="dxa"/>
            <w:tcBorders>
              <w:top w:val="nil"/>
              <w:left w:val="nil"/>
              <w:bottom w:val="single" w:sz="4" w:space="0" w:color="auto"/>
              <w:right w:val="double" w:sz="4" w:space="0" w:color="auto"/>
            </w:tcBorders>
            <w:shd w:val="clear" w:color="auto" w:fill="auto"/>
            <w:noWrap/>
            <w:vAlign w:val="center"/>
          </w:tcPr>
          <w:p w14:paraId="39CF465C" w14:textId="77777777" w:rsidR="00307E9C" w:rsidRPr="00AE687D" w:rsidRDefault="00307E9C" w:rsidP="005C65A3">
            <w:pPr>
              <w:widowControl/>
              <w:jc w:val="center"/>
              <w:rPr>
                <w:rFonts w:cs="Arial"/>
                <w:sz w:val="24"/>
              </w:rPr>
            </w:pPr>
            <w:r w:rsidRPr="00AE687D">
              <w:rPr>
                <w:rFonts w:cs="Arial"/>
                <w:sz w:val="24"/>
              </w:rPr>
              <w:t>Service Contract (Inc 1 PM Visit per year)</w:t>
            </w:r>
          </w:p>
        </w:tc>
      </w:tr>
      <w:tr w:rsidR="00307E9C" w:rsidRPr="00AE687D" w14:paraId="4B585910" w14:textId="77777777" w:rsidTr="005C65A3">
        <w:trPr>
          <w:trHeight w:val="395"/>
        </w:trPr>
        <w:tc>
          <w:tcPr>
            <w:tcW w:w="3153" w:type="dxa"/>
            <w:tcBorders>
              <w:top w:val="nil"/>
              <w:left w:val="double" w:sz="4" w:space="0" w:color="auto"/>
              <w:bottom w:val="double" w:sz="4" w:space="0" w:color="auto"/>
              <w:right w:val="single" w:sz="4" w:space="0" w:color="auto"/>
            </w:tcBorders>
            <w:shd w:val="clear" w:color="auto" w:fill="auto"/>
            <w:noWrap/>
            <w:tcMar>
              <w:left w:w="567" w:type="dxa"/>
            </w:tcMar>
            <w:vAlign w:val="center"/>
          </w:tcPr>
          <w:p w14:paraId="0900CFF1" w14:textId="77777777" w:rsidR="00307E9C" w:rsidRPr="00AE687D" w:rsidRDefault="00307E9C" w:rsidP="005C65A3">
            <w:pPr>
              <w:widowControl/>
              <w:rPr>
                <w:rFonts w:cs="Arial"/>
                <w:sz w:val="24"/>
              </w:rPr>
            </w:pPr>
            <w:r w:rsidRPr="00AE687D">
              <w:rPr>
                <w:rFonts w:cs="Arial"/>
                <w:sz w:val="24"/>
              </w:rPr>
              <w:t xml:space="preserve">S10 autosampler  </w:t>
            </w:r>
          </w:p>
        </w:tc>
        <w:tc>
          <w:tcPr>
            <w:tcW w:w="2967" w:type="dxa"/>
            <w:tcBorders>
              <w:top w:val="nil"/>
              <w:left w:val="nil"/>
              <w:bottom w:val="double" w:sz="4" w:space="0" w:color="auto"/>
              <w:right w:val="single" w:sz="4" w:space="0" w:color="auto"/>
            </w:tcBorders>
            <w:shd w:val="clear" w:color="auto" w:fill="auto"/>
            <w:noWrap/>
            <w:vAlign w:val="center"/>
          </w:tcPr>
          <w:p w14:paraId="7F361063" w14:textId="77777777" w:rsidR="00307E9C" w:rsidRPr="00AE687D" w:rsidRDefault="00307E9C" w:rsidP="005C65A3">
            <w:pPr>
              <w:widowControl/>
              <w:rPr>
                <w:rFonts w:cs="Arial"/>
                <w:sz w:val="24"/>
              </w:rPr>
            </w:pPr>
            <w:r w:rsidRPr="00AE687D">
              <w:rPr>
                <w:rFonts w:cs="Arial"/>
                <w:sz w:val="24"/>
              </w:rPr>
              <w:t>102S10124903</w:t>
            </w:r>
          </w:p>
        </w:tc>
        <w:tc>
          <w:tcPr>
            <w:tcW w:w="2002" w:type="dxa"/>
            <w:gridSpan w:val="3"/>
            <w:tcBorders>
              <w:top w:val="nil"/>
              <w:left w:val="nil"/>
              <w:bottom w:val="double" w:sz="4" w:space="0" w:color="auto"/>
              <w:right w:val="single" w:sz="4" w:space="0" w:color="auto"/>
            </w:tcBorders>
            <w:shd w:val="clear" w:color="auto" w:fill="auto"/>
            <w:noWrap/>
            <w:vAlign w:val="center"/>
          </w:tcPr>
          <w:p w14:paraId="581F9CE0" w14:textId="77777777" w:rsidR="00307E9C" w:rsidRPr="00AE687D" w:rsidRDefault="00307E9C" w:rsidP="005C65A3">
            <w:pPr>
              <w:widowControl/>
              <w:rPr>
                <w:rFonts w:cs="Arial"/>
                <w:sz w:val="24"/>
              </w:rPr>
            </w:pPr>
            <w:r w:rsidRPr="00AE687D">
              <w:rPr>
                <w:rFonts w:cs="Arial"/>
                <w:sz w:val="24"/>
              </w:rPr>
              <w:t>Perkin Elmer</w:t>
            </w:r>
          </w:p>
        </w:tc>
        <w:tc>
          <w:tcPr>
            <w:tcW w:w="6224" w:type="dxa"/>
            <w:tcBorders>
              <w:top w:val="nil"/>
              <w:left w:val="nil"/>
              <w:bottom w:val="double" w:sz="4" w:space="0" w:color="auto"/>
              <w:right w:val="double" w:sz="4" w:space="0" w:color="auto"/>
            </w:tcBorders>
            <w:shd w:val="clear" w:color="auto" w:fill="auto"/>
            <w:noWrap/>
            <w:vAlign w:val="center"/>
          </w:tcPr>
          <w:p w14:paraId="4FD22167" w14:textId="77777777" w:rsidR="00307E9C" w:rsidRPr="00AE687D" w:rsidRDefault="00307E9C" w:rsidP="005C65A3">
            <w:pPr>
              <w:widowControl/>
              <w:jc w:val="center"/>
              <w:rPr>
                <w:rFonts w:cs="Arial"/>
                <w:sz w:val="24"/>
              </w:rPr>
            </w:pPr>
            <w:r w:rsidRPr="00AE687D">
              <w:rPr>
                <w:rFonts w:cs="Arial"/>
                <w:sz w:val="24"/>
              </w:rPr>
              <w:t>Service Contract (Inc 1 PM Visit per year)</w:t>
            </w:r>
          </w:p>
        </w:tc>
      </w:tr>
    </w:tbl>
    <w:p w14:paraId="45906CFE" w14:textId="77777777" w:rsidR="0099494A" w:rsidRPr="00AE687D" w:rsidRDefault="0099494A" w:rsidP="0099494A">
      <w:pPr>
        <w:widowControl/>
        <w:overflowPunct w:val="0"/>
        <w:autoSpaceDE w:val="0"/>
        <w:autoSpaceDN w:val="0"/>
        <w:adjustRightInd w:val="0"/>
        <w:ind w:left="567"/>
        <w:jc w:val="both"/>
        <w:textAlignment w:val="baseline"/>
        <w:rPr>
          <w:rFonts w:cs="Arial"/>
          <w:noProof/>
          <w:kern w:val="22"/>
          <w:sz w:val="24"/>
        </w:rPr>
      </w:pPr>
    </w:p>
    <w:p w14:paraId="6A5AA262" w14:textId="1EC32108" w:rsidR="0099494A" w:rsidRDefault="0099494A" w:rsidP="0099494A">
      <w:pPr>
        <w:rPr>
          <w:sz w:val="24"/>
        </w:rPr>
      </w:pPr>
    </w:p>
    <w:p w14:paraId="3ED6F0DF" w14:textId="56E360FE" w:rsidR="00933C6F" w:rsidRDefault="00933C6F" w:rsidP="0099494A">
      <w:pPr>
        <w:rPr>
          <w:sz w:val="24"/>
        </w:rPr>
      </w:pPr>
    </w:p>
    <w:p w14:paraId="6C0CE323" w14:textId="4572A103" w:rsidR="00933C6F" w:rsidRDefault="00933C6F" w:rsidP="0099494A">
      <w:pPr>
        <w:rPr>
          <w:sz w:val="24"/>
        </w:rPr>
      </w:pPr>
    </w:p>
    <w:p w14:paraId="5997CE20" w14:textId="2FCB79E4" w:rsidR="00933C6F" w:rsidRDefault="00933C6F" w:rsidP="0099494A">
      <w:pPr>
        <w:rPr>
          <w:sz w:val="24"/>
        </w:rPr>
      </w:pPr>
    </w:p>
    <w:p w14:paraId="05ED8DD0" w14:textId="77777777" w:rsidR="0099494A" w:rsidRPr="00AE687D" w:rsidRDefault="0099494A" w:rsidP="00307E9C">
      <w:pPr>
        <w:widowControl/>
        <w:overflowPunct w:val="0"/>
        <w:autoSpaceDE w:val="0"/>
        <w:autoSpaceDN w:val="0"/>
        <w:adjustRightInd w:val="0"/>
        <w:jc w:val="both"/>
        <w:textAlignment w:val="baseline"/>
        <w:rPr>
          <w:rFonts w:cs="Arial"/>
          <w:noProof/>
          <w:kern w:val="22"/>
          <w:sz w:val="24"/>
        </w:rPr>
      </w:pPr>
    </w:p>
    <w:p w14:paraId="05660B3B" w14:textId="77777777" w:rsidR="0099494A" w:rsidRPr="00AE687D" w:rsidRDefault="0099494A" w:rsidP="0099494A">
      <w:pPr>
        <w:widowControl/>
        <w:overflowPunct w:val="0"/>
        <w:autoSpaceDE w:val="0"/>
        <w:autoSpaceDN w:val="0"/>
        <w:adjustRightInd w:val="0"/>
        <w:ind w:left="567"/>
        <w:jc w:val="both"/>
        <w:textAlignment w:val="baseline"/>
        <w:outlineLvl w:val="0"/>
        <w:rPr>
          <w:rFonts w:cs="Arial"/>
          <w:b/>
          <w:noProof/>
          <w:kern w:val="22"/>
          <w:sz w:val="24"/>
        </w:rPr>
      </w:pPr>
    </w:p>
    <w:p w14:paraId="352EECC0" w14:textId="77777777" w:rsidR="00440798" w:rsidRDefault="00440798" w:rsidP="00440798">
      <w:pPr>
        <w:rPr>
          <w:color w:val="FF0000"/>
          <w:lang w:val="en-GB" w:eastAsia="en-GB"/>
        </w:rPr>
      </w:pPr>
    </w:p>
    <w:p w14:paraId="643D5DAF" w14:textId="77777777" w:rsidR="00440798" w:rsidRDefault="00440798" w:rsidP="00440798">
      <w:pPr>
        <w:rPr>
          <w:color w:val="FF0000"/>
          <w:lang w:val="en-GB" w:eastAsia="en-GB"/>
        </w:rPr>
      </w:pPr>
    </w:p>
    <w:p w14:paraId="538EBCE0" w14:textId="77777777" w:rsidR="006875EB" w:rsidRDefault="006875EB" w:rsidP="00440798">
      <w:pPr>
        <w:rPr>
          <w:color w:val="FF0000"/>
          <w:lang w:val="en-GB" w:eastAsia="en-GB"/>
        </w:rPr>
        <w:sectPr w:rsidR="006875EB" w:rsidSect="00BA5FAD">
          <w:endnotePr>
            <w:numFmt w:val="decimal"/>
          </w:endnotePr>
          <w:pgSz w:w="16840" w:h="11907" w:orient="landscape" w:code="9"/>
          <w:pgMar w:top="1134" w:right="600" w:bottom="1134" w:left="600" w:header="720" w:footer="720" w:gutter="0"/>
          <w:cols w:space="720"/>
          <w:docGrid w:linePitch="299"/>
        </w:sectPr>
      </w:pPr>
    </w:p>
    <w:p w14:paraId="3C7E46B8" w14:textId="77777777" w:rsidR="0091513F" w:rsidRPr="0091513F" w:rsidRDefault="0091513F" w:rsidP="0091513F">
      <w:pPr>
        <w:widowControl/>
        <w:overflowPunct w:val="0"/>
        <w:autoSpaceDE w:val="0"/>
        <w:autoSpaceDN w:val="0"/>
        <w:adjustRightInd w:val="0"/>
        <w:spacing w:after="0" w:line="240" w:lineRule="auto"/>
        <w:jc w:val="center"/>
        <w:textAlignment w:val="baseline"/>
        <w:rPr>
          <w:rFonts w:ascii="Arial" w:eastAsia="Times New Roman" w:hAnsi="Arial" w:cs="Arial"/>
          <w:b/>
          <w:bCs/>
          <w:kern w:val="22"/>
          <w:szCs w:val="20"/>
          <w:lang w:val="en-GB"/>
        </w:rPr>
      </w:pPr>
      <w:r w:rsidRPr="0091513F">
        <w:rPr>
          <w:rFonts w:ascii="Arial" w:eastAsia="Times New Roman" w:hAnsi="Arial" w:cs="Arial"/>
          <w:b/>
          <w:bCs/>
          <w:kern w:val="22"/>
          <w:szCs w:val="20"/>
          <w:lang w:val="en-GB"/>
        </w:rPr>
        <w:lastRenderedPageBreak/>
        <w:t>MAINTENANCE, CALIBRATION AND BREAKDOWN SUPPORT FOR LABORATORY ANALYTICAL INSTRUMENTS AT 1710 NAVAL AIR SQUADRON</w:t>
      </w:r>
    </w:p>
    <w:p w14:paraId="536BCEB2" w14:textId="77777777" w:rsidR="0091513F" w:rsidRPr="0091513F" w:rsidRDefault="0091513F" w:rsidP="0091513F">
      <w:pPr>
        <w:widowControl/>
        <w:overflowPunct w:val="0"/>
        <w:autoSpaceDE w:val="0"/>
        <w:autoSpaceDN w:val="0"/>
        <w:adjustRightInd w:val="0"/>
        <w:spacing w:after="0" w:line="240" w:lineRule="auto"/>
        <w:jc w:val="center"/>
        <w:textAlignment w:val="baseline"/>
        <w:rPr>
          <w:rFonts w:ascii="Arial" w:eastAsia="Times New Roman" w:hAnsi="Arial" w:cs="Arial"/>
          <w:b/>
          <w:kern w:val="22"/>
          <w:szCs w:val="20"/>
          <w:lang w:val="en-GB"/>
        </w:rPr>
      </w:pPr>
    </w:p>
    <w:p w14:paraId="69E551F0" w14:textId="77777777" w:rsidR="0091513F" w:rsidRPr="0091513F" w:rsidRDefault="0091513F" w:rsidP="0091513F">
      <w:pPr>
        <w:widowControl/>
        <w:overflowPunct w:val="0"/>
        <w:autoSpaceDE w:val="0"/>
        <w:autoSpaceDN w:val="0"/>
        <w:adjustRightInd w:val="0"/>
        <w:spacing w:after="0" w:line="240" w:lineRule="auto"/>
        <w:jc w:val="center"/>
        <w:textAlignment w:val="baseline"/>
        <w:rPr>
          <w:rFonts w:ascii="Arial" w:eastAsia="Times New Roman" w:hAnsi="Arial" w:cs="Arial"/>
          <w:b/>
          <w:kern w:val="22"/>
          <w:szCs w:val="20"/>
          <w:lang w:val="en-GB"/>
        </w:rPr>
      </w:pPr>
      <w:r w:rsidRPr="0091513F">
        <w:rPr>
          <w:rFonts w:ascii="Arial" w:eastAsia="Times New Roman" w:hAnsi="Arial" w:cs="Arial"/>
          <w:b/>
          <w:kern w:val="22"/>
          <w:szCs w:val="20"/>
          <w:lang w:val="en-GB"/>
        </w:rPr>
        <w:t>STATEMENT OF REQUIREMENT.</w:t>
      </w:r>
    </w:p>
    <w:p w14:paraId="1D8544C6" w14:textId="42AA0AC5" w:rsidR="0091513F" w:rsidRDefault="0091513F" w:rsidP="0091513F">
      <w:pPr>
        <w:widowControl/>
        <w:overflowPunct w:val="0"/>
        <w:autoSpaceDE w:val="0"/>
        <w:autoSpaceDN w:val="0"/>
        <w:adjustRightInd w:val="0"/>
        <w:spacing w:after="0" w:line="240" w:lineRule="auto"/>
        <w:jc w:val="both"/>
        <w:textAlignment w:val="baseline"/>
        <w:rPr>
          <w:rFonts w:ascii="Arial" w:eastAsia="Times New Roman" w:hAnsi="Arial" w:cs="Arial"/>
          <w:b/>
          <w:kern w:val="22"/>
          <w:szCs w:val="20"/>
          <w:lang w:val="en-GB"/>
        </w:rPr>
      </w:pPr>
    </w:p>
    <w:p w14:paraId="7D0FA4E2" w14:textId="77777777" w:rsidR="004518F1" w:rsidRPr="004518F1" w:rsidRDefault="004518F1" w:rsidP="004518F1">
      <w:pPr>
        <w:widowControl/>
        <w:overflowPunct w:val="0"/>
        <w:autoSpaceDE w:val="0"/>
        <w:autoSpaceDN w:val="0"/>
        <w:adjustRightInd w:val="0"/>
        <w:spacing w:after="0" w:line="240" w:lineRule="auto"/>
        <w:jc w:val="both"/>
        <w:textAlignment w:val="baseline"/>
        <w:rPr>
          <w:rFonts w:ascii="Arial" w:eastAsia="Times New Roman" w:hAnsi="Arial" w:cs="Arial"/>
          <w:kern w:val="22"/>
          <w:szCs w:val="20"/>
          <w:lang w:val="en-GB"/>
        </w:rPr>
      </w:pPr>
      <w:r w:rsidRPr="004518F1">
        <w:rPr>
          <w:rFonts w:ascii="Arial" w:eastAsia="Times New Roman" w:hAnsi="Arial" w:cs="Arial"/>
          <w:kern w:val="22"/>
          <w:szCs w:val="20"/>
          <w:lang w:val="en-GB"/>
        </w:rPr>
        <w:t xml:space="preserve">1710 NAS has a requirement for a five year support contract covering preventative maintenance, calibration and breakdown support for the analytical instruments listed in the Annex.  These are critical instruments and performance has to be guaranteed and availability maximised to meet operational requirements.  </w:t>
      </w:r>
    </w:p>
    <w:p w14:paraId="5C356604" w14:textId="77777777" w:rsidR="004518F1" w:rsidRPr="004518F1" w:rsidRDefault="004518F1" w:rsidP="004518F1">
      <w:pPr>
        <w:widowControl/>
        <w:overflowPunct w:val="0"/>
        <w:autoSpaceDE w:val="0"/>
        <w:autoSpaceDN w:val="0"/>
        <w:adjustRightInd w:val="0"/>
        <w:spacing w:after="0" w:line="240" w:lineRule="auto"/>
        <w:jc w:val="both"/>
        <w:textAlignment w:val="baseline"/>
        <w:rPr>
          <w:rFonts w:ascii="Arial" w:eastAsia="Times New Roman" w:hAnsi="Arial" w:cs="Arial"/>
          <w:kern w:val="22"/>
          <w:szCs w:val="20"/>
          <w:lang w:val="en-GB"/>
        </w:rPr>
      </w:pPr>
    </w:p>
    <w:p w14:paraId="07978CD6" w14:textId="77777777" w:rsidR="004518F1" w:rsidRPr="004518F1" w:rsidRDefault="004518F1" w:rsidP="004518F1">
      <w:pPr>
        <w:widowControl/>
        <w:overflowPunct w:val="0"/>
        <w:autoSpaceDE w:val="0"/>
        <w:autoSpaceDN w:val="0"/>
        <w:adjustRightInd w:val="0"/>
        <w:spacing w:after="0" w:line="240" w:lineRule="auto"/>
        <w:jc w:val="both"/>
        <w:textAlignment w:val="baseline"/>
        <w:rPr>
          <w:rFonts w:ascii="Arial" w:eastAsia="Times New Roman" w:hAnsi="Arial" w:cs="Arial"/>
          <w:b/>
          <w:noProof/>
          <w:kern w:val="22"/>
          <w:szCs w:val="20"/>
          <w:lang w:val="en-GB"/>
        </w:rPr>
      </w:pPr>
      <w:r w:rsidRPr="004518F1">
        <w:rPr>
          <w:rFonts w:ascii="Arial" w:eastAsia="Times New Roman" w:hAnsi="Arial" w:cs="Arial"/>
          <w:b/>
          <w:noProof/>
          <w:kern w:val="22"/>
          <w:szCs w:val="20"/>
          <w:lang w:val="en-GB"/>
        </w:rPr>
        <w:t>Level of cover required for each instrument.</w:t>
      </w:r>
    </w:p>
    <w:p w14:paraId="5C029800" w14:textId="77777777" w:rsidR="004518F1" w:rsidRPr="004518F1" w:rsidRDefault="004518F1" w:rsidP="004518F1">
      <w:pPr>
        <w:widowControl/>
        <w:overflowPunct w:val="0"/>
        <w:autoSpaceDE w:val="0"/>
        <w:autoSpaceDN w:val="0"/>
        <w:adjustRightInd w:val="0"/>
        <w:spacing w:after="0" w:line="240" w:lineRule="auto"/>
        <w:jc w:val="both"/>
        <w:textAlignment w:val="baseline"/>
        <w:rPr>
          <w:rFonts w:ascii="Arial" w:eastAsia="Times New Roman" w:hAnsi="Arial" w:cs="Arial"/>
          <w:noProof/>
          <w:kern w:val="22"/>
          <w:szCs w:val="20"/>
          <w:lang w:val="en-GB"/>
        </w:rPr>
      </w:pPr>
    </w:p>
    <w:p w14:paraId="6A8E22EC"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Times New Roman"/>
          <w:kern w:val="22"/>
          <w:szCs w:val="20"/>
          <w:lang w:val="en-GB"/>
        </w:rPr>
      </w:pPr>
      <w:r w:rsidRPr="004518F1">
        <w:rPr>
          <w:rFonts w:ascii="Arial" w:eastAsia="Times New Roman" w:hAnsi="Arial" w:cs="Times New Roman"/>
          <w:kern w:val="22"/>
          <w:szCs w:val="20"/>
          <w:lang w:val="en-GB"/>
        </w:rPr>
        <w:t>Suppliers shall demonstrate that they have a Quality Management System, equivalent to BS EN ISO9001, appropriate for the products or services being supplied.</w:t>
      </w:r>
    </w:p>
    <w:p w14:paraId="69DE994A" w14:textId="77777777" w:rsidR="004518F1" w:rsidRPr="004518F1" w:rsidRDefault="004518F1" w:rsidP="004518F1">
      <w:pPr>
        <w:widowControl/>
        <w:overflowPunct w:val="0"/>
        <w:autoSpaceDE w:val="0"/>
        <w:autoSpaceDN w:val="0"/>
        <w:adjustRightInd w:val="0"/>
        <w:spacing w:after="0" w:line="240" w:lineRule="auto"/>
        <w:ind w:left="567"/>
        <w:jc w:val="both"/>
        <w:textAlignment w:val="baseline"/>
        <w:rPr>
          <w:rFonts w:ascii="Arial" w:eastAsia="Times New Roman" w:hAnsi="Arial" w:cs="Times New Roman"/>
          <w:kern w:val="22"/>
          <w:szCs w:val="20"/>
          <w:lang w:val="en-GB"/>
        </w:rPr>
      </w:pPr>
    </w:p>
    <w:p w14:paraId="1BAB98C2"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 xml:space="preserve">One preventative maintenance (PM) visit per year to be carried out, at a mutually agreed time, for the instruments listed in the attached Annexes. To include labour and travel costs and all necessary inspection, calibration (with certificate), testing, cleaning and adjustment to ensure operation to manufacturers specification together with replacement of any parts as required. </w:t>
      </w:r>
    </w:p>
    <w:p w14:paraId="210FFB08" w14:textId="77777777" w:rsidR="004518F1" w:rsidRPr="004518F1" w:rsidRDefault="004518F1" w:rsidP="004518F1">
      <w:pPr>
        <w:widowControl/>
        <w:overflowPunct w:val="0"/>
        <w:autoSpaceDE w:val="0"/>
        <w:autoSpaceDN w:val="0"/>
        <w:adjustRightInd w:val="0"/>
        <w:spacing w:after="0" w:line="240" w:lineRule="auto"/>
        <w:ind w:left="567"/>
        <w:jc w:val="both"/>
        <w:textAlignment w:val="baseline"/>
        <w:rPr>
          <w:rFonts w:ascii="Arial" w:eastAsia="Times New Roman" w:hAnsi="Arial" w:cs="Arial"/>
          <w:noProof/>
          <w:kern w:val="22"/>
          <w:szCs w:val="20"/>
          <w:lang w:val="en-GB"/>
        </w:rPr>
      </w:pPr>
    </w:p>
    <w:p w14:paraId="7D1E305A"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Comprehensive breakdown support with a response time of 48 hours to be provided between logging of service call and an engineer arriving on site for all instruments listed on the attached spreadsheet and identified as currently covered by a comprehensive contract, according to the supplier’s description. Support to include investigation of malfunctions and failures and all travel and labour costs together with parts necessary to return the instrument to manufacturers specification.</w:t>
      </w:r>
    </w:p>
    <w:p w14:paraId="0A31F3B8" w14:textId="77777777" w:rsidR="004518F1" w:rsidRPr="004518F1" w:rsidRDefault="004518F1" w:rsidP="004518F1">
      <w:pPr>
        <w:widowControl/>
        <w:overflowPunct w:val="0"/>
        <w:autoSpaceDE w:val="0"/>
        <w:autoSpaceDN w:val="0"/>
        <w:adjustRightInd w:val="0"/>
        <w:spacing w:after="0" w:line="240" w:lineRule="auto"/>
        <w:jc w:val="both"/>
        <w:textAlignment w:val="baseline"/>
        <w:rPr>
          <w:rFonts w:ascii="Arial" w:eastAsia="Times New Roman" w:hAnsi="Arial" w:cs="Arial"/>
          <w:noProof/>
          <w:kern w:val="22"/>
          <w:szCs w:val="20"/>
          <w:lang w:val="en-GB"/>
        </w:rPr>
      </w:pPr>
    </w:p>
    <w:p w14:paraId="395F999C"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Support should also include supply of any critical hardware, firmware and software changes considered essential for the continued safe operation of the instrument(s).  These to be installed at a mutually agreed time.</w:t>
      </w:r>
    </w:p>
    <w:p w14:paraId="2394BF41" w14:textId="77777777" w:rsidR="004518F1" w:rsidRPr="004518F1" w:rsidRDefault="004518F1" w:rsidP="004518F1">
      <w:pPr>
        <w:widowControl/>
        <w:overflowPunct w:val="0"/>
        <w:autoSpaceDE w:val="0"/>
        <w:autoSpaceDN w:val="0"/>
        <w:adjustRightInd w:val="0"/>
        <w:spacing w:after="0" w:line="240" w:lineRule="auto"/>
        <w:ind w:left="567"/>
        <w:jc w:val="both"/>
        <w:textAlignment w:val="baseline"/>
        <w:rPr>
          <w:rFonts w:ascii="Arial" w:eastAsia="Times New Roman" w:hAnsi="Arial" w:cs="Arial"/>
          <w:noProof/>
          <w:kern w:val="22"/>
          <w:szCs w:val="20"/>
          <w:lang w:val="en-GB"/>
        </w:rPr>
      </w:pPr>
    </w:p>
    <w:p w14:paraId="1C79E254"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All work is to be carried out by engineers who are competent to maintain the scheduled instruments to the standards required by the manufacturer. Documentary evidence of this shall be provided by the contractor.</w:t>
      </w:r>
    </w:p>
    <w:p w14:paraId="0AEC6F75" w14:textId="77777777" w:rsidR="004518F1" w:rsidRPr="004518F1" w:rsidRDefault="004518F1" w:rsidP="004518F1">
      <w:pPr>
        <w:widowControl/>
        <w:overflowPunct w:val="0"/>
        <w:autoSpaceDE w:val="0"/>
        <w:autoSpaceDN w:val="0"/>
        <w:adjustRightInd w:val="0"/>
        <w:spacing w:after="0" w:line="240" w:lineRule="auto"/>
        <w:ind w:left="567"/>
        <w:jc w:val="both"/>
        <w:textAlignment w:val="baseline"/>
        <w:rPr>
          <w:rFonts w:ascii="Arial" w:eastAsia="Times New Roman" w:hAnsi="Arial" w:cs="Arial"/>
          <w:noProof/>
          <w:kern w:val="22"/>
          <w:szCs w:val="20"/>
          <w:lang w:val="en-GB"/>
        </w:rPr>
      </w:pPr>
    </w:p>
    <w:p w14:paraId="2B7CA529"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All parts supplied for servicing or repair shall be approved by the original equipment manufacturer. In general the term parts will exclude all those items previously identified as consumable.</w:t>
      </w:r>
      <w:r w:rsidRPr="004518F1">
        <w:rPr>
          <w:rFonts w:ascii="Arial" w:eastAsia="Times New Roman" w:hAnsi="Arial" w:cs="Arial"/>
          <w:noProof/>
          <w:kern w:val="22"/>
          <w:szCs w:val="20"/>
          <w:lang w:val="en-GB"/>
        </w:rPr>
        <w:br/>
      </w:r>
    </w:p>
    <w:p w14:paraId="67D8DE93"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Times New Roman"/>
          <w:kern w:val="22"/>
          <w:szCs w:val="20"/>
          <w:lang w:val="en-GB"/>
        </w:rPr>
        <w:t>The support contract must include a mechanism for contract amendment to enable the addition of new and/or removal of life-expired equipment</w:t>
      </w:r>
      <w:r w:rsidRPr="004518F1">
        <w:rPr>
          <w:rFonts w:ascii="Arial" w:eastAsia="Times New Roman" w:hAnsi="Arial" w:cs="Arial"/>
          <w:noProof/>
          <w:kern w:val="22"/>
          <w:szCs w:val="20"/>
          <w:lang w:val="en-GB"/>
        </w:rPr>
        <w:t xml:space="preserve">. </w:t>
      </w:r>
    </w:p>
    <w:p w14:paraId="05DF8E97" w14:textId="77777777" w:rsidR="004518F1" w:rsidRPr="004518F1" w:rsidRDefault="004518F1" w:rsidP="004518F1">
      <w:pPr>
        <w:widowControl/>
        <w:overflowPunct w:val="0"/>
        <w:autoSpaceDE w:val="0"/>
        <w:autoSpaceDN w:val="0"/>
        <w:adjustRightInd w:val="0"/>
        <w:spacing w:after="0" w:line="240" w:lineRule="auto"/>
        <w:ind w:left="567"/>
        <w:jc w:val="both"/>
        <w:textAlignment w:val="baseline"/>
        <w:rPr>
          <w:rFonts w:ascii="Arial" w:eastAsia="Times New Roman" w:hAnsi="Arial" w:cs="Arial"/>
          <w:noProof/>
          <w:kern w:val="22"/>
          <w:szCs w:val="20"/>
          <w:lang w:val="en-GB"/>
        </w:rPr>
      </w:pPr>
    </w:p>
    <w:p w14:paraId="6C6DDA85"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jc w:val="both"/>
        <w:textAlignment w:val="baseline"/>
        <w:rPr>
          <w:rFonts w:ascii="Arial" w:eastAsia="Times New Roman" w:hAnsi="Arial" w:cs="Arial"/>
          <w:noProof/>
          <w:kern w:val="22"/>
          <w:szCs w:val="20"/>
          <w:lang w:val="en-GB"/>
        </w:rPr>
      </w:pPr>
      <w:r w:rsidRPr="004518F1">
        <w:rPr>
          <w:rFonts w:ascii="Arial" w:eastAsia="Times New Roman" w:hAnsi="Arial" w:cs="Arial"/>
          <w:noProof/>
          <w:kern w:val="22"/>
          <w:szCs w:val="20"/>
          <w:lang w:val="en-GB"/>
        </w:rPr>
        <w:t>The succesful contractor will also supply technical and application support for all instruments to assist the laboratory with method development and improvement.</w:t>
      </w:r>
    </w:p>
    <w:p w14:paraId="4D650BD7" w14:textId="77777777" w:rsidR="004518F1" w:rsidRPr="004518F1" w:rsidRDefault="004518F1" w:rsidP="004518F1">
      <w:pPr>
        <w:widowControl/>
        <w:overflowPunct w:val="0"/>
        <w:autoSpaceDE w:val="0"/>
        <w:autoSpaceDN w:val="0"/>
        <w:adjustRightInd w:val="0"/>
        <w:spacing w:after="0" w:line="240" w:lineRule="auto"/>
        <w:ind w:left="927"/>
        <w:contextualSpacing/>
        <w:jc w:val="both"/>
        <w:textAlignment w:val="baseline"/>
        <w:rPr>
          <w:rFonts w:ascii="Arial" w:eastAsia="Times New Roman" w:hAnsi="Arial" w:cs="Arial"/>
          <w:noProof/>
          <w:kern w:val="22"/>
          <w:szCs w:val="20"/>
          <w:lang w:val="en-GB"/>
        </w:rPr>
      </w:pPr>
    </w:p>
    <w:p w14:paraId="388403C2" w14:textId="77777777" w:rsidR="004518F1" w:rsidRPr="004518F1" w:rsidRDefault="004518F1" w:rsidP="004518F1">
      <w:pPr>
        <w:widowControl/>
        <w:numPr>
          <w:ilvl w:val="0"/>
          <w:numId w:val="60"/>
        </w:numPr>
        <w:overflowPunct w:val="0"/>
        <w:autoSpaceDE w:val="0"/>
        <w:autoSpaceDN w:val="0"/>
        <w:adjustRightInd w:val="0"/>
        <w:spacing w:after="0" w:line="240" w:lineRule="auto"/>
        <w:contextualSpacing/>
        <w:textAlignment w:val="baseline"/>
        <w:rPr>
          <w:rFonts w:ascii="Arial" w:eastAsia="Times New Roman" w:hAnsi="Arial" w:cs="Arial"/>
          <w:color w:val="000000"/>
          <w:szCs w:val="20"/>
          <w:lang w:val="en-GB" w:eastAsia="en-GB"/>
        </w:rPr>
      </w:pPr>
      <w:r w:rsidRPr="004518F1">
        <w:rPr>
          <w:rFonts w:ascii="Arial" w:eastAsia="Times New Roman" w:hAnsi="Arial" w:cs="Arial"/>
          <w:color w:val="000000"/>
          <w:szCs w:val="20"/>
          <w:lang w:val="en-GB" w:eastAsia="en-GB"/>
        </w:rPr>
        <w:t>In summary, the required level of support can be described as follows:</w:t>
      </w:r>
    </w:p>
    <w:p w14:paraId="3B90FC59" w14:textId="77777777" w:rsidR="004518F1" w:rsidRPr="004518F1" w:rsidRDefault="004518F1" w:rsidP="004518F1">
      <w:pPr>
        <w:widowControl/>
        <w:overflowPunct w:val="0"/>
        <w:autoSpaceDE w:val="0"/>
        <w:autoSpaceDN w:val="0"/>
        <w:spacing w:after="0" w:line="240" w:lineRule="auto"/>
        <w:ind w:firstLine="567"/>
        <w:rPr>
          <w:rFonts w:ascii="Arial" w:eastAsia="Times New Roman" w:hAnsi="Arial" w:cs="Arial"/>
          <w:color w:val="000000"/>
          <w:lang w:val="en-GB" w:eastAsia="en-GB"/>
        </w:rPr>
      </w:pPr>
    </w:p>
    <w:p w14:paraId="442DB820" w14:textId="77777777" w:rsidR="004518F1" w:rsidRPr="004518F1" w:rsidRDefault="004518F1" w:rsidP="004518F1">
      <w:pPr>
        <w:widowControl/>
        <w:overflowPunct w:val="0"/>
        <w:autoSpaceDE w:val="0"/>
        <w:autoSpaceDN w:val="0"/>
        <w:spacing w:after="0" w:line="240" w:lineRule="auto"/>
        <w:ind w:left="567" w:firstLine="567"/>
        <w:rPr>
          <w:rFonts w:ascii="Arial" w:eastAsia="Times New Roman" w:hAnsi="Arial" w:cs="Arial"/>
          <w:color w:val="000000"/>
          <w:lang w:val="en-GB" w:eastAsia="en-GB"/>
        </w:rPr>
      </w:pPr>
      <w:r w:rsidRPr="004518F1">
        <w:rPr>
          <w:rFonts w:ascii="Arial" w:eastAsia="Times New Roman" w:hAnsi="Arial" w:cs="Arial"/>
          <w:color w:val="000000"/>
          <w:lang w:val="en-GB" w:eastAsia="en-GB"/>
        </w:rPr>
        <w:t>a.</w:t>
      </w:r>
      <w:r w:rsidRPr="004518F1">
        <w:rPr>
          <w:rFonts w:ascii="Arial" w:eastAsia="Times New Roman" w:hAnsi="Arial" w:cs="Arial"/>
          <w:color w:val="000000"/>
          <w:lang w:val="en-GB" w:eastAsia="en-GB"/>
        </w:rPr>
        <w:tab/>
        <w:t>1 Preventative Maintenance/Calibration visit per year</w:t>
      </w:r>
    </w:p>
    <w:p w14:paraId="28FD7CA4" w14:textId="77777777" w:rsidR="004518F1" w:rsidRPr="004518F1" w:rsidRDefault="004518F1" w:rsidP="004518F1">
      <w:pPr>
        <w:widowControl/>
        <w:overflowPunct w:val="0"/>
        <w:autoSpaceDE w:val="0"/>
        <w:autoSpaceDN w:val="0"/>
        <w:spacing w:after="0" w:line="240" w:lineRule="auto"/>
        <w:ind w:left="567" w:firstLine="567"/>
        <w:rPr>
          <w:rFonts w:ascii="Arial" w:eastAsia="Times New Roman" w:hAnsi="Arial" w:cs="Arial"/>
          <w:color w:val="000000"/>
          <w:lang w:val="en-GB" w:eastAsia="en-GB"/>
        </w:rPr>
      </w:pPr>
      <w:r w:rsidRPr="004518F1">
        <w:rPr>
          <w:rFonts w:ascii="Arial" w:eastAsia="Times New Roman" w:hAnsi="Arial" w:cs="Arial"/>
          <w:color w:val="000000"/>
          <w:lang w:val="en-GB" w:eastAsia="en-GB"/>
        </w:rPr>
        <w:t>b.</w:t>
      </w:r>
      <w:r w:rsidRPr="004518F1">
        <w:rPr>
          <w:rFonts w:ascii="Arial" w:eastAsia="Times New Roman" w:hAnsi="Arial" w:cs="Arial"/>
          <w:color w:val="000000"/>
          <w:lang w:val="en-GB" w:eastAsia="en-GB"/>
        </w:rPr>
        <w:tab/>
        <w:t>Emergency breakdown visits included</w:t>
      </w:r>
    </w:p>
    <w:p w14:paraId="1FA37154" w14:textId="77777777" w:rsidR="004518F1" w:rsidRPr="004518F1" w:rsidRDefault="004518F1" w:rsidP="004518F1">
      <w:pPr>
        <w:widowControl/>
        <w:overflowPunct w:val="0"/>
        <w:autoSpaceDE w:val="0"/>
        <w:autoSpaceDN w:val="0"/>
        <w:spacing w:after="0" w:line="240" w:lineRule="auto"/>
        <w:ind w:left="567" w:firstLine="567"/>
        <w:rPr>
          <w:rFonts w:ascii="Arial" w:eastAsia="Times New Roman" w:hAnsi="Arial" w:cs="Arial"/>
          <w:color w:val="000000"/>
          <w:lang w:val="en-GB" w:eastAsia="en-GB"/>
        </w:rPr>
      </w:pPr>
      <w:r w:rsidRPr="004518F1">
        <w:rPr>
          <w:rFonts w:ascii="Arial" w:eastAsia="Times New Roman" w:hAnsi="Arial" w:cs="Arial"/>
          <w:color w:val="000000"/>
          <w:lang w:val="en-GB" w:eastAsia="en-GB"/>
        </w:rPr>
        <w:t>c.</w:t>
      </w:r>
      <w:r w:rsidRPr="004518F1">
        <w:rPr>
          <w:rFonts w:ascii="Arial" w:eastAsia="Times New Roman" w:hAnsi="Arial" w:cs="Arial"/>
          <w:color w:val="000000"/>
          <w:lang w:val="en-GB" w:eastAsia="en-GB"/>
        </w:rPr>
        <w:tab/>
        <w:t xml:space="preserve">100% discount on service parts </w:t>
      </w:r>
    </w:p>
    <w:p w14:paraId="5C3F5D82" w14:textId="77777777" w:rsidR="004518F1" w:rsidRPr="004518F1" w:rsidRDefault="004518F1" w:rsidP="004518F1">
      <w:pPr>
        <w:widowControl/>
        <w:overflowPunct w:val="0"/>
        <w:autoSpaceDE w:val="0"/>
        <w:autoSpaceDN w:val="0"/>
        <w:spacing w:after="0" w:line="240" w:lineRule="auto"/>
        <w:ind w:left="567" w:firstLine="567"/>
        <w:rPr>
          <w:rFonts w:ascii="Arial" w:eastAsia="Times New Roman" w:hAnsi="Arial" w:cs="Arial"/>
          <w:color w:val="000000"/>
          <w:lang w:val="en-GB" w:eastAsia="en-GB"/>
        </w:rPr>
      </w:pPr>
      <w:r w:rsidRPr="004518F1">
        <w:rPr>
          <w:rFonts w:ascii="Arial" w:eastAsia="Times New Roman" w:hAnsi="Arial" w:cs="Arial"/>
          <w:color w:val="000000"/>
          <w:lang w:val="en-GB" w:eastAsia="en-GB"/>
        </w:rPr>
        <w:t>e.</w:t>
      </w:r>
      <w:r w:rsidRPr="004518F1">
        <w:rPr>
          <w:rFonts w:ascii="Arial" w:eastAsia="Times New Roman" w:hAnsi="Arial" w:cs="Arial"/>
          <w:color w:val="000000"/>
          <w:lang w:val="en-GB" w:eastAsia="en-GB"/>
        </w:rPr>
        <w:tab/>
        <w:t xml:space="preserve">Response time to be within 48hr </w:t>
      </w:r>
    </w:p>
    <w:p w14:paraId="05F334B3" w14:textId="77777777" w:rsidR="004518F1" w:rsidRPr="004518F1" w:rsidRDefault="004518F1" w:rsidP="004518F1">
      <w:pPr>
        <w:widowControl/>
        <w:overflowPunct w:val="0"/>
        <w:autoSpaceDE w:val="0"/>
        <w:autoSpaceDN w:val="0"/>
        <w:spacing w:after="0" w:line="240" w:lineRule="auto"/>
        <w:ind w:left="567" w:firstLine="567"/>
        <w:rPr>
          <w:rFonts w:ascii="Arial" w:eastAsia="Times New Roman" w:hAnsi="Arial" w:cs="Arial"/>
          <w:color w:val="000000"/>
          <w:lang w:val="en-GB" w:eastAsia="en-GB"/>
        </w:rPr>
      </w:pPr>
      <w:r w:rsidRPr="004518F1">
        <w:rPr>
          <w:rFonts w:ascii="Arial" w:eastAsia="Times New Roman" w:hAnsi="Arial" w:cs="Arial"/>
          <w:color w:val="000000"/>
          <w:lang w:val="en-GB" w:eastAsia="en-GB"/>
        </w:rPr>
        <w:t>f.</w:t>
      </w:r>
      <w:r w:rsidRPr="004518F1">
        <w:rPr>
          <w:rFonts w:ascii="Arial" w:eastAsia="Times New Roman" w:hAnsi="Arial" w:cs="Arial"/>
          <w:color w:val="000000"/>
          <w:lang w:val="en-GB" w:eastAsia="en-GB"/>
        </w:rPr>
        <w:tab/>
        <w:t>Technical and software support</w:t>
      </w:r>
    </w:p>
    <w:p w14:paraId="5E395CCA" w14:textId="77777777" w:rsidR="004518F1" w:rsidRPr="004518F1" w:rsidRDefault="004518F1" w:rsidP="004518F1">
      <w:pPr>
        <w:widowControl/>
        <w:overflowPunct w:val="0"/>
        <w:autoSpaceDE w:val="0"/>
        <w:autoSpaceDN w:val="0"/>
        <w:spacing w:after="0" w:line="240" w:lineRule="auto"/>
        <w:ind w:left="567"/>
        <w:rPr>
          <w:rFonts w:ascii="Arial" w:eastAsia="Times New Roman" w:hAnsi="Arial" w:cs="Arial"/>
          <w:color w:val="000000"/>
          <w:lang w:val="en-GB" w:eastAsia="en-GB"/>
        </w:rPr>
      </w:pPr>
      <w:r w:rsidRPr="004518F1">
        <w:rPr>
          <w:rFonts w:ascii="Arial" w:eastAsia="Times New Roman" w:hAnsi="Arial" w:cs="Arial"/>
          <w:color w:val="000000"/>
          <w:lang w:val="en-GB" w:eastAsia="en-GB"/>
        </w:rPr>
        <w:t xml:space="preserve">         g.</w:t>
      </w:r>
      <w:r w:rsidRPr="004518F1">
        <w:rPr>
          <w:rFonts w:ascii="Arial" w:eastAsia="Times New Roman" w:hAnsi="Arial" w:cs="Arial"/>
          <w:color w:val="000000"/>
          <w:lang w:val="en-GB" w:eastAsia="en-GB"/>
        </w:rPr>
        <w:tab/>
        <w:t>Travel, parts and labour included if not part of above requirements.</w:t>
      </w:r>
    </w:p>
    <w:p w14:paraId="106C0288" w14:textId="77777777" w:rsidR="004518F1" w:rsidRDefault="004518F1" w:rsidP="0091513F">
      <w:pPr>
        <w:widowControl/>
        <w:overflowPunct w:val="0"/>
        <w:autoSpaceDE w:val="0"/>
        <w:autoSpaceDN w:val="0"/>
        <w:adjustRightInd w:val="0"/>
        <w:spacing w:after="0" w:line="240" w:lineRule="auto"/>
        <w:jc w:val="both"/>
        <w:textAlignment w:val="baseline"/>
        <w:rPr>
          <w:rFonts w:ascii="Arial" w:eastAsia="Times New Roman" w:hAnsi="Arial" w:cs="Arial"/>
          <w:b/>
          <w:kern w:val="22"/>
          <w:szCs w:val="20"/>
          <w:lang w:val="en-GB"/>
        </w:rPr>
      </w:pPr>
    </w:p>
    <w:p w14:paraId="033B0B49" w14:textId="77777777" w:rsidR="00F70D6A" w:rsidRPr="0091513F" w:rsidRDefault="00F70D6A" w:rsidP="0091513F">
      <w:pPr>
        <w:widowControl/>
        <w:overflowPunct w:val="0"/>
        <w:autoSpaceDE w:val="0"/>
        <w:autoSpaceDN w:val="0"/>
        <w:adjustRightInd w:val="0"/>
        <w:spacing w:after="0" w:line="240" w:lineRule="auto"/>
        <w:jc w:val="both"/>
        <w:textAlignment w:val="baseline"/>
        <w:rPr>
          <w:rFonts w:ascii="Arial" w:eastAsia="Times New Roman" w:hAnsi="Arial" w:cs="Arial"/>
          <w:b/>
          <w:kern w:val="22"/>
          <w:szCs w:val="20"/>
          <w:lang w:val="en-GB"/>
        </w:rPr>
      </w:pPr>
    </w:p>
    <w:p w14:paraId="4242BE8E" w14:textId="77777777" w:rsidR="0091513F" w:rsidRPr="0091513F" w:rsidRDefault="0091513F" w:rsidP="0091513F">
      <w:pPr>
        <w:widowControl/>
        <w:overflowPunct w:val="0"/>
        <w:autoSpaceDE w:val="0"/>
        <w:autoSpaceDN w:val="0"/>
        <w:adjustRightInd w:val="0"/>
        <w:spacing w:after="0" w:line="240" w:lineRule="auto"/>
        <w:ind w:left="-240"/>
        <w:jc w:val="both"/>
        <w:textAlignment w:val="baseline"/>
        <w:rPr>
          <w:rFonts w:ascii="Arial" w:eastAsia="Times New Roman" w:hAnsi="Arial" w:cs="Arial"/>
          <w:noProof/>
          <w:kern w:val="22"/>
          <w:szCs w:val="20"/>
          <w:lang w:val="en-GB"/>
        </w:rPr>
      </w:pPr>
    </w:p>
    <w:p w14:paraId="407E6989" w14:textId="77777777" w:rsidR="006875EB" w:rsidRDefault="006875EB" w:rsidP="0091513F">
      <w:pPr>
        <w:widowControl/>
        <w:overflowPunct w:val="0"/>
        <w:autoSpaceDE w:val="0"/>
        <w:autoSpaceDN w:val="0"/>
        <w:adjustRightInd w:val="0"/>
        <w:spacing w:after="0" w:line="240" w:lineRule="auto"/>
        <w:textAlignment w:val="baseline"/>
        <w:rPr>
          <w:rFonts w:ascii="Arial" w:eastAsia="Times New Roman" w:hAnsi="Arial" w:cs="Arial"/>
          <w:noProof/>
          <w:kern w:val="22"/>
          <w:szCs w:val="20"/>
          <w:lang w:val="en-GB"/>
        </w:rPr>
        <w:sectPr w:rsidR="006875EB" w:rsidSect="006875EB">
          <w:endnotePr>
            <w:numFmt w:val="decimal"/>
          </w:endnotePr>
          <w:pgSz w:w="11907" w:h="16840" w:code="9"/>
          <w:pgMar w:top="600" w:right="1134" w:bottom="600" w:left="1134" w:header="720" w:footer="720" w:gutter="0"/>
          <w:cols w:space="720"/>
          <w:docGrid w:linePitch="299"/>
        </w:sectPr>
      </w:pPr>
    </w:p>
    <w:p w14:paraId="4F6F240C" w14:textId="77777777" w:rsidR="007F6EC5" w:rsidRPr="0091513F" w:rsidRDefault="0091513F" w:rsidP="007F6EC5">
      <w:pPr>
        <w:widowControl/>
        <w:overflowPunct w:val="0"/>
        <w:autoSpaceDE w:val="0"/>
        <w:autoSpaceDN w:val="0"/>
        <w:adjustRightInd w:val="0"/>
        <w:spacing w:after="0" w:line="240" w:lineRule="auto"/>
        <w:jc w:val="both"/>
        <w:textAlignment w:val="baseline"/>
        <w:rPr>
          <w:rFonts w:ascii="Arial" w:eastAsia="Times New Roman" w:hAnsi="Arial" w:cs="Arial"/>
          <w:b/>
          <w:noProof/>
          <w:kern w:val="22"/>
          <w:szCs w:val="20"/>
          <w:lang w:val="en-GB"/>
        </w:rPr>
      </w:pPr>
      <w:r w:rsidRPr="0091513F">
        <w:rPr>
          <w:rFonts w:ascii="Arial" w:eastAsia="Times New Roman" w:hAnsi="Arial" w:cs="Arial"/>
          <w:noProof/>
          <w:kern w:val="22"/>
          <w:szCs w:val="20"/>
          <w:lang w:val="en-GB"/>
        </w:rPr>
        <w:lastRenderedPageBreak/>
        <w:tab/>
      </w:r>
      <w:r w:rsidR="007F6EC5" w:rsidRPr="0091513F">
        <w:rPr>
          <w:rFonts w:ascii="Arial" w:eastAsia="Times New Roman" w:hAnsi="Arial" w:cs="Arial"/>
          <w:b/>
          <w:noProof/>
          <w:kern w:val="22"/>
          <w:szCs w:val="20"/>
          <w:lang w:val="en-GB"/>
        </w:rPr>
        <w:t>Annex A: 1710 Naval Air Squadron Forensic Chemistry Laboratory equipments</w:t>
      </w:r>
    </w:p>
    <w:p w14:paraId="75C6AF1B" w14:textId="77777777" w:rsidR="007F6EC5" w:rsidRPr="0091513F" w:rsidRDefault="007F6EC5" w:rsidP="007F6EC5">
      <w:pPr>
        <w:widowControl/>
        <w:overflowPunct w:val="0"/>
        <w:autoSpaceDE w:val="0"/>
        <w:autoSpaceDN w:val="0"/>
        <w:adjustRightInd w:val="0"/>
        <w:spacing w:after="0" w:line="240" w:lineRule="auto"/>
        <w:ind w:left="567"/>
        <w:jc w:val="both"/>
        <w:textAlignment w:val="baseline"/>
        <w:rPr>
          <w:rFonts w:ascii="Arial" w:eastAsia="Times New Roman" w:hAnsi="Arial" w:cs="Arial"/>
          <w:noProof/>
          <w:kern w:val="22"/>
          <w:szCs w:val="20"/>
          <w:lang w:val="en-GB"/>
        </w:rPr>
      </w:pPr>
    </w:p>
    <w:tbl>
      <w:tblPr>
        <w:tblW w:w="15760" w:type="dxa"/>
        <w:tblInd w:w="94" w:type="dxa"/>
        <w:tblLook w:val="0000" w:firstRow="0" w:lastRow="0" w:firstColumn="0" w:lastColumn="0" w:noHBand="0" w:noVBand="0"/>
      </w:tblPr>
      <w:tblGrid>
        <w:gridCol w:w="2991"/>
        <w:gridCol w:w="2009"/>
        <w:gridCol w:w="1483"/>
        <w:gridCol w:w="1186"/>
        <w:gridCol w:w="2410"/>
        <w:gridCol w:w="720"/>
        <w:gridCol w:w="4961"/>
      </w:tblGrid>
      <w:tr w:rsidR="007F6EC5" w:rsidRPr="0091513F" w14:paraId="76508CBA" w14:textId="77777777" w:rsidTr="005C65A3">
        <w:trPr>
          <w:trHeight w:val="525"/>
        </w:trPr>
        <w:tc>
          <w:tcPr>
            <w:tcW w:w="2991" w:type="dxa"/>
            <w:tcBorders>
              <w:top w:val="double" w:sz="4" w:space="0" w:color="auto"/>
              <w:left w:val="double" w:sz="4" w:space="0" w:color="auto"/>
              <w:bottom w:val="double" w:sz="4" w:space="0" w:color="auto"/>
              <w:right w:val="single" w:sz="4" w:space="0" w:color="auto"/>
            </w:tcBorders>
            <w:shd w:val="clear" w:color="auto" w:fill="auto"/>
            <w:noWrap/>
            <w:vAlign w:val="center"/>
          </w:tcPr>
          <w:p w14:paraId="62389B56"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DESCRIPTION</w:t>
            </w:r>
          </w:p>
        </w:tc>
        <w:tc>
          <w:tcPr>
            <w:tcW w:w="2009" w:type="dxa"/>
            <w:tcBorders>
              <w:top w:val="double" w:sz="4" w:space="0" w:color="auto"/>
              <w:left w:val="nil"/>
              <w:bottom w:val="double" w:sz="4" w:space="0" w:color="auto"/>
              <w:right w:val="single" w:sz="4" w:space="0" w:color="auto"/>
            </w:tcBorders>
            <w:shd w:val="clear" w:color="auto" w:fill="auto"/>
            <w:noWrap/>
            <w:vAlign w:val="center"/>
          </w:tcPr>
          <w:p w14:paraId="30AC2E40"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SERIAL NUMBER</w:t>
            </w:r>
          </w:p>
        </w:tc>
        <w:tc>
          <w:tcPr>
            <w:tcW w:w="1483" w:type="dxa"/>
            <w:tcBorders>
              <w:top w:val="double" w:sz="4" w:space="0" w:color="auto"/>
              <w:left w:val="nil"/>
              <w:bottom w:val="double" w:sz="4" w:space="0" w:color="auto"/>
              <w:right w:val="single" w:sz="4" w:space="0" w:color="auto"/>
            </w:tcBorders>
            <w:shd w:val="clear" w:color="auto" w:fill="auto"/>
            <w:noWrap/>
            <w:vAlign w:val="center"/>
          </w:tcPr>
          <w:p w14:paraId="58771854"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Manufacturer</w:t>
            </w:r>
          </w:p>
        </w:tc>
        <w:tc>
          <w:tcPr>
            <w:tcW w:w="1186" w:type="dxa"/>
            <w:tcBorders>
              <w:top w:val="double" w:sz="4" w:space="0" w:color="auto"/>
              <w:left w:val="nil"/>
              <w:bottom w:val="double" w:sz="4" w:space="0" w:color="auto"/>
              <w:right w:val="single" w:sz="4" w:space="0" w:color="auto"/>
            </w:tcBorders>
            <w:shd w:val="clear" w:color="auto" w:fill="auto"/>
            <w:noWrap/>
            <w:vAlign w:val="center"/>
          </w:tcPr>
          <w:p w14:paraId="6BED2881"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DATE NEW</w:t>
            </w:r>
          </w:p>
        </w:tc>
        <w:tc>
          <w:tcPr>
            <w:tcW w:w="2410" w:type="dxa"/>
            <w:tcBorders>
              <w:top w:val="double" w:sz="4" w:space="0" w:color="auto"/>
              <w:left w:val="nil"/>
              <w:bottom w:val="double" w:sz="4" w:space="0" w:color="auto"/>
              <w:right w:val="single" w:sz="4" w:space="0" w:color="auto"/>
            </w:tcBorders>
            <w:shd w:val="clear" w:color="auto" w:fill="auto"/>
            <w:vAlign w:val="center"/>
          </w:tcPr>
          <w:p w14:paraId="0437BC7A"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PLANNED OR REMAINING EQUIPMENT LIFE</w:t>
            </w:r>
          </w:p>
        </w:tc>
        <w:tc>
          <w:tcPr>
            <w:tcW w:w="720" w:type="dxa"/>
            <w:tcBorders>
              <w:top w:val="double" w:sz="4" w:space="0" w:color="auto"/>
              <w:left w:val="nil"/>
              <w:bottom w:val="double" w:sz="4" w:space="0" w:color="auto"/>
              <w:right w:val="single" w:sz="4" w:space="0" w:color="auto"/>
            </w:tcBorders>
            <w:vAlign w:val="center"/>
          </w:tcPr>
          <w:p w14:paraId="69463F1A"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PM DUE</w:t>
            </w:r>
          </w:p>
        </w:tc>
        <w:tc>
          <w:tcPr>
            <w:tcW w:w="4961" w:type="dxa"/>
            <w:tcBorders>
              <w:top w:val="double" w:sz="4" w:space="0" w:color="auto"/>
              <w:left w:val="single" w:sz="4" w:space="0" w:color="auto"/>
              <w:bottom w:val="double" w:sz="4" w:space="0" w:color="auto"/>
              <w:right w:val="double" w:sz="4" w:space="0" w:color="auto"/>
            </w:tcBorders>
            <w:shd w:val="clear" w:color="auto" w:fill="auto"/>
            <w:vAlign w:val="center"/>
          </w:tcPr>
          <w:p w14:paraId="46EFBDC8" w14:textId="77777777" w:rsidR="007F6EC5" w:rsidRPr="0091513F" w:rsidRDefault="007F6EC5" w:rsidP="005C65A3">
            <w:pPr>
              <w:widowControl/>
              <w:spacing w:after="0" w:line="240" w:lineRule="auto"/>
              <w:jc w:val="center"/>
              <w:rPr>
                <w:rFonts w:ascii="Arial" w:eastAsia="Times New Roman" w:hAnsi="Arial" w:cs="Arial"/>
                <w:b/>
                <w:sz w:val="20"/>
                <w:szCs w:val="20"/>
                <w:lang w:val="en-GB" w:eastAsia="en-GB"/>
              </w:rPr>
            </w:pPr>
            <w:r w:rsidRPr="0091513F">
              <w:rPr>
                <w:rFonts w:ascii="Arial" w:eastAsia="Times New Roman" w:hAnsi="Arial" w:cs="Arial"/>
                <w:b/>
                <w:sz w:val="20"/>
                <w:szCs w:val="20"/>
                <w:lang w:val="en-GB" w:eastAsia="en-GB"/>
              </w:rPr>
              <w:t>LEVEL OF SERVICE REQUIRED *</w:t>
            </w:r>
          </w:p>
        </w:tc>
      </w:tr>
      <w:tr w:rsidR="007F6EC5" w:rsidRPr="0091513F" w14:paraId="72790CCB" w14:textId="77777777" w:rsidTr="005C65A3">
        <w:trPr>
          <w:trHeight w:val="402"/>
        </w:trPr>
        <w:tc>
          <w:tcPr>
            <w:tcW w:w="2991" w:type="dxa"/>
            <w:tcBorders>
              <w:top w:val="double" w:sz="4" w:space="0" w:color="auto"/>
              <w:left w:val="double" w:sz="4" w:space="0" w:color="auto"/>
              <w:bottom w:val="single" w:sz="4" w:space="0" w:color="auto"/>
              <w:right w:val="single" w:sz="4" w:space="0" w:color="auto"/>
            </w:tcBorders>
            <w:shd w:val="clear" w:color="auto" w:fill="auto"/>
            <w:noWrap/>
            <w:vAlign w:val="center"/>
          </w:tcPr>
          <w:p w14:paraId="0B33AB11" w14:textId="77777777" w:rsidR="007F6EC5" w:rsidRPr="0091513F" w:rsidRDefault="007F6EC5" w:rsidP="005C65A3">
            <w:pPr>
              <w:widowControl/>
              <w:spacing w:after="0" w:line="240" w:lineRule="auto"/>
              <w:rPr>
                <w:rFonts w:ascii="Arial" w:eastAsia="Times New Roman" w:hAnsi="Arial" w:cs="Arial"/>
                <w:b/>
                <w:bCs/>
                <w:sz w:val="20"/>
                <w:szCs w:val="20"/>
                <w:lang w:val="en-GB" w:eastAsia="en-GB"/>
              </w:rPr>
            </w:pPr>
            <w:r w:rsidRPr="0091513F">
              <w:rPr>
                <w:rFonts w:ascii="Arial" w:eastAsia="Times New Roman" w:hAnsi="Arial" w:cs="Arial"/>
                <w:b/>
                <w:bCs/>
                <w:sz w:val="20"/>
                <w:szCs w:val="20"/>
                <w:lang w:val="en-GB" w:eastAsia="en-GB"/>
              </w:rPr>
              <w:t>Chromatography systems</w:t>
            </w:r>
          </w:p>
        </w:tc>
        <w:tc>
          <w:tcPr>
            <w:tcW w:w="2009" w:type="dxa"/>
            <w:tcBorders>
              <w:top w:val="double" w:sz="4" w:space="0" w:color="auto"/>
              <w:left w:val="nil"/>
              <w:bottom w:val="single" w:sz="4" w:space="0" w:color="auto"/>
              <w:right w:val="single" w:sz="4" w:space="0" w:color="auto"/>
            </w:tcBorders>
            <w:shd w:val="clear" w:color="auto" w:fill="auto"/>
            <w:noWrap/>
            <w:vAlign w:val="center"/>
          </w:tcPr>
          <w:p w14:paraId="58366971"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1483" w:type="dxa"/>
            <w:tcBorders>
              <w:top w:val="double" w:sz="4" w:space="0" w:color="auto"/>
              <w:left w:val="nil"/>
              <w:bottom w:val="single" w:sz="4" w:space="0" w:color="auto"/>
              <w:right w:val="single" w:sz="4" w:space="0" w:color="auto"/>
            </w:tcBorders>
            <w:shd w:val="clear" w:color="auto" w:fill="auto"/>
            <w:noWrap/>
            <w:vAlign w:val="center"/>
          </w:tcPr>
          <w:p w14:paraId="3A77EBB8"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1186" w:type="dxa"/>
            <w:tcBorders>
              <w:top w:val="double" w:sz="4" w:space="0" w:color="auto"/>
              <w:left w:val="nil"/>
              <w:bottom w:val="single" w:sz="4" w:space="0" w:color="auto"/>
              <w:right w:val="single" w:sz="4" w:space="0" w:color="auto"/>
            </w:tcBorders>
            <w:shd w:val="clear" w:color="auto" w:fill="auto"/>
            <w:noWrap/>
            <w:vAlign w:val="center"/>
          </w:tcPr>
          <w:p w14:paraId="259AB941"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2410" w:type="dxa"/>
            <w:tcBorders>
              <w:top w:val="double" w:sz="4" w:space="0" w:color="auto"/>
              <w:left w:val="nil"/>
              <w:bottom w:val="single" w:sz="4" w:space="0" w:color="auto"/>
              <w:right w:val="single" w:sz="4" w:space="0" w:color="auto"/>
            </w:tcBorders>
            <w:shd w:val="clear" w:color="auto" w:fill="auto"/>
            <w:vAlign w:val="center"/>
          </w:tcPr>
          <w:p w14:paraId="3BC1AA1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Assumes 10 year life</w:t>
            </w:r>
          </w:p>
        </w:tc>
        <w:tc>
          <w:tcPr>
            <w:tcW w:w="720" w:type="dxa"/>
            <w:tcBorders>
              <w:top w:val="double" w:sz="4" w:space="0" w:color="auto"/>
              <w:left w:val="nil"/>
              <w:bottom w:val="single" w:sz="4" w:space="0" w:color="auto"/>
              <w:right w:val="single" w:sz="4" w:space="0" w:color="auto"/>
            </w:tcBorders>
            <w:vAlign w:val="center"/>
          </w:tcPr>
          <w:p w14:paraId="0FA5EB2D"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p>
        </w:tc>
        <w:tc>
          <w:tcPr>
            <w:tcW w:w="4961" w:type="dxa"/>
            <w:tcBorders>
              <w:top w:val="double" w:sz="4" w:space="0" w:color="auto"/>
              <w:left w:val="single" w:sz="4" w:space="0" w:color="auto"/>
              <w:bottom w:val="single" w:sz="4" w:space="0" w:color="auto"/>
              <w:right w:val="double" w:sz="4" w:space="0" w:color="auto"/>
            </w:tcBorders>
            <w:shd w:val="clear" w:color="auto" w:fill="auto"/>
            <w:vAlign w:val="center"/>
          </w:tcPr>
          <w:p w14:paraId="6B3BDC23"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r>
      <w:tr w:rsidR="007F6EC5" w:rsidRPr="0091513F" w14:paraId="0D6BB393" w14:textId="77777777" w:rsidTr="005C65A3">
        <w:trPr>
          <w:trHeight w:val="402"/>
        </w:trPr>
        <w:tc>
          <w:tcPr>
            <w:tcW w:w="2991" w:type="dxa"/>
            <w:tcBorders>
              <w:top w:val="double" w:sz="4" w:space="0" w:color="auto"/>
              <w:left w:val="double" w:sz="4" w:space="0" w:color="auto"/>
              <w:bottom w:val="single" w:sz="4" w:space="0" w:color="auto"/>
              <w:right w:val="single" w:sz="4" w:space="0" w:color="auto"/>
            </w:tcBorders>
            <w:shd w:val="clear" w:color="auto" w:fill="auto"/>
            <w:noWrap/>
            <w:vAlign w:val="center"/>
          </w:tcPr>
          <w:p w14:paraId="28ECBF1C"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Clarus 680 GC</w:t>
            </w:r>
          </w:p>
        </w:tc>
        <w:tc>
          <w:tcPr>
            <w:tcW w:w="2009" w:type="dxa"/>
            <w:tcBorders>
              <w:top w:val="double" w:sz="4" w:space="0" w:color="auto"/>
              <w:left w:val="nil"/>
              <w:bottom w:val="single" w:sz="4" w:space="0" w:color="auto"/>
              <w:right w:val="single" w:sz="4" w:space="0" w:color="auto"/>
            </w:tcBorders>
            <w:shd w:val="clear" w:color="auto" w:fill="auto"/>
            <w:noWrap/>
            <w:vAlign w:val="center"/>
          </w:tcPr>
          <w:p w14:paraId="1D6C564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680S11112901</w:t>
            </w:r>
          </w:p>
        </w:tc>
        <w:tc>
          <w:tcPr>
            <w:tcW w:w="1483" w:type="dxa"/>
            <w:tcBorders>
              <w:top w:val="double" w:sz="4" w:space="0" w:color="auto"/>
              <w:left w:val="nil"/>
              <w:bottom w:val="single" w:sz="4" w:space="0" w:color="auto"/>
              <w:right w:val="single" w:sz="4" w:space="0" w:color="auto"/>
            </w:tcBorders>
            <w:shd w:val="clear" w:color="auto" w:fill="auto"/>
            <w:noWrap/>
            <w:vAlign w:val="center"/>
          </w:tcPr>
          <w:p w14:paraId="60370270"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double" w:sz="4" w:space="0" w:color="auto"/>
              <w:left w:val="nil"/>
              <w:bottom w:val="single" w:sz="4" w:space="0" w:color="auto"/>
              <w:right w:val="single" w:sz="4" w:space="0" w:color="auto"/>
            </w:tcBorders>
            <w:shd w:val="clear" w:color="auto" w:fill="auto"/>
            <w:noWrap/>
            <w:vAlign w:val="center"/>
          </w:tcPr>
          <w:p w14:paraId="39656D5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Jan 2012</w:t>
            </w:r>
          </w:p>
        </w:tc>
        <w:tc>
          <w:tcPr>
            <w:tcW w:w="2410" w:type="dxa"/>
            <w:tcBorders>
              <w:top w:val="double" w:sz="4" w:space="0" w:color="auto"/>
              <w:left w:val="nil"/>
              <w:bottom w:val="single" w:sz="4" w:space="0" w:color="auto"/>
              <w:right w:val="single" w:sz="4" w:space="0" w:color="auto"/>
            </w:tcBorders>
            <w:shd w:val="clear" w:color="auto" w:fill="auto"/>
            <w:noWrap/>
            <w:vAlign w:val="center"/>
          </w:tcPr>
          <w:p w14:paraId="031F5BC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2023</w:t>
            </w:r>
          </w:p>
        </w:tc>
        <w:tc>
          <w:tcPr>
            <w:tcW w:w="720" w:type="dxa"/>
            <w:tcBorders>
              <w:top w:val="double" w:sz="4" w:space="0" w:color="auto"/>
              <w:left w:val="nil"/>
              <w:bottom w:val="single" w:sz="4" w:space="0" w:color="auto"/>
              <w:right w:val="single" w:sz="4" w:space="0" w:color="auto"/>
            </w:tcBorders>
            <w:vAlign w:val="center"/>
          </w:tcPr>
          <w:p w14:paraId="650F856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Apr</w:t>
            </w:r>
          </w:p>
        </w:tc>
        <w:tc>
          <w:tcPr>
            <w:tcW w:w="4961" w:type="dxa"/>
            <w:tcBorders>
              <w:top w:val="double" w:sz="4" w:space="0" w:color="auto"/>
              <w:left w:val="single" w:sz="4" w:space="0" w:color="auto"/>
              <w:bottom w:val="single" w:sz="4" w:space="0" w:color="auto"/>
              <w:right w:val="double" w:sz="4" w:space="0" w:color="auto"/>
            </w:tcBorders>
            <w:shd w:val="clear" w:color="auto" w:fill="auto"/>
            <w:noWrap/>
            <w:vAlign w:val="center"/>
          </w:tcPr>
          <w:p w14:paraId="1F7CAFA9"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4C899666" w14:textId="77777777" w:rsidTr="005C65A3">
        <w:trPr>
          <w:trHeight w:val="402"/>
        </w:trPr>
        <w:tc>
          <w:tcPr>
            <w:tcW w:w="2991" w:type="dxa"/>
            <w:tcBorders>
              <w:top w:val="nil"/>
              <w:left w:val="double" w:sz="4" w:space="0" w:color="auto"/>
              <w:bottom w:val="double" w:sz="4" w:space="0" w:color="auto"/>
              <w:right w:val="single" w:sz="4" w:space="0" w:color="auto"/>
            </w:tcBorders>
            <w:shd w:val="clear" w:color="auto" w:fill="auto"/>
            <w:noWrap/>
            <w:vAlign w:val="center"/>
          </w:tcPr>
          <w:p w14:paraId="77D4C552"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Clarus SQ8T MS</w:t>
            </w:r>
          </w:p>
        </w:tc>
        <w:tc>
          <w:tcPr>
            <w:tcW w:w="2009" w:type="dxa"/>
            <w:tcBorders>
              <w:top w:val="nil"/>
              <w:left w:val="nil"/>
              <w:bottom w:val="double" w:sz="4" w:space="0" w:color="auto"/>
              <w:right w:val="single" w:sz="4" w:space="0" w:color="auto"/>
            </w:tcBorders>
            <w:shd w:val="clear" w:color="auto" w:fill="auto"/>
            <w:noWrap/>
            <w:vAlign w:val="center"/>
          </w:tcPr>
          <w:p w14:paraId="38A2E076"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648N1112801</w:t>
            </w:r>
          </w:p>
        </w:tc>
        <w:tc>
          <w:tcPr>
            <w:tcW w:w="1483" w:type="dxa"/>
            <w:tcBorders>
              <w:top w:val="nil"/>
              <w:left w:val="nil"/>
              <w:bottom w:val="double" w:sz="4" w:space="0" w:color="auto"/>
              <w:right w:val="single" w:sz="4" w:space="0" w:color="auto"/>
            </w:tcBorders>
            <w:shd w:val="clear" w:color="auto" w:fill="auto"/>
            <w:noWrap/>
            <w:vAlign w:val="center"/>
          </w:tcPr>
          <w:p w14:paraId="5B89EA81"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nil"/>
              <w:left w:val="nil"/>
              <w:bottom w:val="double" w:sz="4" w:space="0" w:color="auto"/>
              <w:right w:val="single" w:sz="4" w:space="0" w:color="auto"/>
            </w:tcBorders>
            <w:shd w:val="clear" w:color="auto" w:fill="auto"/>
            <w:noWrap/>
            <w:vAlign w:val="center"/>
          </w:tcPr>
          <w:p w14:paraId="54F63652"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Jan 2012</w:t>
            </w:r>
          </w:p>
        </w:tc>
        <w:tc>
          <w:tcPr>
            <w:tcW w:w="2410" w:type="dxa"/>
            <w:tcBorders>
              <w:top w:val="nil"/>
              <w:left w:val="nil"/>
              <w:bottom w:val="double" w:sz="4" w:space="0" w:color="auto"/>
              <w:right w:val="single" w:sz="4" w:space="0" w:color="auto"/>
            </w:tcBorders>
            <w:shd w:val="clear" w:color="auto" w:fill="auto"/>
            <w:noWrap/>
            <w:vAlign w:val="center"/>
          </w:tcPr>
          <w:p w14:paraId="048ED15E"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2023</w:t>
            </w:r>
          </w:p>
        </w:tc>
        <w:tc>
          <w:tcPr>
            <w:tcW w:w="720" w:type="dxa"/>
            <w:tcBorders>
              <w:top w:val="nil"/>
              <w:left w:val="nil"/>
              <w:bottom w:val="double" w:sz="4" w:space="0" w:color="auto"/>
              <w:right w:val="single" w:sz="4" w:space="0" w:color="auto"/>
            </w:tcBorders>
            <w:vAlign w:val="center"/>
          </w:tcPr>
          <w:p w14:paraId="7602B40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Apr</w:t>
            </w:r>
          </w:p>
        </w:tc>
        <w:tc>
          <w:tcPr>
            <w:tcW w:w="4961" w:type="dxa"/>
            <w:tcBorders>
              <w:top w:val="nil"/>
              <w:left w:val="single" w:sz="4" w:space="0" w:color="auto"/>
              <w:bottom w:val="double" w:sz="4" w:space="0" w:color="auto"/>
              <w:right w:val="double" w:sz="4" w:space="0" w:color="auto"/>
            </w:tcBorders>
            <w:shd w:val="clear" w:color="auto" w:fill="auto"/>
            <w:noWrap/>
            <w:vAlign w:val="center"/>
          </w:tcPr>
          <w:p w14:paraId="60C04E52"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54048749" w14:textId="77777777" w:rsidTr="005C65A3">
        <w:trPr>
          <w:trHeight w:val="402"/>
        </w:trPr>
        <w:tc>
          <w:tcPr>
            <w:tcW w:w="2991" w:type="dxa"/>
            <w:tcBorders>
              <w:top w:val="nil"/>
              <w:left w:val="double" w:sz="4" w:space="0" w:color="auto"/>
              <w:bottom w:val="double" w:sz="4" w:space="0" w:color="auto"/>
              <w:right w:val="single" w:sz="4" w:space="0" w:color="auto"/>
            </w:tcBorders>
            <w:shd w:val="clear" w:color="auto" w:fill="auto"/>
            <w:noWrap/>
            <w:vAlign w:val="center"/>
          </w:tcPr>
          <w:p w14:paraId="555BB57F"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Clarus 680 GC</w:t>
            </w:r>
          </w:p>
        </w:tc>
        <w:tc>
          <w:tcPr>
            <w:tcW w:w="2009" w:type="dxa"/>
            <w:tcBorders>
              <w:top w:val="nil"/>
              <w:left w:val="nil"/>
              <w:bottom w:val="double" w:sz="4" w:space="0" w:color="auto"/>
              <w:right w:val="single" w:sz="4" w:space="0" w:color="auto"/>
            </w:tcBorders>
            <w:shd w:val="clear" w:color="auto" w:fill="auto"/>
            <w:noWrap/>
            <w:vAlign w:val="center"/>
          </w:tcPr>
          <w:p w14:paraId="3A4EBF4D"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680S15112605</w:t>
            </w:r>
          </w:p>
        </w:tc>
        <w:tc>
          <w:tcPr>
            <w:tcW w:w="1483" w:type="dxa"/>
            <w:tcBorders>
              <w:top w:val="nil"/>
              <w:left w:val="nil"/>
              <w:bottom w:val="double" w:sz="4" w:space="0" w:color="auto"/>
              <w:right w:val="single" w:sz="4" w:space="0" w:color="auto"/>
            </w:tcBorders>
            <w:shd w:val="clear" w:color="auto" w:fill="auto"/>
            <w:noWrap/>
            <w:vAlign w:val="center"/>
          </w:tcPr>
          <w:p w14:paraId="7A0DB19B"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Perkin-Elmer</w:t>
            </w:r>
          </w:p>
        </w:tc>
        <w:tc>
          <w:tcPr>
            <w:tcW w:w="1186" w:type="dxa"/>
            <w:tcBorders>
              <w:top w:val="nil"/>
              <w:left w:val="nil"/>
              <w:bottom w:val="double" w:sz="4" w:space="0" w:color="auto"/>
              <w:right w:val="single" w:sz="4" w:space="0" w:color="auto"/>
            </w:tcBorders>
            <w:shd w:val="clear" w:color="auto" w:fill="auto"/>
            <w:noWrap/>
            <w:vAlign w:val="center"/>
          </w:tcPr>
          <w:p w14:paraId="7A636FD5"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Dec 2015</w:t>
            </w:r>
          </w:p>
        </w:tc>
        <w:tc>
          <w:tcPr>
            <w:tcW w:w="2410" w:type="dxa"/>
            <w:tcBorders>
              <w:top w:val="nil"/>
              <w:left w:val="nil"/>
              <w:bottom w:val="double" w:sz="4" w:space="0" w:color="auto"/>
              <w:right w:val="single" w:sz="4" w:space="0" w:color="auto"/>
            </w:tcBorders>
            <w:shd w:val="clear" w:color="auto" w:fill="auto"/>
            <w:noWrap/>
            <w:vAlign w:val="center"/>
          </w:tcPr>
          <w:p w14:paraId="53C62734"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2025</w:t>
            </w:r>
          </w:p>
        </w:tc>
        <w:tc>
          <w:tcPr>
            <w:tcW w:w="720" w:type="dxa"/>
            <w:tcBorders>
              <w:top w:val="nil"/>
              <w:left w:val="nil"/>
              <w:bottom w:val="double" w:sz="4" w:space="0" w:color="auto"/>
              <w:right w:val="single" w:sz="4" w:space="0" w:color="auto"/>
            </w:tcBorders>
            <w:vAlign w:val="center"/>
          </w:tcPr>
          <w:p w14:paraId="73DAD439"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Apr</w:t>
            </w:r>
          </w:p>
        </w:tc>
        <w:tc>
          <w:tcPr>
            <w:tcW w:w="4961" w:type="dxa"/>
            <w:tcBorders>
              <w:top w:val="nil"/>
              <w:left w:val="single" w:sz="4" w:space="0" w:color="auto"/>
              <w:bottom w:val="double" w:sz="4" w:space="0" w:color="auto"/>
              <w:right w:val="double" w:sz="4" w:space="0" w:color="auto"/>
            </w:tcBorders>
            <w:shd w:val="clear" w:color="auto" w:fill="auto"/>
            <w:noWrap/>
            <w:vAlign w:val="center"/>
          </w:tcPr>
          <w:p w14:paraId="2D0C82D9" w14:textId="77777777" w:rsidR="007F6EC5" w:rsidRPr="0091513F" w:rsidRDefault="007F6EC5" w:rsidP="005C65A3">
            <w:pPr>
              <w:widowControl/>
              <w:spacing w:after="0" w:line="240" w:lineRule="auto"/>
              <w:jc w:val="center"/>
              <w:rPr>
                <w:rFonts w:ascii="Arial" w:eastAsia="Times New Roman" w:hAnsi="Arial" w:cs="Times New Roman"/>
                <w:lang w:val="en-GB" w:eastAsia="en-GB"/>
              </w:rPr>
            </w:pPr>
            <w:r w:rsidRPr="0091513F">
              <w:rPr>
                <w:rFonts w:ascii="Arial" w:eastAsia="Times New Roman" w:hAnsi="Arial" w:cs="Arial"/>
                <w:kern w:val="22"/>
                <w:sz w:val="20"/>
                <w:szCs w:val="20"/>
                <w:lang w:val="en-GB" w:eastAsia="en-GB"/>
              </w:rPr>
              <w:t>Service Contract(Inc 1 PM Visit per year)</w:t>
            </w:r>
          </w:p>
        </w:tc>
      </w:tr>
      <w:tr w:rsidR="007F6EC5" w:rsidRPr="0091513F" w14:paraId="7CA7F7C6" w14:textId="77777777" w:rsidTr="005C65A3">
        <w:trPr>
          <w:trHeight w:val="402"/>
        </w:trPr>
        <w:tc>
          <w:tcPr>
            <w:tcW w:w="2991" w:type="dxa"/>
            <w:tcBorders>
              <w:top w:val="nil"/>
              <w:left w:val="double" w:sz="4" w:space="0" w:color="auto"/>
              <w:bottom w:val="double" w:sz="4" w:space="0" w:color="auto"/>
              <w:right w:val="single" w:sz="4" w:space="0" w:color="auto"/>
            </w:tcBorders>
            <w:shd w:val="clear" w:color="auto" w:fill="auto"/>
            <w:noWrap/>
            <w:vAlign w:val="center"/>
          </w:tcPr>
          <w:p w14:paraId="4CC6EE2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Clarus SQ8T MS</w:t>
            </w:r>
          </w:p>
        </w:tc>
        <w:tc>
          <w:tcPr>
            <w:tcW w:w="2009" w:type="dxa"/>
            <w:tcBorders>
              <w:top w:val="nil"/>
              <w:left w:val="nil"/>
              <w:bottom w:val="double" w:sz="4" w:space="0" w:color="auto"/>
              <w:right w:val="single" w:sz="4" w:space="0" w:color="auto"/>
            </w:tcBorders>
            <w:shd w:val="clear" w:color="auto" w:fill="auto"/>
            <w:noWrap/>
            <w:vAlign w:val="center"/>
          </w:tcPr>
          <w:p w14:paraId="06AB714A"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648N5110204</w:t>
            </w:r>
          </w:p>
        </w:tc>
        <w:tc>
          <w:tcPr>
            <w:tcW w:w="1483" w:type="dxa"/>
            <w:tcBorders>
              <w:top w:val="nil"/>
              <w:left w:val="nil"/>
              <w:bottom w:val="double" w:sz="4" w:space="0" w:color="auto"/>
              <w:right w:val="single" w:sz="4" w:space="0" w:color="auto"/>
            </w:tcBorders>
            <w:shd w:val="clear" w:color="auto" w:fill="auto"/>
            <w:noWrap/>
            <w:vAlign w:val="center"/>
          </w:tcPr>
          <w:p w14:paraId="7A25E7EA"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Perkin-Elmer</w:t>
            </w:r>
          </w:p>
        </w:tc>
        <w:tc>
          <w:tcPr>
            <w:tcW w:w="1186" w:type="dxa"/>
            <w:tcBorders>
              <w:top w:val="nil"/>
              <w:left w:val="nil"/>
              <w:bottom w:val="double" w:sz="4" w:space="0" w:color="auto"/>
              <w:right w:val="single" w:sz="4" w:space="0" w:color="auto"/>
            </w:tcBorders>
            <w:shd w:val="clear" w:color="auto" w:fill="auto"/>
            <w:noWrap/>
            <w:vAlign w:val="center"/>
          </w:tcPr>
          <w:p w14:paraId="1B3EF984"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Dec 2015</w:t>
            </w:r>
          </w:p>
        </w:tc>
        <w:tc>
          <w:tcPr>
            <w:tcW w:w="2410" w:type="dxa"/>
            <w:tcBorders>
              <w:top w:val="nil"/>
              <w:left w:val="nil"/>
              <w:bottom w:val="double" w:sz="4" w:space="0" w:color="auto"/>
              <w:right w:val="single" w:sz="4" w:space="0" w:color="auto"/>
            </w:tcBorders>
            <w:shd w:val="clear" w:color="auto" w:fill="auto"/>
            <w:noWrap/>
            <w:vAlign w:val="center"/>
          </w:tcPr>
          <w:p w14:paraId="59F6FA05"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2025</w:t>
            </w:r>
          </w:p>
        </w:tc>
        <w:tc>
          <w:tcPr>
            <w:tcW w:w="720" w:type="dxa"/>
            <w:tcBorders>
              <w:top w:val="nil"/>
              <w:left w:val="nil"/>
              <w:bottom w:val="double" w:sz="4" w:space="0" w:color="auto"/>
              <w:right w:val="single" w:sz="4" w:space="0" w:color="auto"/>
            </w:tcBorders>
            <w:vAlign w:val="center"/>
          </w:tcPr>
          <w:p w14:paraId="72E26D14"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Apr</w:t>
            </w:r>
          </w:p>
        </w:tc>
        <w:tc>
          <w:tcPr>
            <w:tcW w:w="4961" w:type="dxa"/>
            <w:tcBorders>
              <w:top w:val="nil"/>
              <w:left w:val="single" w:sz="4" w:space="0" w:color="auto"/>
              <w:bottom w:val="double" w:sz="4" w:space="0" w:color="auto"/>
              <w:right w:val="double" w:sz="4" w:space="0" w:color="auto"/>
            </w:tcBorders>
            <w:shd w:val="clear" w:color="auto" w:fill="auto"/>
            <w:noWrap/>
            <w:vAlign w:val="center"/>
          </w:tcPr>
          <w:p w14:paraId="737F7B3E" w14:textId="77777777" w:rsidR="007F6EC5" w:rsidRPr="0091513F" w:rsidRDefault="007F6EC5" w:rsidP="005C65A3">
            <w:pPr>
              <w:widowControl/>
              <w:spacing w:after="0" w:line="240" w:lineRule="auto"/>
              <w:jc w:val="center"/>
              <w:rPr>
                <w:rFonts w:ascii="Arial" w:eastAsia="Times New Roman" w:hAnsi="Arial" w:cs="Times New Roman"/>
                <w:lang w:val="en-GB" w:eastAsia="en-GB"/>
              </w:rPr>
            </w:pPr>
            <w:r w:rsidRPr="0091513F">
              <w:rPr>
                <w:rFonts w:ascii="Arial" w:eastAsia="Times New Roman" w:hAnsi="Arial" w:cs="Arial"/>
                <w:kern w:val="22"/>
                <w:sz w:val="20"/>
                <w:szCs w:val="20"/>
                <w:lang w:val="en-GB" w:eastAsia="en-GB"/>
              </w:rPr>
              <w:t>Service Contract(Inc 1 PM Visit per year)</w:t>
            </w:r>
          </w:p>
        </w:tc>
      </w:tr>
      <w:tr w:rsidR="007F6EC5" w:rsidRPr="0091513F" w14:paraId="32C2D8BC" w14:textId="77777777" w:rsidTr="005C65A3">
        <w:trPr>
          <w:trHeight w:val="402"/>
        </w:trPr>
        <w:tc>
          <w:tcPr>
            <w:tcW w:w="2991" w:type="dxa"/>
            <w:tcBorders>
              <w:top w:val="double" w:sz="4" w:space="0" w:color="auto"/>
              <w:left w:val="double" w:sz="4" w:space="0" w:color="auto"/>
              <w:bottom w:val="single" w:sz="4" w:space="0" w:color="auto"/>
              <w:right w:val="single" w:sz="4" w:space="0" w:color="auto"/>
            </w:tcBorders>
            <w:shd w:val="clear" w:color="auto" w:fill="auto"/>
            <w:noWrap/>
            <w:vAlign w:val="center"/>
          </w:tcPr>
          <w:p w14:paraId="52D969AE" w14:textId="77777777" w:rsidR="007F6EC5" w:rsidRPr="0091513F" w:rsidRDefault="007F6EC5" w:rsidP="005C65A3">
            <w:pPr>
              <w:widowControl/>
              <w:spacing w:after="0" w:line="240" w:lineRule="auto"/>
              <w:rPr>
                <w:rFonts w:ascii="Arial" w:eastAsia="Times New Roman" w:hAnsi="Arial" w:cs="Arial"/>
                <w:b/>
                <w:bCs/>
                <w:sz w:val="20"/>
                <w:szCs w:val="20"/>
                <w:lang w:val="en-GB" w:eastAsia="en-GB"/>
              </w:rPr>
            </w:pPr>
            <w:r w:rsidRPr="0091513F">
              <w:rPr>
                <w:rFonts w:ascii="Arial" w:eastAsia="Times New Roman" w:hAnsi="Arial" w:cs="Arial"/>
                <w:b/>
                <w:bCs/>
                <w:sz w:val="20"/>
                <w:szCs w:val="20"/>
                <w:lang w:val="en-GB" w:eastAsia="en-GB"/>
              </w:rPr>
              <w:t>Trace Metal Systems</w:t>
            </w:r>
          </w:p>
        </w:tc>
        <w:tc>
          <w:tcPr>
            <w:tcW w:w="2009" w:type="dxa"/>
            <w:tcBorders>
              <w:top w:val="double" w:sz="4" w:space="0" w:color="auto"/>
              <w:left w:val="nil"/>
              <w:bottom w:val="single" w:sz="4" w:space="0" w:color="auto"/>
              <w:right w:val="single" w:sz="4" w:space="0" w:color="auto"/>
            </w:tcBorders>
            <w:shd w:val="clear" w:color="auto" w:fill="auto"/>
            <w:noWrap/>
            <w:vAlign w:val="center"/>
          </w:tcPr>
          <w:p w14:paraId="79B810B3"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1483" w:type="dxa"/>
            <w:tcBorders>
              <w:top w:val="double" w:sz="4" w:space="0" w:color="auto"/>
              <w:left w:val="nil"/>
              <w:bottom w:val="single" w:sz="4" w:space="0" w:color="auto"/>
              <w:right w:val="single" w:sz="4" w:space="0" w:color="auto"/>
            </w:tcBorders>
            <w:shd w:val="clear" w:color="auto" w:fill="auto"/>
            <w:noWrap/>
            <w:vAlign w:val="center"/>
          </w:tcPr>
          <w:p w14:paraId="256590B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1186" w:type="dxa"/>
            <w:tcBorders>
              <w:top w:val="double" w:sz="4" w:space="0" w:color="auto"/>
              <w:left w:val="nil"/>
              <w:bottom w:val="single" w:sz="4" w:space="0" w:color="auto"/>
              <w:right w:val="single" w:sz="4" w:space="0" w:color="auto"/>
            </w:tcBorders>
            <w:shd w:val="clear" w:color="auto" w:fill="auto"/>
            <w:noWrap/>
            <w:vAlign w:val="center"/>
          </w:tcPr>
          <w:p w14:paraId="446DE00D"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2410" w:type="dxa"/>
            <w:tcBorders>
              <w:top w:val="double" w:sz="4" w:space="0" w:color="auto"/>
              <w:left w:val="nil"/>
              <w:bottom w:val="single" w:sz="4" w:space="0" w:color="auto"/>
              <w:right w:val="single" w:sz="4" w:space="0" w:color="auto"/>
            </w:tcBorders>
            <w:shd w:val="clear" w:color="auto" w:fill="auto"/>
            <w:noWrap/>
            <w:vAlign w:val="center"/>
          </w:tcPr>
          <w:p w14:paraId="46391A34"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c>
          <w:tcPr>
            <w:tcW w:w="720" w:type="dxa"/>
            <w:tcBorders>
              <w:top w:val="double" w:sz="4" w:space="0" w:color="auto"/>
              <w:left w:val="nil"/>
              <w:bottom w:val="single" w:sz="4" w:space="0" w:color="auto"/>
              <w:right w:val="single" w:sz="4" w:space="0" w:color="auto"/>
            </w:tcBorders>
            <w:vAlign w:val="center"/>
          </w:tcPr>
          <w:p w14:paraId="17AF21AC"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p>
        </w:tc>
        <w:tc>
          <w:tcPr>
            <w:tcW w:w="4961" w:type="dxa"/>
            <w:tcBorders>
              <w:top w:val="double" w:sz="4" w:space="0" w:color="auto"/>
              <w:left w:val="single" w:sz="4" w:space="0" w:color="auto"/>
              <w:bottom w:val="single" w:sz="4" w:space="0" w:color="auto"/>
              <w:right w:val="double" w:sz="4" w:space="0" w:color="auto"/>
            </w:tcBorders>
            <w:shd w:val="clear" w:color="auto" w:fill="auto"/>
            <w:noWrap/>
            <w:vAlign w:val="center"/>
          </w:tcPr>
          <w:p w14:paraId="34AB82BA"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p>
        </w:tc>
      </w:tr>
      <w:tr w:rsidR="007F6EC5" w:rsidRPr="0091513F" w14:paraId="1C5EFBDC" w14:textId="77777777" w:rsidTr="005C65A3">
        <w:trPr>
          <w:trHeight w:val="402"/>
        </w:trPr>
        <w:tc>
          <w:tcPr>
            <w:tcW w:w="2991" w:type="dxa"/>
            <w:tcBorders>
              <w:top w:val="nil"/>
              <w:left w:val="double" w:sz="4" w:space="0" w:color="auto"/>
              <w:bottom w:val="single" w:sz="4" w:space="0" w:color="auto"/>
              <w:right w:val="single" w:sz="4" w:space="0" w:color="auto"/>
            </w:tcBorders>
            <w:shd w:val="clear" w:color="auto" w:fill="auto"/>
            <w:noWrap/>
            <w:vAlign w:val="center"/>
          </w:tcPr>
          <w:p w14:paraId="780182DA"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Optima 5300DV ICP</w:t>
            </w:r>
          </w:p>
        </w:tc>
        <w:tc>
          <w:tcPr>
            <w:tcW w:w="2009" w:type="dxa"/>
            <w:tcBorders>
              <w:top w:val="nil"/>
              <w:left w:val="nil"/>
              <w:bottom w:val="single" w:sz="4" w:space="0" w:color="auto"/>
              <w:right w:val="single" w:sz="4" w:space="0" w:color="auto"/>
            </w:tcBorders>
            <w:shd w:val="clear" w:color="auto" w:fill="auto"/>
            <w:noWrap/>
            <w:vAlign w:val="center"/>
          </w:tcPr>
          <w:p w14:paraId="6D05EE3D"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077C7012202</w:t>
            </w:r>
          </w:p>
        </w:tc>
        <w:tc>
          <w:tcPr>
            <w:tcW w:w="1483" w:type="dxa"/>
            <w:tcBorders>
              <w:top w:val="nil"/>
              <w:left w:val="nil"/>
              <w:bottom w:val="single" w:sz="4" w:space="0" w:color="auto"/>
              <w:right w:val="single" w:sz="4" w:space="0" w:color="auto"/>
            </w:tcBorders>
            <w:shd w:val="clear" w:color="auto" w:fill="auto"/>
            <w:noWrap/>
            <w:vAlign w:val="center"/>
          </w:tcPr>
          <w:p w14:paraId="17917C8B"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nil"/>
              <w:left w:val="nil"/>
              <w:bottom w:val="single" w:sz="4" w:space="0" w:color="auto"/>
              <w:right w:val="single" w:sz="4" w:space="0" w:color="auto"/>
            </w:tcBorders>
            <w:shd w:val="clear" w:color="auto" w:fill="auto"/>
            <w:noWrap/>
            <w:vAlign w:val="center"/>
          </w:tcPr>
          <w:p w14:paraId="4363A701"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Feb 2007</w:t>
            </w:r>
          </w:p>
        </w:tc>
        <w:tc>
          <w:tcPr>
            <w:tcW w:w="2410" w:type="dxa"/>
            <w:tcBorders>
              <w:top w:val="nil"/>
              <w:left w:val="nil"/>
              <w:bottom w:val="single" w:sz="4" w:space="0" w:color="auto"/>
              <w:right w:val="single" w:sz="4" w:space="0" w:color="auto"/>
            </w:tcBorders>
            <w:shd w:val="clear" w:color="auto" w:fill="auto"/>
            <w:noWrap/>
            <w:vAlign w:val="center"/>
          </w:tcPr>
          <w:p w14:paraId="610AA847"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2022</w:t>
            </w:r>
          </w:p>
        </w:tc>
        <w:tc>
          <w:tcPr>
            <w:tcW w:w="720" w:type="dxa"/>
            <w:tcBorders>
              <w:top w:val="nil"/>
              <w:left w:val="nil"/>
              <w:bottom w:val="single" w:sz="4" w:space="0" w:color="auto"/>
              <w:right w:val="single" w:sz="4" w:space="0" w:color="auto"/>
            </w:tcBorders>
            <w:vAlign w:val="center"/>
          </w:tcPr>
          <w:p w14:paraId="70E6A09A"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Sep</w:t>
            </w:r>
          </w:p>
        </w:tc>
        <w:tc>
          <w:tcPr>
            <w:tcW w:w="4961" w:type="dxa"/>
            <w:tcBorders>
              <w:top w:val="nil"/>
              <w:left w:val="single" w:sz="4" w:space="0" w:color="auto"/>
              <w:bottom w:val="single" w:sz="4" w:space="0" w:color="auto"/>
              <w:right w:val="double" w:sz="4" w:space="0" w:color="auto"/>
            </w:tcBorders>
            <w:shd w:val="clear" w:color="auto" w:fill="auto"/>
            <w:noWrap/>
            <w:vAlign w:val="center"/>
          </w:tcPr>
          <w:p w14:paraId="5AAC3AF7"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6FF743F0" w14:textId="77777777" w:rsidTr="005C65A3">
        <w:trPr>
          <w:trHeight w:val="402"/>
        </w:trPr>
        <w:tc>
          <w:tcPr>
            <w:tcW w:w="2991" w:type="dxa"/>
            <w:tcBorders>
              <w:top w:val="nil"/>
              <w:left w:val="double" w:sz="4" w:space="0" w:color="auto"/>
              <w:bottom w:val="single" w:sz="4" w:space="0" w:color="auto"/>
              <w:right w:val="single" w:sz="4" w:space="0" w:color="auto"/>
            </w:tcBorders>
            <w:shd w:val="clear" w:color="auto" w:fill="auto"/>
            <w:noWrap/>
            <w:vAlign w:val="center"/>
          </w:tcPr>
          <w:p w14:paraId="02F0F081" w14:textId="77777777" w:rsidR="007F6EC5" w:rsidRPr="0091513F" w:rsidRDefault="007F6EC5" w:rsidP="005C65A3">
            <w:pPr>
              <w:widowControl/>
              <w:spacing w:after="0" w:line="240" w:lineRule="auto"/>
              <w:rPr>
                <w:rFonts w:ascii="Arial" w:eastAsia="Times New Roman" w:hAnsi="Arial" w:cs="Arial"/>
                <w:sz w:val="20"/>
                <w:szCs w:val="20"/>
                <w:highlight w:val="yellow"/>
                <w:lang w:val="en-GB" w:eastAsia="en-GB"/>
              </w:rPr>
            </w:pPr>
            <w:r w:rsidRPr="0091513F">
              <w:rPr>
                <w:rFonts w:ascii="Arial" w:eastAsia="Times New Roman" w:hAnsi="Arial" w:cs="Arial"/>
                <w:sz w:val="20"/>
                <w:szCs w:val="20"/>
                <w:lang w:val="en-GB" w:eastAsia="en-GB"/>
              </w:rPr>
              <w:t>AS93Plus Flame Autosampler</w:t>
            </w:r>
          </w:p>
        </w:tc>
        <w:tc>
          <w:tcPr>
            <w:tcW w:w="2009" w:type="dxa"/>
            <w:tcBorders>
              <w:top w:val="nil"/>
              <w:left w:val="nil"/>
              <w:bottom w:val="single" w:sz="4" w:space="0" w:color="auto"/>
              <w:right w:val="single" w:sz="4" w:space="0" w:color="auto"/>
            </w:tcBorders>
            <w:shd w:val="clear" w:color="auto" w:fill="auto"/>
            <w:noWrap/>
            <w:vAlign w:val="center"/>
          </w:tcPr>
          <w:p w14:paraId="70474693"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93557012105</w:t>
            </w:r>
          </w:p>
        </w:tc>
        <w:tc>
          <w:tcPr>
            <w:tcW w:w="1483" w:type="dxa"/>
            <w:tcBorders>
              <w:top w:val="nil"/>
              <w:left w:val="nil"/>
              <w:bottom w:val="single" w:sz="4" w:space="0" w:color="auto"/>
              <w:right w:val="single" w:sz="4" w:space="0" w:color="auto"/>
            </w:tcBorders>
            <w:shd w:val="clear" w:color="auto" w:fill="auto"/>
            <w:noWrap/>
            <w:vAlign w:val="center"/>
          </w:tcPr>
          <w:p w14:paraId="796B5AB4"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nil"/>
              <w:left w:val="nil"/>
              <w:bottom w:val="single" w:sz="4" w:space="0" w:color="auto"/>
              <w:right w:val="single" w:sz="4" w:space="0" w:color="auto"/>
            </w:tcBorders>
            <w:shd w:val="clear" w:color="auto" w:fill="auto"/>
            <w:noWrap/>
            <w:vAlign w:val="center"/>
          </w:tcPr>
          <w:p w14:paraId="2683B27D"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Feb 2007</w:t>
            </w:r>
          </w:p>
        </w:tc>
        <w:tc>
          <w:tcPr>
            <w:tcW w:w="2410" w:type="dxa"/>
            <w:tcBorders>
              <w:top w:val="nil"/>
              <w:left w:val="nil"/>
              <w:bottom w:val="single" w:sz="4" w:space="0" w:color="auto"/>
              <w:right w:val="single" w:sz="4" w:space="0" w:color="auto"/>
            </w:tcBorders>
            <w:shd w:val="clear" w:color="auto" w:fill="auto"/>
            <w:noWrap/>
            <w:vAlign w:val="center"/>
          </w:tcPr>
          <w:p w14:paraId="25632C12"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kern w:val="22"/>
                <w:sz w:val="20"/>
                <w:szCs w:val="20"/>
                <w:lang w:val="en-GB" w:eastAsia="en-GB"/>
              </w:rPr>
              <w:t>2022</w:t>
            </w:r>
          </w:p>
        </w:tc>
        <w:tc>
          <w:tcPr>
            <w:tcW w:w="720" w:type="dxa"/>
            <w:tcBorders>
              <w:top w:val="nil"/>
              <w:left w:val="nil"/>
              <w:bottom w:val="single" w:sz="4" w:space="0" w:color="auto"/>
              <w:right w:val="single" w:sz="4" w:space="0" w:color="auto"/>
            </w:tcBorders>
            <w:vAlign w:val="center"/>
          </w:tcPr>
          <w:p w14:paraId="689E6D07"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Sep</w:t>
            </w:r>
          </w:p>
        </w:tc>
        <w:tc>
          <w:tcPr>
            <w:tcW w:w="4961" w:type="dxa"/>
            <w:tcBorders>
              <w:top w:val="nil"/>
              <w:left w:val="single" w:sz="4" w:space="0" w:color="auto"/>
              <w:bottom w:val="single" w:sz="4" w:space="0" w:color="auto"/>
              <w:right w:val="double" w:sz="4" w:space="0" w:color="auto"/>
            </w:tcBorders>
            <w:shd w:val="clear" w:color="auto" w:fill="auto"/>
            <w:noWrap/>
            <w:vAlign w:val="center"/>
          </w:tcPr>
          <w:p w14:paraId="20C9921E"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70FA750D" w14:textId="77777777" w:rsidTr="005C65A3">
        <w:trPr>
          <w:trHeight w:val="402"/>
        </w:trPr>
        <w:tc>
          <w:tcPr>
            <w:tcW w:w="2991" w:type="dxa"/>
            <w:tcBorders>
              <w:top w:val="double" w:sz="4" w:space="0" w:color="auto"/>
              <w:left w:val="double" w:sz="4" w:space="0" w:color="auto"/>
              <w:bottom w:val="single" w:sz="4" w:space="0" w:color="auto"/>
              <w:right w:val="single" w:sz="4" w:space="0" w:color="auto"/>
            </w:tcBorders>
            <w:shd w:val="clear" w:color="auto" w:fill="auto"/>
            <w:noWrap/>
            <w:vAlign w:val="center"/>
          </w:tcPr>
          <w:p w14:paraId="7BF6537B"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Optima 7300 ICP</w:t>
            </w:r>
          </w:p>
        </w:tc>
        <w:tc>
          <w:tcPr>
            <w:tcW w:w="2009" w:type="dxa"/>
            <w:tcBorders>
              <w:top w:val="double" w:sz="4" w:space="0" w:color="auto"/>
              <w:left w:val="nil"/>
              <w:bottom w:val="single" w:sz="4" w:space="0" w:color="auto"/>
              <w:right w:val="single" w:sz="4" w:space="0" w:color="auto"/>
            </w:tcBorders>
            <w:shd w:val="clear" w:color="auto" w:fill="auto"/>
            <w:noWrap/>
            <w:vAlign w:val="center"/>
          </w:tcPr>
          <w:p w14:paraId="33ED9B48"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077S1212171</w:t>
            </w:r>
          </w:p>
        </w:tc>
        <w:tc>
          <w:tcPr>
            <w:tcW w:w="1483" w:type="dxa"/>
            <w:tcBorders>
              <w:top w:val="double" w:sz="4" w:space="0" w:color="auto"/>
              <w:left w:val="nil"/>
              <w:bottom w:val="single" w:sz="4" w:space="0" w:color="auto"/>
              <w:right w:val="single" w:sz="4" w:space="0" w:color="auto"/>
            </w:tcBorders>
            <w:shd w:val="clear" w:color="auto" w:fill="auto"/>
            <w:noWrap/>
            <w:vAlign w:val="center"/>
          </w:tcPr>
          <w:p w14:paraId="3D6AEDE7"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double" w:sz="4" w:space="0" w:color="auto"/>
              <w:left w:val="nil"/>
              <w:bottom w:val="single" w:sz="4" w:space="0" w:color="auto"/>
              <w:right w:val="single" w:sz="4" w:space="0" w:color="auto"/>
            </w:tcBorders>
            <w:shd w:val="clear" w:color="auto" w:fill="auto"/>
            <w:noWrap/>
            <w:vAlign w:val="center"/>
          </w:tcPr>
          <w:p w14:paraId="4A357B1A"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Feb 2013</w:t>
            </w:r>
          </w:p>
        </w:tc>
        <w:tc>
          <w:tcPr>
            <w:tcW w:w="2410" w:type="dxa"/>
            <w:tcBorders>
              <w:top w:val="double" w:sz="4" w:space="0" w:color="auto"/>
              <w:left w:val="nil"/>
              <w:bottom w:val="single" w:sz="4" w:space="0" w:color="auto"/>
              <w:right w:val="single" w:sz="4" w:space="0" w:color="auto"/>
            </w:tcBorders>
            <w:shd w:val="clear" w:color="auto" w:fill="auto"/>
            <w:noWrap/>
            <w:vAlign w:val="center"/>
          </w:tcPr>
          <w:p w14:paraId="00C07987"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2023</w:t>
            </w:r>
          </w:p>
        </w:tc>
        <w:tc>
          <w:tcPr>
            <w:tcW w:w="720" w:type="dxa"/>
            <w:tcBorders>
              <w:top w:val="double" w:sz="4" w:space="0" w:color="auto"/>
              <w:left w:val="nil"/>
              <w:bottom w:val="single" w:sz="4" w:space="0" w:color="auto"/>
              <w:right w:val="single" w:sz="4" w:space="0" w:color="auto"/>
            </w:tcBorders>
            <w:vAlign w:val="center"/>
          </w:tcPr>
          <w:p w14:paraId="7302E4CA"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Sep</w:t>
            </w:r>
          </w:p>
        </w:tc>
        <w:tc>
          <w:tcPr>
            <w:tcW w:w="4961" w:type="dxa"/>
            <w:tcBorders>
              <w:top w:val="double" w:sz="4" w:space="0" w:color="auto"/>
              <w:left w:val="single" w:sz="4" w:space="0" w:color="auto"/>
              <w:bottom w:val="single" w:sz="4" w:space="0" w:color="auto"/>
              <w:right w:val="double" w:sz="4" w:space="0" w:color="auto"/>
            </w:tcBorders>
            <w:shd w:val="clear" w:color="auto" w:fill="auto"/>
            <w:noWrap/>
            <w:vAlign w:val="center"/>
          </w:tcPr>
          <w:p w14:paraId="511014CA"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4B69E728" w14:textId="77777777" w:rsidTr="005C65A3">
        <w:trPr>
          <w:trHeight w:val="402"/>
        </w:trPr>
        <w:tc>
          <w:tcPr>
            <w:tcW w:w="2991" w:type="dxa"/>
            <w:tcBorders>
              <w:top w:val="nil"/>
              <w:left w:val="double" w:sz="4" w:space="0" w:color="auto"/>
              <w:bottom w:val="single" w:sz="4" w:space="0" w:color="auto"/>
              <w:right w:val="single" w:sz="4" w:space="0" w:color="auto"/>
            </w:tcBorders>
            <w:shd w:val="clear" w:color="auto" w:fill="auto"/>
            <w:noWrap/>
            <w:vAlign w:val="center"/>
          </w:tcPr>
          <w:p w14:paraId="5369749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S10 Autosampler</w:t>
            </w:r>
          </w:p>
        </w:tc>
        <w:tc>
          <w:tcPr>
            <w:tcW w:w="2009" w:type="dxa"/>
            <w:tcBorders>
              <w:top w:val="nil"/>
              <w:left w:val="nil"/>
              <w:bottom w:val="single" w:sz="4" w:space="0" w:color="auto"/>
              <w:right w:val="single" w:sz="4" w:space="0" w:color="auto"/>
            </w:tcBorders>
            <w:shd w:val="clear" w:color="auto" w:fill="auto"/>
            <w:noWrap/>
            <w:vAlign w:val="center"/>
          </w:tcPr>
          <w:p w14:paraId="0FAAFB9C"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102S12083504</w:t>
            </w:r>
          </w:p>
        </w:tc>
        <w:tc>
          <w:tcPr>
            <w:tcW w:w="1483" w:type="dxa"/>
            <w:tcBorders>
              <w:top w:val="nil"/>
              <w:left w:val="nil"/>
              <w:bottom w:val="single" w:sz="4" w:space="0" w:color="auto"/>
              <w:right w:val="single" w:sz="4" w:space="0" w:color="auto"/>
            </w:tcBorders>
            <w:shd w:val="clear" w:color="auto" w:fill="auto"/>
            <w:noWrap/>
            <w:vAlign w:val="center"/>
          </w:tcPr>
          <w:p w14:paraId="2D8343F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Perkin-Elmer</w:t>
            </w:r>
          </w:p>
        </w:tc>
        <w:tc>
          <w:tcPr>
            <w:tcW w:w="1186" w:type="dxa"/>
            <w:tcBorders>
              <w:top w:val="nil"/>
              <w:left w:val="nil"/>
              <w:bottom w:val="single" w:sz="4" w:space="0" w:color="auto"/>
              <w:right w:val="single" w:sz="4" w:space="0" w:color="auto"/>
            </w:tcBorders>
            <w:shd w:val="clear" w:color="auto" w:fill="auto"/>
            <w:noWrap/>
            <w:vAlign w:val="center"/>
          </w:tcPr>
          <w:p w14:paraId="1FD3790E"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Feb 2013</w:t>
            </w:r>
          </w:p>
        </w:tc>
        <w:tc>
          <w:tcPr>
            <w:tcW w:w="2410" w:type="dxa"/>
            <w:tcBorders>
              <w:top w:val="nil"/>
              <w:left w:val="nil"/>
              <w:bottom w:val="single" w:sz="4" w:space="0" w:color="auto"/>
              <w:right w:val="single" w:sz="4" w:space="0" w:color="auto"/>
            </w:tcBorders>
            <w:shd w:val="clear" w:color="auto" w:fill="auto"/>
            <w:noWrap/>
            <w:vAlign w:val="center"/>
          </w:tcPr>
          <w:p w14:paraId="0ED7E083"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2023</w:t>
            </w:r>
          </w:p>
        </w:tc>
        <w:tc>
          <w:tcPr>
            <w:tcW w:w="720" w:type="dxa"/>
            <w:tcBorders>
              <w:top w:val="nil"/>
              <w:left w:val="nil"/>
              <w:bottom w:val="single" w:sz="4" w:space="0" w:color="auto"/>
              <w:right w:val="single" w:sz="4" w:space="0" w:color="auto"/>
            </w:tcBorders>
            <w:vAlign w:val="center"/>
          </w:tcPr>
          <w:p w14:paraId="0ACCAD94"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Sep</w:t>
            </w:r>
          </w:p>
        </w:tc>
        <w:tc>
          <w:tcPr>
            <w:tcW w:w="4961" w:type="dxa"/>
            <w:tcBorders>
              <w:top w:val="nil"/>
              <w:left w:val="single" w:sz="4" w:space="0" w:color="auto"/>
              <w:bottom w:val="single" w:sz="4" w:space="0" w:color="auto"/>
              <w:right w:val="double" w:sz="4" w:space="0" w:color="auto"/>
            </w:tcBorders>
            <w:shd w:val="clear" w:color="auto" w:fill="auto"/>
            <w:noWrap/>
            <w:vAlign w:val="center"/>
          </w:tcPr>
          <w:p w14:paraId="692BABC7"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00C39BF0" w14:textId="77777777" w:rsidTr="005C65A3">
        <w:trPr>
          <w:trHeight w:val="394"/>
        </w:trPr>
        <w:tc>
          <w:tcPr>
            <w:tcW w:w="2991" w:type="dxa"/>
            <w:tcBorders>
              <w:top w:val="double" w:sz="4" w:space="0" w:color="auto"/>
              <w:left w:val="double" w:sz="4" w:space="0" w:color="auto"/>
              <w:bottom w:val="double" w:sz="4" w:space="0" w:color="auto"/>
              <w:right w:val="single" w:sz="4" w:space="0" w:color="auto"/>
            </w:tcBorders>
            <w:shd w:val="clear" w:color="auto" w:fill="auto"/>
            <w:noWrap/>
            <w:vAlign w:val="center"/>
          </w:tcPr>
          <w:p w14:paraId="38D5B8A8" w14:textId="77777777" w:rsidR="007F6EC5" w:rsidRPr="0091513F" w:rsidRDefault="007F6EC5" w:rsidP="005C65A3">
            <w:pPr>
              <w:widowControl/>
              <w:spacing w:after="0" w:line="240" w:lineRule="auto"/>
              <w:rPr>
                <w:rFonts w:ascii="Arial" w:eastAsia="Times New Roman" w:hAnsi="Arial" w:cs="Arial"/>
                <w:bCs/>
                <w:sz w:val="20"/>
                <w:szCs w:val="20"/>
                <w:lang w:val="en-GB" w:eastAsia="en-GB"/>
              </w:rPr>
            </w:pPr>
            <w:r w:rsidRPr="0091513F">
              <w:rPr>
                <w:rFonts w:ascii="Arial" w:eastAsia="Times New Roman" w:hAnsi="Arial" w:cs="Arial"/>
                <w:bCs/>
                <w:sz w:val="20"/>
                <w:szCs w:val="20"/>
                <w:lang w:val="en-GB" w:eastAsia="en-GB"/>
              </w:rPr>
              <w:t>Diamond DSC</w:t>
            </w:r>
          </w:p>
        </w:tc>
        <w:tc>
          <w:tcPr>
            <w:tcW w:w="2009" w:type="dxa"/>
            <w:tcBorders>
              <w:top w:val="double" w:sz="4" w:space="0" w:color="auto"/>
              <w:left w:val="nil"/>
              <w:bottom w:val="double" w:sz="4" w:space="0" w:color="auto"/>
              <w:right w:val="single" w:sz="4" w:space="0" w:color="auto"/>
            </w:tcBorders>
            <w:shd w:val="clear" w:color="auto" w:fill="auto"/>
            <w:noWrap/>
            <w:vAlign w:val="center"/>
          </w:tcPr>
          <w:p w14:paraId="7A19D7AD"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536N8022201</w:t>
            </w:r>
          </w:p>
        </w:tc>
        <w:tc>
          <w:tcPr>
            <w:tcW w:w="1483" w:type="dxa"/>
            <w:tcBorders>
              <w:top w:val="double" w:sz="4" w:space="0" w:color="auto"/>
              <w:left w:val="nil"/>
              <w:bottom w:val="double" w:sz="4" w:space="0" w:color="auto"/>
              <w:right w:val="single" w:sz="4" w:space="0" w:color="auto"/>
            </w:tcBorders>
            <w:shd w:val="clear" w:color="auto" w:fill="auto"/>
            <w:noWrap/>
            <w:vAlign w:val="center"/>
          </w:tcPr>
          <w:p w14:paraId="4C73EF19"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 Elmer</w:t>
            </w:r>
          </w:p>
        </w:tc>
        <w:tc>
          <w:tcPr>
            <w:tcW w:w="1186" w:type="dxa"/>
            <w:tcBorders>
              <w:top w:val="double" w:sz="4" w:space="0" w:color="auto"/>
              <w:left w:val="nil"/>
              <w:bottom w:val="double" w:sz="4" w:space="0" w:color="auto"/>
              <w:right w:val="single" w:sz="4" w:space="0" w:color="auto"/>
            </w:tcBorders>
            <w:shd w:val="clear" w:color="auto" w:fill="auto"/>
            <w:noWrap/>
            <w:vAlign w:val="center"/>
          </w:tcPr>
          <w:p w14:paraId="16A8779D"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Jul 2008</w:t>
            </w:r>
          </w:p>
        </w:tc>
        <w:tc>
          <w:tcPr>
            <w:tcW w:w="2410" w:type="dxa"/>
            <w:tcBorders>
              <w:top w:val="double" w:sz="4" w:space="0" w:color="auto"/>
              <w:left w:val="nil"/>
              <w:bottom w:val="double" w:sz="4" w:space="0" w:color="auto"/>
              <w:right w:val="single" w:sz="4" w:space="0" w:color="auto"/>
            </w:tcBorders>
            <w:shd w:val="clear" w:color="auto" w:fill="auto"/>
            <w:noWrap/>
            <w:vAlign w:val="center"/>
          </w:tcPr>
          <w:p w14:paraId="58017A3B" w14:textId="77777777" w:rsidR="007F6EC5" w:rsidRPr="0091513F" w:rsidRDefault="007F6EC5" w:rsidP="005C65A3">
            <w:pPr>
              <w:widowControl/>
              <w:overflowPunct w:val="0"/>
              <w:autoSpaceDE w:val="0"/>
              <w:autoSpaceDN w:val="0"/>
              <w:adjustRightInd w:val="0"/>
              <w:spacing w:after="0" w:line="259" w:lineRule="auto"/>
              <w:jc w:val="center"/>
              <w:textAlignment w:val="baseline"/>
              <w:rPr>
                <w:rFonts w:ascii="Arial" w:eastAsia="Times New Roman" w:hAnsi="Arial" w:cs="Times New Roman"/>
                <w:kern w:val="22"/>
                <w:szCs w:val="20"/>
                <w:lang w:val="en-GB"/>
              </w:rPr>
            </w:pPr>
            <w:r w:rsidRPr="0091513F">
              <w:rPr>
                <w:rFonts w:ascii="Arial" w:eastAsia="Times New Roman" w:hAnsi="Arial" w:cs="Arial"/>
                <w:kern w:val="22"/>
                <w:sz w:val="20"/>
                <w:szCs w:val="20"/>
                <w:lang w:val="en-GB" w:eastAsia="en-GB"/>
              </w:rPr>
              <w:t>2020</w:t>
            </w:r>
          </w:p>
        </w:tc>
        <w:tc>
          <w:tcPr>
            <w:tcW w:w="720" w:type="dxa"/>
            <w:tcBorders>
              <w:top w:val="double" w:sz="4" w:space="0" w:color="auto"/>
              <w:left w:val="nil"/>
              <w:bottom w:val="double" w:sz="4" w:space="0" w:color="auto"/>
              <w:right w:val="single" w:sz="4" w:space="0" w:color="auto"/>
            </w:tcBorders>
            <w:vAlign w:val="center"/>
          </w:tcPr>
          <w:p w14:paraId="4BBB0C1D"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Feb</w:t>
            </w:r>
          </w:p>
        </w:tc>
        <w:tc>
          <w:tcPr>
            <w:tcW w:w="4961" w:type="dxa"/>
            <w:tcBorders>
              <w:top w:val="double" w:sz="4" w:space="0" w:color="auto"/>
              <w:left w:val="single" w:sz="4" w:space="0" w:color="auto"/>
              <w:bottom w:val="double" w:sz="4" w:space="0" w:color="auto"/>
              <w:right w:val="double" w:sz="4" w:space="0" w:color="auto"/>
            </w:tcBorders>
            <w:shd w:val="clear" w:color="auto" w:fill="auto"/>
            <w:noWrap/>
            <w:vAlign w:val="center"/>
          </w:tcPr>
          <w:p w14:paraId="61CC96D7"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 </w:t>
            </w:r>
          </w:p>
        </w:tc>
      </w:tr>
      <w:tr w:rsidR="007F6EC5" w:rsidRPr="0091513F" w14:paraId="53989DC5" w14:textId="77777777" w:rsidTr="005C65A3">
        <w:trPr>
          <w:trHeight w:val="394"/>
        </w:trPr>
        <w:tc>
          <w:tcPr>
            <w:tcW w:w="2991" w:type="dxa"/>
            <w:tcBorders>
              <w:top w:val="double" w:sz="4" w:space="0" w:color="auto"/>
              <w:left w:val="double" w:sz="4" w:space="0" w:color="auto"/>
              <w:bottom w:val="double" w:sz="4" w:space="0" w:color="auto"/>
              <w:right w:val="single" w:sz="4" w:space="0" w:color="auto"/>
            </w:tcBorders>
            <w:shd w:val="clear" w:color="auto" w:fill="auto"/>
            <w:noWrap/>
            <w:vAlign w:val="center"/>
          </w:tcPr>
          <w:p w14:paraId="6B41F3E4"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FTIR Spotlight 200/Frontier</w:t>
            </w:r>
          </w:p>
        </w:tc>
        <w:tc>
          <w:tcPr>
            <w:tcW w:w="2009" w:type="dxa"/>
            <w:tcBorders>
              <w:top w:val="double" w:sz="4" w:space="0" w:color="auto"/>
              <w:left w:val="nil"/>
              <w:bottom w:val="double" w:sz="4" w:space="0" w:color="auto"/>
              <w:right w:val="single" w:sz="4" w:space="0" w:color="auto"/>
            </w:tcBorders>
            <w:shd w:val="clear" w:color="auto" w:fill="auto"/>
            <w:noWrap/>
            <w:vAlign w:val="center"/>
          </w:tcPr>
          <w:p w14:paraId="5C366A63"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100555-100547</w:t>
            </w:r>
          </w:p>
        </w:tc>
        <w:tc>
          <w:tcPr>
            <w:tcW w:w="1483" w:type="dxa"/>
            <w:tcBorders>
              <w:top w:val="double" w:sz="4" w:space="0" w:color="auto"/>
              <w:left w:val="nil"/>
              <w:bottom w:val="double" w:sz="4" w:space="0" w:color="auto"/>
              <w:right w:val="single" w:sz="4" w:space="0" w:color="auto"/>
            </w:tcBorders>
            <w:shd w:val="clear" w:color="auto" w:fill="auto"/>
            <w:noWrap/>
            <w:vAlign w:val="center"/>
          </w:tcPr>
          <w:p w14:paraId="2E9C4762"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 Elmer</w:t>
            </w:r>
          </w:p>
        </w:tc>
        <w:tc>
          <w:tcPr>
            <w:tcW w:w="1186" w:type="dxa"/>
            <w:tcBorders>
              <w:top w:val="double" w:sz="4" w:space="0" w:color="auto"/>
              <w:left w:val="nil"/>
              <w:bottom w:val="double" w:sz="4" w:space="0" w:color="auto"/>
              <w:right w:val="single" w:sz="4" w:space="0" w:color="auto"/>
            </w:tcBorders>
            <w:shd w:val="clear" w:color="auto" w:fill="auto"/>
            <w:noWrap/>
            <w:vAlign w:val="center"/>
          </w:tcPr>
          <w:p w14:paraId="3C6B5843"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Jan 2015</w:t>
            </w:r>
          </w:p>
        </w:tc>
        <w:tc>
          <w:tcPr>
            <w:tcW w:w="2410" w:type="dxa"/>
            <w:tcBorders>
              <w:top w:val="double" w:sz="4" w:space="0" w:color="auto"/>
              <w:left w:val="nil"/>
              <w:bottom w:val="double" w:sz="4" w:space="0" w:color="auto"/>
              <w:right w:val="single" w:sz="4" w:space="0" w:color="auto"/>
            </w:tcBorders>
            <w:shd w:val="clear" w:color="auto" w:fill="auto"/>
            <w:noWrap/>
            <w:vAlign w:val="center"/>
          </w:tcPr>
          <w:p w14:paraId="7D25DE20"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2025</w:t>
            </w:r>
          </w:p>
        </w:tc>
        <w:tc>
          <w:tcPr>
            <w:tcW w:w="720" w:type="dxa"/>
            <w:tcBorders>
              <w:top w:val="double" w:sz="4" w:space="0" w:color="auto"/>
              <w:left w:val="nil"/>
              <w:bottom w:val="double" w:sz="4" w:space="0" w:color="auto"/>
              <w:right w:val="single" w:sz="4" w:space="0" w:color="auto"/>
            </w:tcBorders>
            <w:vAlign w:val="center"/>
          </w:tcPr>
          <w:p w14:paraId="30C75F06"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Nov</w:t>
            </w:r>
          </w:p>
        </w:tc>
        <w:tc>
          <w:tcPr>
            <w:tcW w:w="4961" w:type="dxa"/>
            <w:tcBorders>
              <w:top w:val="double" w:sz="4" w:space="0" w:color="auto"/>
              <w:left w:val="single" w:sz="4" w:space="0" w:color="auto"/>
              <w:bottom w:val="double" w:sz="4" w:space="0" w:color="auto"/>
              <w:right w:val="double" w:sz="4" w:space="0" w:color="auto"/>
            </w:tcBorders>
            <w:shd w:val="clear" w:color="auto" w:fill="auto"/>
            <w:noWrap/>
            <w:vAlign w:val="center"/>
          </w:tcPr>
          <w:p w14:paraId="6B952425"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r w:rsidR="007F6EC5" w:rsidRPr="0091513F" w14:paraId="78244C17" w14:textId="77777777" w:rsidTr="005C65A3">
        <w:trPr>
          <w:trHeight w:val="394"/>
        </w:trPr>
        <w:tc>
          <w:tcPr>
            <w:tcW w:w="2991" w:type="dxa"/>
            <w:tcBorders>
              <w:top w:val="double" w:sz="4" w:space="0" w:color="auto"/>
              <w:left w:val="double" w:sz="4" w:space="0" w:color="auto"/>
              <w:bottom w:val="double" w:sz="4" w:space="0" w:color="auto"/>
              <w:right w:val="single" w:sz="4" w:space="0" w:color="auto"/>
            </w:tcBorders>
            <w:shd w:val="clear" w:color="auto" w:fill="auto"/>
            <w:noWrap/>
            <w:vAlign w:val="center"/>
          </w:tcPr>
          <w:p w14:paraId="20E97200"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UATR Accessory (For FTIR)</w:t>
            </w:r>
          </w:p>
        </w:tc>
        <w:tc>
          <w:tcPr>
            <w:tcW w:w="2009" w:type="dxa"/>
            <w:tcBorders>
              <w:top w:val="double" w:sz="4" w:space="0" w:color="auto"/>
              <w:left w:val="nil"/>
              <w:bottom w:val="double" w:sz="4" w:space="0" w:color="auto"/>
              <w:right w:val="single" w:sz="4" w:space="0" w:color="auto"/>
            </w:tcBorders>
            <w:shd w:val="clear" w:color="auto" w:fill="auto"/>
            <w:noWrap/>
            <w:vAlign w:val="center"/>
          </w:tcPr>
          <w:p w14:paraId="36C71EE6"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PODL14110718</w:t>
            </w:r>
          </w:p>
        </w:tc>
        <w:tc>
          <w:tcPr>
            <w:tcW w:w="1483" w:type="dxa"/>
            <w:tcBorders>
              <w:top w:val="double" w:sz="4" w:space="0" w:color="auto"/>
              <w:left w:val="nil"/>
              <w:bottom w:val="double" w:sz="4" w:space="0" w:color="auto"/>
              <w:right w:val="single" w:sz="4" w:space="0" w:color="auto"/>
            </w:tcBorders>
            <w:shd w:val="clear" w:color="auto" w:fill="auto"/>
            <w:noWrap/>
            <w:vAlign w:val="center"/>
          </w:tcPr>
          <w:p w14:paraId="0FF9408A" w14:textId="77777777" w:rsidR="007F6EC5" w:rsidRPr="0091513F" w:rsidRDefault="007F6EC5" w:rsidP="005C65A3">
            <w:pPr>
              <w:widowControl/>
              <w:spacing w:after="0" w:line="240" w:lineRule="auto"/>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Perkin Elmer</w:t>
            </w:r>
          </w:p>
        </w:tc>
        <w:tc>
          <w:tcPr>
            <w:tcW w:w="1186" w:type="dxa"/>
            <w:tcBorders>
              <w:top w:val="double" w:sz="4" w:space="0" w:color="auto"/>
              <w:left w:val="nil"/>
              <w:bottom w:val="double" w:sz="4" w:space="0" w:color="auto"/>
              <w:right w:val="single" w:sz="4" w:space="0" w:color="auto"/>
            </w:tcBorders>
            <w:shd w:val="clear" w:color="auto" w:fill="auto"/>
            <w:noWrap/>
            <w:vAlign w:val="center"/>
          </w:tcPr>
          <w:p w14:paraId="682D9F95"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Jan 2015</w:t>
            </w:r>
          </w:p>
        </w:tc>
        <w:tc>
          <w:tcPr>
            <w:tcW w:w="2410" w:type="dxa"/>
            <w:tcBorders>
              <w:top w:val="double" w:sz="4" w:space="0" w:color="auto"/>
              <w:left w:val="nil"/>
              <w:bottom w:val="double" w:sz="4" w:space="0" w:color="auto"/>
              <w:right w:val="single" w:sz="4" w:space="0" w:color="auto"/>
            </w:tcBorders>
            <w:shd w:val="clear" w:color="auto" w:fill="auto"/>
            <w:noWrap/>
            <w:vAlign w:val="center"/>
          </w:tcPr>
          <w:p w14:paraId="395012D6"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2025</w:t>
            </w:r>
          </w:p>
        </w:tc>
        <w:tc>
          <w:tcPr>
            <w:tcW w:w="720" w:type="dxa"/>
            <w:tcBorders>
              <w:top w:val="double" w:sz="4" w:space="0" w:color="auto"/>
              <w:left w:val="nil"/>
              <w:bottom w:val="double" w:sz="4" w:space="0" w:color="auto"/>
              <w:right w:val="single" w:sz="4" w:space="0" w:color="auto"/>
            </w:tcBorders>
            <w:vAlign w:val="center"/>
          </w:tcPr>
          <w:p w14:paraId="4FEF714F"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Nov</w:t>
            </w:r>
          </w:p>
        </w:tc>
        <w:tc>
          <w:tcPr>
            <w:tcW w:w="4961" w:type="dxa"/>
            <w:tcBorders>
              <w:top w:val="double" w:sz="4" w:space="0" w:color="auto"/>
              <w:left w:val="single" w:sz="4" w:space="0" w:color="auto"/>
              <w:bottom w:val="double" w:sz="4" w:space="0" w:color="auto"/>
              <w:right w:val="double" w:sz="4" w:space="0" w:color="auto"/>
            </w:tcBorders>
            <w:shd w:val="clear" w:color="auto" w:fill="auto"/>
            <w:noWrap/>
            <w:vAlign w:val="center"/>
          </w:tcPr>
          <w:p w14:paraId="2FDACE2C" w14:textId="77777777" w:rsidR="007F6EC5" w:rsidRPr="0091513F" w:rsidRDefault="007F6EC5" w:rsidP="005C65A3">
            <w:pPr>
              <w:widowControl/>
              <w:spacing w:after="0" w:line="240" w:lineRule="auto"/>
              <w:jc w:val="center"/>
              <w:rPr>
                <w:rFonts w:ascii="Arial" w:eastAsia="Times New Roman" w:hAnsi="Arial" w:cs="Arial"/>
                <w:sz w:val="20"/>
                <w:szCs w:val="20"/>
                <w:lang w:val="en-GB" w:eastAsia="en-GB"/>
              </w:rPr>
            </w:pPr>
            <w:r w:rsidRPr="0091513F">
              <w:rPr>
                <w:rFonts w:ascii="Arial" w:eastAsia="Times New Roman" w:hAnsi="Arial" w:cs="Arial"/>
                <w:sz w:val="20"/>
                <w:szCs w:val="20"/>
                <w:lang w:val="en-GB" w:eastAsia="en-GB"/>
              </w:rPr>
              <w:t>Service Contract(Inc 1 PM Visit per year)</w:t>
            </w:r>
          </w:p>
        </w:tc>
      </w:tr>
    </w:tbl>
    <w:p w14:paraId="5FF76EE4" w14:textId="238813F4" w:rsidR="0091513F" w:rsidRPr="0091513F" w:rsidRDefault="0091513F" w:rsidP="0091513F">
      <w:pPr>
        <w:widowControl/>
        <w:overflowPunct w:val="0"/>
        <w:autoSpaceDE w:val="0"/>
        <w:autoSpaceDN w:val="0"/>
        <w:adjustRightInd w:val="0"/>
        <w:spacing w:after="0" w:line="240" w:lineRule="auto"/>
        <w:textAlignment w:val="baseline"/>
        <w:rPr>
          <w:rFonts w:ascii="Arial" w:eastAsia="Times New Roman" w:hAnsi="Arial" w:cs="Arial"/>
          <w:noProof/>
          <w:kern w:val="22"/>
          <w:szCs w:val="20"/>
          <w:lang w:val="en-GB"/>
        </w:rPr>
        <w:sectPr w:rsidR="0091513F" w:rsidRPr="0091513F" w:rsidSect="006875EB">
          <w:endnotePr>
            <w:numFmt w:val="decimal"/>
          </w:endnotePr>
          <w:pgSz w:w="16840" w:h="11907" w:orient="landscape" w:code="9"/>
          <w:pgMar w:top="1134" w:right="600" w:bottom="1134" w:left="600" w:header="720" w:footer="720" w:gutter="0"/>
          <w:cols w:space="720"/>
          <w:docGrid w:linePitch="299"/>
        </w:sectPr>
      </w:pPr>
    </w:p>
    <w:p w14:paraId="5403ECF1" w14:textId="77777777" w:rsidR="00440798" w:rsidRDefault="00440798" w:rsidP="00440798">
      <w:pPr>
        <w:rPr>
          <w:color w:val="FF0000"/>
          <w:lang w:val="en-GB" w:eastAsia="en-GB"/>
        </w:rPr>
      </w:pPr>
    </w:p>
    <w:p w14:paraId="35A5BA0F" w14:textId="77777777" w:rsidR="00440798" w:rsidRDefault="00440798" w:rsidP="00440798">
      <w:pPr>
        <w:rPr>
          <w:color w:val="FF0000"/>
          <w:lang w:val="en-GB" w:eastAsia="en-GB"/>
        </w:rPr>
      </w:pPr>
    </w:p>
    <w:p w14:paraId="42307C8E" w14:textId="77777777" w:rsidR="00440798" w:rsidRDefault="00440798" w:rsidP="00440798">
      <w:pPr>
        <w:rPr>
          <w:color w:val="FF0000"/>
          <w:lang w:val="en-GB" w:eastAsia="en-GB"/>
        </w:rPr>
      </w:pPr>
    </w:p>
    <w:p w14:paraId="2073BD1C" w14:textId="05E70B88"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 xml:space="preserve">(Edn </w:t>
      </w:r>
      <w:bookmarkStart w:id="106" w:name="_Hlk47305016"/>
      <w:r w:rsidR="008B158B">
        <w:rPr>
          <w:rFonts w:ascii="Arial" w:hAnsi="Arial" w:cs="Arial"/>
          <w:b/>
          <w:sz w:val="20"/>
        </w:rPr>
        <w:t>12</w:t>
      </w:r>
      <w:r w:rsidR="00CB3D53">
        <w:rPr>
          <w:rFonts w:ascii="Arial" w:hAnsi="Arial" w:cs="Arial"/>
          <w:b/>
          <w:sz w:val="20"/>
        </w:rPr>
        <w:t>/20</w:t>
      </w:r>
      <w:bookmarkEnd w:id="106"/>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066D4F21" w14:textId="2A816BB9" w:rsidR="00AC4992" w:rsidRDefault="00AC4992" w:rsidP="00695FA3">
      <w:pPr>
        <w:spacing w:after="0" w:line="252" w:lineRule="exact"/>
        <w:ind w:left="113" w:right="-20"/>
        <w:rPr>
          <w:rFonts w:ascii="Arial" w:eastAsia="Arial" w:hAnsi="Arial" w:cs="Arial"/>
          <w:b/>
          <w:bCs/>
        </w:rPr>
      </w:pPr>
    </w:p>
    <w:p w14:paraId="420E5DAA" w14:textId="3C2C2B35" w:rsidR="00AC4992" w:rsidRDefault="00AC4992" w:rsidP="00695FA3">
      <w:pPr>
        <w:spacing w:after="0" w:line="252" w:lineRule="exact"/>
        <w:ind w:left="113" w:right="-20"/>
        <w:rPr>
          <w:rFonts w:ascii="Arial" w:eastAsia="Arial" w:hAnsi="Arial" w:cs="Arial"/>
          <w:b/>
          <w:bCs/>
        </w:rPr>
      </w:pPr>
    </w:p>
    <w:p w14:paraId="0582720A" w14:textId="77777777" w:rsidR="00AC4992" w:rsidRDefault="00AC4992"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58241"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rsidSect="0099494A">
          <w:pgSz w:w="11940" w:h="16860"/>
          <w:pgMar w:top="780" w:right="1100" w:bottom="280" w:left="1020" w:header="567" w:footer="567" w:gutter="0"/>
          <w:cols w:space="720"/>
          <w:docGrid w:linePitch="299"/>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4"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5"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107"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107"/>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F745FE"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lastRenderedPageBreak/>
        <w:fldChar w:fldCharType="end"/>
      </w:r>
    </w:p>
    <w:p w14:paraId="36147202" w14:textId="77777777" w:rsidR="00695FA3" w:rsidRDefault="00695FA3" w:rsidP="00695FA3">
      <w:pPr>
        <w:widowControl/>
        <w:spacing w:after="0"/>
        <w:rPr>
          <w:rFonts w:cs="Arial"/>
          <w:sz w:val="20"/>
          <w:szCs w:val="20"/>
        </w:rPr>
        <w:sectPr w:rsidR="00695FA3" w:rsidSect="0099494A">
          <w:pgSz w:w="11906" w:h="16838"/>
          <w:pgMar w:top="567" w:right="567" w:bottom="567" w:left="567" w:header="567" w:footer="567" w:gutter="0"/>
          <w:cols w:space="720"/>
        </w:sectPr>
      </w:pPr>
    </w:p>
    <w:p w14:paraId="26CBF48B"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108" w:name="_Toc473793287"/>
      <w:bookmarkStart w:id="109" w:name="_Hlk55149604"/>
      <w:r>
        <w:rPr>
          <w:color w:val="000000" w:themeColor="text1"/>
          <w:sz w:val="18"/>
          <w:szCs w:val="18"/>
        </w:rPr>
        <w:lastRenderedPageBreak/>
        <w:t>General Conditions</w:t>
      </w:r>
      <w:bookmarkEnd w:id="108"/>
      <w:r>
        <w:rPr>
          <w:color w:val="000000" w:themeColor="text1"/>
          <w:sz w:val="18"/>
          <w:szCs w:val="18"/>
        </w:rPr>
        <w:br/>
      </w:r>
    </w:p>
    <w:p w14:paraId="79713363" w14:textId="77777777" w:rsidR="00E83DA3" w:rsidRDefault="00E83DA3" w:rsidP="009F2D4E">
      <w:pPr>
        <w:pStyle w:val="Heading2"/>
        <w:keepNext/>
        <w:numPr>
          <w:ilvl w:val="0"/>
          <w:numId w:val="12"/>
        </w:numPr>
        <w:tabs>
          <w:tab w:val="num" w:pos="-513"/>
        </w:tabs>
        <w:ind w:left="0" w:firstLine="0"/>
        <w:jc w:val="left"/>
        <w:rPr>
          <w:rFonts w:cs="Arial"/>
          <w:b/>
          <w:bCs/>
          <w:color w:val="000000" w:themeColor="text1"/>
          <w:sz w:val="18"/>
          <w:szCs w:val="18"/>
        </w:rPr>
      </w:pPr>
      <w:bookmarkStart w:id="110" w:name="_Ref473539923"/>
      <w:bookmarkStart w:id="111" w:name="_Ref473552204"/>
      <w:bookmarkStart w:id="112" w:name="_Toc473616404"/>
      <w:bookmarkStart w:id="113" w:name="_Toc473793288"/>
      <w:r>
        <w:rPr>
          <w:rFonts w:cs="Arial"/>
          <w:b/>
          <w:bCs/>
          <w:color w:val="000000" w:themeColor="text1"/>
          <w:sz w:val="18"/>
          <w:szCs w:val="18"/>
        </w:rPr>
        <w:t>General</w:t>
      </w:r>
      <w:bookmarkEnd w:id="110"/>
      <w:bookmarkEnd w:id="111"/>
      <w:bookmarkEnd w:id="112"/>
      <w:bookmarkEnd w:id="113"/>
    </w:p>
    <w:p w14:paraId="06CD545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defined terms in the Contract shall be as set out in Schedule 1.</w:t>
      </w:r>
    </w:p>
    <w:p w14:paraId="0E28DBA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comply with all applicable Legislation, whether specifically referenced in this Contract or not.</w:t>
      </w:r>
    </w:p>
    <w:p w14:paraId="507E8368" w14:textId="77777777" w:rsidR="00E83DA3" w:rsidRDefault="00E83DA3" w:rsidP="009F2D4E">
      <w:pPr>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warrants and represents, that:</w:t>
      </w:r>
    </w:p>
    <w:p w14:paraId="2084176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it has the full capacity and authority to enter into, and to exercise its rights and perform its obligations under, the Contract;</w:t>
      </w:r>
    </w:p>
    <w:p w14:paraId="0682B67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5F9ECA3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69C0C22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22E4222A"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context otherwise requires:</w:t>
      </w:r>
    </w:p>
    <w:p w14:paraId="24FF654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singular includes the plural and vice versa, and the masculine includes the feminine and vice versa.</w:t>
      </w:r>
    </w:p>
    <w:p w14:paraId="74DC005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words “include”, “includes”, “including” and “included” are to be construed as if they were immediately followed by the words “without limitation”, except where explicitly stated otherwise. </w:t>
      </w:r>
    </w:p>
    <w:p w14:paraId="3707183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expression “person” means any individual, firm, body corporate, unincorporated association or partnership, government, state or agency of a state or joint venture.</w:t>
      </w:r>
    </w:p>
    <w:p w14:paraId="2639292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79EBE2C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heading to any Contract provision shall not affect the interpretation of that provision.</w:t>
      </w:r>
    </w:p>
    <w:p w14:paraId="6968D06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decision, act or thing which the Authority is required or authorised to take or do under the Contract</w:t>
      </w:r>
      <w:r>
        <w:rPr>
          <w:rFonts w:ascii="Arial" w:hAnsi="Arial" w:cs="Arial"/>
          <w:i/>
          <w:iCs/>
          <w:color w:val="000000" w:themeColor="text1"/>
          <w:sz w:val="18"/>
          <w:szCs w:val="18"/>
        </w:rPr>
        <w:t xml:space="preserve"> </w:t>
      </w:r>
      <w:r>
        <w:rPr>
          <w:rFonts w:ascii="Arial" w:hAnsi="Arial" w:cs="Arial"/>
          <w:color w:val="000000" w:themeColor="text1"/>
          <w:sz w:val="18"/>
          <w:szCs w:val="18"/>
        </w:rPr>
        <w:t>may be taken or done only by the person (or their nominated deputy) authorised in Schedule 3 (Contract Data Sheet) to take or do that decision, act, or thing on behalf of the Authority.</w:t>
      </w:r>
    </w:p>
    <w:p w14:paraId="7510CC79"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Unless excluded within the Conditions of the Contract or required by law, references to submission of documents in writing shall include electronic submission.</w:t>
      </w:r>
    </w:p>
    <w:p w14:paraId="208126DC" w14:textId="77777777" w:rsidR="00E83DA3" w:rsidRDefault="00E83DA3" w:rsidP="00E83DA3">
      <w:pPr>
        <w:spacing w:after="0" w:line="240" w:lineRule="auto"/>
        <w:rPr>
          <w:rFonts w:ascii="Arial" w:hAnsi="Arial" w:cs="Arial"/>
          <w:color w:val="000000" w:themeColor="text1"/>
          <w:sz w:val="18"/>
          <w:szCs w:val="18"/>
        </w:rPr>
      </w:pPr>
    </w:p>
    <w:p w14:paraId="15BC84C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14" w:name="_Toc422462816"/>
      <w:bookmarkStart w:id="115" w:name="_Toc473616405"/>
      <w:bookmarkStart w:id="116" w:name="_Toc473793289"/>
      <w:r>
        <w:rPr>
          <w:rFonts w:cs="Arial"/>
          <w:b/>
          <w:bCs/>
          <w:color w:val="000000" w:themeColor="text1"/>
          <w:sz w:val="18"/>
          <w:szCs w:val="18"/>
        </w:rPr>
        <w:t>Duration of Contract</w:t>
      </w:r>
      <w:bookmarkEnd w:id="114"/>
      <w:bookmarkEnd w:id="115"/>
      <w:bookmarkEnd w:id="116"/>
    </w:p>
    <w:p w14:paraId="7C3EFC11"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This Contract comes into effect on the Effective Date of Contract and will expire automatically on the date identified in Schedule 3 (Contract Data Sheet) unless it is otherwise </w:t>
      </w:r>
      <w:r>
        <w:rPr>
          <w:rFonts w:ascii="Arial" w:hAnsi="Arial" w:cs="Arial"/>
          <w:color w:val="000000" w:themeColor="text1"/>
          <w:sz w:val="18"/>
          <w:szCs w:val="18"/>
        </w:rPr>
        <w:t>terminated in accordance with the provisions of the Contract, or otherwise lawfully terminated.</w:t>
      </w:r>
    </w:p>
    <w:p w14:paraId="17590B58" w14:textId="77777777" w:rsidR="00E83DA3" w:rsidRDefault="00E83DA3" w:rsidP="00E83DA3">
      <w:pPr>
        <w:spacing w:after="0" w:line="240" w:lineRule="auto"/>
        <w:rPr>
          <w:rFonts w:ascii="Arial" w:hAnsi="Arial" w:cs="Arial"/>
          <w:color w:val="000000" w:themeColor="text1"/>
          <w:sz w:val="18"/>
          <w:szCs w:val="18"/>
        </w:rPr>
      </w:pPr>
    </w:p>
    <w:p w14:paraId="4E14E97D"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117" w:name="_Toc422462802"/>
      <w:bookmarkStart w:id="118" w:name="_Toc473616406"/>
      <w:bookmarkStart w:id="119" w:name="_Toc473793290"/>
      <w:r>
        <w:rPr>
          <w:rFonts w:cs="Arial"/>
          <w:b/>
          <w:bCs/>
          <w:color w:val="000000" w:themeColor="text1"/>
          <w:sz w:val="18"/>
          <w:szCs w:val="18"/>
        </w:rPr>
        <w:t>Entire Agreement</w:t>
      </w:r>
      <w:bookmarkEnd w:id="117"/>
      <w:bookmarkEnd w:id="118"/>
      <w:bookmarkEnd w:id="119"/>
      <w:r>
        <w:rPr>
          <w:rFonts w:cs="Arial"/>
          <w:b/>
          <w:color w:val="000000" w:themeColor="text1"/>
          <w:sz w:val="18"/>
          <w:szCs w:val="18"/>
        </w:rPr>
        <w:tab/>
      </w:r>
    </w:p>
    <w:p w14:paraId="134E34EF" w14:textId="3074E9DF"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103CD0E7" w14:textId="77777777" w:rsidR="00E83DA3" w:rsidRDefault="00E83DA3" w:rsidP="00E83DA3">
      <w:pPr>
        <w:spacing w:after="0" w:line="240" w:lineRule="auto"/>
        <w:rPr>
          <w:rFonts w:ascii="Arial" w:hAnsi="Arial" w:cs="Arial"/>
          <w:color w:val="000000" w:themeColor="text1"/>
          <w:sz w:val="18"/>
          <w:szCs w:val="18"/>
        </w:rPr>
      </w:pPr>
    </w:p>
    <w:p w14:paraId="3A51641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20" w:name="_Toc422462801"/>
      <w:bookmarkStart w:id="121" w:name="_Ref473540526"/>
      <w:bookmarkStart w:id="122" w:name="_Ref473540624"/>
      <w:bookmarkStart w:id="123" w:name="_Ref473552176"/>
      <w:bookmarkStart w:id="124" w:name="_Toc473616407"/>
      <w:bookmarkStart w:id="125" w:name="_Toc473793291"/>
      <w:r>
        <w:rPr>
          <w:rFonts w:cs="Arial"/>
          <w:b/>
          <w:bCs/>
          <w:color w:val="000000" w:themeColor="text1"/>
          <w:sz w:val="18"/>
          <w:szCs w:val="18"/>
        </w:rPr>
        <w:t>Governing Law</w:t>
      </w:r>
      <w:bookmarkEnd w:id="120"/>
      <w:bookmarkEnd w:id="121"/>
      <w:bookmarkEnd w:id="122"/>
      <w:bookmarkEnd w:id="123"/>
      <w:bookmarkEnd w:id="124"/>
      <w:bookmarkEnd w:id="125"/>
      <w:r>
        <w:rPr>
          <w:rFonts w:cs="Arial"/>
          <w:b/>
          <w:bCs/>
          <w:color w:val="000000" w:themeColor="text1"/>
          <w:sz w:val="18"/>
          <w:szCs w:val="18"/>
        </w:rPr>
        <w:t xml:space="preserve">  </w:t>
      </w:r>
    </w:p>
    <w:p w14:paraId="5F7A2AE3"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26" w:name="_Ref47354053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the Contract shall be considered as a contract made in England and subject to English Law.</w:t>
      </w:r>
      <w:bookmarkEnd w:id="126"/>
      <w:r>
        <w:rPr>
          <w:rFonts w:ascii="Arial" w:hAnsi="Arial" w:cs="Arial"/>
          <w:color w:val="000000" w:themeColor="text1"/>
          <w:sz w:val="18"/>
          <w:szCs w:val="18"/>
        </w:rPr>
        <w:t xml:space="preserve">  </w:t>
      </w:r>
    </w:p>
    <w:p w14:paraId="6CCC207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27" w:name="_Ref473540539"/>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_Ref302027156 \w \h  \* MERGEFORMAT </w:instrText>
      </w:r>
      <w:r>
        <w:fldChar w:fldCharType="separate"/>
      </w:r>
      <w:r>
        <w:rPr>
          <w:rFonts w:ascii="Arial" w:hAnsi="Arial" w:cs="Arial"/>
          <w:color w:val="000000" w:themeColor="text1"/>
          <w:sz w:val="18"/>
          <w:szCs w:val="18"/>
        </w:rPr>
        <w:t>40</w:t>
      </w:r>
      <w: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27"/>
      <w:r>
        <w:rPr>
          <w:rFonts w:ascii="Arial" w:hAnsi="Arial" w:cs="Arial"/>
          <w:color w:val="000000" w:themeColor="text1"/>
          <w:sz w:val="18"/>
          <w:szCs w:val="18"/>
        </w:rPr>
        <w:t xml:space="preserve"> </w:t>
      </w:r>
    </w:p>
    <w:p w14:paraId="6E05E1BF"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28" w:name="_Ref473540544"/>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_Ref473540473 \w \h  \* MERGEFORMAT </w:instrText>
      </w:r>
      <w:r>
        <w:fldChar w:fldCharType="separate"/>
      </w:r>
      <w:r>
        <w:rPr>
          <w:rFonts w:ascii="Arial" w:hAnsi="Arial" w:cs="Arial"/>
          <w:color w:val="000000" w:themeColor="text1"/>
          <w:sz w:val="18"/>
          <w:szCs w:val="18"/>
        </w:rPr>
        <w:t>4.d</w:t>
      </w:r>
      <w:r>
        <w:fldChar w:fldCharType="end"/>
      </w:r>
      <w:r>
        <w:rPr>
          <w:rFonts w:ascii="Arial" w:hAnsi="Arial" w:cs="Arial"/>
          <w:color w:val="000000" w:themeColor="text1"/>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color w:val="000000" w:themeColor="text1"/>
          <w:sz w:val="18"/>
          <w:szCs w:val="18"/>
        </w:rPr>
        <w:instrText xml:space="preserve"> REF _Ref473540526 \w \h  \* MERGEFORMAT </w:instrText>
      </w:r>
      <w:r>
        <w:fldChar w:fldCharType="separate"/>
      </w:r>
      <w:r>
        <w:rPr>
          <w:rFonts w:ascii="Arial" w:hAnsi="Arial" w:cs="Arial"/>
          <w:color w:val="000000" w:themeColor="text1"/>
          <w:sz w:val="18"/>
          <w:szCs w:val="18"/>
        </w:rPr>
        <w:t>4</w:t>
      </w:r>
      <w:r>
        <w:fldChar w:fldCharType="end"/>
      </w:r>
      <w:r>
        <w:rPr>
          <w:rFonts w:ascii="Arial" w:hAnsi="Arial" w:cs="Arial"/>
          <w:color w:val="000000" w:themeColor="text1"/>
          <w:sz w:val="18"/>
          <w:szCs w:val="18"/>
        </w:rPr>
        <w:t xml:space="preserve"> and for the enforcement of any judgment, order or award given under English jurisdiction.</w:t>
      </w:r>
      <w:bookmarkEnd w:id="128"/>
      <w:r>
        <w:rPr>
          <w:rFonts w:ascii="Arial" w:hAnsi="Arial" w:cs="Arial"/>
          <w:color w:val="000000" w:themeColor="text1"/>
          <w:sz w:val="18"/>
          <w:szCs w:val="18"/>
        </w:rPr>
        <w:t xml:space="preserve"> </w:t>
      </w:r>
    </w:p>
    <w:p w14:paraId="72B253E5"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29" w:name="_Ref473540473"/>
      <w:r>
        <w:rPr>
          <w:rFonts w:ascii="Arial" w:hAnsi="Arial" w:cs="Arial"/>
          <w:color w:val="000000" w:themeColor="text1"/>
          <w:sz w:val="18"/>
          <w:szCs w:val="18"/>
        </w:rPr>
        <w:t>If the Parties pursuant to the Contract agree that Scots Law should apply then the following amendments shall apply to the Contract:</w:t>
      </w:r>
      <w:bookmarkEnd w:id="129"/>
      <w:r>
        <w:rPr>
          <w:rFonts w:ascii="Arial" w:hAnsi="Arial" w:cs="Arial"/>
          <w:color w:val="000000" w:themeColor="text1"/>
          <w:sz w:val="18"/>
          <w:szCs w:val="18"/>
        </w:rPr>
        <w:t xml:space="preserve"> </w:t>
      </w:r>
    </w:p>
    <w:p w14:paraId="3E496D9B"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_Ref473540544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21FE9F10"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 </w:t>
      </w:r>
      <w:r>
        <w:rPr>
          <w:rFonts w:ascii="Arial" w:hAnsi="Arial" w:cs="Arial"/>
          <w:color w:val="000000" w:themeColor="text1"/>
          <w:sz w:val="18"/>
          <w:szCs w:val="18"/>
        </w:rPr>
        <w:tab/>
        <w:t xml:space="preserve">The Contract shall be considered as a contract made in Scotland and subject to Scots Law. </w:t>
      </w:r>
    </w:p>
    <w:p w14:paraId="4028F4C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b. </w:t>
      </w:r>
      <w:r>
        <w:rPr>
          <w:rFonts w:ascii="Arial" w:hAnsi="Arial" w:cs="Arial"/>
          <w:color w:val="000000" w:themeColor="text1"/>
          <w:sz w:val="18"/>
          <w:szCs w:val="18"/>
        </w:rPr>
        <w:tab/>
        <w:t xml:space="preserve">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7E43CA43"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c. </w:t>
      </w:r>
      <w:r>
        <w:rPr>
          <w:rFonts w:ascii="Arial" w:hAnsi="Arial" w:cs="Arial"/>
          <w:color w:val="000000" w:themeColor="text1"/>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_Ref473552176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for the enforcement of any judgment, order or award given under Scottish jurisdiction.”</w:t>
      </w:r>
    </w:p>
    <w:p w14:paraId="09B3673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amended to read:</w:t>
      </w:r>
    </w:p>
    <w:p w14:paraId="428BCB5A"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“In the event that the dispute or claim is not resolved pursuant to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_Ref276998873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_Ref277078154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80506C7"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43E1B3EB"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Each Party agrees with each other Party that the provisions of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_Ref473540624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survive any termination of the Contract for any reason whatsoever and shall remain fully </w:t>
      </w:r>
      <w:r>
        <w:rPr>
          <w:rFonts w:ascii="Arial" w:hAnsi="Arial" w:cs="Arial"/>
          <w:color w:val="000000" w:themeColor="text1"/>
          <w:sz w:val="18"/>
          <w:szCs w:val="18"/>
        </w:rPr>
        <w:lastRenderedPageBreak/>
        <w:t>enforceable as between the Parties notwithstanding such a termination.</w:t>
      </w:r>
    </w:p>
    <w:p w14:paraId="44C01D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94AF755" w14:textId="77777777" w:rsidR="00E83DA3" w:rsidRDefault="00E83DA3" w:rsidP="00E83DA3">
      <w:pPr>
        <w:spacing w:after="0" w:line="240" w:lineRule="auto"/>
        <w:rPr>
          <w:rFonts w:ascii="Arial" w:hAnsi="Arial" w:cs="Arial"/>
          <w:color w:val="000000" w:themeColor="text1"/>
          <w:sz w:val="18"/>
          <w:szCs w:val="18"/>
        </w:rPr>
      </w:pPr>
    </w:p>
    <w:p w14:paraId="6BFF46D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30" w:name="_Toc422462796"/>
      <w:bookmarkStart w:id="131" w:name="_Toc473616408"/>
      <w:bookmarkStart w:id="132" w:name="_Toc473793292"/>
      <w:r>
        <w:rPr>
          <w:rFonts w:cs="Arial"/>
          <w:b/>
          <w:bCs/>
          <w:color w:val="000000" w:themeColor="text1"/>
          <w:sz w:val="18"/>
          <w:szCs w:val="18"/>
        </w:rPr>
        <w:t>Precedence</w:t>
      </w:r>
      <w:bookmarkEnd w:id="130"/>
      <w:bookmarkEnd w:id="131"/>
      <w:bookmarkEnd w:id="132"/>
    </w:p>
    <w:p w14:paraId="3B4E0445"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33" w:name="a422172"/>
      <w:bookmarkStart w:id="134" w:name="_Ref473542149"/>
      <w:bookmarkEnd w:id="133"/>
      <w:r>
        <w:rPr>
          <w:rFonts w:ascii="Arial" w:hAnsi="Arial" w:cs="Arial"/>
          <w:color w:val="000000" w:themeColor="text1"/>
          <w:sz w:val="18"/>
          <w:szCs w:val="18"/>
        </w:rPr>
        <w:t>If there is any inconsistency between the different provisions of the Contract the inconsistency shall be resolved according to the following descending order of precedence:</w:t>
      </w:r>
      <w:bookmarkEnd w:id="134"/>
    </w:p>
    <w:p w14:paraId="3B069446"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Conditions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_Ref473552204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45</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47</w:t>
      </w:r>
      <w:r>
        <w:rPr>
          <w:rFonts w:ascii="Arial" w:hAnsi="Arial" w:cs="Arial"/>
          <w:color w:val="000000" w:themeColor="text1"/>
          <w:sz w:val="18"/>
          <w:szCs w:val="18"/>
        </w:rPr>
        <w:fldChar w:fldCharType="end"/>
      </w:r>
      <w:r>
        <w:rPr>
          <w:rFonts w:ascii="Arial" w:hAnsi="Arial" w:cs="Arial"/>
          <w:color w:val="000000" w:themeColor="text1"/>
          <w:sz w:val="18"/>
          <w:szCs w:val="18"/>
        </w:rPr>
        <w:t>, if included in this Contract) of the Conditions of the Contract shall be given equal precedence with Schedule 1 (Definitions of Contract) and Schedule 3 (Contract Data Sheet);</w:t>
      </w:r>
    </w:p>
    <w:p w14:paraId="067306AB"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Schedule 2 (Schedule of Requirements) and Schedule 8 (Acceptance Procedure);</w:t>
      </w:r>
    </w:p>
    <w:p w14:paraId="05D37B4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remaining Schedules; and</w:t>
      </w:r>
    </w:p>
    <w:p w14:paraId="1D2E271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documents expressly referred to in the Contract.</w:t>
      </w:r>
    </w:p>
    <w:p w14:paraId="0E9F843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either Party</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becomes aware of any inconsistency within or between the documents referred to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such Party shall notify the other Party forthwith and the Parties will seek to resolve that inconsistency on the basis of the order of precedence set out in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_Ref473542149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189EFA8F" w14:textId="77777777" w:rsidR="00E83DA3" w:rsidRDefault="00E83DA3" w:rsidP="00E83DA3">
      <w:pPr>
        <w:spacing w:after="0" w:line="240" w:lineRule="auto"/>
        <w:rPr>
          <w:rFonts w:ascii="Arial" w:hAnsi="Arial" w:cs="Arial"/>
          <w:color w:val="000000" w:themeColor="text1"/>
          <w:sz w:val="18"/>
          <w:szCs w:val="18"/>
        </w:rPr>
      </w:pPr>
    </w:p>
    <w:p w14:paraId="25FF009D"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35" w:name="_Toc422462794"/>
      <w:bookmarkStart w:id="136" w:name="_Ref473542215"/>
      <w:bookmarkStart w:id="137" w:name="_Ref473542225"/>
      <w:bookmarkStart w:id="138" w:name="_Ref473542236"/>
      <w:bookmarkStart w:id="139" w:name="_Ref473542255"/>
      <w:bookmarkStart w:id="140" w:name="_Ref473547960"/>
      <w:bookmarkStart w:id="141" w:name="_Ref473547991"/>
      <w:bookmarkStart w:id="142" w:name="_Ref473548726"/>
      <w:bookmarkStart w:id="143" w:name="_Ref473550607"/>
      <w:bookmarkStart w:id="144" w:name="_Toc473616409"/>
      <w:bookmarkStart w:id="145" w:name="_Ref473639638"/>
      <w:bookmarkStart w:id="146" w:name="_Ref473792098"/>
      <w:bookmarkStart w:id="147" w:name="_Ref473792239"/>
      <w:bookmarkStart w:id="148" w:name="_Toc473793293"/>
      <w:bookmarkStart w:id="149" w:name="_Ref476057301"/>
      <w:r>
        <w:rPr>
          <w:rFonts w:cs="Arial"/>
          <w:b/>
          <w:bCs/>
          <w:color w:val="000000" w:themeColor="text1"/>
          <w:sz w:val="18"/>
          <w:szCs w:val="18"/>
        </w:rPr>
        <w:t>Amendments to Contract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2C7578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50" w:name="_Ref277243285"/>
      <w:bookmarkStart w:id="151" w:name="_Ref473542203"/>
      <w:r>
        <w:rPr>
          <w:rFonts w:ascii="Arial" w:hAnsi="Arial" w:cs="Arial"/>
          <w:color w:val="000000" w:themeColor="text1"/>
          <w:sz w:val="18"/>
          <w:szCs w:val="18"/>
        </w:rPr>
        <w:t xml:space="preserve">Except as provided in condition </w:t>
      </w:r>
      <w:bookmarkEnd w:id="150"/>
      <w:r>
        <w:fldChar w:fldCharType="begin"/>
      </w:r>
      <w:r>
        <w:rPr>
          <w:rFonts w:ascii="Arial" w:hAnsi="Arial" w:cs="Arial"/>
          <w:color w:val="000000" w:themeColor="text1"/>
          <w:sz w:val="18"/>
          <w:szCs w:val="18"/>
        </w:rPr>
        <w:instrText xml:space="preserve"> REF _Ref473542182 \w \h  \* MERGEFORMAT </w:instrText>
      </w:r>
      <w:r>
        <w:fldChar w:fldCharType="separate"/>
      </w:r>
      <w:r>
        <w:rPr>
          <w:rFonts w:ascii="Arial" w:hAnsi="Arial" w:cs="Arial"/>
          <w:color w:val="000000" w:themeColor="text1"/>
          <w:sz w:val="18"/>
          <w:szCs w:val="18"/>
        </w:rPr>
        <w:t>31</w:t>
      </w:r>
      <w:r>
        <w:fldChar w:fldCharType="end"/>
      </w:r>
      <w:r>
        <w:rPr>
          <w:rFonts w:ascii="Arial" w:hAnsi="Arial" w:cs="Arial"/>
          <w:color w:val="000000" w:themeColor="text1"/>
          <w:sz w:val="18"/>
          <w:szCs w:val="18"/>
        </w:rPr>
        <w:t xml:space="preserve"> all amendments to this Contract shall be serially numbered, in writing, issued only by the Authority’s Representative (Commercial), and agreed by both Parties.</w:t>
      </w:r>
      <w:bookmarkEnd w:id="151"/>
    </w:p>
    <w:p w14:paraId="7474F336"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_Ref473542203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has been issued.</w:t>
      </w:r>
      <w:r>
        <w:rPr>
          <w:rFonts w:ascii="Arial" w:hAnsi="Arial" w:cs="Arial"/>
          <w:color w:val="000000" w:themeColor="text1"/>
          <w:sz w:val="18"/>
          <w:szCs w:val="18"/>
        </w:rPr>
        <w:br/>
      </w:r>
    </w:p>
    <w:p w14:paraId="45A3486A"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52" w:name="_Toc422462795"/>
      <w:bookmarkStart w:id="153" w:name="_Ref473550600"/>
      <w:bookmarkStart w:id="154" w:name="_Ref473550618"/>
      <w:bookmarkStart w:id="155" w:name="_Toc473616410"/>
      <w:bookmarkStart w:id="156" w:name="_Ref473792139"/>
      <w:bookmarkStart w:id="157" w:name="_Ref473792247"/>
      <w:bookmarkStart w:id="158" w:name="_Toc473793294"/>
      <w:bookmarkStart w:id="159" w:name="_Ref474922814"/>
      <w:bookmarkStart w:id="160" w:name="_Ref476057306"/>
      <w:r>
        <w:rPr>
          <w:rFonts w:cs="Arial"/>
          <w:b/>
          <w:bCs/>
          <w:color w:val="000000" w:themeColor="text1"/>
          <w:sz w:val="18"/>
          <w:szCs w:val="18"/>
        </w:rPr>
        <w:t>Variations to Specification</w:t>
      </w:r>
      <w:bookmarkEnd w:id="152"/>
      <w:bookmarkEnd w:id="153"/>
      <w:bookmarkEnd w:id="154"/>
      <w:bookmarkEnd w:id="155"/>
      <w:bookmarkEnd w:id="156"/>
      <w:bookmarkEnd w:id="157"/>
      <w:bookmarkEnd w:id="158"/>
      <w:bookmarkEnd w:id="159"/>
      <w:bookmarkEnd w:id="160"/>
    </w:p>
    <w:p w14:paraId="241DF6A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_Ref473542215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and shall be implemented upon receipt, or at the date specified in the Authority’s Notice, unless otherwise specified.</w:t>
      </w:r>
    </w:p>
    <w:p w14:paraId="2C8B5C73"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w:t>
      </w:r>
      <w:r>
        <w:rPr>
          <w:rFonts w:ascii="Arial" w:hAnsi="Arial" w:cs="Arial"/>
          <w:color w:val="000000" w:themeColor="text1"/>
          <w:sz w:val="18"/>
          <w:szCs w:val="18"/>
        </w:rPr>
        <w:tab/>
        <w:t>Any variations that cause a change to:</w:t>
      </w:r>
    </w:p>
    <w:p w14:paraId="79667912"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fit, form, function or characteristics of the Contractor Deliverables;</w:t>
      </w:r>
    </w:p>
    <w:p w14:paraId="6B3FAAD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cost;</w:t>
      </w:r>
    </w:p>
    <w:p w14:paraId="0488D066"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Delivery Dates;</w:t>
      </w:r>
    </w:p>
    <w:p w14:paraId="0FAF7CA6"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period required for the production or completion; or</w:t>
      </w:r>
    </w:p>
    <w:p w14:paraId="5A4DAA7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other work caused by the alteration,</w:t>
      </w:r>
    </w:p>
    <w:p w14:paraId="70929AD5"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shall be the subject to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Each amendment under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classed as a formal change.</w:t>
      </w:r>
    </w:p>
    <w:p w14:paraId="434ACF4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61" w:name="_Toc422462848"/>
      <w:bookmarkStart w:id="162" w:name="_Ref473542244"/>
      <w:bookmarkStart w:id="163" w:name="_Toc473616411"/>
      <w:bookmarkStart w:id="164" w:name="_Toc473793295"/>
      <w:r>
        <w:rPr>
          <w:rFonts w:cs="Arial"/>
          <w:b/>
          <w:bCs/>
          <w:color w:val="000000" w:themeColor="text1"/>
          <w:sz w:val="18"/>
          <w:szCs w:val="18"/>
        </w:rPr>
        <w:t>Authority Representatives</w:t>
      </w:r>
      <w:bookmarkEnd w:id="161"/>
      <w:bookmarkEnd w:id="162"/>
      <w:bookmarkEnd w:id="163"/>
      <w:bookmarkEnd w:id="164"/>
    </w:p>
    <w:p w14:paraId="27FE6781" w14:textId="77777777" w:rsidR="00E83DA3" w:rsidRDefault="00E83DA3" w:rsidP="009F2D4E">
      <w:pPr>
        <w:numPr>
          <w:ilvl w:val="0"/>
          <w:numId w:val="13"/>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reference to the Authority in respect of:</w:t>
      </w:r>
    </w:p>
    <w:p w14:paraId="65D586BE"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giving of consent;</w:t>
      </w:r>
    </w:p>
    <w:p w14:paraId="4B9F20C8"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delivering of any Notices; or</w:t>
      </w:r>
    </w:p>
    <w:p w14:paraId="32B978DE" w14:textId="77777777" w:rsidR="00E83DA3" w:rsidRDefault="00E83DA3" w:rsidP="009F2D4E">
      <w:pPr>
        <w:numPr>
          <w:ilvl w:val="0"/>
          <w:numId w:val="14"/>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doing of any other thing that may reasonably be undertaken by an individual acting on behalf of the Authority, </w:t>
      </w:r>
    </w:p>
    <w:p w14:paraId="105E98D2"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shall be deemed to be references to the Authority's Representatives in accordance with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_Ref473542244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18195E4C" w14:textId="77777777" w:rsidR="00E83DA3" w:rsidRDefault="00E83DA3" w:rsidP="009F2D4E">
      <w:pPr>
        <w:numPr>
          <w:ilvl w:val="0"/>
          <w:numId w:val="13"/>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20435151" w14:textId="77777777" w:rsidR="00E83DA3" w:rsidRDefault="00E83DA3" w:rsidP="009F2D4E">
      <w:pPr>
        <w:pStyle w:val="ListParagraph"/>
        <w:numPr>
          <w:ilvl w:val="0"/>
          <w:numId w:val="13"/>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519363BF" w14:textId="77777777" w:rsidR="00E83DA3" w:rsidRDefault="00E83DA3" w:rsidP="00E83DA3">
      <w:pPr>
        <w:spacing w:after="0" w:line="240" w:lineRule="auto"/>
        <w:rPr>
          <w:rFonts w:ascii="Arial" w:hAnsi="Arial" w:cs="Arial"/>
          <w:color w:val="000000" w:themeColor="text1"/>
          <w:sz w:val="18"/>
          <w:szCs w:val="18"/>
        </w:rPr>
      </w:pPr>
    </w:p>
    <w:p w14:paraId="1E666FA1"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65" w:name="_Toc422462797"/>
      <w:bookmarkStart w:id="166" w:name="_Toc473616412"/>
      <w:bookmarkStart w:id="167" w:name="_Toc473793296"/>
      <w:r>
        <w:rPr>
          <w:rFonts w:cs="Arial"/>
          <w:b/>
          <w:bCs/>
          <w:color w:val="000000" w:themeColor="text1"/>
          <w:sz w:val="18"/>
          <w:szCs w:val="18"/>
        </w:rPr>
        <w:t>Severability</w:t>
      </w:r>
      <w:bookmarkEnd w:id="165"/>
      <w:bookmarkEnd w:id="166"/>
      <w:bookmarkEnd w:id="167"/>
    </w:p>
    <w:p w14:paraId="5AD533C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any provision of the Contract is held to be invalid, illegal or unenforceable to any extent then:</w:t>
      </w:r>
    </w:p>
    <w:p w14:paraId="40302D4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13463B1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0856891A" w14:textId="77777777" w:rsidR="00E83DA3" w:rsidRDefault="00E83DA3" w:rsidP="00E83DA3">
      <w:pPr>
        <w:spacing w:after="0" w:line="240" w:lineRule="auto"/>
        <w:rPr>
          <w:rFonts w:ascii="Arial" w:hAnsi="Arial" w:cs="Arial"/>
          <w:color w:val="000000" w:themeColor="text1"/>
          <w:sz w:val="18"/>
          <w:szCs w:val="18"/>
        </w:rPr>
      </w:pPr>
    </w:p>
    <w:p w14:paraId="7AD65B72"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68" w:name="_Toc422462799"/>
      <w:bookmarkStart w:id="169" w:name="_Toc473616413"/>
      <w:bookmarkStart w:id="170" w:name="_Toc473793297"/>
      <w:r>
        <w:rPr>
          <w:rFonts w:cs="Arial"/>
          <w:b/>
          <w:bCs/>
          <w:color w:val="000000" w:themeColor="text1"/>
          <w:sz w:val="18"/>
          <w:szCs w:val="18"/>
        </w:rPr>
        <w:t>Waiver</w:t>
      </w:r>
      <w:bookmarkEnd w:id="168"/>
      <w:bookmarkEnd w:id="169"/>
      <w:bookmarkEnd w:id="170"/>
    </w:p>
    <w:p w14:paraId="0C7F1CAD"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037BE0DC"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 waiver in respect of any right or remedy shall operate as a waiver in respect of any other right or remedy.</w:t>
      </w:r>
      <w:r>
        <w:rPr>
          <w:rFonts w:ascii="Arial" w:hAnsi="Arial" w:cs="Arial"/>
          <w:color w:val="000000" w:themeColor="text1"/>
          <w:sz w:val="18"/>
          <w:szCs w:val="18"/>
        </w:rPr>
        <w:br/>
      </w:r>
    </w:p>
    <w:p w14:paraId="426DFA64"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171" w:name="_Toc422462798"/>
      <w:bookmarkStart w:id="172" w:name="_Ref473551185"/>
      <w:bookmarkStart w:id="173" w:name="_Toc473616414"/>
      <w:bookmarkStart w:id="174" w:name="_Toc473793298"/>
      <w:r>
        <w:rPr>
          <w:rFonts w:cs="Arial"/>
          <w:b/>
          <w:bCs/>
          <w:color w:val="000000" w:themeColor="text1"/>
          <w:sz w:val="18"/>
          <w:szCs w:val="18"/>
        </w:rPr>
        <w:t>Assignment of Contract</w:t>
      </w:r>
      <w:bookmarkEnd w:id="171"/>
      <w:bookmarkEnd w:id="172"/>
      <w:bookmarkEnd w:id="173"/>
      <w:bookmarkEnd w:id="174"/>
    </w:p>
    <w:p w14:paraId="102B9716"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Neither Party shall be entitled to assign the Contract (or any part thereof) without the prior written consent of the other Party.</w:t>
      </w:r>
      <w:r>
        <w:rPr>
          <w:rFonts w:ascii="Arial" w:hAnsi="Arial" w:cs="Arial"/>
          <w:color w:val="000000" w:themeColor="text1"/>
          <w:sz w:val="18"/>
          <w:szCs w:val="18"/>
        </w:rPr>
        <w:br/>
      </w:r>
    </w:p>
    <w:p w14:paraId="734FE8C7"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175" w:name="_Toc422462800"/>
      <w:bookmarkStart w:id="176" w:name="_Toc473616415"/>
      <w:bookmarkStart w:id="177" w:name="_Toc473793299"/>
      <w:r>
        <w:rPr>
          <w:rFonts w:cs="Arial"/>
          <w:b/>
          <w:bCs/>
          <w:color w:val="000000" w:themeColor="text1"/>
          <w:sz w:val="18"/>
          <w:szCs w:val="18"/>
        </w:rPr>
        <w:t>Third Party Rights</w:t>
      </w:r>
      <w:bookmarkEnd w:id="175"/>
      <w:bookmarkEnd w:id="176"/>
      <w:bookmarkEnd w:id="177"/>
    </w:p>
    <w:p w14:paraId="5BA20690"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71E2AE48" w14:textId="77777777" w:rsidR="00E83DA3" w:rsidRDefault="00E83DA3" w:rsidP="009F2D4E">
      <w:pPr>
        <w:pStyle w:val="Heading2"/>
        <w:numPr>
          <w:ilvl w:val="0"/>
          <w:numId w:val="12"/>
        </w:numPr>
        <w:tabs>
          <w:tab w:val="num" w:pos="-2565"/>
        </w:tabs>
        <w:ind w:left="0" w:firstLine="0"/>
        <w:jc w:val="left"/>
        <w:rPr>
          <w:rFonts w:cs="Arial"/>
          <w:b/>
          <w:bCs/>
          <w:color w:val="000000" w:themeColor="text1"/>
          <w:sz w:val="18"/>
          <w:szCs w:val="18"/>
        </w:rPr>
      </w:pPr>
      <w:bookmarkStart w:id="178" w:name="_Ref301169509"/>
      <w:bookmarkStart w:id="179" w:name="_Toc422462806"/>
      <w:bookmarkStart w:id="180" w:name="_Toc473616416"/>
      <w:bookmarkStart w:id="181" w:name="_Toc473793300"/>
      <w:r>
        <w:rPr>
          <w:rFonts w:cs="Arial"/>
          <w:b/>
          <w:bCs/>
          <w:color w:val="000000" w:themeColor="text1"/>
          <w:sz w:val="18"/>
          <w:szCs w:val="18"/>
        </w:rPr>
        <w:t>Transparency</w:t>
      </w:r>
      <w:bookmarkEnd w:id="178"/>
      <w:bookmarkEnd w:id="179"/>
      <w:bookmarkEnd w:id="180"/>
      <w:bookmarkEnd w:id="181"/>
    </w:p>
    <w:p w14:paraId="2044F68C"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82" w:name="_Ref277078368"/>
      <w:r>
        <w:rPr>
          <w:rFonts w:ascii="Arial" w:hAnsi="Arial" w:cs="Arial"/>
          <w:color w:val="000000" w:themeColor="text1"/>
          <w:sz w:val="18"/>
          <w:szCs w:val="18"/>
        </w:rPr>
        <w:t xml:space="preserve">Subject to clause </w:t>
      </w:r>
      <w:r>
        <w:fldChar w:fldCharType="begin"/>
      </w:r>
      <w:r>
        <w:rPr>
          <w:rFonts w:ascii="Arial" w:hAnsi="Arial" w:cs="Arial"/>
          <w:color w:val="000000" w:themeColor="text1"/>
          <w:sz w:val="18"/>
          <w:szCs w:val="18"/>
        </w:rPr>
        <w:instrText xml:space="preserve"> REF _Ref277078416 \w \h  \* MERGEFORMAT </w:instrText>
      </w:r>
      <w:r>
        <w:fldChar w:fldCharType="separate"/>
      </w:r>
      <w:r>
        <w:rPr>
          <w:rFonts w:ascii="Arial" w:hAnsi="Arial" w:cs="Arial"/>
          <w:color w:val="000000" w:themeColor="text1"/>
          <w:sz w:val="18"/>
          <w:szCs w:val="18"/>
        </w:rPr>
        <w:t>13.b</w:t>
      </w:r>
      <w:r>
        <w:fldChar w:fldCharType="end"/>
      </w:r>
      <w:r>
        <w:rPr>
          <w:rFonts w:ascii="Arial" w:hAnsi="Arial" w:cs="Arial"/>
          <w:color w:val="000000" w:themeColor="text1"/>
          <w:sz w:val="18"/>
          <w:szCs w:val="18"/>
        </w:rPr>
        <w:t xml:space="preserve"> but notwithstanding condition </w:t>
      </w:r>
      <w:r>
        <w:fldChar w:fldCharType="begin"/>
      </w:r>
      <w:r>
        <w:rPr>
          <w:rFonts w:ascii="Arial" w:hAnsi="Arial" w:cs="Arial"/>
          <w:color w:val="000000" w:themeColor="text1"/>
          <w:sz w:val="18"/>
          <w:szCs w:val="18"/>
        </w:rPr>
        <w:instrText xml:space="preserve"> REF _Ref473542286 \w \h  \* MERGEFORMAT </w:instrText>
      </w:r>
      <w:r>
        <w:fldChar w:fldCharType="separate"/>
      </w:r>
      <w:r>
        <w:rPr>
          <w:rFonts w:ascii="Arial" w:hAnsi="Arial" w:cs="Arial"/>
          <w:color w:val="000000" w:themeColor="text1"/>
          <w:sz w:val="18"/>
          <w:szCs w:val="18"/>
        </w:rPr>
        <w:t>14</w:t>
      </w:r>
      <w:r>
        <w:fldChar w:fldCharType="end"/>
      </w:r>
      <w:r>
        <w:rPr>
          <w:rFonts w:ascii="Arial" w:hAnsi="Arial" w:cs="Arial"/>
          <w:color w:val="000000" w:themeColor="text1"/>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82"/>
      <w:r>
        <w:rPr>
          <w:rFonts w:ascii="Arial" w:hAnsi="Arial" w:cs="Arial"/>
          <w:color w:val="000000" w:themeColor="text1"/>
          <w:sz w:val="18"/>
          <w:szCs w:val="18"/>
        </w:rPr>
        <w:t xml:space="preserve"> </w:t>
      </w:r>
    </w:p>
    <w:p w14:paraId="10B30C0A"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83" w:name="_Ref277078416"/>
      <w:r>
        <w:rPr>
          <w:rFonts w:ascii="Arial" w:hAnsi="Arial" w:cs="Arial"/>
          <w:color w:val="000000" w:themeColor="text1"/>
          <w:sz w:val="18"/>
          <w:szCs w:val="18"/>
        </w:rPr>
        <w:lastRenderedPageBreak/>
        <w:t xml:space="preserve">Before publishing the Transparency Information to the general public in accordance with clause </w:t>
      </w:r>
      <w:r>
        <w:fldChar w:fldCharType="begin"/>
      </w:r>
      <w:r>
        <w:rPr>
          <w:rFonts w:ascii="Arial" w:hAnsi="Arial" w:cs="Arial"/>
          <w:color w:val="000000" w:themeColor="text1"/>
          <w:sz w:val="18"/>
          <w:szCs w:val="18"/>
        </w:rPr>
        <w:instrText xml:space="preserve"> REF _Ref277078368 \w \h  \* MERGEFORMAT </w:instrText>
      </w:r>
      <w:r>
        <w:fldChar w:fldCharType="separate"/>
      </w:r>
      <w:r>
        <w:rPr>
          <w:rFonts w:ascii="Arial" w:hAnsi="Arial" w:cs="Arial"/>
          <w:color w:val="000000" w:themeColor="text1"/>
          <w:sz w:val="18"/>
          <w:szCs w:val="18"/>
        </w:rPr>
        <w:t>13.a</w:t>
      </w:r>
      <w:r>
        <w:fldChar w:fldCharType="end"/>
      </w:r>
      <w:r>
        <w:rPr>
          <w:rFonts w:ascii="Arial" w:hAnsi="Arial" w:cs="Arial"/>
          <w:color w:val="000000" w:themeColor="text1"/>
          <w:sz w:val="18"/>
          <w:szCs w:val="18"/>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83"/>
    </w:p>
    <w:p w14:paraId="3FE1916F"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consult with the Contractor before redacting any Information from the Transparency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_Ref277078416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13.b</w:t>
      </w:r>
      <w:r>
        <w:rPr>
          <w:rFonts w:ascii="Arial" w:hAnsi="Arial" w:cs="Arial"/>
          <w:color w:val="000000" w:themeColor="text1"/>
          <w:sz w:val="18"/>
          <w:szCs w:val="18"/>
        </w:rPr>
        <w:fldChar w:fldCharType="end"/>
      </w:r>
      <w:r>
        <w:rPr>
          <w:rFonts w:ascii="Arial" w:hAnsi="Arial" w:cs="Arial"/>
          <w:color w:val="000000" w:themeColor="text1"/>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B9512D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the avoidance of doubt, nothing in this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_Ref301169509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affect the Contractor’s rights at law.</w:t>
      </w:r>
    </w:p>
    <w:p w14:paraId="31006878" w14:textId="77777777" w:rsidR="00E83DA3" w:rsidRDefault="00E83DA3" w:rsidP="00E83DA3">
      <w:pPr>
        <w:spacing w:after="0" w:line="240" w:lineRule="auto"/>
        <w:rPr>
          <w:rFonts w:ascii="Arial" w:hAnsi="Arial" w:cs="Arial"/>
          <w:color w:val="000000" w:themeColor="text1"/>
          <w:sz w:val="18"/>
          <w:szCs w:val="18"/>
        </w:rPr>
      </w:pPr>
    </w:p>
    <w:p w14:paraId="77B49D6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184" w:name="_Toc422462803"/>
      <w:bookmarkStart w:id="185" w:name="_Ref473542286"/>
      <w:bookmarkStart w:id="186" w:name="_Ref473543044"/>
      <w:bookmarkStart w:id="187" w:name="_Toc473616417"/>
      <w:bookmarkStart w:id="188" w:name="_Toc473793301"/>
      <w:r>
        <w:rPr>
          <w:rFonts w:cs="Arial"/>
          <w:b/>
          <w:bCs/>
          <w:color w:val="000000" w:themeColor="text1"/>
          <w:sz w:val="18"/>
          <w:szCs w:val="18"/>
        </w:rPr>
        <w:t>Disclosure of Information</w:t>
      </w:r>
      <w:bookmarkEnd w:id="184"/>
      <w:bookmarkEnd w:id="185"/>
      <w:bookmarkEnd w:id="186"/>
      <w:bookmarkEnd w:id="187"/>
      <w:bookmarkEnd w:id="188"/>
    </w:p>
    <w:p w14:paraId="67087CFE"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89" w:name="_Ref189362556"/>
      <w:r>
        <w:rPr>
          <w:rFonts w:ascii="Arial" w:hAnsi="Arial" w:cs="Arial"/>
          <w:color w:val="000000" w:themeColor="text1"/>
          <w:sz w:val="18"/>
          <w:szCs w:val="18"/>
        </w:rPr>
        <w:t xml:space="preserve">Subject to clauses </w:t>
      </w:r>
      <w:r>
        <w:fldChar w:fldCharType="begin"/>
      </w:r>
      <w:r>
        <w:rPr>
          <w:rFonts w:ascii="Arial" w:hAnsi="Arial" w:cs="Arial"/>
          <w:color w:val="000000" w:themeColor="text1"/>
          <w:sz w:val="18"/>
          <w:szCs w:val="18"/>
        </w:rPr>
        <w:instrText xml:space="preserve"> REF _Ref189362338 \w \h  \* MERGEFORMAT </w:instrText>
      </w:r>
      <w:r>
        <w:fldChar w:fldCharType="separate"/>
      </w:r>
      <w:r>
        <w:rPr>
          <w:rFonts w:ascii="Arial" w:hAnsi="Arial" w:cs="Arial"/>
          <w:color w:val="000000" w:themeColor="text1"/>
          <w:sz w:val="18"/>
          <w:szCs w:val="18"/>
        </w:rPr>
        <w:t>14.d</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_Ref473542337 \w \h  \* MERGEFORMAT </w:instrText>
      </w:r>
      <w:r>
        <w:fldChar w:fldCharType="separate"/>
      </w:r>
      <w:r>
        <w:rPr>
          <w:rFonts w:ascii="Arial" w:hAnsi="Arial" w:cs="Arial"/>
          <w:color w:val="000000" w:themeColor="text1"/>
          <w:sz w:val="18"/>
          <w:szCs w:val="18"/>
        </w:rPr>
        <w:t>14.e</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_Ref473542351 \w \h  \* MERGEFORMAT </w:instrText>
      </w:r>
      <w:r>
        <w:fldChar w:fldCharType="separate"/>
      </w:r>
      <w:r>
        <w:rPr>
          <w:rFonts w:ascii="Arial" w:hAnsi="Arial" w:cs="Arial"/>
          <w:color w:val="000000" w:themeColor="text1"/>
          <w:sz w:val="18"/>
          <w:szCs w:val="18"/>
        </w:rPr>
        <w:t>14.h</w:t>
      </w:r>
      <w:r>
        <w:fldChar w:fldCharType="end"/>
      </w:r>
      <w:r>
        <w:rPr>
          <w:rFonts w:ascii="Arial" w:hAnsi="Arial" w:cs="Arial"/>
          <w:color w:val="000000" w:themeColor="text1"/>
          <w:sz w:val="18"/>
          <w:szCs w:val="18"/>
        </w:rPr>
        <w:t xml:space="preserve"> and condition </w:t>
      </w:r>
      <w:r>
        <w:fldChar w:fldCharType="begin"/>
      </w:r>
      <w:r>
        <w:rPr>
          <w:rFonts w:ascii="Arial" w:hAnsi="Arial" w:cs="Arial"/>
          <w:color w:val="000000" w:themeColor="text1"/>
          <w:sz w:val="18"/>
          <w:szCs w:val="18"/>
        </w:rPr>
        <w:instrText xml:space="preserve"> REF _Ref301169509 \w \h  \* MERGEFORMAT </w:instrText>
      </w:r>
      <w:r>
        <w:fldChar w:fldCharType="separate"/>
      </w:r>
      <w:r>
        <w:rPr>
          <w:rFonts w:ascii="Arial" w:hAnsi="Arial" w:cs="Arial"/>
          <w:color w:val="000000" w:themeColor="text1"/>
          <w:sz w:val="18"/>
          <w:szCs w:val="18"/>
        </w:rPr>
        <w:t>13</w:t>
      </w:r>
      <w:r>
        <w:fldChar w:fldCharType="end"/>
      </w:r>
      <w:r>
        <w:rPr>
          <w:rFonts w:ascii="Arial" w:hAnsi="Arial" w:cs="Arial"/>
          <w:color w:val="000000" w:themeColor="text1"/>
          <w:sz w:val="18"/>
          <w:szCs w:val="18"/>
        </w:rPr>
        <w:t xml:space="preserve"> each Party:</w:t>
      </w:r>
      <w:bookmarkEnd w:id="189"/>
    </w:p>
    <w:p w14:paraId="4BB01C2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treat in confidence all Information it receives from the other;</w:t>
      </w:r>
    </w:p>
    <w:p w14:paraId="3E35C68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00D531A"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not use any of that Information otherwise than for the purpose of the Contract; and </w:t>
      </w:r>
    </w:p>
    <w:p w14:paraId="0A39D92D"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shall not copy any of that Information except to the extent necessary for the purpose of exercising its rights of use and disclosure under the Contract.</w:t>
      </w:r>
    </w:p>
    <w:p w14:paraId="684D46D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90" w:name="_Ref189362576"/>
      <w:bookmarkStart w:id="191" w:name="_Ref473542506"/>
      <w:r>
        <w:rPr>
          <w:rFonts w:ascii="Arial" w:hAnsi="Arial" w:cs="Arial"/>
          <w:color w:val="000000" w:themeColor="text1"/>
          <w:sz w:val="18"/>
          <w:szCs w:val="18"/>
        </w:rPr>
        <w:t xml:space="preserve">The Contractor shall take all reasonable precautions necessary to ensure that all Information disclosed to the Contractor by or on </w:t>
      </w:r>
      <w:bookmarkEnd w:id="190"/>
      <w:r>
        <w:rPr>
          <w:rFonts w:ascii="Arial" w:hAnsi="Arial" w:cs="Arial"/>
          <w:color w:val="000000" w:themeColor="text1"/>
          <w:sz w:val="18"/>
          <w:szCs w:val="18"/>
        </w:rPr>
        <w:t>behalf of the Authority under or in connection with the Contract:</w:t>
      </w:r>
      <w:bookmarkEnd w:id="191"/>
    </w:p>
    <w:p w14:paraId="77A2DE52"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disclosed to its employees and Subcontractors, only to the extent necessary for the performance of the Contract; and</w:t>
      </w:r>
    </w:p>
    <w:p w14:paraId="3E37EF8B"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02ED75CD"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its employees are aware of the Contractor’s arrangements for discharging the obligations at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_Ref189362556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before receiving Information and shall take such steps as may be reasonably practical to enforce such arrangements.</w:t>
      </w:r>
    </w:p>
    <w:p w14:paraId="6ACCE5D4"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92" w:name="_Ref189362338"/>
      <w:r>
        <w:rPr>
          <w:rFonts w:ascii="Arial" w:hAnsi="Arial" w:cs="Arial"/>
          <w:color w:val="000000" w:themeColor="text1"/>
          <w:sz w:val="18"/>
          <w:szCs w:val="18"/>
        </w:rPr>
        <w:t xml:space="preserve">Clauses </w:t>
      </w:r>
      <w:r>
        <w:fldChar w:fldCharType="begin"/>
      </w:r>
      <w:r>
        <w:rPr>
          <w:rFonts w:ascii="Arial" w:hAnsi="Arial" w:cs="Arial"/>
          <w:color w:val="000000" w:themeColor="text1"/>
          <w:sz w:val="18"/>
          <w:szCs w:val="18"/>
        </w:rPr>
        <w:instrText xml:space="preserve"> REF _Ref189362556 \w \h  \* MERGEFORMAT </w:instrText>
      </w:r>
      <w:r>
        <w:fldChar w:fldCharType="separate"/>
      </w:r>
      <w:r>
        <w:rPr>
          <w:rFonts w:ascii="Arial" w:hAnsi="Arial" w:cs="Arial"/>
          <w:color w:val="000000" w:themeColor="text1"/>
          <w:sz w:val="18"/>
          <w:szCs w:val="18"/>
        </w:rPr>
        <w:t>14.a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_Ref473542506 \w \h  \* MERGEFORMAT </w:instrText>
      </w:r>
      <w:r>
        <w:fldChar w:fldCharType="separate"/>
      </w:r>
      <w:r>
        <w:rPr>
          <w:rFonts w:ascii="Arial" w:hAnsi="Arial" w:cs="Arial"/>
          <w:color w:val="000000" w:themeColor="text1"/>
          <w:sz w:val="18"/>
          <w:szCs w:val="18"/>
        </w:rPr>
        <w:t>14.b</w:t>
      </w:r>
      <w:r>
        <w:fldChar w:fldCharType="end"/>
      </w:r>
      <w:r>
        <w:rPr>
          <w:rFonts w:ascii="Arial" w:hAnsi="Arial" w:cs="Arial"/>
          <w:color w:val="000000" w:themeColor="text1"/>
          <w:sz w:val="18"/>
          <w:szCs w:val="18"/>
        </w:rPr>
        <w:t xml:space="preserve"> shall not apply to any Information to the extent that either Party:</w:t>
      </w:r>
      <w:bookmarkEnd w:id="192"/>
    </w:p>
    <w:p w14:paraId="5199E43D"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exercises rights of use or disclosure granted otherwise than in consequence of, or under, the Contract;</w:t>
      </w:r>
    </w:p>
    <w:p w14:paraId="17D5CA0F"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has the right to use or disclose the Information in accordance with other Conditions of the Contract; or </w:t>
      </w:r>
    </w:p>
    <w:p w14:paraId="7FB56960" w14:textId="77777777" w:rsidR="00E83DA3" w:rsidRDefault="00E83DA3" w:rsidP="009F2D4E">
      <w:pPr>
        <w:numPr>
          <w:ilvl w:val="2"/>
          <w:numId w:val="12"/>
        </w:numPr>
        <w:tabs>
          <w:tab w:val="left"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can show:</w:t>
      </w:r>
    </w:p>
    <w:p w14:paraId="6D989676"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or has become published or publicly available for use otherwise than in breach of any provision of the Contract or any other agreement between the Parties;</w:t>
      </w:r>
    </w:p>
    <w:p w14:paraId="11D1202F"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that the Information was already known to it (without restrictions on disclosure or use) prior to receiving the Information under or in connection with the Contract;</w:t>
      </w:r>
    </w:p>
    <w:p w14:paraId="1ECC7388"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that the Information was </w:t>
      </w:r>
      <w:r>
        <w:rPr>
          <w:rFonts w:ascii="Arial" w:hAnsi="Arial" w:cs="Arial"/>
          <w:color w:val="000000" w:themeColor="text1"/>
          <w:sz w:val="18"/>
          <w:szCs w:val="18"/>
        </w:rPr>
        <w:t>received without restriction on further disclosure from a third party which lawfully acquired the Information without any restriction on disclosure; or</w:t>
      </w:r>
    </w:p>
    <w:p w14:paraId="2478F4AF" w14:textId="77777777" w:rsidR="00E83DA3" w:rsidRDefault="00E83DA3" w:rsidP="009F2D4E">
      <w:pPr>
        <w:numPr>
          <w:ilvl w:val="3"/>
          <w:numId w:val="12"/>
        </w:numPr>
        <w:tabs>
          <w:tab w:val="left"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its records that the same Information was derived independently of that received under or in connection with the Contract;</w:t>
      </w:r>
    </w:p>
    <w:p w14:paraId="4F4FB3F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provided that the relationship to any other Information is not revealed.</w:t>
      </w:r>
    </w:p>
    <w:p w14:paraId="3FB7F521"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93" w:name="_Ref189362361"/>
      <w:bookmarkStart w:id="194" w:name="_Ref473542337"/>
      <w:r>
        <w:rPr>
          <w:rFonts w:ascii="Arial" w:hAnsi="Arial" w:cs="Arial"/>
          <w:color w:val="000000" w:themeColor="text1"/>
          <w:sz w:val="18"/>
          <w:szCs w:val="18"/>
        </w:rPr>
        <w:t xml:space="preserve">Neither Party shall be in breach of this condition where it can show that any disclosure of Information was made solely and to the </w:t>
      </w:r>
      <w:bookmarkEnd w:id="193"/>
      <w:r>
        <w:rPr>
          <w:rFonts w:ascii="Arial" w:hAnsi="Arial" w:cs="Arial"/>
          <w:color w:val="000000" w:themeColor="text1"/>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94"/>
    </w:p>
    <w:p w14:paraId="0F43CA22"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95" w:name="_Ref473542556"/>
      <w:r>
        <w:rPr>
          <w:rFonts w:ascii="Arial" w:hAnsi="Arial" w:cs="Arial"/>
          <w:color w:val="000000" w:themeColor="text1"/>
          <w:sz w:val="18"/>
          <w:szCs w:val="18"/>
        </w:rPr>
        <w:t>The Authority may disclose the Information:</w:t>
      </w:r>
      <w:bookmarkEnd w:id="195"/>
      <w:r>
        <w:rPr>
          <w:rFonts w:ascii="Arial" w:hAnsi="Arial" w:cs="Arial"/>
          <w:color w:val="000000" w:themeColor="text1"/>
          <w:sz w:val="18"/>
          <w:szCs w:val="18"/>
        </w:rPr>
        <w:t xml:space="preserve"> </w:t>
      </w:r>
    </w:p>
    <w:p w14:paraId="36AE3758"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548DFF4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Parliament and Parliamentary Committees or if required by any Parliamentary reporting requirement; </w:t>
      </w:r>
    </w:p>
    <w:p w14:paraId="66869470"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the extent that the Authority (acting reasonably) deems disclosure necessary or appropriate in the course of carrying out its public functions; </w:t>
      </w:r>
    </w:p>
    <w:p w14:paraId="53F98A7E"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on a confidential basis to a professional adviser, consultant or other person engaged by any of the entities defined in Schedule 1 (including benchmarking organisations) for any purpose relating to or connected with this Contract;</w:t>
      </w:r>
    </w:p>
    <w:p w14:paraId="2742DCA4"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on a confidential basis for the purpose of the exercise of its rights under the Contract; or</w:t>
      </w:r>
    </w:p>
    <w:p w14:paraId="4B174363" w14:textId="77777777" w:rsidR="00E83DA3" w:rsidRDefault="00E83DA3" w:rsidP="009F2D4E">
      <w:pPr>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a confidential basis to a proposed body in connection with any assignment, novation or disposal of any of its rights, obligations or liabilities under the Contract; </w:t>
      </w:r>
    </w:p>
    <w:p w14:paraId="56811590" w14:textId="77777777" w:rsidR="00E83DA3" w:rsidRDefault="00E83DA3" w:rsidP="00E83DA3">
      <w:pPr>
        <w:tabs>
          <w:tab w:val="num" w:pos="567"/>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1252508"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Before sharing any Information in accordance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_Ref473542556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14.f</w:t>
      </w:r>
      <w:r>
        <w:rPr>
          <w:rFonts w:ascii="Arial" w:hAnsi="Arial" w:cs="Arial"/>
          <w:color w:val="000000" w:themeColor="text1"/>
          <w:sz w:val="18"/>
          <w:szCs w:val="18"/>
        </w:rPr>
        <w:fldChar w:fldCharType="end"/>
      </w:r>
      <w:r>
        <w:rPr>
          <w:rFonts w:ascii="Arial" w:hAnsi="Arial" w:cs="Arial"/>
          <w:color w:val="000000" w:themeColor="text1"/>
          <w:sz w:val="18"/>
          <w:szCs w:val="18"/>
        </w:rPr>
        <w:t>, the Authority may redact the Information.  Any decision to redact Information made by the Authority shall be final.</w:t>
      </w:r>
    </w:p>
    <w:p w14:paraId="790A7713" w14:textId="77777777" w:rsidR="00E83DA3" w:rsidRDefault="00E83DA3" w:rsidP="009F2D4E">
      <w:pPr>
        <w:numPr>
          <w:ilvl w:val="1"/>
          <w:numId w:val="12"/>
        </w:numPr>
        <w:spacing w:after="0" w:line="240" w:lineRule="auto"/>
        <w:ind w:left="0" w:firstLine="0"/>
        <w:rPr>
          <w:rFonts w:ascii="Arial" w:hAnsi="Arial" w:cs="Arial"/>
          <w:color w:val="000000" w:themeColor="text1"/>
          <w:sz w:val="18"/>
          <w:szCs w:val="18"/>
        </w:rPr>
      </w:pPr>
      <w:bookmarkStart w:id="196" w:name="_Ref189362383"/>
      <w:bookmarkStart w:id="197" w:name="_Ref473542351"/>
      <w:r>
        <w:rPr>
          <w:rFonts w:ascii="Arial" w:hAnsi="Arial" w:cs="Arial"/>
          <w:color w:val="000000" w:themeColor="text1"/>
          <w:sz w:val="18"/>
          <w:szCs w:val="18"/>
        </w:rPr>
        <w:t xml:space="preserve">The Authority shall not be in breach of the Contract where disclosure of Information is made solely and to </w:t>
      </w:r>
      <w:bookmarkEnd w:id="196"/>
      <w:r>
        <w:rPr>
          <w:rFonts w:ascii="Arial" w:hAnsi="Arial" w:cs="Arial"/>
          <w:color w:val="000000" w:themeColor="text1"/>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97"/>
      <w:r>
        <w:rPr>
          <w:rFonts w:ascii="Arial" w:hAnsi="Arial" w:cs="Arial"/>
          <w:color w:val="000000" w:themeColor="text1"/>
          <w:sz w:val="18"/>
          <w:szCs w:val="18"/>
        </w:rPr>
        <w:t xml:space="preserve"> </w:t>
      </w:r>
    </w:p>
    <w:p w14:paraId="2187059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198" w:name="_Ref189363506"/>
      <w:r>
        <w:rPr>
          <w:rFonts w:ascii="Arial" w:hAnsi="Arial" w:cs="Arial"/>
          <w:color w:val="000000" w:themeColor="text1"/>
          <w:sz w:val="18"/>
          <w:szCs w:val="18"/>
        </w:rPr>
        <w:t>Nothing in this condition shall affect the Parties' obligations of confidentiality where Information is disclosed orally in confidence.</w:t>
      </w:r>
      <w:bookmarkEnd w:id="198"/>
    </w:p>
    <w:p w14:paraId="53ED7AA5" w14:textId="77777777" w:rsidR="00E83DA3" w:rsidRDefault="00E83DA3" w:rsidP="00E83DA3">
      <w:pPr>
        <w:spacing w:after="0" w:line="240" w:lineRule="auto"/>
        <w:rPr>
          <w:rFonts w:ascii="Arial" w:hAnsi="Arial" w:cs="Arial"/>
          <w:color w:val="000000" w:themeColor="text1"/>
          <w:sz w:val="18"/>
          <w:szCs w:val="18"/>
        </w:rPr>
      </w:pPr>
    </w:p>
    <w:p w14:paraId="5886E627" w14:textId="77777777" w:rsidR="00E83DA3" w:rsidRDefault="00E83DA3" w:rsidP="009F2D4E">
      <w:pPr>
        <w:pStyle w:val="Heading2"/>
        <w:keepLines/>
        <w:numPr>
          <w:ilvl w:val="0"/>
          <w:numId w:val="12"/>
        </w:numPr>
        <w:tabs>
          <w:tab w:val="num" w:pos="-1539"/>
        </w:tabs>
        <w:ind w:left="0" w:firstLine="0"/>
        <w:jc w:val="left"/>
        <w:rPr>
          <w:rFonts w:cs="Arial"/>
          <w:b/>
          <w:bCs/>
          <w:color w:val="000000" w:themeColor="text1"/>
          <w:sz w:val="18"/>
          <w:szCs w:val="18"/>
        </w:rPr>
      </w:pPr>
      <w:bookmarkStart w:id="199" w:name="_Toc422462804"/>
      <w:bookmarkStart w:id="200" w:name="_Toc473616418"/>
      <w:bookmarkStart w:id="201" w:name="_Toc473793302"/>
      <w:r>
        <w:rPr>
          <w:rFonts w:cs="Arial"/>
          <w:b/>
          <w:bCs/>
          <w:color w:val="000000" w:themeColor="text1"/>
          <w:sz w:val="18"/>
          <w:szCs w:val="18"/>
        </w:rPr>
        <w:t>Publicity and Communications with the Media</w:t>
      </w:r>
      <w:bookmarkEnd w:id="199"/>
      <w:bookmarkEnd w:id="200"/>
      <w:bookmarkEnd w:id="201"/>
    </w:p>
    <w:p w14:paraId="4A385AAE" w14:textId="0826ECF0"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The Contractor shall not and shall ensure that any employee or </w:t>
      </w:r>
      <w:r>
        <w:rPr>
          <w:rFonts w:ascii="Arial" w:hAnsi="Arial" w:cs="Arial"/>
          <w:color w:val="000000" w:themeColor="text1"/>
          <w:sz w:val="18"/>
          <w:szCs w:val="18"/>
        </w:rPr>
        <w:lastRenderedPageBreak/>
        <w:t>Subcontractor shall not communicate with representatives of the press, television, radio or other media on any matter concerning the Contract unless the Authority has given its prior written consent.</w:t>
      </w:r>
    </w:p>
    <w:p w14:paraId="585C5D72" w14:textId="77777777" w:rsidR="00E83DA3" w:rsidRDefault="00E83DA3" w:rsidP="00E83DA3">
      <w:pPr>
        <w:spacing w:after="0" w:line="240" w:lineRule="auto"/>
        <w:rPr>
          <w:rFonts w:ascii="Arial" w:hAnsi="Arial" w:cs="Arial"/>
          <w:color w:val="000000" w:themeColor="text1"/>
          <w:sz w:val="18"/>
          <w:szCs w:val="18"/>
        </w:rPr>
      </w:pPr>
    </w:p>
    <w:p w14:paraId="6EFBB05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02" w:name="_Ref303593921"/>
      <w:bookmarkStart w:id="203" w:name="_Toc422462810"/>
      <w:bookmarkStart w:id="204" w:name="_Toc473616419"/>
      <w:bookmarkStart w:id="205" w:name="_Toc473793303"/>
      <w:r>
        <w:rPr>
          <w:rFonts w:cs="Arial"/>
          <w:b/>
          <w:bCs/>
          <w:color w:val="000000" w:themeColor="text1"/>
          <w:sz w:val="18"/>
          <w:szCs w:val="18"/>
        </w:rPr>
        <w:t>Change of Control of Contractor</w:t>
      </w:r>
      <w:bookmarkEnd w:id="202"/>
      <w:bookmarkEnd w:id="203"/>
      <w:bookmarkEnd w:id="204"/>
      <w:bookmarkEnd w:id="205"/>
    </w:p>
    <w:p w14:paraId="48A9898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06" w:name="_Ref473542986"/>
      <w:r>
        <w:rPr>
          <w:rFonts w:ascii="Arial" w:hAnsi="Arial" w:cs="Arial"/>
          <w:color w:val="000000" w:themeColor="text1"/>
          <w:sz w:val="18"/>
          <w:szCs w:val="18"/>
        </w:rPr>
        <w:t xml:space="preserve">The Contractor shall notify the Representative of the Authority at the address given in clause </w:t>
      </w:r>
      <w:r>
        <w:fldChar w:fldCharType="begin"/>
      </w:r>
      <w:r>
        <w:rPr>
          <w:rFonts w:ascii="Arial" w:hAnsi="Arial" w:cs="Arial"/>
          <w:color w:val="000000" w:themeColor="text1"/>
          <w:sz w:val="18"/>
          <w:szCs w:val="18"/>
        </w:rPr>
        <w:instrText xml:space="preserve"> REF _Ref473542590 \w \h  \* MERGEFORMAT </w:instrText>
      </w:r>
      <w:r>
        <w:fldChar w:fldCharType="separate"/>
      </w:r>
      <w:r>
        <w:rPr>
          <w:rFonts w:ascii="Arial" w:hAnsi="Arial" w:cs="Arial"/>
          <w:color w:val="000000" w:themeColor="text1"/>
          <w:sz w:val="18"/>
          <w:szCs w:val="18"/>
        </w:rPr>
        <w:t>16.b</w:t>
      </w:r>
      <w:r>
        <w:fldChar w:fldCharType="end"/>
      </w:r>
      <w:r>
        <w:rPr>
          <w:rFonts w:ascii="Arial" w:hAnsi="Arial" w:cs="Arial"/>
          <w:color w:val="000000" w:themeColor="text1"/>
          <w:sz w:val="18"/>
          <w:szCs w:val="18"/>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06"/>
      <w:r>
        <w:rPr>
          <w:rFonts w:ascii="Arial" w:hAnsi="Arial" w:cs="Arial"/>
          <w:color w:val="000000" w:themeColor="text1"/>
          <w:sz w:val="18"/>
          <w:szCs w:val="18"/>
        </w:rPr>
        <w:t xml:space="preserve"> </w:t>
      </w:r>
    </w:p>
    <w:p w14:paraId="2B0D93E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07" w:name="_Ref473542590"/>
      <w:r>
        <w:rPr>
          <w:rFonts w:ascii="Arial" w:hAnsi="Arial" w:cs="Arial"/>
          <w:color w:val="000000" w:themeColor="text1"/>
          <w:sz w:val="18"/>
          <w:szCs w:val="18"/>
        </w:rPr>
        <w:t>Each notice of change of control shall be taken to apply to all contracts with the Authority. Notices shall be submitted to:</w:t>
      </w:r>
      <w:bookmarkEnd w:id="207"/>
      <w:r>
        <w:rPr>
          <w:rFonts w:ascii="Arial" w:hAnsi="Arial" w:cs="Arial"/>
          <w:color w:val="000000" w:themeColor="text1"/>
          <w:sz w:val="18"/>
          <w:szCs w:val="18"/>
        </w:rPr>
        <w:t xml:space="preserve"> </w:t>
      </w:r>
    </w:p>
    <w:p w14:paraId="42EFBD90"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Mergers &amp; Acquisitions Section </w:t>
      </w:r>
    </w:p>
    <w:p w14:paraId="0248237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Strategic Supplier Management Team </w:t>
      </w:r>
    </w:p>
    <w:p w14:paraId="24846FA2" w14:textId="77777777" w:rsidR="00E83DA3" w:rsidRDefault="00E83DA3" w:rsidP="00E83DA3">
      <w:pPr>
        <w:pStyle w:val="ListParagraph"/>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Spruce 3b # 1301 </w:t>
      </w:r>
    </w:p>
    <w:p w14:paraId="07BB5B92"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MOD Abbey Wood, </w:t>
      </w:r>
    </w:p>
    <w:p w14:paraId="39B49F9F"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Bristol, BS34 8JH</w:t>
      </w:r>
    </w:p>
    <w:p w14:paraId="615C5759" w14:textId="77777777" w:rsidR="00E83DA3" w:rsidRDefault="00E83DA3" w:rsidP="00E83DA3">
      <w:pPr>
        <w:pStyle w:val="ListParagraph"/>
        <w:shd w:val="clear" w:color="auto" w:fill="FFFFFF" w:themeFill="background1"/>
        <w:tabs>
          <w:tab w:val="num" w:pos="720"/>
        </w:tabs>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and emailed to: DefComrclSSM-MergersandAcq@mod.gov.uk</w:t>
      </w:r>
    </w:p>
    <w:p w14:paraId="2E8FE13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0BF42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08" w:name="_Ref473795077"/>
      <w:r>
        <w:rPr>
          <w:rFonts w:ascii="Arial" w:hAnsi="Arial" w:cs="Arial"/>
          <w:color w:val="000000" w:themeColor="text1"/>
          <w:sz w:val="18"/>
          <w:szCs w:val="18"/>
        </w:rPr>
        <w:t xml:space="preserve">The Authority may terminate the Contract by giving written notice to the Contractor within six months of the Authority being notified in accordance with clause </w:t>
      </w:r>
      <w:r>
        <w:fldChar w:fldCharType="begin"/>
      </w:r>
      <w:r>
        <w:rPr>
          <w:rFonts w:ascii="Arial" w:hAnsi="Arial" w:cs="Arial"/>
          <w:color w:val="000000" w:themeColor="text1"/>
          <w:sz w:val="18"/>
          <w:szCs w:val="18"/>
        </w:rPr>
        <w:instrText xml:space="preserve"> REF _Ref473542986 \w \h  \* MERGEFORMAT </w:instrText>
      </w:r>
      <w:r>
        <w:fldChar w:fldCharType="separate"/>
      </w:r>
      <w:r>
        <w:rPr>
          <w:rFonts w:ascii="Arial" w:hAnsi="Arial" w:cs="Arial"/>
          <w:color w:val="000000" w:themeColor="text1"/>
          <w:sz w:val="18"/>
          <w:szCs w:val="18"/>
        </w:rPr>
        <w:t>16.a</w:t>
      </w:r>
      <w:r>
        <w:fldChar w:fldCharType="end"/>
      </w:r>
      <w:r>
        <w:rPr>
          <w:rFonts w:ascii="Arial" w:hAnsi="Arial" w:cs="Arial"/>
          <w:color w:val="000000" w:themeColor="text1"/>
          <w:sz w:val="18"/>
          <w:szCs w:val="18"/>
        </w:rPr>
        <w:t>. The Authority shall act reasonably in exercising its right of termination under this condition.</w:t>
      </w:r>
      <w:bookmarkEnd w:id="208"/>
    </w:p>
    <w:p w14:paraId="246C2A4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09" w:name="_Ref473543009"/>
      <w:r>
        <w:rPr>
          <w:rFonts w:ascii="Arial" w:hAnsi="Arial" w:cs="Arial"/>
          <w:color w:val="000000" w:themeColor="text1"/>
          <w:sz w:val="18"/>
          <w:szCs w:val="18"/>
        </w:rPr>
        <w:t xml:space="preserve">If the Authority exercises its right to terminate in accordance with clause </w:t>
      </w:r>
      <w:r>
        <w:fldChar w:fldCharType="begin"/>
      </w:r>
      <w:r>
        <w:rPr>
          <w:rFonts w:ascii="Arial" w:hAnsi="Arial" w:cs="Arial"/>
          <w:color w:val="000000" w:themeColor="text1"/>
          <w:sz w:val="18"/>
          <w:szCs w:val="18"/>
        </w:rPr>
        <w:instrText xml:space="preserve"> REF _Ref473795077 \w \h  \* MERGEFORMAT </w:instrText>
      </w:r>
      <w:r>
        <w:fldChar w:fldCharType="separate"/>
      </w:r>
      <w:r>
        <w:rPr>
          <w:rFonts w:ascii="Arial" w:hAnsi="Arial" w:cs="Arial"/>
          <w:color w:val="000000" w:themeColor="text1"/>
          <w:sz w:val="18"/>
          <w:szCs w:val="18"/>
        </w:rPr>
        <w:t>16.c</w:t>
      </w:r>
      <w:r>
        <w:fldChar w:fldCharType="end"/>
      </w:r>
      <w:r>
        <w:rPr>
          <w:rFonts w:ascii="Arial" w:hAnsi="Arial" w:cs="Arial"/>
          <w:color w:val="000000" w:themeColor="text1"/>
          <w:sz w:val="18"/>
          <w:szCs w:val="18"/>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w:t>
      </w:r>
      <w:r>
        <w:fldChar w:fldCharType="begin"/>
      </w:r>
      <w:r>
        <w:rPr>
          <w:rFonts w:ascii="Arial" w:hAnsi="Arial" w:cs="Arial"/>
          <w:color w:val="000000" w:themeColor="text1"/>
          <w:sz w:val="18"/>
          <w:szCs w:val="18"/>
        </w:rPr>
        <w:instrText xml:space="preserve"> REF _Ref473543009 \w \h  \* MERGEFORMAT </w:instrText>
      </w:r>
      <w:r>
        <w:fldChar w:fldCharType="separate"/>
      </w:r>
      <w:r>
        <w:rPr>
          <w:rFonts w:ascii="Arial" w:hAnsi="Arial" w:cs="Arial"/>
          <w:color w:val="000000" w:themeColor="text1"/>
          <w:sz w:val="18"/>
          <w:szCs w:val="18"/>
        </w:rPr>
        <w:t>16.d</w:t>
      </w:r>
      <w:r>
        <w:fldChar w:fldCharType="end"/>
      </w:r>
      <w:r>
        <w:rPr>
          <w:rFonts w:ascii="Arial" w:hAnsi="Arial" w:cs="Arial"/>
          <w:color w:val="000000" w:themeColor="text1"/>
          <w:sz w:val="18"/>
          <w:szCs w:val="18"/>
        </w:rPr>
        <w:t xml:space="preserve"> must be fully supported by documentary evidence. The decision whether to make such a payment shall be at the Authority’s sole discretion.</w:t>
      </w:r>
      <w:bookmarkEnd w:id="209"/>
    </w:p>
    <w:p w14:paraId="649EAF1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10" w:name="_Ref473543016"/>
      <w:r>
        <w:rPr>
          <w:rFonts w:ascii="Arial" w:hAnsi="Arial" w:cs="Arial"/>
          <w:color w:val="000000" w:themeColor="text1"/>
          <w:sz w:val="18"/>
          <w:szCs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210"/>
    </w:p>
    <w:p w14:paraId="36AF381B" w14:textId="77777777" w:rsidR="00E83DA3" w:rsidRDefault="00E83DA3" w:rsidP="00E83DA3">
      <w:pPr>
        <w:spacing w:after="0" w:line="240" w:lineRule="auto"/>
        <w:rPr>
          <w:rFonts w:ascii="Arial" w:hAnsi="Arial" w:cs="Arial"/>
          <w:color w:val="000000" w:themeColor="text1"/>
          <w:sz w:val="18"/>
          <w:szCs w:val="18"/>
        </w:rPr>
      </w:pPr>
    </w:p>
    <w:p w14:paraId="7B08333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11" w:name="_Toc422462823"/>
      <w:bookmarkStart w:id="212" w:name="_Toc473616420"/>
      <w:bookmarkStart w:id="213" w:name="_Toc473793304"/>
      <w:r>
        <w:rPr>
          <w:rFonts w:cs="Arial"/>
          <w:b/>
          <w:bCs/>
          <w:color w:val="000000" w:themeColor="text1"/>
          <w:sz w:val="18"/>
          <w:szCs w:val="18"/>
        </w:rPr>
        <w:t>Environmental Requirements</w:t>
      </w:r>
      <w:bookmarkEnd w:id="211"/>
      <w:bookmarkEnd w:id="212"/>
      <w:bookmarkEnd w:id="213"/>
    </w:p>
    <w:p w14:paraId="04A24CF5" w14:textId="6A79C956"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D2DC9CC" w14:textId="77777777" w:rsidR="00E83DA3" w:rsidRDefault="00E83DA3" w:rsidP="00E83DA3">
      <w:pPr>
        <w:spacing w:after="0" w:line="240" w:lineRule="auto"/>
        <w:rPr>
          <w:rFonts w:ascii="Arial" w:hAnsi="Arial" w:cs="Arial"/>
          <w:color w:val="000000" w:themeColor="text1"/>
          <w:sz w:val="18"/>
          <w:szCs w:val="18"/>
        </w:rPr>
      </w:pPr>
    </w:p>
    <w:p w14:paraId="616F037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14" w:name="_Toc422462815"/>
      <w:bookmarkStart w:id="215" w:name="_Ref473547769"/>
      <w:bookmarkStart w:id="216" w:name="_Ref473548018"/>
      <w:bookmarkStart w:id="217" w:name="_Ref473548055"/>
      <w:bookmarkStart w:id="218" w:name="_Toc473616421"/>
      <w:bookmarkStart w:id="219" w:name="_Toc473793305"/>
      <w:bookmarkStart w:id="220" w:name="_Ref474923015"/>
      <w:r>
        <w:rPr>
          <w:rFonts w:cs="Arial"/>
          <w:b/>
          <w:bCs/>
          <w:color w:val="000000" w:themeColor="text1"/>
          <w:sz w:val="18"/>
          <w:szCs w:val="18"/>
        </w:rPr>
        <w:t>Contractor’s Records</w:t>
      </w:r>
      <w:bookmarkEnd w:id="214"/>
      <w:bookmarkEnd w:id="215"/>
      <w:bookmarkEnd w:id="216"/>
      <w:bookmarkEnd w:id="217"/>
      <w:bookmarkEnd w:id="218"/>
      <w:bookmarkEnd w:id="219"/>
      <w:bookmarkEnd w:id="220"/>
    </w:p>
    <w:p w14:paraId="7AE5738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and its sub-contractors shall maintain all records specified in and connected with the Contract (expressly or otherwise) and make them available to the Authority when requested on reasonable notice. </w:t>
      </w:r>
    </w:p>
    <w:p w14:paraId="4F8DE6D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and its sub-contractors shall also permit access to relevant records that relate to the contractual obligations to supply goods or services under the Contract, held by or controlled by them and reasonably required by the </w:t>
      </w:r>
      <w:r>
        <w:rPr>
          <w:rFonts w:ascii="Arial" w:hAnsi="Arial" w:cs="Arial"/>
          <w:color w:val="000000" w:themeColor="text1"/>
          <w:sz w:val="18"/>
          <w:szCs w:val="18"/>
        </w:rPr>
        <w:t>Comptroller and Auditor General, their staff and any appointed representative of the National Audit Office, and provide such explanations and information as reasonably necessary for the following purposes:</w:t>
      </w:r>
    </w:p>
    <w:p w14:paraId="11DCEBF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the Authority’s statutory audits and to examine and/or certify the Authority’s annual and interim report and accounts; and</w:t>
      </w:r>
    </w:p>
    <w:p w14:paraId="63554F3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to enable the National Audit Office to carry out an examination pursuant to Part II of the National Audit Act 1983 of the economy, efficiency and effectiveness with which the Authority has used its resources.</w:t>
      </w:r>
    </w:p>
    <w:p w14:paraId="5ACD3E8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EE3E44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the Contract specifies otherwise the records referred to in this Condition shall be retained for a period of at least 6 years from:</w:t>
      </w:r>
    </w:p>
    <w:p w14:paraId="57B97CF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end of the Contract term;</w:t>
      </w:r>
    </w:p>
    <w:p w14:paraId="01FAFAC7"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termination of the Contract; or </w:t>
      </w:r>
    </w:p>
    <w:p w14:paraId="147353E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final payment,</w:t>
      </w:r>
    </w:p>
    <w:p w14:paraId="276578F8" w14:textId="40A383FB"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whichever occurs latest.</w:t>
      </w:r>
    </w:p>
    <w:p w14:paraId="5C0B0B19" w14:textId="77777777" w:rsidR="00E83DA3" w:rsidRDefault="00E83DA3" w:rsidP="00E83DA3">
      <w:pPr>
        <w:spacing w:after="0" w:line="240" w:lineRule="auto"/>
        <w:rPr>
          <w:rFonts w:ascii="Arial" w:hAnsi="Arial" w:cs="Arial"/>
          <w:color w:val="000000" w:themeColor="text1"/>
          <w:sz w:val="18"/>
          <w:szCs w:val="18"/>
        </w:rPr>
      </w:pPr>
    </w:p>
    <w:p w14:paraId="7ADE7C3C"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21" w:name="_Toc422462849"/>
      <w:bookmarkStart w:id="222" w:name="_Toc473616422"/>
      <w:bookmarkStart w:id="223" w:name="_Toc473793306"/>
      <w:r>
        <w:rPr>
          <w:rFonts w:cs="Arial"/>
          <w:b/>
          <w:bCs/>
          <w:color w:val="000000" w:themeColor="text1"/>
          <w:sz w:val="18"/>
          <w:szCs w:val="18"/>
        </w:rPr>
        <w:t>Notices</w:t>
      </w:r>
      <w:bookmarkEnd w:id="221"/>
      <w:bookmarkEnd w:id="222"/>
      <w:bookmarkEnd w:id="223"/>
    </w:p>
    <w:p w14:paraId="44510833" w14:textId="77777777" w:rsidR="00E83DA3" w:rsidRDefault="00E83DA3" w:rsidP="009F2D4E">
      <w:pPr>
        <w:numPr>
          <w:ilvl w:val="0"/>
          <w:numId w:val="15"/>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 Notice served under the Contract shall be:</w:t>
      </w:r>
    </w:p>
    <w:p w14:paraId="73B476D9"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writing in the English language;</w:t>
      </w:r>
    </w:p>
    <w:p w14:paraId="6D40595E"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authenticated by signature or such other method as may be agreed between the Parties;</w:t>
      </w:r>
    </w:p>
    <w:p w14:paraId="58B152C6"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sent for the attention of the other Party’s Representative, and to the address set out in Schedule 3 (Contract Data Sheet);</w:t>
      </w:r>
    </w:p>
    <w:p w14:paraId="25C157DD"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marked with the number of the Contract; and</w:t>
      </w:r>
    </w:p>
    <w:p w14:paraId="05547C46"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delivered by hand, prepaid post (or airmail), facsimile transmission or, if agreed in Schedule 3 (Contract Data Sheet), by electronic mail.</w:t>
      </w:r>
    </w:p>
    <w:p w14:paraId="15304BBF" w14:textId="77777777" w:rsidR="00E83DA3" w:rsidRDefault="00E83DA3" w:rsidP="009F2D4E">
      <w:pPr>
        <w:numPr>
          <w:ilvl w:val="0"/>
          <w:numId w:val="15"/>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Notices shall be deemed to have been received:</w:t>
      </w:r>
    </w:p>
    <w:p w14:paraId="78D68858"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delivered by hand, on the day of delivery if it is the recipient’s Business Day and otherwise on the first Business Day of the recipient immediately following the day of delivery;</w:t>
      </w:r>
    </w:p>
    <w:p w14:paraId="59398D61"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sent by prepaid post, on the fourth Business Day (or the tenth Business Day in the case of airmail) after the day of posting;</w:t>
      </w:r>
    </w:p>
    <w:p w14:paraId="0FF1B45B" w14:textId="77777777" w:rsidR="00E83DA3" w:rsidRDefault="00E83DA3" w:rsidP="009F2D4E">
      <w:pPr>
        <w:numPr>
          <w:ilvl w:val="1"/>
          <w:numId w:val="15"/>
        </w:numPr>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sent by facsimile or electronic means: </w:t>
      </w:r>
    </w:p>
    <w:p w14:paraId="46A0D309" w14:textId="77777777" w:rsidR="00E83DA3" w:rsidRDefault="00E83DA3" w:rsidP="009F2D4E">
      <w:pPr>
        <w:numPr>
          <w:ilvl w:val="2"/>
          <w:numId w:val="16"/>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between 09:00 and 17:00 hours on a Business Day (recipient’s time) on completion of receipt by the sender of verification of the transmission from the receiving instrument; or</w:t>
      </w:r>
    </w:p>
    <w:p w14:paraId="22CCE127" w14:textId="77777777" w:rsidR="00E83DA3" w:rsidRDefault="00E83DA3" w:rsidP="009F2D4E">
      <w:pPr>
        <w:numPr>
          <w:ilvl w:val="2"/>
          <w:numId w:val="16"/>
        </w:numPr>
        <w:tabs>
          <w:tab w:val="left"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if transmitted at any other time, at 09:00 on the first Business Day (recipient’s time) following the completion of receipt by the sender of verification of transmission from the receiving instrument.</w:t>
      </w:r>
    </w:p>
    <w:p w14:paraId="28E669B0" w14:textId="77777777" w:rsidR="00E83DA3" w:rsidRDefault="00E83DA3" w:rsidP="00E83DA3">
      <w:pPr>
        <w:spacing w:after="0" w:line="240" w:lineRule="auto"/>
        <w:rPr>
          <w:rFonts w:ascii="Arial" w:hAnsi="Arial" w:cs="Arial"/>
          <w:color w:val="000000" w:themeColor="text1"/>
          <w:sz w:val="18"/>
          <w:szCs w:val="18"/>
          <w:lang w:val="en"/>
        </w:rPr>
      </w:pPr>
    </w:p>
    <w:p w14:paraId="2A715A9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24" w:name="_Toc422462847"/>
      <w:bookmarkStart w:id="225" w:name="_Toc473616423"/>
      <w:bookmarkStart w:id="226" w:name="_Toc473793307"/>
      <w:r>
        <w:rPr>
          <w:rFonts w:cs="Arial"/>
          <w:b/>
          <w:bCs/>
          <w:color w:val="000000" w:themeColor="text1"/>
          <w:sz w:val="18"/>
          <w:szCs w:val="18"/>
        </w:rPr>
        <w:t>Progress Monitoring, Meetings and Reports</w:t>
      </w:r>
      <w:bookmarkEnd w:id="224"/>
      <w:bookmarkEnd w:id="225"/>
      <w:bookmarkEnd w:id="226"/>
    </w:p>
    <w:p w14:paraId="59ACD135" w14:textId="77777777" w:rsidR="00E83DA3" w:rsidRDefault="00E83DA3" w:rsidP="009F2D4E">
      <w:pPr>
        <w:numPr>
          <w:ilvl w:val="1"/>
          <w:numId w:val="1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attend progress meetings at the frequency or times (if any) specified in Schedule 3 (Contract Data Sheet) and shall ensure that its Contractor’s representatives are suitably qualified to attend such meetings.</w:t>
      </w:r>
    </w:p>
    <w:p w14:paraId="55E2B83E" w14:textId="77777777" w:rsidR="00E83DA3" w:rsidRDefault="00E83DA3" w:rsidP="009F2D4E">
      <w:pPr>
        <w:numPr>
          <w:ilvl w:val="1"/>
          <w:numId w:val="17"/>
        </w:numPr>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submit progress reports to the Authority’s Representatives at the times and in the format (if any) specified in </w:t>
      </w:r>
      <w:bookmarkStart w:id="227" w:name="_DV_M163"/>
      <w:bookmarkStart w:id="228" w:name="_DV_M164"/>
      <w:bookmarkStart w:id="229" w:name="_DV_M974"/>
      <w:bookmarkEnd w:id="227"/>
      <w:bookmarkEnd w:id="228"/>
      <w:bookmarkEnd w:id="229"/>
      <w:r>
        <w:rPr>
          <w:rFonts w:ascii="Arial" w:hAnsi="Arial" w:cs="Arial"/>
          <w:color w:val="000000" w:themeColor="text1"/>
          <w:sz w:val="18"/>
          <w:szCs w:val="18"/>
        </w:rPr>
        <w:t>Schedule 3 (Contract Data Sheet). The reports shall detail as a minimum:</w:t>
      </w:r>
    </w:p>
    <w:p w14:paraId="75C30221"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performance/Delivery of the Contractor Deliverables;</w:t>
      </w:r>
    </w:p>
    <w:p w14:paraId="5535A37F"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lastRenderedPageBreak/>
        <w:t>risks and opportunities;</w:t>
      </w:r>
    </w:p>
    <w:p w14:paraId="05CE348E"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specified in Schedule 3 (Contract Data Sheet); and</w:t>
      </w:r>
    </w:p>
    <w:p w14:paraId="52C2D0E6" w14:textId="77777777" w:rsidR="00E83DA3" w:rsidRDefault="00E83DA3" w:rsidP="009F2D4E">
      <w:pPr>
        <w:numPr>
          <w:ilvl w:val="1"/>
          <w:numId w:val="18"/>
        </w:numPr>
        <w:tabs>
          <w:tab w:val="left"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other information reasonably requested by the Authority.</w:t>
      </w:r>
      <w:r>
        <w:rPr>
          <w:rFonts w:ascii="Arial" w:hAnsi="Arial" w:cs="Arial"/>
          <w:color w:val="000000" w:themeColor="text1"/>
          <w:sz w:val="18"/>
          <w:szCs w:val="18"/>
        </w:rPr>
        <w:br/>
      </w:r>
    </w:p>
    <w:p w14:paraId="16D4F2E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230" w:name="_Toc473793308"/>
      <w:r>
        <w:rPr>
          <w:color w:val="000000" w:themeColor="text1"/>
          <w:sz w:val="18"/>
          <w:szCs w:val="18"/>
        </w:rPr>
        <w:t>Supply of Contractor Deliverables</w:t>
      </w:r>
      <w:bookmarkEnd w:id="230"/>
      <w:r>
        <w:rPr>
          <w:color w:val="000000" w:themeColor="text1"/>
          <w:sz w:val="18"/>
          <w:szCs w:val="18"/>
        </w:rPr>
        <w:br/>
      </w:r>
    </w:p>
    <w:p w14:paraId="0278531B"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31" w:name="_Toc422462819"/>
      <w:bookmarkStart w:id="232" w:name="_Toc473616424"/>
      <w:bookmarkStart w:id="233" w:name="_Toc473793309"/>
      <w:r>
        <w:rPr>
          <w:rFonts w:cs="Arial"/>
          <w:b/>
          <w:bCs/>
          <w:color w:val="000000" w:themeColor="text1"/>
          <w:sz w:val="18"/>
          <w:szCs w:val="18"/>
        </w:rPr>
        <w:t>Supply of Contractor Deliverables and Quality Assurance</w:t>
      </w:r>
      <w:bookmarkEnd w:id="231"/>
      <w:bookmarkEnd w:id="232"/>
      <w:bookmarkEnd w:id="233"/>
    </w:p>
    <w:p w14:paraId="5D18E09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1E6CDA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34" w:name="_Ref473543545"/>
      <w:r>
        <w:rPr>
          <w:rFonts w:ascii="Arial" w:hAnsi="Arial" w:cs="Arial"/>
          <w:color w:val="000000" w:themeColor="text1"/>
          <w:sz w:val="18"/>
          <w:szCs w:val="18"/>
        </w:rPr>
        <w:t>The Contractor shall:</w:t>
      </w:r>
      <w:bookmarkEnd w:id="234"/>
    </w:p>
    <w:p w14:paraId="50F4E88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applicable quality assurance requirements specified in Schedule 3 (Contract Data Sheet) in providing the Contractor Deliverables; and</w:t>
      </w:r>
    </w:p>
    <w:p w14:paraId="5E886BE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discharge its obligations under the Contract with all due skill, care, diligence and operating practice by appropriately experienced, qualified and trained personnel.</w:t>
      </w:r>
    </w:p>
    <w:p w14:paraId="32A0BBB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_Ref473543545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21.b</w:t>
      </w:r>
      <w:r>
        <w:rPr>
          <w:rFonts w:ascii="Arial" w:hAnsi="Arial" w:cs="Arial"/>
          <w:color w:val="000000" w:themeColor="text1"/>
          <w:sz w:val="18"/>
          <w:szCs w:val="18"/>
        </w:rPr>
        <w:fldChar w:fldCharType="end"/>
      </w:r>
      <w:r>
        <w:rPr>
          <w:rFonts w:ascii="Arial" w:hAnsi="Arial" w:cs="Arial"/>
          <w:color w:val="000000" w:themeColor="text1"/>
          <w:sz w:val="18"/>
          <w:szCs w:val="18"/>
        </w:rPr>
        <w:t>. shall survive any performance, acceptance or payment pursuant to the Contract and shall extend to any remedial services provided by the Contractor.</w:t>
      </w:r>
    </w:p>
    <w:p w14:paraId="5B4D13F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w:t>
      </w:r>
    </w:p>
    <w:p w14:paraId="37030FE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observe, and ensure that the Contractor’s Team observe, all health and safety rules and regulations and any other security requirements that apply at any of the Authority’s premises;</w:t>
      </w:r>
    </w:p>
    <w:p w14:paraId="0B867E8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notify the Authority as soon as it becomes aware of any health and safety hazards or issues which arise in relation to the Contractor Deliverables; and</w:t>
      </w:r>
    </w:p>
    <w:p w14:paraId="41B0671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before the date on which the Contractor Deliverables are to start, obtain, and at all times maintain, all necessary licences and consents in relation to the Contractor Deliverables.</w:t>
      </w:r>
    </w:p>
    <w:p w14:paraId="2770C995" w14:textId="77777777" w:rsidR="00E83DA3" w:rsidRDefault="00E83DA3" w:rsidP="00E83DA3">
      <w:pPr>
        <w:spacing w:after="0" w:line="240" w:lineRule="auto"/>
        <w:rPr>
          <w:rFonts w:ascii="Arial" w:hAnsi="Arial" w:cs="Arial"/>
          <w:color w:val="000000" w:themeColor="text1"/>
          <w:sz w:val="18"/>
          <w:szCs w:val="18"/>
        </w:rPr>
      </w:pPr>
    </w:p>
    <w:p w14:paraId="2CF2313F"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35" w:name="_Toc422462824"/>
      <w:bookmarkStart w:id="236" w:name="_Toc473616425"/>
      <w:bookmarkStart w:id="237" w:name="_Toc473793310"/>
      <w:r>
        <w:rPr>
          <w:rFonts w:cs="Arial"/>
          <w:b/>
          <w:bCs/>
          <w:color w:val="000000" w:themeColor="text1"/>
          <w:sz w:val="18"/>
          <w:szCs w:val="18"/>
        </w:rPr>
        <w:t>Marking of Contractor Deliverables</w:t>
      </w:r>
      <w:bookmarkEnd w:id="235"/>
      <w:bookmarkEnd w:id="236"/>
      <w:bookmarkEnd w:id="237"/>
    </w:p>
    <w:p w14:paraId="625808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6654261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marking method used shall not have a detrimental effect on the strength, serviceability or corrosion resistance of the Contractor Deliverables.</w:t>
      </w:r>
    </w:p>
    <w:p w14:paraId="4546C5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marking shall include any serial numbers allocated to the Contractor Deliverable.</w:t>
      </w:r>
    </w:p>
    <w:p w14:paraId="471E59A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lang w:val="x-none"/>
        </w:rPr>
      </w:pPr>
      <w:r>
        <w:rPr>
          <w:rFonts w:ascii="Arial" w:hAnsi="Arial" w:cs="Arial"/>
          <w:color w:val="000000" w:themeColor="text1"/>
          <w:sz w:val="18"/>
          <w:szCs w:val="18"/>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_Ref473543569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(Packaging and Labelling (excluding Contractor Deliverables containing Munitions)).</w:t>
      </w:r>
      <w:r>
        <w:rPr>
          <w:rFonts w:ascii="Arial" w:hAnsi="Arial" w:cs="Arial"/>
          <w:color w:val="000000" w:themeColor="text1"/>
          <w:sz w:val="18"/>
          <w:szCs w:val="18"/>
          <w:shd w:val="clear" w:color="auto" w:fill="FFFFFF"/>
        </w:rPr>
        <w:br/>
      </w:r>
    </w:p>
    <w:p w14:paraId="726341BF" w14:textId="77777777" w:rsidR="00E83DA3" w:rsidRDefault="00E83DA3" w:rsidP="009F2D4E">
      <w:pPr>
        <w:pStyle w:val="Heading2"/>
        <w:numPr>
          <w:ilvl w:val="0"/>
          <w:numId w:val="12"/>
        </w:numPr>
        <w:tabs>
          <w:tab w:val="num" w:pos="0"/>
        </w:tabs>
        <w:ind w:left="0" w:firstLine="0"/>
        <w:jc w:val="left"/>
        <w:rPr>
          <w:rFonts w:cs="Arial"/>
          <w:color w:val="000000" w:themeColor="text1"/>
          <w:sz w:val="18"/>
          <w:szCs w:val="18"/>
        </w:rPr>
      </w:pPr>
      <w:bookmarkStart w:id="238" w:name="_Toc422462825"/>
      <w:bookmarkStart w:id="239" w:name="_Ref473543569"/>
      <w:bookmarkStart w:id="240" w:name="_Toc473616426"/>
      <w:bookmarkStart w:id="241" w:name="_Toc473793311"/>
      <w:r>
        <w:rPr>
          <w:rFonts w:cs="Arial"/>
          <w:b/>
          <w:bCs/>
          <w:color w:val="000000" w:themeColor="text1"/>
          <w:sz w:val="18"/>
          <w:szCs w:val="18"/>
        </w:rPr>
        <w:t>Packaging and Labelling (excluding Contractor Deliverables containing Munitions</w:t>
      </w:r>
      <w:bookmarkStart w:id="242" w:name="_Ref473544620"/>
      <w:bookmarkEnd w:id="238"/>
      <w:bookmarkEnd w:id="239"/>
      <w:bookmarkEnd w:id="240"/>
      <w:bookmarkEnd w:id="241"/>
    </w:p>
    <w:p w14:paraId="64DE3EE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Packaging responsibilities are as follows:</w:t>
      </w:r>
    </w:p>
    <w:p w14:paraId="3D205AAB"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be responsible for providing Packaging which fully complies with the requirements of the Contract.</w:t>
      </w:r>
    </w:p>
    <w:p w14:paraId="1D432CC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indicate in the Contract the standard or level of Packaging required for each Contractor Deliverable, including the PPQ.  If a standard or level of Packaging (including the PPQ) is </w:t>
      </w:r>
      <w:r>
        <w:rPr>
          <w:rFonts w:ascii="Arial" w:hAnsi="Arial" w:cs="Arial"/>
          <w:color w:val="000000" w:themeColor="text1"/>
          <w:sz w:val="18"/>
          <w:szCs w:val="18"/>
        </w:rPr>
        <w:t>not indicated in the Contract, the Contractor shall request such instructions from the Authority before proceeding further.</w:t>
      </w:r>
    </w:p>
    <w:p w14:paraId="3519EC9E"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all relevant information necessary for the effective performance of the Contract is made available to all subcontractors.</w:t>
      </w:r>
    </w:p>
    <w:p w14:paraId="3E973BD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DEB9A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supply Commercial Packaging meeting the standards and requirements of Def Stan 81-041 (Part 1).  In addition, the following requirements apply:</w:t>
      </w:r>
    </w:p>
    <w:p w14:paraId="5D846D97"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provide Packaging which:</w:t>
      </w:r>
    </w:p>
    <w:p w14:paraId="3C6D2FB8"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will ensure that each Contractor Deliverable may be transported and delivered to the consignee named in the Contract in an undamaged and serviceable condition; and</w:t>
      </w:r>
    </w:p>
    <w:p w14:paraId="43CC74F8"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labelled to enable the contents to be identified without need to breach the package; and </w:t>
      </w:r>
    </w:p>
    <w:p w14:paraId="15B020BE" w14:textId="77777777" w:rsidR="00E83DA3" w:rsidRDefault="00E83DA3" w:rsidP="009F2D4E">
      <w:pPr>
        <w:numPr>
          <w:ilvl w:val="0"/>
          <w:numId w:val="19"/>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is compliant with statutory requirements and this Condition. </w:t>
      </w:r>
    </w:p>
    <w:p w14:paraId="20E4D9E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lang w:val="en-GB"/>
        </w:rPr>
      </w:pPr>
      <w:r>
        <w:rPr>
          <w:rFonts w:ascii="Arial" w:hAnsi="Arial" w:cs="Arial"/>
          <w:color w:val="000000" w:themeColor="text1"/>
          <w:sz w:val="18"/>
          <w:szCs w:val="18"/>
        </w:rPr>
        <w:t>The Packaging used by the Contractor to supply identical or similar Contractor Deliverables to commercial customers or to the general public (i.e. point of sale packaging) will be acceptable, provided that it complies with the following criteria:</w:t>
      </w:r>
    </w:p>
    <w:p w14:paraId="0688A507"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reference in the Contract to a PPQ means the quantity of a Contractor Deliverable to be contained in an individual package, which has been selected as being the most suitable for issue(s) to the ultimate user;</w:t>
      </w:r>
    </w:p>
    <w:p w14:paraId="432FA7CD"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_Ref474918407 \w \h  \* MERGEFORMAT </w:instrText>
      </w:r>
      <w:r>
        <w:fldChar w:fldCharType="separate"/>
      </w:r>
      <w:r>
        <w:rPr>
          <w:rFonts w:ascii="Arial" w:hAnsi="Arial" w:cs="Arial"/>
          <w:color w:val="000000" w:themeColor="text1"/>
          <w:sz w:val="18"/>
          <w:szCs w:val="18"/>
          <w:lang w:val="en"/>
        </w:rPr>
        <w:t>23.l</w:t>
      </w:r>
      <w:r>
        <w:fldChar w:fldCharType="end"/>
      </w:r>
      <w:r>
        <w:rPr>
          <w:rFonts w:ascii="Arial" w:hAnsi="Arial" w:cs="Arial"/>
          <w:color w:val="000000" w:themeColor="text1"/>
          <w:sz w:val="18"/>
          <w:szCs w:val="18"/>
          <w:lang w:val="en"/>
        </w:rPr>
        <w:t>. References to "PPQ packages" in subsequent text shall be taken to include Robust Contractor Deliverables; and</w:t>
      </w:r>
    </w:p>
    <w:p w14:paraId="16454E66" w14:textId="77777777" w:rsidR="00E83DA3" w:rsidRDefault="00E83DA3" w:rsidP="009F2D4E">
      <w:pPr>
        <w:numPr>
          <w:ilvl w:val="0"/>
          <w:numId w:val="20"/>
        </w:numPr>
        <w:tabs>
          <w:tab w:val="num" w:pos="1134"/>
        </w:tabs>
        <w:spacing w:after="0" w:line="240" w:lineRule="auto"/>
        <w:ind w:left="1134" w:firstLine="0"/>
        <w:rPr>
          <w:rFonts w:ascii="Arial" w:hAnsi="Arial" w:cs="Arial"/>
          <w:color w:val="000000" w:themeColor="text1"/>
          <w:sz w:val="18"/>
          <w:szCs w:val="18"/>
          <w:lang w:val="en"/>
        </w:rPr>
      </w:pPr>
      <w:r>
        <w:rPr>
          <w:rFonts w:ascii="Arial" w:hAnsi="Arial" w:cs="Arial"/>
          <w:color w:val="000000" w:themeColor="text1"/>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color w:val="000000" w:themeColor="text1"/>
          <w:sz w:val="18"/>
          <w:szCs w:val="18"/>
          <w:lang w:val="en"/>
        </w:rPr>
        <w:instrText xml:space="preserve"> REF _Ref474918386 \w \h  \* MERGEFORMAT </w:instrText>
      </w:r>
      <w:r>
        <w:fldChar w:fldCharType="separate"/>
      </w:r>
      <w:r>
        <w:rPr>
          <w:rFonts w:ascii="Arial" w:hAnsi="Arial" w:cs="Arial"/>
          <w:color w:val="000000" w:themeColor="text1"/>
          <w:sz w:val="18"/>
          <w:szCs w:val="18"/>
          <w:lang w:val="en"/>
        </w:rPr>
        <w:t>23.i</w:t>
      </w:r>
      <w:r>
        <w:fldChar w:fldCharType="end"/>
      </w:r>
      <w:r>
        <w:rPr>
          <w:rFonts w:ascii="Arial" w:hAnsi="Arial" w:cs="Arial"/>
          <w:color w:val="000000" w:themeColor="text1"/>
          <w:sz w:val="18"/>
          <w:szCs w:val="18"/>
          <w:lang w:val="en"/>
        </w:rPr>
        <w:t xml:space="preserve"> to </w:t>
      </w:r>
      <w:r>
        <w:fldChar w:fldCharType="begin"/>
      </w:r>
      <w:r>
        <w:rPr>
          <w:rFonts w:ascii="Arial" w:hAnsi="Arial" w:cs="Arial"/>
          <w:color w:val="000000" w:themeColor="text1"/>
          <w:sz w:val="18"/>
          <w:szCs w:val="18"/>
          <w:lang w:val="en"/>
        </w:rPr>
        <w:instrText xml:space="preserve"> REF _Ref474918442 \w \h  \* MERGEFORMAT </w:instrText>
      </w:r>
      <w:r>
        <w:fldChar w:fldCharType="separate"/>
      </w:r>
      <w:r>
        <w:rPr>
          <w:rFonts w:ascii="Arial" w:hAnsi="Arial" w:cs="Arial"/>
          <w:color w:val="000000" w:themeColor="text1"/>
          <w:sz w:val="18"/>
          <w:szCs w:val="18"/>
          <w:lang w:val="en"/>
        </w:rPr>
        <w:t>23.k</w:t>
      </w:r>
      <w:r>
        <w:fldChar w:fldCharType="end"/>
      </w:r>
      <w:r>
        <w:rPr>
          <w:rFonts w:ascii="Arial" w:hAnsi="Arial" w:cs="Arial"/>
          <w:color w:val="000000" w:themeColor="text1"/>
          <w:sz w:val="18"/>
          <w:szCs w:val="18"/>
          <w:lang w:val="en"/>
        </w:rPr>
        <w:t>.</w:t>
      </w:r>
    </w:p>
    <w:p w14:paraId="7BDD5A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lang w:val="en-GB"/>
        </w:rPr>
      </w:pPr>
      <w:r>
        <w:rPr>
          <w:rFonts w:ascii="Arial" w:hAnsi="Arial" w:cs="Arial"/>
          <w:color w:val="000000" w:themeColor="text1"/>
          <w:sz w:val="18"/>
          <w:szCs w:val="18"/>
        </w:rPr>
        <w:t>The Contractor shall ascertain whether the Contractor Deliverables being supplied are, or contain, Dangerous Goods, and shall supply the Dangerous Goods in accordance with:</w:t>
      </w:r>
    </w:p>
    <w:p w14:paraId="75DC0FC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Health and Safety At Work Act 1974 (as amended);</w:t>
      </w:r>
    </w:p>
    <w:p w14:paraId="16555C7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Hazard Information and Packaging for Supply Regulations (CHIP4) 2009 (as amended);</w:t>
      </w:r>
    </w:p>
    <w:p w14:paraId="63C93D16"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REACH Regulations 2007 (as amended); and</w:t>
      </w:r>
    </w:p>
    <w:p w14:paraId="3A39587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 The Classification, Labelling and Packaging Regulations (CLP) 2009 (as amended).</w:t>
      </w:r>
    </w:p>
    <w:p w14:paraId="4504E25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package the Dangerous Goods as limited quantities, excepted quantities or similar derogations, for UK or worldwide shipment by all modes of transport in accordance with the regulations relating to the Dangerous Goods and:</w:t>
      </w:r>
    </w:p>
    <w:p w14:paraId="676D0F0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Safety Of Lives At Sea Regulations (SOLAS) 1974 (as amended); and</w:t>
      </w:r>
    </w:p>
    <w:p w14:paraId="5DE597E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Air Navigation (Amendment) Order 2019.</w:t>
      </w:r>
    </w:p>
    <w:p w14:paraId="4C01E431" w14:textId="77777777" w:rsidR="00E83DA3" w:rsidRDefault="00E83DA3" w:rsidP="009F2D4E">
      <w:pPr>
        <w:pStyle w:val="ListParagraph"/>
        <w:numPr>
          <w:ilvl w:val="1"/>
          <w:numId w:val="12"/>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As soon as possible, and in any event no later than one month before delivery is due, the Contractor shall provide a Safety Data Sheet in respect of each </w:t>
      </w:r>
      <w:r>
        <w:rPr>
          <w:rFonts w:ascii="Arial" w:hAnsi="Arial" w:cs="Arial"/>
          <w:color w:val="000000" w:themeColor="text1"/>
          <w:sz w:val="18"/>
          <w:szCs w:val="18"/>
        </w:rPr>
        <w:lastRenderedPageBreak/>
        <w:t xml:space="preserve">Dangerous Good in accordance with the REACH Regulations 2007 (as amended) and the Health and Safety At Work Act 1974 (as amended) and in accordance with condition </w:t>
      </w:r>
      <w:r>
        <w:fldChar w:fldCharType="begin"/>
      </w:r>
      <w:r>
        <w:rPr>
          <w:rFonts w:ascii="Arial" w:hAnsi="Arial" w:cs="Arial"/>
          <w:color w:val="000000" w:themeColor="text1"/>
          <w:sz w:val="18"/>
          <w:szCs w:val="18"/>
        </w:rPr>
        <w:instrText xml:space="preserve"> REF _Ref301168573 \r \h  \* MERGEFORMAT </w:instrText>
      </w:r>
      <w:r>
        <w:fldChar w:fldCharType="separate"/>
      </w:r>
      <w:r>
        <w:rPr>
          <w:rFonts w:ascii="Arial" w:hAnsi="Arial" w:cs="Arial"/>
          <w:color w:val="000000" w:themeColor="text1"/>
          <w:sz w:val="18"/>
          <w:szCs w:val="18"/>
        </w:rPr>
        <w:t>24</w:t>
      </w:r>
      <w:r>
        <w:fldChar w:fldCharType="end"/>
      </w:r>
      <w:r>
        <w:rPr>
          <w:rFonts w:ascii="Arial" w:hAnsi="Arial" w:cs="Arial"/>
          <w:color w:val="000000" w:themeColor="text1"/>
          <w:sz w:val="18"/>
          <w:szCs w:val="18"/>
        </w:rPr>
        <w:t xml:space="preserve"> (Supply of Hazardous Materials or Substances in Contractor Deliverables). </w:t>
      </w:r>
    </w:p>
    <w:p w14:paraId="7F9C132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3" w:name="_Ref474918465"/>
      <w:r>
        <w:rPr>
          <w:rFonts w:ascii="Arial" w:hAnsi="Arial" w:cs="Arial"/>
          <w:color w:val="000000" w:themeColor="text1"/>
          <w:sz w:val="18"/>
          <w:szCs w:val="18"/>
        </w:rPr>
        <w:t xml:space="preserve">The Contractor shall comply with the requirements for the design of MLP which include clauses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_Ref474918471 \w \h  \* MERGEFORMAT </w:instrText>
      </w:r>
      <w:r>
        <w:fldChar w:fldCharType="separate"/>
      </w:r>
      <w:r>
        <w:rPr>
          <w:rFonts w:ascii="Arial" w:hAnsi="Arial" w:cs="Arial"/>
          <w:color w:val="000000" w:themeColor="text1"/>
          <w:sz w:val="18"/>
          <w:szCs w:val="18"/>
        </w:rPr>
        <w:t>23.g</w:t>
      </w:r>
      <w:r>
        <w:fldChar w:fldCharType="end"/>
      </w:r>
      <w:r>
        <w:rPr>
          <w:rFonts w:ascii="Arial" w:hAnsi="Arial" w:cs="Arial"/>
          <w:color w:val="000000" w:themeColor="text1"/>
          <w:sz w:val="18"/>
          <w:szCs w:val="18"/>
        </w:rPr>
        <w:t xml:space="preserve"> as follows:</w:t>
      </w:r>
      <w:bookmarkEnd w:id="243"/>
    </w:p>
    <w:p w14:paraId="21969EF9"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bookmarkStart w:id="244" w:name="_Ref474918496"/>
      <w:r>
        <w:rPr>
          <w:rFonts w:ascii="Arial" w:hAnsi="Arial" w:cs="Arial"/>
          <w:color w:val="000000" w:themeColor="text1"/>
          <w:sz w:val="18"/>
          <w:szCs w:val="18"/>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44"/>
    </w:p>
    <w:p w14:paraId="2A5D831C"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MPAS certification (for individual designers) and registration (for organisations) scheme details are available from:</w:t>
      </w:r>
    </w:p>
    <w:p w14:paraId="607B9C0A"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DES SEOC SCP-SptEng-Pkg</w:t>
      </w:r>
    </w:p>
    <w:p w14:paraId="011E27CB"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t>MOD Abbey Wood</w:t>
      </w:r>
      <w:r>
        <w:rPr>
          <w:rFonts w:ascii="Arial" w:hAnsi="Arial" w:cs="Arial"/>
          <w:color w:val="000000" w:themeColor="text1"/>
          <w:sz w:val="18"/>
          <w:szCs w:val="18"/>
          <w:highlight w:val="white"/>
          <w:shd w:val="clear" w:color="auto" w:fill="FFFF99"/>
        </w:rPr>
        <w:t xml:space="preserve"> </w:t>
      </w:r>
    </w:p>
    <w:p w14:paraId="7CE94965" w14:textId="77777777" w:rsidR="00E83DA3" w:rsidRDefault="00E83DA3" w:rsidP="00E83DA3">
      <w:pPr>
        <w:pStyle w:val="ListParagraph"/>
        <w:spacing w:after="0" w:line="240" w:lineRule="auto"/>
        <w:ind w:left="1134"/>
        <w:rPr>
          <w:rFonts w:ascii="Arial" w:hAnsi="Arial" w:cs="Arial"/>
          <w:color w:val="000000" w:themeColor="text1"/>
          <w:sz w:val="18"/>
          <w:szCs w:val="18"/>
          <w:shd w:val="clear" w:color="auto" w:fill="FFFF99"/>
        </w:rPr>
      </w:pPr>
      <w:r>
        <w:rPr>
          <w:rFonts w:ascii="Arial" w:hAnsi="Arial" w:cs="Arial"/>
          <w:color w:val="000000" w:themeColor="text1"/>
          <w:sz w:val="18"/>
          <w:szCs w:val="18"/>
        </w:rPr>
        <w:t>Bristol, BS34 8JH</w:t>
      </w:r>
      <w:r>
        <w:rPr>
          <w:rFonts w:ascii="Arial" w:hAnsi="Arial" w:cs="Arial"/>
          <w:color w:val="000000" w:themeColor="text1"/>
          <w:sz w:val="18"/>
          <w:szCs w:val="18"/>
          <w:highlight w:val="white"/>
          <w:shd w:val="clear" w:color="auto" w:fill="FFFF99"/>
        </w:rPr>
        <w:t xml:space="preserve"> </w:t>
      </w:r>
    </w:p>
    <w:p w14:paraId="1CB19FCE" w14:textId="77777777" w:rsidR="00E83DA3" w:rsidRDefault="00E83DA3" w:rsidP="00E83DA3">
      <w:pPr>
        <w:pStyle w:val="ListParagraph"/>
        <w:spacing w:after="0" w:line="240" w:lineRule="auto"/>
        <w:ind w:left="1134"/>
        <w:rPr>
          <w:rFonts w:ascii="Arial" w:hAnsi="Arial" w:cs="Arial"/>
          <w:color w:val="000000" w:themeColor="text1"/>
          <w:sz w:val="18"/>
          <w:szCs w:val="18"/>
        </w:rPr>
      </w:pPr>
      <w:r>
        <w:rPr>
          <w:rFonts w:ascii="Arial" w:hAnsi="Arial" w:cs="Arial"/>
          <w:color w:val="000000" w:themeColor="text1"/>
          <w:sz w:val="18"/>
          <w:szCs w:val="18"/>
        </w:rPr>
        <w:t>Tel. +44(0)30679-35353</w:t>
      </w:r>
    </w:p>
    <w:p w14:paraId="654C6771" w14:textId="77777777" w:rsidR="00E83DA3" w:rsidRDefault="00F745FE" w:rsidP="00E83DA3">
      <w:pPr>
        <w:pStyle w:val="ListParagraph"/>
        <w:spacing w:after="0" w:line="240" w:lineRule="auto"/>
        <w:ind w:left="1134"/>
        <w:rPr>
          <w:rStyle w:val="Hyperlink"/>
          <w:rFonts w:ascii="Arial" w:hAnsi="Arial" w:cs="Arial"/>
          <w:color w:val="000000" w:themeColor="text1"/>
        </w:rPr>
      </w:pPr>
      <w:hyperlink r:id="rId84" w:history="1">
        <w:r w:rsidR="00E83DA3">
          <w:rPr>
            <w:rStyle w:val="Hyperlink"/>
            <w:color w:val="000000" w:themeColor="text1"/>
            <w:sz w:val="18"/>
            <w:szCs w:val="18"/>
          </w:rPr>
          <w:t>DESSEOCSCP-SptEng-PKg@mod.uk</w:t>
        </w:r>
      </w:hyperlink>
    </w:p>
    <w:p w14:paraId="3F295070" w14:textId="77777777" w:rsidR="00E83DA3" w:rsidRDefault="00E83DA3" w:rsidP="009F2D4E">
      <w:pPr>
        <w:pStyle w:val="ListParagraph"/>
        <w:numPr>
          <w:ilvl w:val="3"/>
          <w:numId w:val="12"/>
        </w:numPr>
        <w:tabs>
          <w:tab w:val="num" w:pos="1134"/>
        </w:tabs>
        <w:spacing w:after="0" w:line="240" w:lineRule="auto"/>
        <w:ind w:left="1134" w:firstLine="0"/>
        <w:rPr>
          <w:shd w:val="clear" w:color="auto" w:fill="FFFF99"/>
        </w:rPr>
      </w:pPr>
      <w:r>
        <w:rPr>
          <w:rFonts w:ascii="Arial" w:hAnsi="Arial" w:cs="Arial"/>
          <w:color w:val="000000" w:themeColor="text1"/>
          <w:sz w:val="18"/>
          <w:szCs w:val="18"/>
        </w:rPr>
        <w:t>The MPAS Documentation is also available on the DStan website.</w:t>
      </w:r>
    </w:p>
    <w:p w14:paraId="2EFFB23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2265373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ensure a search of the SPIS index (the ‘SPIN’) is carried out to establish the SPIS status of each requirement (using DEFFORM 129a ‘Application for Packaging Designs or their Status’).</w:t>
      </w:r>
    </w:p>
    <w:p w14:paraId="2004BC4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New designs shall not be made where there is an existing usable SPIS, or one that may be easily modified. </w:t>
      </w:r>
    </w:p>
    <w:p w14:paraId="70B8EF6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there is a usable SFS, it shall be used in place of a SPIS design unless otherwise stated by the Contract.  When an SFS is used or replaces a SPIS design, the Contractor shall upload this information on to SPIN in Adobe PDF.</w:t>
      </w:r>
    </w:p>
    <w:p w14:paraId="01C60271"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bookmarkStart w:id="245" w:name="_Ref474918591"/>
      <w:r>
        <w:rPr>
          <w:rFonts w:ascii="Arial" w:hAnsi="Arial" w:cs="Arial"/>
          <w:color w:val="000000" w:themeColor="text1"/>
          <w:sz w:val="18"/>
          <w:szCs w:val="18"/>
        </w:rPr>
        <w:t>All SPIS, new or modified (and associated documentation), shall, on completion, be uploaded by the Contractor on to SPIN.  The format shall be Adobe PDF.</w:t>
      </w:r>
      <w:bookmarkEnd w:id="245"/>
      <w:r>
        <w:rPr>
          <w:rFonts w:ascii="Arial" w:hAnsi="Arial" w:cs="Arial"/>
          <w:color w:val="000000" w:themeColor="text1"/>
          <w:sz w:val="18"/>
          <w:szCs w:val="18"/>
        </w:rPr>
        <w:t xml:space="preserve">  </w:t>
      </w:r>
    </w:p>
    <w:p w14:paraId="2458547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it is necessary to use an existing SPIS design, the Contractor shall ensure the Packaging manufacturer is a registered organisation in accordance with clause </w:t>
      </w:r>
      <w:r>
        <w:fldChar w:fldCharType="begin"/>
      </w:r>
      <w:r>
        <w:rPr>
          <w:rFonts w:ascii="Arial" w:hAnsi="Arial" w:cs="Arial"/>
          <w:color w:val="000000" w:themeColor="text1"/>
          <w:sz w:val="18"/>
          <w:szCs w:val="18"/>
        </w:rPr>
        <w:instrText xml:space="preserve"> REF _Ref474918496 \w \h  \* MERGEFORMAT </w:instrText>
      </w:r>
      <w:r>
        <w:fldChar w:fldCharType="separate"/>
      </w:r>
      <w:r>
        <w:rPr>
          <w:rFonts w:ascii="Arial" w:hAnsi="Arial" w:cs="Arial"/>
          <w:color w:val="000000" w:themeColor="text1"/>
          <w:sz w:val="18"/>
          <w:szCs w:val="18"/>
        </w:rPr>
        <w:t>23.f(1)</w:t>
      </w:r>
      <w:r>
        <w:fldChar w:fldCharType="end"/>
      </w:r>
      <w:r>
        <w:rPr>
          <w:rFonts w:ascii="Arial" w:hAnsi="Arial" w:cs="Arial"/>
          <w:color w:val="000000" w:themeColor="text1"/>
          <w:sz w:val="18"/>
          <w:szCs w:val="18"/>
        </w:rPr>
        <w:t xml:space="preserve"> above, or if un-registered, is compliant with MPAS ANNEX A Supplement (Code) M.  The Contractor shall ensure, as far as possible, that the SPIS is up to date.</w:t>
      </w:r>
    </w:p>
    <w:p w14:paraId="6BAC06A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documents supplied under clause </w:t>
      </w:r>
      <w:r>
        <w:fldChar w:fldCharType="begin"/>
      </w:r>
      <w:r>
        <w:rPr>
          <w:rFonts w:ascii="Arial" w:hAnsi="Arial" w:cs="Arial"/>
          <w:color w:val="000000" w:themeColor="text1"/>
          <w:sz w:val="18"/>
          <w:szCs w:val="18"/>
        </w:rPr>
        <w:instrText xml:space="preserve"> REF _Ref474918591 \w \h  \* MERGEFORMAT </w:instrText>
      </w:r>
      <w:r>
        <w:fldChar w:fldCharType="separate"/>
      </w:r>
      <w:r>
        <w:rPr>
          <w:rFonts w:ascii="Arial" w:hAnsi="Arial" w:cs="Arial"/>
          <w:color w:val="000000" w:themeColor="text1"/>
          <w:sz w:val="18"/>
          <w:szCs w:val="18"/>
        </w:rPr>
        <w:t>23.f(6)</w:t>
      </w:r>
      <w:r>
        <w:fldChar w:fldCharType="end"/>
      </w:r>
      <w:r>
        <w:rPr>
          <w:rFonts w:ascii="Arial" w:hAnsi="Arial" w:cs="Arial"/>
          <w:color w:val="000000" w:themeColor="text1"/>
          <w:sz w:val="18"/>
          <w:szCs w:val="18"/>
        </w:rPr>
        <w:t xml:space="preserve"> shall be considered as a contract data requirement and be subject to the terms of DEFCON 15 and DEFCON 21.</w:t>
      </w:r>
    </w:p>
    <w:p w14:paraId="418948A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6" w:name="_Ref474918471"/>
      <w:r>
        <w:rPr>
          <w:rFonts w:ascii="Arial" w:hAnsi="Arial" w:cs="Arial"/>
          <w:color w:val="000000" w:themeColor="text1"/>
          <w:sz w:val="18"/>
          <w:szCs w:val="18"/>
        </w:rPr>
        <w:t>Unless otherwise stated in the Contract, one of the following procedures for the production of new or modified SPIS designs shall be applied:</w:t>
      </w:r>
      <w:bookmarkEnd w:id="246"/>
    </w:p>
    <w:p w14:paraId="4AB624A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Contractor or their subcontractor is the PDA they shall:</w:t>
      </w:r>
    </w:p>
    <w:p w14:paraId="48A84A7F"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bookmarkStart w:id="247" w:name="_Ref474922064"/>
      <w:r>
        <w:rPr>
          <w:rFonts w:ascii="Arial" w:hAnsi="Arial" w:cs="Arial"/>
          <w:color w:val="000000" w:themeColor="text1"/>
          <w:sz w:val="18"/>
          <w:szCs w:val="18"/>
        </w:rPr>
        <w:t xml:space="preserve">On receipt of instructions received from the Authority’s representative nominated in Box 2 of DEFFORM 111 at Annex A to Schedule 3 (Contract Data Sheet), prepare the required package design in accordance with clause </w:t>
      </w:r>
      <w:r>
        <w:fldChar w:fldCharType="begin"/>
      </w:r>
      <w:r>
        <w:rPr>
          <w:rFonts w:ascii="Arial" w:hAnsi="Arial" w:cs="Arial"/>
          <w:color w:val="000000" w:themeColor="text1"/>
          <w:sz w:val="18"/>
          <w:szCs w:val="18"/>
        </w:rPr>
        <w:instrText xml:space="preserve"> REF _Ref474918465 \w \h  \* MERGEFORMAT </w:instrText>
      </w:r>
      <w:r>
        <w:fldChar w:fldCharType="separate"/>
      </w:r>
      <w:r>
        <w:rPr>
          <w:rFonts w:ascii="Arial" w:hAnsi="Arial" w:cs="Arial"/>
          <w:color w:val="000000" w:themeColor="text1"/>
          <w:sz w:val="18"/>
          <w:szCs w:val="18"/>
        </w:rPr>
        <w:t>23.f</w:t>
      </w:r>
      <w:r>
        <w:fldChar w:fldCharType="end"/>
      </w:r>
      <w:r>
        <w:rPr>
          <w:rFonts w:ascii="Arial" w:hAnsi="Arial" w:cs="Arial"/>
          <w:color w:val="000000" w:themeColor="text1"/>
          <w:sz w:val="18"/>
          <w:szCs w:val="18"/>
        </w:rPr>
        <w:t>.</w:t>
      </w:r>
      <w:bookmarkEnd w:id="247"/>
    </w:p>
    <w:p w14:paraId="7B3EB656"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248" w:name="_Ref474918651"/>
      <w:r>
        <w:rPr>
          <w:rFonts w:ascii="Arial" w:hAnsi="Arial" w:cs="Arial"/>
          <w:color w:val="000000" w:themeColor="text1"/>
          <w:sz w:val="18"/>
          <w:szCs w:val="18"/>
        </w:rPr>
        <w:t xml:space="preserve">Where the Contractor or their subcontractor is registered, they shall, on </w:t>
      </w:r>
      <w:r>
        <w:rPr>
          <w:rFonts w:ascii="Arial" w:hAnsi="Arial" w:cs="Arial"/>
          <w:color w:val="000000" w:themeColor="text1"/>
          <w:sz w:val="18"/>
          <w:szCs w:val="18"/>
        </w:rPr>
        <w:t>completion of any design work, provide the Authority with the following documents electronically:</w:t>
      </w:r>
      <w:bookmarkEnd w:id="248"/>
    </w:p>
    <w:p w14:paraId="2FE5F708" w14:textId="77777777" w:rsidR="00E83DA3" w:rsidRDefault="00E83DA3" w:rsidP="009F2D4E">
      <w:pPr>
        <w:numPr>
          <w:ilvl w:val="1"/>
          <w:numId w:val="21"/>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list of all SPIS which have been prepared or revised against the Contract; and</w:t>
      </w:r>
    </w:p>
    <w:p w14:paraId="2442B610" w14:textId="77777777" w:rsidR="00E83DA3" w:rsidRDefault="00E83DA3" w:rsidP="009F2D4E">
      <w:pPr>
        <w:numPr>
          <w:ilvl w:val="1"/>
          <w:numId w:val="21"/>
        </w:numPr>
        <w:tabs>
          <w:tab w:val="num"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a copy of all new / revised SPIS, complete with all continuation sheets and associated drawings, where applicable, to be uploaded onto SPIN.</w:t>
      </w:r>
    </w:p>
    <w:p w14:paraId="2E4F5A95"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Where the PDA is not a registered organisation, then they shall obtain approval for their design from a registered organisation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552C6A5"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439B6A7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3C50AF8D"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Where the Contractor or their subcontractor is not a PDA but is registered, he shall follow clauses </w:t>
      </w:r>
      <w:r>
        <w:fldChar w:fldCharType="begin"/>
      </w:r>
      <w:r>
        <w:rPr>
          <w:rFonts w:ascii="Arial" w:hAnsi="Arial" w:cs="Arial"/>
          <w:color w:val="000000" w:themeColor="text1"/>
          <w:sz w:val="18"/>
          <w:szCs w:val="18"/>
        </w:rPr>
        <w:instrText xml:space="preserve"> REF _Ref474922064 \w \h  \* MERGEFORMAT </w:instrText>
      </w:r>
      <w:r>
        <w:fldChar w:fldCharType="separate"/>
      </w:r>
      <w:r>
        <w:rPr>
          <w:rFonts w:ascii="Arial" w:hAnsi="Arial" w:cs="Arial"/>
          <w:color w:val="000000" w:themeColor="text1"/>
          <w:sz w:val="18"/>
          <w:szCs w:val="18"/>
        </w:rPr>
        <w:t>23.g(1)(a)</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_Ref474918651 \w \h  \* MERGEFORMAT </w:instrText>
      </w:r>
      <w:r>
        <w:fldChar w:fldCharType="separate"/>
      </w:r>
      <w:r>
        <w:rPr>
          <w:rFonts w:ascii="Arial" w:hAnsi="Arial" w:cs="Arial"/>
          <w:color w:val="000000" w:themeColor="text1"/>
          <w:sz w:val="18"/>
          <w:szCs w:val="18"/>
        </w:rPr>
        <w:t>23.g(1)(b)</w:t>
      </w:r>
      <w:r>
        <w:fldChar w:fldCharType="end"/>
      </w:r>
      <w:r>
        <w:rPr>
          <w:rFonts w:ascii="Arial" w:hAnsi="Arial" w:cs="Arial"/>
          <w:color w:val="000000" w:themeColor="text1"/>
          <w:sz w:val="18"/>
          <w:szCs w:val="18"/>
        </w:rPr>
        <w:t>.</w:t>
      </w:r>
    </w:p>
    <w:p w14:paraId="7E6B76E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7BBD957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49" w:name="_Ref474918386"/>
      <w:r>
        <w:rPr>
          <w:rFonts w:ascii="Arial" w:hAnsi="Arial" w:cs="Arial"/>
          <w:color w:val="000000" w:themeColor="text1"/>
          <w:sz w:val="18"/>
          <w:szCs w:val="18"/>
        </w:rPr>
        <w:t>In addition to any marking required by international or national legislation or regulations, the following package labelling and marking requirements apply:</w:t>
      </w:r>
      <w:bookmarkEnd w:id="249"/>
    </w:p>
    <w:p w14:paraId="331B174C"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If the Contract specifies UK or NATO MPL, labelling and marking of the packages shall be in accordance with Def Stan 81-041 (Part 6) and this Condition as follows:</w:t>
      </w:r>
    </w:p>
    <w:p w14:paraId="31599334" w14:textId="77777777" w:rsidR="00E83DA3" w:rsidRDefault="00E83DA3" w:rsidP="009F2D4E">
      <w:pPr>
        <w:numPr>
          <w:ilvl w:val="0"/>
          <w:numId w:val="2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Labels giving the mass of the package, in kilograms, shall be placed such that they may be clearly seen when the items are stacked during storage.</w:t>
      </w:r>
    </w:p>
    <w:p w14:paraId="54710E80" w14:textId="77777777" w:rsidR="00E83DA3" w:rsidRDefault="00E83DA3" w:rsidP="009F2D4E">
      <w:pPr>
        <w:numPr>
          <w:ilvl w:val="0"/>
          <w:numId w:val="2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Each consignment package shall be marked with details as follows:</w:t>
      </w:r>
    </w:p>
    <w:p w14:paraId="104631D3" w14:textId="77777777" w:rsidR="00E83DA3" w:rsidRDefault="00E83DA3" w:rsidP="009F2D4E">
      <w:pPr>
        <w:numPr>
          <w:ilvl w:val="0"/>
          <w:numId w:val="23"/>
        </w:numPr>
        <w:spacing w:after="0" w:line="240" w:lineRule="auto"/>
        <w:ind w:left="1843" w:hanging="142"/>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6FF21FA6"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in the Contract or order);</w:t>
      </w:r>
    </w:p>
    <w:p w14:paraId="36B525C1"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destination where it differs from the consignee's address, normally either:</w:t>
      </w:r>
    </w:p>
    <w:p w14:paraId="5E764018" w14:textId="77777777" w:rsidR="00E83DA3" w:rsidRDefault="00E83DA3" w:rsidP="009F2D4E">
      <w:pPr>
        <w:numPr>
          <w:ilvl w:val="2"/>
          <w:numId w:val="21"/>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985B088" w14:textId="77777777" w:rsidR="00E83DA3" w:rsidRDefault="00E83DA3" w:rsidP="009F2D4E">
      <w:pPr>
        <w:numPr>
          <w:ilvl w:val="2"/>
          <w:numId w:val="21"/>
        </w:numPr>
        <w:tabs>
          <w:tab w:val="left" w:pos="2127"/>
        </w:tabs>
        <w:spacing w:after="0" w:line="240" w:lineRule="auto"/>
        <w:ind w:left="1985" w:hanging="5"/>
        <w:rPr>
          <w:rFonts w:ascii="Arial" w:hAnsi="Arial" w:cs="Arial"/>
          <w:color w:val="000000" w:themeColor="text1"/>
          <w:sz w:val="18"/>
          <w:szCs w:val="18"/>
        </w:rPr>
      </w:pPr>
      <w:r>
        <w:rPr>
          <w:rFonts w:ascii="Arial" w:hAnsi="Arial" w:cs="Arial"/>
          <w:color w:val="000000" w:themeColor="text1"/>
          <w:sz w:val="18"/>
          <w:szCs w:val="18"/>
        </w:rPr>
        <w:t>transit destination, where delivery address is a point for aggregation / disaggregation and / or onward shipment elsewhere, e.g. railway station, where that mode of transport is used;</w:t>
      </w:r>
    </w:p>
    <w:p w14:paraId="18D24D1E" w14:textId="77777777" w:rsidR="00E83DA3" w:rsidRDefault="00E83DA3" w:rsidP="009F2D4E">
      <w:pPr>
        <w:numPr>
          <w:ilvl w:val="0"/>
          <w:numId w:val="23"/>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the unique order identifiers and the </w:t>
      </w:r>
      <w:r>
        <w:rPr>
          <w:rFonts w:ascii="Arial" w:hAnsi="Arial" w:cs="Arial"/>
          <w:color w:val="000000" w:themeColor="text1"/>
          <w:sz w:val="18"/>
          <w:szCs w:val="18"/>
          <w:highlight w:val="white"/>
          <w:shd w:val="clear" w:color="auto" w:fill="FFFFFF"/>
        </w:rPr>
        <w:t>CP&amp;F</w:t>
      </w:r>
      <w:r>
        <w:rPr>
          <w:rFonts w:ascii="Arial" w:hAnsi="Arial" w:cs="Arial"/>
          <w:color w:val="000000" w:themeColor="text1"/>
          <w:sz w:val="18"/>
          <w:szCs w:val="18"/>
        </w:rPr>
        <w:t xml:space="preserve"> Delivery Label / Form which shall be prepared in accordance with DEFFORM 129J.</w:t>
      </w:r>
    </w:p>
    <w:p w14:paraId="56E5272D" w14:textId="77777777" w:rsidR="00E83DA3" w:rsidRDefault="00E83DA3" w:rsidP="009F2D4E">
      <w:pPr>
        <w:numPr>
          <w:ilvl w:val="0"/>
          <w:numId w:val="24"/>
        </w:num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aggregated packages are used, their consignment marking and identification requirements are stated at clause </w:t>
      </w:r>
      <w:r>
        <w:fldChar w:fldCharType="begin"/>
      </w:r>
      <w:r>
        <w:rPr>
          <w:rFonts w:ascii="Arial" w:hAnsi="Arial" w:cs="Arial"/>
          <w:color w:val="000000" w:themeColor="text1"/>
          <w:sz w:val="18"/>
          <w:szCs w:val="18"/>
        </w:rPr>
        <w:instrText xml:space="preserve"> REF _Ref474918407 \w \h  \* MERGEFORMAT </w:instrText>
      </w:r>
      <w:r>
        <w:fldChar w:fldCharType="separate"/>
      </w:r>
      <w:r>
        <w:rPr>
          <w:rFonts w:ascii="Arial" w:hAnsi="Arial" w:cs="Arial"/>
          <w:color w:val="000000" w:themeColor="text1"/>
          <w:sz w:val="18"/>
          <w:szCs w:val="18"/>
        </w:rPr>
        <w:t>23.l</w:t>
      </w:r>
      <w:r>
        <w:fldChar w:fldCharType="end"/>
      </w:r>
      <w:r>
        <w:rPr>
          <w:rFonts w:ascii="Arial" w:hAnsi="Arial" w:cs="Arial"/>
          <w:color w:val="000000" w:themeColor="text1"/>
          <w:sz w:val="18"/>
          <w:szCs w:val="18"/>
        </w:rPr>
        <w:t>.</w:t>
      </w:r>
    </w:p>
    <w:p w14:paraId="301CDACA"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the Contract specifies Commercial Packaging, an external surface of each PPQ package and each consignment package, if it contains identical PPQ </w:t>
      </w:r>
      <w:r>
        <w:rPr>
          <w:rFonts w:ascii="Arial" w:hAnsi="Arial" w:cs="Arial"/>
          <w:color w:val="000000" w:themeColor="text1"/>
          <w:sz w:val="18"/>
          <w:szCs w:val="18"/>
        </w:rPr>
        <w:lastRenderedPageBreak/>
        <w:t>packages, shall be marked, using details of the Contractor Deliverables as shown in the Contract schedule, to state the following:</w:t>
      </w:r>
    </w:p>
    <w:p w14:paraId="5E02515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description of the Contractor Deliverable;</w:t>
      </w:r>
    </w:p>
    <w:p w14:paraId="19F8891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the full thirteen digit NATO Stock Number (NSN); </w:t>
      </w:r>
    </w:p>
    <w:p w14:paraId="6EB13B68"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PPQ;</w:t>
      </w:r>
    </w:p>
    <w:p w14:paraId="2040FA1F"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maker's part / catalogue, serial and / or batch number, as appropriate;</w:t>
      </w:r>
    </w:p>
    <w:p w14:paraId="77C83C1E"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Contract and order number when applicable;</w:t>
      </w:r>
    </w:p>
    <w:p w14:paraId="57B74854"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words “Trade Package” in bold lettering, marked in BLUE in respect of trade packages, and BLACK in respect of export trade packages;</w:t>
      </w:r>
    </w:p>
    <w:p w14:paraId="2D5E9B0E"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shelf life of item where applicable;</w:t>
      </w:r>
    </w:p>
    <w:p w14:paraId="216F2814"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for rubber items or items containing rubber, the quarter and year of vulcanisation or manufacture of the rubber product or component (marked in accordance with Def Stan 81-041);</w:t>
      </w:r>
    </w:p>
    <w:p w14:paraId="40613F63"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any statutory hazard markings and any handling markings, including the mass of any package which exceeds 3kg gross; and</w:t>
      </w:r>
    </w:p>
    <w:p w14:paraId="6DC994AD" w14:textId="77777777" w:rsidR="00E83DA3" w:rsidRDefault="00E83DA3" w:rsidP="009F2D4E">
      <w:pPr>
        <w:numPr>
          <w:ilvl w:val="0"/>
          <w:numId w:val="25"/>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any additional markings specified in the Contract.</w:t>
      </w:r>
    </w:p>
    <w:p w14:paraId="6959974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D0D3DF6"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full 13-digit NSN;</w:t>
      </w:r>
    </w:p>
    <w:p w14:paraId="700EBE9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denomination of quantity (D of Q);</w:t>
      </w:r>
    </w:p>
    <w:p w14:paraId="00B17CFF"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actual quantity (quantity in package);</w:t>
      </w:r>
    </w:p>
    <w:p w14:paraId="3414FEA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manufacturer's serial number and / or batch number, if one has been allocated; and</w:t>
      </w:r>
    </w:p>
    <w:p w14:paraId="247A3978"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CP&amp;F-generated unique order identifier.</w:t>
      </w:r>
    </w:p>
    <w:p w14:paraId="7FFB65A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0" w:name="_Ref474918442"/>
      <w:r>
        <w:rPr>
          <w:rFonts w:ascii="Arial" w:hAnsi="Arial" w:cs="Arial"/>
          <w:color w:val="000000" w:themeColor="text1"/>
          <w:sz w:val="18"/>
          <w:szCs w:val="18"/>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bookmarkEnd w:id="250"/>
    </w:p>
    <w:p w14:paraId="6A78A56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1" w:name="_Ref474918407"/>
      <w:r>
        <w:rPr>
          <w:rFonts w:ascii="Arial" w:hAnsi="Arial" w:cs="Arial"/>
          <w:color w:val="000000" w:themeColor="text1"/>
          <w:sz w:val="18"/>
          <w:szCs w:val="18"/>
        </w:rPr>
        <w:t>The requirements for the consignment of aggregated packages are as follows:</w:t>
      </w:r>
      <w:bookmarkEnd w:id="251"/>
    </w:p>
    <w:p w14:paraId="316F4DB2"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of only one NSN or class group.  Over-packing shall be in the cheapest commercial form consistent with ease of handling and protection of over-packed items.</w:t>
      </w:r>
    </w:p>
    <w:p w14:paraId="16046C40"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Two adjacent sides of the outer container shall be clearly marked to show the following:</w:t>
      </w:r>
    </w:p>
    <w:p w14:paraId="42B98AC6"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class group number;</w:t>
      </w:r>
    </w:p>
    <w:p w14:paraId="630D9842"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consignor;</w:t>
      </w:r>
    </w:p>
    <w:p w14:paraId="1B96FD03"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name and address of consignee (as stated on the Contract or order);</w:t>
      </w:r>
    </w:p>
    <w:p w14:paraId="0A751830"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destination if it differs from the consignee's address, normally either:</w:t>
      </w:r>
    </w:p>
    <w:p w14:paraId="492D907A" w14:textId="77777777" w:rsidR="00E83DA3" w:rsidRDefault="00E83DA3" w:rsidP="009F2D4E">
      <w:pPr>
        <w:numPr>
          <w:ilvl w:val="0"/>
          <w:numId w:val="27"/>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delivery destination / address; or</w:t>
      </w:r>
    </w:p>
    <w:p w14:paraId="740C6425" w14:textId="77777777" w:rsidR="00E83DA3" w:rsidRDefault="00E83DA3" w:rsidP="009F2D4E">
      <w:pPr>
        <w:numPr>
          <w:ilvl w:val="0"/>
          <w:numId w:val="27"/>
        </w:numPr>
        <w:tabs>
          <w:tab w:val="left" w:pos="1843"/>
        </w:tabs>
        <w:spacing w:after="0" w:line="240" w:lineRule="auto"/>
        <w:ind w:left="1701" w:firstLine="0"/>
        <w:rPr>
          <w:rFonts w:ascii="Arial" w:hAnsi="Arial" w:cs="Arial"/>
          <w:color w:val="000000" w:themeColor="text1"/>
          <w:sz w:val="18"/>
          <w:szCs w:val="18"/>
        </w:rPr>
      </w:pPr>
      <w:r>
        <w:rPr>
          <w:rFonts w:ascii="Arial" w:hAnsi="Arial" w:cs="Arial"/>
          <w:color w:val="000000" w:themeColor="text1"/>
          <w:sz w:val="18"/>
          <w:szCs w:val="18"/>
        </w:rPr>
        <w:t xml:space="preserve">transit destination, if the delivery address is a point of aggregation / disaggregation and / or onward shipment e.g. railway station, where that mode of transport is used; </w:t>
      </w:r>
    </w:p>
    <w:p w14:paraId="1A6AD8C1"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highlight w:val="white"/>
          <w:shd w:val="clear" w:color="auto" w:fill="FFFFFF"/>
        </w:rPr>
        <w:t xml:space="preserve">where applicable, the reference number of the delivery note </w:t>
      </w:r>
      <w:r>
        <w:rPr>
          <w:rFonts w:ascii="Arial" w:hAnsi="Arial" w:cs="Arial"/>
          <w:color w:val="000000" w:themeColor="text1"/>
          <w:sz w:val="18"/>
          <w:szCs w:val="18"/>
          <w:shd w:val="clear" w:color="auto" w:fill="FFFFFF"/>
        </w:rPr>
        <w:t>produced by CP&amp;F</w:t>
      </w:r>
      <w:r>
        <w:rPr>
          <w:rFonts w:ascii="Arial" w:hAnsi="Arial" w:cs="Arial"/>
          <w:color w:val="000000" w:themeColor="text1"/>
          <w:sz w:val="18"/>
          <w:szCs w:val="18"/>
        </w:rPr>
        <w:t xml:space="preserve"> relating to the contents.  The consignee's copy of each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shall be placed in the case / container.  If the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listed in the </w:t>
      </w:r>
      <w:r>
        <w:rPr>
          <w:rFonts w:ascii="Arial" w:hAnsi="Arial" w:cs="Arial"/>
          <w:color w:val="000000" w:themeColor="text1"/>
          <w:sz w:val="18"/>
          <w:szCs w:val="18"/>
          <w:shd w:val="clear" w:color="auto" w:fill="FFFFFF"/>
        </w:rPr>
        <w:t>delivery note</w:t>
      </w:r>
      <w:r>
        <w:rPr>
          <w:rFonts w:ascii="Arial" w:hAnsi="Arial" w:cs="Arial"/>
          <w:color w:val="000000" w:themeColor="text1"/>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00A1A97"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shd w:val="clear" w:color="auto" w:fill="FFFFFF"/>
        </w:rPr>
      </w:pPr>
      <w:r>
        <w:rPr>
          <w:rFonts w:ascii="Arial" w:hAnsi="Arial" w:cs="Arial"/>
          <w:color w:val="000000" w:themeColor="text1"/>
          <w:sz w:val="18"/>
          <w:szCs w:val="18"/>
          <w:shd w:val="clear" w:color="auto" w:fill="FFFFFF"/>
        </w:rPr>
        <w:t>the CP&amp;F-generated shipping label; and</w:t>
      </w:r>
    </w:p>
    <w:p w14:paraId="6EAAC85A" w14:textId="77777777" w:rsidR="00E83DA3" w:rsidRDefault="00E83DA3" w:rsidP="009F2D4E">
      <w:pPr>
        <w:numPr>
          <w:ilvl w:val="0"/>
          <w:numId w:val="26"/>
        </w:numPr>
        <w:tabs>
          <w:tab w:val="num" w:pos="1134"/>
        </w:tabs>
        <w:spacing w:after="0" w:line="240" w:lineRule="auto"/>
        <w:ind w:left="1134" w:firstLine="0"/>
        <w:rPr>
          <w:rFonts w:ascii="Arial" w:hAnsi="Arial" w:cs="Arial"/>
          <w:color w:val="000000" w:themeColor="text1"/>
          <w:sz w:val="18"/>
          <w:szCs w:val="18"/>
          <w:highlight w:val="white"/>
          <w:shd w:val="clear" w:color="auto" w:fill="FFFFFF"/>
        </w:rPr>
      </w:pPr>
      <w:r>
        <w:rPr>
          <w:rFonts w:ascii="Arial" w:hAnsi="Arial" w:cs="Arial"/>
          <w:color w:val="000000" w:themeColor="text1"/>
          <w:sz w:val="18"/>
          <w:szCs w:val="18"/>
          <w:shd w:val="clear" w:color="auto" w:fill="FFFFFF"/>
        </w:rPr>
        <w:t>any statutory hazard markings and any handling markings</w:t>
      </w:r>
      <w:r>
        <w:rPr>
          <w:rFonts w:ascii="Arial" w:hAnsi="Arial" w:cs="Arial"/>
          <w:color w:val="000000" w:themeColor="text1"/>
          <w:sz w:val="18"/>
          <w:szCs w:val="18"/>
          <w:highlight w:val="white"/>
          <w:shd w:val="clear" w:color="auto" w:fill="FFFFFF"/>
        </w:rPr>
        <w:t>.</w:t>
      </w:r>
    </w:p>
    <w:p w14:paraId="28D5191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hAnsi="Arial" w:cs="Arial"/>
          <w:color w:val="000000" w:themeColor="text1"/>
          <w:sz w:val="18"/>
          <w:szCs w:val="18"/>
        </w:rPr>
        <w:instrText xml:space="preserve"> REF _Ref474922814 \w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(Variations to Specification).</w:t>
      </w:r>
    </w:p>
    <w:p w14:paraId="122F31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ensure that timber and wood-containing products supplied under the Contract comply with the provisions of condition </w:t>
      </w:r>
      <w:r>
        <w:fldChar w:fldCharType="begin"/>
      </w:r>
      <w:r>
        <w:rPr>
          <w:rFonts w:ascii="Arial" w:hAnsi="Arial" w:cs="Arial"/>
          <w:color w:val="000000" w:themeColor="text1"/>
          <w:sz w:val="18"/>
          <w:szCs w:val="18"/>
        </w:rPr>
        <w:instrText xml:space="preserve"> REF _Ref474922932 \w \h  \* MERGEFORMAT </w:instrText>
      </w:r>
      <w:r>
        <w:fldChar w:fldCharType="separate"/>
      </w:r>
      <w:r>
        <w:rPr>
          <w:rFonts w:ascii="Arial" w:hAnsi="Arial" w:cs="Arial"/>
          <w:color w:val="000000" w:themeColor="text1"/>
          <w:sz w:val="18"/>
          <w:szCs w:val="18"/>
        </w:rPr>
        <w:t>25</w:t>
      </w:r>
      <w:r>
        <w:fldChar w:fldCharType="end"/>
      </w:r>
      <w:r>
        <w:rPr>
          <w:rFonts w:ascii="Arial" w:hAnsi="Arial" w:cs="Arial"/>
          <w:color w:val="000000" w:themeColor="text1"/>
          <w:sz w:val="18"/>
          <w:szCs w:val="18"/>
        </w:rPr>
        <w:t xml:space="preserve"> (Timber and Wood-Derived Products) and Annex I and Annex II of the International Standards for Phytosanitary Measures, "Guidelines for Regulating Wood Packaging Material in International Trade", Publication No 15 (ISPM 15). </w:t>
      </w:r>
    </w:p>
    <w:p w14:paraId="3793D89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All Packaging shall meet the requirements of the Packaging (Essential Requirements) Regulations 2003 (as amended) where applicable.</w:t>
      </w:r>
    </w:p>
    <w:p w14:paraId="3DE98DF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hAnsi="Arial" w:cs="Arial"/>
          <w:color w:val="000000" w:themeColor="text1"/>
          <w:sz w:val="18"/>
          <w:szCs w:val="18"/>
        </w:rPr>
        <w:instrText xml:space="preserve"> REF _Ref474923015 \w \h  \* MERGEFORMAT </w:instrText>
      </w:r>
      <w:r>
        <w:fldChar w:fldCharType="separate"/>
      </w:r>
      <w:r>
        <w:rPr>
          <w:rFonts w:ascii="Arial" w:hAnsi="Arial" w:cs="Arial"/>
          <w:color w:val="000000" w:themeColor="text1"/>
          <w:sz w:val="18"/>
          <w:szCs w:val="18"/>
        </w:rPr>
        <w:t>18</w:t>
      </w:r>
      <w:r>
        <w:fldChar w:fldCharType="end"/>
      </w:r>
      <w:r>
        <w:rPr>
          <w:rFonts w:ascii="Arial" w:hAnsi="Arial" w:cs="Arial"/>
          <w:color w:val="000000" w:themeColor="text1"/>
          <w:sz w:val="18"/>
          <w:szCs w:val="18"/>
        </w:rPr>
        <w:t xml:space="preserve"> (Contractor’s Records).</w:t>
      </w:r>
    </w:p>
    <w:p w14:paraId="43F75C5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039F921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Liability for other losses resulting from Packaging failure or resulting from damage to Packaging, (such as damage to the packaged item etc.), shall be specified elsewhere in the Contract.</w:t>
      </w:r>
    </w:p>
    <w:p w14:paraId="1BB42D3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85" w:history="1">
        <w:r>
          <w:rPr>
            <w:rStyle w:val="Hyperlink"/>
            <w:color w:val="000000" w:themeColor="text1"/>
            <w:sz w:val="18"/>
            <w:szCs w:val="18"/>
          </w:rPr>
          <w:t>https://www.dstan.mod.uk/</w:t>
        </w:r>
      </w:hyperlink>
    </w:p>
    <w:p w14:paraId="6A37349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62E8E1F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the event of conflict between the Contract and Def Stan 81-041, the Contract shall take precedence.</w:t>
      </w:r>
    </w:p>
    <w:bookmarkEnd w:id="242"/>
    <w:p w14:paraId="1B309BA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32D09CA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52" w:name="_Ref301168573"/>
      <w:bookmarkStart w:id="253" w:name="_Toc422462826"/>
      <w:bookmarkStart w:id="254" w:name="_Toc473616427"/>
      <w:bookmarkStart w:id="255" w:name="_Toc473793312"/>
      <w:bookmarkStart w:id="256" w:name="_Hlk44419043"/>
      <w:bookmarkStart w:id="257" w:name="_Hlk43297880"/>
      <w:r>
        <w:rPr>
          <w:rFonts w:cs="Arial"/>
          <w:b/>
          <w:bCs/>
          <w:color w:val="000000" w:themeColor="text1"/>
          <w:sz w:val="18"/>
          <w:szCs w:val="18"/>
        </w:rPr>
        <w:t>Supply of Data for Hazardous Materials or Substances in Contractor Deliverables</w:t>
      </w:r>
      <w:bookmarkEnd w:id="252"/>
      <w:bookmarkEnd w:id="253"/>
      <w:bookmarkEnd w:id="254"/>
      <w:bookmarkEnd w:id="255"/>
    </w:p>
    <w:p w14:paraId="0817837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58" w:name="_Ref474493727"/>
      <w:bookmarkEnd w:id="256"/>
      <w:r>
        <w:rPr>
          <w:rFonts w:ascii="Arial" w:hAnsi="Arial" w:cs="Arial"/>
          <w:color w:val="000000" w:themeColor="text1"/>
          <w:sz w:val="18"/>
          <w:szCs w:val="18"/>
        </w:rPr>
        <w:t>The Contractor shall provide to the Authority:</w:t>
      </w:r>
      <w:bookmarkEnd w:id="258"/>
      <w:r>
        <w:rPr>
          <w:rFonts w:ascii="Arial" w:hAnsi="Arial" w:cs="Arial"/>
          <w:color w:val="000000" w:themeColor="text1"/>
          <w:sz w:val="18"/>
          <w:szCs w:val="18"/>
        </w:rPr>
        <w:t xml:space="preserve"> </w:t>
      </w:r>
    </w:p>
    <w:p w14:paraId="091B7EA5" w14:textId="77777777" w:rsidR="00E83DA3" w:rsidRDefault="00E83DA3" w:rsidP="009F2D4E">
      <w:pPr>
        <w:pStyle w:val="ListParagraph"/>
        <w:widowControl/>
        <w:numPr>
          <w:ilvl w:val="0"/>
          <w:numId w:val="28"/>
        </w:numPr>
        <w:tabs>
          <w:tab w:val="num" w:pos="567"/>
        </w:tabs>
        <w:spacing w:after="0" w:line="240" w:lineRule="auto"/>
        <w:ind w:left="567" w:firstLine="0"/>
        <w:rPr>
          <w:rFonts w:ascii="Arial" w:hAnsi="Arial" w:cs="Arial"/>
          <w:color w:val="000000" w:themeColor="text1"/>
          <w:sz w:val="18"/>
          <w:szCs w:val="18"/>
        </w:rPr>
      </w:pPr>
      <w:bookmarkStart w:id="259" w:name="_Ref474493062"/>
      <w:r>
        <w:rPr>
          <w:rFonts w:ascii="Arial" w:hAnsi="Arial" w:cs="Arial"/>
          <w:color w:val="000000" w:themeColor="text1"/>
          <w:sz w:val="18"/>
          <w:szCs w:val="18"/>
        </w:rPr>
        <w:t>for each hazardous material or substance supplied, a Safety Data Sheet (SDS) in accordance the Classification, Labelling and Packaging (CLP) Regulation 1272/2008 (whichever is applicable), and</w:t>
      </w:r>
      <w:bookmarkEnd w:id="259"/>
    </w:p>
    <w:p w14:paraId="7ED63091" w14:textId="77777777" w:rsidR="00E83DA3" w:rsidRDefault="00E83DA3" w:rsidP="009F2D4E">
      <w:pPr>
        <w:pStyle w:val="ListParagraph"/>
        <w:widowControl/>
        <w:numPr>
          <w:ilvl w:val="0"/>
          <w:numId w:val="28"/>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for each </w:t>
      </w:r>
      <w:r>
        <w:rPr>
          <w:rFonts w:ascii="Arial" w:hAnsi="Arial" w:cs="Arial"/>
          <w:color w:val="000000" w:themeColor="text1"/>
          <w:sz w:val="18"/>
          <w:szCs w:val="18"/>
          <w:lang w:val="en"/>
        </w:rPr>
        <w:t xml:space="preserve">Contractor Deliverable containing </w:t>
      </w:r>
      <w:r>
        <w:rPr>
          <w:rFonts w:ascii="Arial" w:hAnsi="Arial" w:cs="Arial"/>
          <w:color w:val="000000" w:themeColor="text1"/>
          <w:sz w:val="18"/>
          <w:szCs w:val="18"/>
        </w:rPr>
        <w:t xml:space="preserve">hazardous materials or substances, safety </w:t>
      </w:r>
      <w:r>
        <w:rPr>
          <w:rFonts w:ascii="Arial" w:hAnsi="Arial" w:cs="Arial"/>
          <w:color w:val="000000" w:themeColor="text1"/>
          <w:sz w:val="18"/>
          <w:szCs w:val="18"/>
        </w:rPr>
        <w:lastRenderedPageBreak/>
        <w:t>information as required by the Health and Safety at Work, etc Act 1974, at the time of supply.</w:t>
      </w:r>
    </w:p>
    <w:p w14:paraId="7A122674" w14:textId="77777777" w:rsidR="00E83DA3" w:rsidRDefault="00E83DA3" w:rsidP="00E83DA3">
      <w:pPr>
        <w:pStyle w:val="Default"/>
        <w:widowControl w:val="0"/>
        <w:rPr>
          <w:rFonts w:ascii="Arial" w:hAnsi="Arial" w:cs="Arial"/>
          <w:color w:val="000000" w:themeColor="text1"/>
          <w:sz w:val="18"/>
          <w:szCs w:val="18"/>
        </w:rPr>
      </w:pPr>
      <w:r>
        <w:rPr>
          <w:rFonts w:ascii="Arial" w:hAnsi="Arial" w:cs="Arial"/>
          <w:color w:val="000000" w:themeColor="text1"/>
          <w:sz w:val="18"/>
          <w:szCs w:val="18"/>
        </w:rPr>
        <w:t xml:space="preserve">Nothing in this Condition shall reduce or limit any statutory duty or legal obligation of the Authority or the Contractor. </w:t>
      </w:r>
    </w:p>
    <w:p w14:paraId="255A33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w:t>
      </w:r>
      <w:r>
        <w:rPr>
          <w:rFonts w:ascii="Arial" w:hAnsi="Arial" w:cs="Arial"/>
          <w:color w:val="000000" w:themeColor="text1"/>
          <w:sz w:val="18"/>
          <w:szCs w:val="18"/>
          <w:lang w:val="en"/>
        </w:rPr>
        <w:t xml:space="preserve">Contractor Deliverable </w:t>
      </w:r>
      <w:r>
        <w:rPr>
          <w:rFonts w:ascii="Arial" w:hAnsi="Arial" w:cs="Arial"/>
          <w:color w:val="000000" w:themeColor="text1"/>
          <w:sz w:val="18"/>
          <w:szCs w:val="18"/>
        </w:rPr>
        <w:t>contains hazardous materials or substances, or is a substance falling within the scope of the REACH Regulation (EC) No 1907/2006:</w:t>
      </w:r>
    </w:p>
    <w:p w14:paraId="1064ED10" w14:textId="77777777" w:rsidR="00E83DA3" w:rsidRDefault="00E83DA3" w:rsidP="009F2D4E">
      <w:pPr>
        <w:widowControl/>
        <w:numPr>
          <w:ilvl w:val="0"/>
          <w:numId w:val="29"/>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fldChar w:fldCharType="begin"/>
      </w:r>
      <w:r>
        <w:rPr>
          <w:rFonts w:ascii="Arial" w:hAnsi="Arial" w:cs="Arial"/>
          <w:color w:val="000000" w:themeColor="text1"/>
          <w:sz w:val="18"/>
          <w:szCs w:val="18"/>
        </w:rPr>
        <w:instrText xml:space="preserve"> REF _Ref474497010 \w \h  \* MERGEFORMAT </w:instrText>
      </w:r>
      <w:r>
        <w:fldChar w:fldCharType="separate"/>
      </w:r>
      <w:r>
        <w:rPr>
          <w:rFonts w:ascii="Arial" w:hAnsi="Arial" w:cs="Arial"/>
          <w:color w:val="000000" w:themeColor="text1"/>
          <w:sz w:val="18"/>
          <w:szCs w:val="18"/>
        </w:rPr>
        <w:t>24.h</w:t>
      </w:r>
      <w:r>
        <w:fldChar w:fldCharType="end"/>
      </w:r>
      <w:r>
        <w:rPr>
          <w:rFonts w:ascii="Arial" w:hAnsi="Arial" w:cs="Arial"/>
          <w:color w:val="000000" w:themeColor="text1"/>
          <w:sz w:val="18"/>
          <w:szCs w:val="18"/>
        </w:rPr>
        <w:t xml:space="preserve"> below, and</w:t>
      </w:r>
    </w:p>
    <w:p w14:paraId="0AE73DE8" w14:textId="77777777" w:rsidR="00E83DA3" w:rsidRDefault="00E83DA3" w:rsidP="009F2D4E">
      <w:pPr>
        <w:widowControl/>
        <w:numPr>
          <w:ilvl w:val="0"/>
          <w:numId w:val="29"/>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43E9E8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is required, under, or in connection with the contract, to supply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 xml:space="preserve">or components of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153C80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provide to the Authority a completed Schedule 6 (Hazardous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Supplied under the Contract: Data Requirements) in accordance with Schedule 3 (Contract Data Sheet).</w:t>
      </w:r>
    </w:p>
    <w:p w14:paraId="162D967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0" w:name="_Ref474496908"/>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are ordnance, munitions or explosives, in addition to the requirements of or the CLP Regulation 1272/2008 and REACH the Contractor shall comply with hazard reporting requirements of DEF STAN 07-085 Design Requirements for Weapons and Associated Systems.</w:t>
      </w:r>
      <w:bookmarkEnd w:id="260"/>
    </w:p>
    <w:p w14:paraId="6DF2894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1" w:name="_Ref474496919"/>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are or contain or embody a radioactive substance as defined in the Ionising Radiation Regulations SI 1999/3232, the Contractor shall additionally provide details of:</w:t>
      </w:r>
      <w:bookmarkEnd w:id="261"/>
    </w:p>
    <w:p w14:paraId="0C8A5E04"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activity; </w:t>
      </w:r>
    </w:p>
    <w:p w14:paraId="3345697D"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substance and form (including any isotope); </w:t>
      </w:r>
    </w:p>
    <w:p w14:paraId="08ECB66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2" w:name="_Ref474496962"/>
      <w:r>
        <w:rPr>
          <w:rFonts w:ascii="Arial" w:hAnsi="Arial" w:cs="Arial"/>
          <w:color w:val="000000" w:themeColor="text1"/>
          <w:sz w:val="18"/>
          <w:szCs w:val="18"/>
        </w:rPr>
        <w:t xml:space="preserve">If the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materials or substances have magnetic properties, the Contractor shall additionally provide details of the magnetic flux density at a defined distance, for the condition in which it is packed.</w:t>
      </w:r>
      <w:bookmarkEnd w:id="262"/>
      <w:r>
        <w:rPr>
          <w:rFonts w:ascii="Arial" w:hAnsi="Arial" w:cs="Arial"/>
          <w:color w:val="000000" w:themeColor="text1"/>
          <w:sz w:val="18"/>
          <w:szCs w:val="18"/>
        </w:rPr>
        <w:t xml:space="preserve"> </w:t>
      </w:r>
    </w:p>
    <w:p w14:paraId="7C1F618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3" w:name="_Ref474497010"/>
      <w:r>
        <w:rPr>
          <w:rFonts w:ascii="Arial" w:hAnsi="Arial" w:cs="Arial"/>
          <w:color w:val="000000" w:themeColor="text1"/>
          <w:sz w:val="18"/>
          <w:szCs w:val="18"/>
        </w:rPr>
        <w:t xml:space="preserve">Any SDS to be provided in accordance with this Condition, including any related information to be supplied in compliance with the Contractor’s statutory duties under Clause </w:t>
      </w:r>
      <w:r>
        <w:fldChar w:fldCharType="begin"/>
      </w:r>
      <w:r>
        <w:rPr>
          <w:rFonts w:ascii="Arial" w:hAnsi="Arial" w:cs="Arial"/>
          <w:color w:val="000000" w:themeColor="text1"/>
          <w:sz w:val="18"/>
          <w:szCs w:val="18"/>
        </w:rPr>
        <w:instrText xml:space="preserve"> REF _Ref474493727 \w \h  \* MERGEFORMAT </w:instrText>
      </w:r>
      <w:r>
        <w:fldChar w:fldCharType="separate"/>
      </w:r>
      <w:r>
        <w:rPr>
          <w:rFonts w:ascii="Arial" w:hAnsi="Arial" w:cs="Arial"/>
          <w:color w:val="000000" w:themeColor="text1"/>
          <w:sz w:val="18"/>
          <w:szCs w:val="18"/>
        </w:rPr>
        <w:t>24.a</w:t>
      </w:r>
      <w:r>
        <w:fldChar w:fldCharType="end"/>
      </w:r>
      <w:r>
        <w:rPr>
          <w:rFonts w:ascii="Arial" w:hAnsi="Arial" w:cs="Arial"/>
          <w:color w:val="000000" w:themeColor="text1"/>
          <w:sz w:val="18"/>
          <w:szCs w:val="18"/>
        </w:rPr>
        <w:t xml:space="preserve">, any information arising from the provisions of Clauses </w:t>
      </w:r>
      <w:r>
        <w:fldChar w:fldCharType="begin"/>
      </w:r>
      <w:r>
        <w:rPr>
          <w:rFonts w:ascii="Arial" w:hAnsi="Arial" w:cs="Arial"/>
          <w:color w:val="000000" w:themeColor="text1"/>
          <w:sz w:val="18"/>
          <w:szCs w:val="18"/>
        </w:rPr>
        <w:instrText xml:space="preserve"> REF _Ref474496908 \w \h  \* MERGEFORMAT </w:instrText>
      </w:r>
      <w:r>
        <w:fldChar w:fldCharType="separate"/>
      </w:r>
      <w:r>
        <w:rPr>
          <w:rFonts w:ascii="Arial" w:hAnsi="Arial" w:cs="Arial"/>
          <w:color w:val="000000" w:themeColor="text1"/>
          <w:sz w:val="18"/>
          <w:szCs w:val="18"/>
        </w:rPr>
        <w:t>24.e</w:t>
      </w:r>
      <w:r>
        <w:fldChar w:fldCharType="end"/>
      </w:r>
      <w:r>
        <w:rPr>
          <w:rFonts w:ascii="Arial" w:hAnsi="Arial" w:cs="Arial"/>
          <w:color w:val="000000" w:themeColor="text1"/>
          <w:sz w:val="18"/>
          <w:szCs w:val="18"/>
        </w:rPr>
        <w:t xml:space="preserve">, </w:t>
      </w:r>
      <w:r>
        <w:fldChar w:fldCharType="begin"/>
      </w:r>
      <w:r>
        <w:rPr>
          <w:rFonts w:ascii="Arial" w:hAnsi="Arial" w:cs="Arial"/>
          <w:color w:val="000000" w:themeColor="text1"/>
          <w:sz w:val="18"/>
          <w:szCs w:val="18"/>
        </w:rPr>
        <w:instrText xml:space="preserve"> REF _Ref474496919 \w \h  \* MERGEFORMAT </w:instrText>
      </w:r>
      <w:r>
        <w:fldChar w:fldCharType="separate"/>
      </w:r>
      <w:r>
        <w:rPr>
          <w:rFonts w:ascii="Arial" w:hAnsi="Arial" w:cs="Arial"/>
          <w:color w:val="000000" w:themeColor="text1"/>
          <w:sz w:val="18"/>
          <w:szCs w:val="18"/>
        </w:rPr>
        <w:t>24.f</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_Ref474496962 \w \h  \* MERGEFORMAT </w:instrText>
      </w:r>
      <w:r>
        <w:fldChar w:fldCharType="separate"/>
      </w:r>
      <w:r>
        <w:rPr>
          <w:rFonts w:ascii="Arial" w:hAnsi="Arial" w:cs="Arial"/>
          <w:color w:val="000000" w:themeColor="text1"/>
          <w:sz w:val="18"/>
          <w:szCs w:val="18"/>
        </w:rPr>
        <w:t>24.g</w:t>
      </w:r>
      <w:r>
        <w:fldChar w:fldCharType="end"/>
      </w:r>
      <w:r>
        <w:rPr>
          <w:rFonts w:ascii="Arial" w:hAnsi="Arial" w:cs="Arial"/>
          <w:color w:val="000000" w:themeColor="text1"/>
          <w:sz w:val="18"/>
          <w:szCs w:val="18"/>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63"/>
    </w:p>
    <w:p w14:paraId="5AECF0B3" w14:textId="77777777" w:rsidR="00E83DA3" w:rsidRDefault="00E83DA3" w:rsidP="009F2D4E">
      <w:pPr>
        <w:widowControl/>
        <w:numPr>
          <w:ilvl w:val="0"/>
          <w:numId w:val="30"/>
        </w:numPr>
        <w:tabs>
          <w:tab w:val="num" w:pos="567"/>
        </w:tabs>
        <w:spacing w:after="0" w:line="240" w:lineRule="auto"/>
        <w:ind w:left="567" w:firstLine="0"/>
        <w:contextualSpacing/>
        <w:rPr>
          <w:rFonts w:ascii="Arial" w:hAnsi="Arial" w:cs="Arial"/>
          <w:color w:val="000000" w:themeColor="text1"/>
          <w:sz w:val="18"/>
          <w:szCs w:val="18"/>
        </w:rPr>
      </w:pPr>
      <w:r>
        <w:rPr>
          <w:rFonts w:ascii="Arial" w:hAnsi="Arial" w:cs="Arial"/>
          <w:color w:val="000000" w:themeColor="text1"/>
          <w:sz w:val="18"/>
          <w:szCs w:val="18"/>
        </w:rPr>
        <w:t xml:space="preserve">Hard copies to be sent to: </w:t>
      </w:r>
    </w:p>
    <w:p w14:paraId="4EDAE4A9"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Hazardous Stores Information System (HSIS) </w:t>
      </w:r>
    </w:p>
    <w:p w14:paraId="3E82F4DF"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Department of Safety &amp; Environment, Quality and Technology (DS &amp; EQT) </w:t>
      </w:r>
    </w:p>
    <w:p w14:paraId="40F8E1CF"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Spruce 2C, #1260, </w:t>
      </w:r>
    </w:p>
    <w:p w14:paraId="26FB9107"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 xml:space="preserve">MOD Abbey Wood (South) </w:t>
      </w:r>
    </w:p>
    <w:p w14:paraId="1BF77051" w14:textId="77777777" w:rsidR="00E83DA3" w:rsidRDefault="00E83DA3" w:rsidP="00E83DA3">
      <w:pPr>
        <w:widowControl/>
        <w:spacing w:after="0" w:line="240" w:lineRule="auto"/>
        <w:ind w:left="567"/>
        <w:contextualSpacing/>
        <w:rPr>
          <w:rFonts w:ascii="Arial" w:hAnsi="Arial" w:cs="Arial"/>
          <w:color w:val="000000" w:themeColor="text1"/>
          <w:sz w:val="18"/>
          <w:szCs w:val="18"/>
        </w:rPr>
      </w:pPr>
      <w:r>
        <w:rPr>
          <w:rFonts w:ascii="Arial" w:hAnsi="Arial" w:cs="Arial"/>
          <w:color w:val="000000" w:themeColor="text1"/>
          <w:sz w:val="18"/>
          <w:szCs w:val="18"/>
        </w:rPr>
        <w:t>Bristol BS34 8JH</w:t>
      </w:r>
    </w:p>
    <w:p w14:paraId="7E9CA4CB" w14:textId="77777777" w:rsidR="00E83DA3" w:rsidRDefault="00E83DA3" w:rsidP="009F2D4E">
      <w:pPr>
        <w:widowControl/>
        <w:numPr>
          <w:ilvl w:val="0"/>
          <w:numId w:val="30"/>
        </w:numPr>
        <w:tabs>
          <w:tab w:val="num" w:pos="567"/>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Emails to be sent to: </w:t>
      </w:r>
    </w:p>
    <w:p w14:paraId="5A6B09FD" w14:textId="77777777" w:rsidR="00E83DA3" w:rsidRDefault="00F745FE" w:rsidP="00E83DA3">
      <w:pPr>
        <w:widowControl/>
        <w:spacing w:after="0" w:line="240" w:lineRule="auto"/>
        <w:ind w:left="567"/>
        <w:rPr>
          <w:rFonts w:ascii="Arial" w:hAnsi="Arial" w:cs="Arial"/>
          <w:color w:val="000000" w:themeColor="text1"/>
          <w:sz w:val="18"/>
          <w:szCs w:val="18"/>
        </w:rPr>
      </w:pPr>
      <w:hyperlink r:id="rId86" w:history="1">
        <w:r w:rsidR="00E83DA3">
          <w:rPr>
            <w:rStyle w:val="Hyperlink"/>
            <w:color w:val="000000" w:themeColor="text1"/>
            <w:sz w:val="18"/>
            <w:szCs w:val="18"/>
            <w:u w:val="none"/>
          </w:rPr>
          <w:t xml:space="preserve"> </w:t>
        </w:r>
        <w:r w:rsidR="00E83DA3">
          <w:rPr>
            <w:rStyle w:val="Hyperlink"/>
            <w:color w:val="000000" w:themeColor="text1"/>
            <w:sz w:val="18"/>
            <w:szCs w:val="18"/>
          </w:rPr>
          <w:t>DESTECH-QSEPEnv-HSISMulti@mod.gov.uk</w:t>
        </w:r>
        <w:r w:rsidR="00E83DA3">
          <w:rPr>
            <w:rStyle w:val="Hyperlink"/>
            <w:color w:val="000000" w:themeColor="text1"/>
            <w:sz w:val="18"/>
            <w:szCs w:val="18"/>
            <w:shd w:val="clear" w:color="auto" w:fill="FFFF99"/>
          </w:rPr>
          <w:t xml:space="preserve"> </w:t>
        </w:r>
      </w:hyperlink>
      <w:r w:rsidR="00E83DA3">
        <w:rPr>
          <w:rFonts w:ascii="Arial" w:hAnsi="Arial" w:cs="Arial"/>
          <w:color w:val="000000" w:themeColor="text1"/>
          <w:sz w:val="18"/>
          <w:szCs w:val="18"/>
        </w:rPr>
        <w:t xml:space="preserve">Failure by the Contractor to comply with the requirements of this Condition shall be grounds for rejecting the affected </w:t>
      </w:r>
      <w:r w:rsidR="00E83DA3">
        <w:rPr>
          <w:rFonts w:ascii="Arial" w:hAnsi="Arial" w:cs="Arial"/>
          <w:color w:val="000000" w:themeColor="text1"/>
          <w:sz w:val="18"/>
          <w:szCs w:val="18"/>
          <w:lang w:val="en"/>
        </w:rPr>
        <w:t>Contractor Deliverables</w:t>
      </w:r>
      <w:r w:rsidR="00E83DA3">
        <w:rPr>
          <w:rFonts w:ascii="Arial" w:hAnsi="Arial" w:cs="Arial"/>
          <w:color w:val="000000" w:themeColor="text1"/>
          <w:sz w:val="18"/>
          <w:szCs w:val="18"/>
        </w:rPr>
        <w:t xml:space="preserve">. Any withholding of information concerning Hazardous </w:t>
      </w:r>
      <w:r w:rsidR="00E83DA3">
        <w:rPr>
          <w:rFonts w:ascii="Arial" w:hAnsi="Arial" w:cs="Arial"/>
          <w:color w:val="000000" w:themeColor="text1"/>
          <w:sz w:val="18"/>
          <w:szCs w:val="18"/>
          <w:lang w:val="en"/>
        </w:rPr>
        <w:t>Contractor Deliverables</w:t>
      </w:r>
      <w:r w:rsidR="00E83DA3">
        <w:rPr>
          <w:rFonts w:ascii="Arial" w:hAnsi="Arial" w:cs="Arial"/>
          <w:color w:val="000000" w:themeColor="text1"/>
          <w:sz w:val="18"/>
          <w:szCs w:val="18"/>
        </w:rPr>
        <w:t xml:space="preserve">, materials or substances shall be regarded as a material breach of Contract under Condition </w:t>
      </w:r>
      <w:r w:rsidR="00E83DA3">
        <w:fldChar w:fldCharType="begin"/>
      </w:r>
      <w:r w:rsidR="00E83DA3">
        <w:rPr>
          <w:rFonts w:ascii="Arial" w:hAnsi="Arial" w:cs="Arial"/>
          <w:color w:val="000000" w:themeColor="text1"/>
          <w:sz w:val="18"/>
          <w:szCs w:val="18"/>
        </w:rPr>
        <w:instrText xml:space="preserve"> REF _Ref301168868 \w \h  \* MERGEFORMAT </w:instrText>
      </w:r>
      <w:r w:rsidR="00E83DA3">
        <w:fldChar w:fldCharType="separate"/>
      </w:r>
      <w:r w:rsidR="00E83DA3">
        <w:rPr>
          <w:rFonts w:ascii="Arial" w:hAnsi="Arial" w:cs="Arial"/>
          <w:color w:val="000000" w:themeColor="text1"/>
          <w:sz w:val="18"/>
          <w:szCs w:val="18"/>
        </w:rPr>
        <w:t>43</w:t>
      </w:r>
      <w:r w:rsidR="00E83DA3">
        <w:fldChar w:fldCharType="end"/>
      </w:r>
      <w:r w:rsidR="00E83DA3">
        <w:rPr>
          <w:rFonts w:ascii="Arial" w:hAnsi="Arial" w:cs="Arial"/>
          <w:color w:val="000000" w:themeColor="text1"/>
          <w:sz w:val="18"/>
          <w:szCs w:val="18"/>
        </w:rPr>
        <w:t xml:space="preserve"> (Material Breach) for which the Authority reserves the right to require the Contractor to rectify the breach immediately at no additional cost to the Authority or to terminate the Contract in accordance with Condition </w:t>
      </w:r>
      <w:r w:rsidR="00E83DA3">
        <w:fldChar w:fldCharType="begin"/>
      </w:r>
      <w:r w:rsidR="00E83DA3">
        <w:rPr>
          <w:rFonts w:ascii="Arial" w:hAnsi="Arial" w:cs="Arial"/>
          <w:color w:val="000000" w:themeColor="text1"/>
          <w:sz w:val="18"/>
          <w:szCs w:val="18"/>
        </w:rPr>
        <w:instrText xml:space="preserve"> REF _Ref301168868 \w \h  \* MERGEFORMAT </w:instrText>
      </w:r>
      <w:r w:rsidR="00E83DA3">
        <w:fldChar w:fldCharType="separate"/>
      </w:r>
      <w:r w:rsidR="00E83DA3">
        <w:rPr>
          <w:rFonts w:ascii="Arial" w:hAnsi="Arial" w:cs="Arial"/>
          <w:color w:val="000000" w:themeColor="text1"/>
          <w:sz w:val="18"/>
          <w:szCs w:val="18"/>
        </w:rPr>
        <w:t>43</w:t>
      </w:r>
      <w:r w:rsidR="00E83DA3">
        <w:fldChar w:fldCharType="end"/>
      </w:r>
      <w:r w:rsidR="00E83DA3">
        <w:rPr>
          <w:rFonts w:ascii="Arial" w:hAnsi="Arial" w:cs="Arial"/>
          <w:color w:val="000000" w:themeColor="text1"/>
          <w:sz w:val="18"/>
          <w:szCs w:val="18"/>
        </w:rPr>
        <w:t>.</w:t>
      </w:r>
    </w:p>
    <w:bookmarkEnd w:id="257"/>
    <w:p w14:paraId="576B0DB1" w14:textId="77777777" w:rsidR="00E83DA3" w:rsidRDefault="00E83DA3" w:rsidP="009F2D4E">
      <w:pPr>
        <w:numPr>
          <w:ilvl w:val="5"/>
          <w:numId w:val="12"/>
        </w:numPr>
        <w:tabs>
          <w:tab w:val="left" w:pos="505"/>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delivery is made to the Defence Fulfilment Centre (DFC) and / or other Team Leidos location / building, the Contractor must comply with the Logistic Commodities and Services Transformation (LCST) Supplier Manual.   </w:t>
      </w:r>
    </w:p>
    <w:p w14:paraId="40F936E3" w14:textId="77777777" w:rsidR="00E83DA3" w:rsidRDefault="00E83DA3" w:rsidP="00E83DA3">
      <w:pPr>
        <w:spacing w:after="0" w:line="240" w:lineRule="auto"/>
        <w:rPr>
          <w:rFonts w:ascii="Arial" w:hAnsi="Arial" w:cs="Arial"/>
          <w:color w:val="000000" w:themeColor="text1"/>
          <w:sz w:val="18"/>
          <w:szCs w:val="18"/>
        </w:rPr>
      </w:pPr>
    </w:p>
    <w:p w14:paraId="33BB786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64" w:name="_Toc422462827"/>
      <w:bookmarkStart w:id="265" w:name="_Toc473616428"/>
      <w:bookmarkStart w:id="266" w:name="_Toc473793313"/>
      <w:bookmarkStart w:id="267" w:name="_Ref474922932"/>
      <w:r>
        <w:rPr>
          <w:rFonts w:cs="Arial"/>
          <w:b/>
          <w:bCs/>
          <w:color w:val="000000" w:themeColor="text1"/>
          <w:sz w:val="18"/>
          <w:szCs w:val="18"/>
        </w:rPr>
        <w:t>Timber and Wood-Derived Products</w:t>
      </w:r>
      <w:bookmarkEnd w:id="264"/>
      <w:bookmarkEnd w:id="265"/>
      <w:bookmarkEnd w:id="266"/>
      <w:bookmarkEnd w:id="267"/>
    </w:p>
    <w:p w14:paraId="3A0714B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8" w:name="_Ref473547693"/>
      <w:r>
        <w:rPr>
          <w:rFonts w:ascii="Arial" w:hAnsi="Arial" w:cs="Arial"/>
          <w:color w:val="000000" w:themeColor="text1"/>
          <w:sz w:val="18"/>
          <w:szCs w:val="18"/>
        </w:rPr>
        <w:t>All Timber and Wood-Derived Products supplied by the Contractor under the Contract:</w:t>
      </w:r>
      <w:bookmarkEnd w:id="268"/>
      <w:r>
        <w:rPr>
          <w:rFonts w:ascii="Arial" w:hAnsi="Arial" w:cs="Arial"/>
          <w:color w:val="000000" w:themeColor="text1"/>
          <w:sz w:val="18"/>
          <w:szCs w:val="18"/>
        </w:rPr>
        <w:t xml:space="preserve"> </w:t>
      </w:r>
    </w:p>
    <w:p w14:paraId="3CB339CD"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shall comply with the Contract Specification; and </w:t>
      </w:r>
    </w:p>
    <w:p w14:paraId="42BD4E94" w14:textId="77777777" w:rsidR="00E83DA3" w:rsidRDefault="00E83DA3" w:rsidP="009F2D4E">
      <w:pPr>
        <w:pStyle w:val="ListParagraph"/>
        <w:numPr>
          <w:ilvl w:val="2"/>
          <w:numId w:val="12"/>
        </w:numPr>
        <w:tabs>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must originate either: </w:t>
      </w:r>
    </w:p>
    <w:p w14:paraId="737C6D3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Legal and Sustainable source; or</w:t>
      </w:r>
    </w:p>
    <w:p w14:paraId="0775BA16"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from a FLEGT-licensed or equivalent source.</w:t>
      </w:r>
    </w:p>
    <w:p w14:paraId="4A7083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69" w:name="_Ref473547725"/>
      <w:r>
        <w:rPr>
          <w:rFonts w:ascii="Arial" w:hAnsi="Arial" w:cs="Arial"/>
          <w:color w:val="000000" w:themeColor="text1"/>
          <w:sz w:val="18"/>
          <w:szCs w:val="18"/>
        </w:rPr>
        <w:t xml:space="preserve">In addition to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all Timber and Wood-Derived Products supplied by the Contractor under the Contract shall originate from a forest source where management of the forest has full regard for:</w:t>
      </w:r>
      <w:bookmarkEnd w:id="269"/>
    </w:p>
    <w:p w14:paraId="598411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identification, documentation and respect of legal, customary and traditional tenure and use rights related to the forest;</w:t>
      </w:r>
    </w:p>
    <w:p w14:paraId="3AA1E7C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mechanisms for resolving grievances and disputes including those relating to tenure and use rights, to forest management practices and to work conditions; and </w:t>
      </w:r>
    </w:p>
    <w:p w14:paraId="70456E7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safeguarding the basic labour rights and health and safety of forest workers.</w:t>
      </w:r>
    </w:p>
    <w:p w14:paraId="32AAEB4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70" w:name="_Ref473547736"/>
      <w:r>
        <w:rPr>
          <w:rFonts w:ascii="Arial" w:hAnsi="Arial" w:cs="Arial"/>
          <w:color w:val="000000" w:themeColor="text1"/>
          <w:sz w:val="18"/>
          <w:szCs w:val="18"/>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hAnsi="Arial" w:cs="Arial"/>
          <w:color w:val="000000" w:themeColor="text1"/>
          <w:sz w:val="18"/>
          <w:szCs w:val="18"/>
        </w:rPr>
        <w:instrText xml:space="preserve"> REF _Ref473547693 \w \h  \* MERGEFORMAT </w:instrText>
      </w:r>
      <w:r>
        <w:fldChar w:fldCharType="separate"/>
      </w:r>
      <w:r>
        <w:rPr>
          <w:rFonts w:ascii="Arial" w:hAnsi="Arial" w:cs="Arial"/>
          <w:color w:val="000000" w:themeColor="text1"/>
          <w:sz w:val="18"/>
          <w:szCs w:val="18"/>
        </w:rPr>
        <w:t>25.a</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_Ref473547725 \w \h  \* MERGEFORMAT </w:instrText>
      </w:r>
      <w:r>
        <w:fldChar w:fldCharType="separate"/>
      </w:r>
      <w:r>
        <w:rPr>
          <w:rFonts w:ascii="Arial" w:hAnsi="Arial" w:cs="Arial"/>
          <w:color w:val="000000" w:themeColor="text1"/>
          <w:sz w:val="18"/>
          <w:szCs w:val="18"/>
        </w:rPr>
        <w:t>25.b</w:t>
      </w:r>
      <w:r>
        <w:fldChar w:fldCharType="end"/>
      </w:r>
      <w:r>
        <w:rPr>
          <w:rFonts w:ascii="Arial" w:hAnsi="Arial" w:cs="Arial"/>
          <w:color w:val="000000" w:themeColor="text1"/>
          <w:sz w:val="18"/>
          <w:szCs w:val="18"/>
        </w:rPr>
        <w:t xml:space="preserve"> or both.</w:t>
      </w:r>
      <w:bookmarkEnd w:id="270"/>
    </w:p>
    <w:p w14:paraId="620FB60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FC6810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has already provided the Authority with the Evidence required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may satisfy these requirements by giving details of the previous notification and confirming the Evidence remains valid and satisfies the provisions of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w:t>
      </w:r>
    </w:p>
    <w:p w14:paraId="4D50F7F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maintain records of all Timber and Wood-Derived Products delivered to and accepted by the Authority,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_Ref473547769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6463D7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Notwithstanding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25.c</w:t>
      </w:r>
      <w:r>
        <w:rPr>
          <w:rFonts w:ascii="Arial" w:hAnsi="Arial" w:cs="Arial"/>
          <w:color w:val="000000" w:themeColor="text1"/>
          <w:sz w:val="18"/>
          <w:szCs w:val="18"/>
        </w:rPr>
        <w:fldChar w:fldCharType="end"/>
      </w:r>
      <w:r>
        <w:rPr>
          <w:rFonts w:ascii="Arial" w:hAnsi="Arial" w:cs="Arial"/>
          <w:color w:val="000000" w:themeColor="text1"/>
          <w:sz w:val="18"/>
          <w:szCs w:val="18"/>
        </w:rPr>
        <w:t>, if exceptional circumstances render it strictly impractical for the Contractor to record Evidence of proof of timber origin for previously used Recycled Timber, the Contractor shall support the use of this Recycled Timber with:</w:t>
      </w:r>
    </w:p>
    <w:p w14:paraId="3FB1AE1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record tracing the Recycled Timber to its previous end use as a standalone object or as part of a structure; and</w:t>
      </w:r>
    </w:p>
    <w:p w14:paraId="1E6F8AD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 explanation of the circumstances that rendered it impractical to record Evidence of proof of timber origin.</w:t>
      </w:r>
    </w:p>
    <w:p w14:paraId="382ED4B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_Ref473547693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  In the event that the Authority is not satisfied, the Contractor shall commission and meet the costs of an </w:t>
      </w:r>
      <w:r>
        <w:rPr>
          <w:rFonts w:ascii="Arial" w:hAnsi="Arial" w:cs="Arial"/>
          <w:color w:val="000000" w:themeColor="text1"/>
          <w:sz w:val="18"/>
          <w:szCs w:val="18"/>
        </w:rPr>
        <w:lastRenderedPageBreak/>
        <w:t>Independent Verification and resulting report that will:</w:t>
      </w:r>
    </w:p>
    <w:p w14:paraId="77A4470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verify the forest source of the timber or wood; and </w:t>
      </w:r>
    </w:p>
    <w:p w14:paraId="7446A93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assess whether the source meets the relevant criteria of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_Ref473547725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25.b</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55D7A28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statistical reporting requirement at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_Ref473547941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25.j</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_Ref473547960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4C835B1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71" w:name="_Ref473547941"/>
      <w:r>
        <w:rPr>
          <w:rFonts w:ascii="Arial" w:hAnsi="Arial" w:cs="Arial"/>
          <w:color w:val="000000" w:themeColor="text1"/>
          <w:sz w:val="18"/>
          <w:szCs w:val="18"/>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71"/>
    </w:p>
    <w:p w14:paraId="6649EB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Schedule 7 (Timber and Wood-Derived Products Supplied under the Contract: Data Requirements) may be amended by the Authority from time to time,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_Ref473547991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w:t>
      </w:r>
    </w:p>
    <w:p w14:paraId="3CCA407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obtain any wood, other than processed wood, used in Packaging from:</w:t>
      </w:r>
    </w:p>
    <w:p w14:paraId="3616DAC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companies that have a full registered status under the Forestry Commission and Timber Packaging and Pallet Confederation’s UK Wood Packaging Material Marking Programme (more detailed information can be accessed at </w:t>
      </w:r>
      <w:hyperlink r:id="rId87" w:history="1">
        <w:r>
          <w:rPr>
            <w:rStyle w:val="Hyperlink"/>
            <w:color w:val="000000" w:themeColor="text1"/>
            <w:sz w:val="18"/>
            <w:szCs w:val="18"/>
            <w:u w:val="none"/>
          </w:rPr>
          <w:t>www.forestry.gov.uk</w:t>
        </w:r>
      </w:hyperlink>
      <w:r>
        <w:rPr>
          <w:rFonts w:ascii="Arial" w:hAnsi="Arial" w:cs="Arial"/>
          <w:color w:val="000000" w:themeColor="text1"/>
          <w:sz w:val="18"/>
          <w:szCs w:val="18"/>
        </w:rPr>
        <w:t>) and all such wood shall be treated for the elimination of raw wood pests and marked in accordance with that Programme; or</w:t>
      </w:r>
    </w:p>
    <w:p w14:paraId="25D5140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88" w:history="1">
        <w:r>
          <w:rPr>
            <w:rStyle w:val="Hyperlink"/>
            <w:color w:val="000000" w:themeColor="text1"/>
            <w:sz w:val="18"/>
            <w:szCs w:val="18"/>
            <w:u w:val="none"/>
          </w:rPr>
          <w:t>www.fao.org</w:t>
        </w:r>
      </w:hyperlink>
      <w:r>
        <w:rPr>
          <w:rFonts w:ascii="Arial" w:hAnsi="Arial" w:cs="Arial"/>
          <w:color w:val="000000" w:themeColor="text1"/>
          <w:sz w:val="18"/>
          <w:szCs w:val="18"/>
        </w:rPr>
        <w:t>).</w:t>
      </w:r>
    </w:p>
    <w:p w14:paraId="7A6E7921" w14:textId="77777777" w:rsidR="00E83DA3" w:rsidRDefault="00E83DA3" w:rsidP="00E83DA3">
      <w:pPr>
        <w:spacing w:after="0" w:line="240" w:lineRule="auto"/>
        <w:rPr>
          <w:rFonts w:ascii="Arial" w:hAnsi="Arial" w:cs="Arial"/>
          <w:color w:val="000000" w:themeColor="text1"/>
          <w:sz w:val="18"/>
          <w:szCs w:val="18"/>
        </w:rPr>
      </w:pPr>
    </w:p>
    <w:p w14:paraId="7B29DB5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72" w:name="_Toc422462828"/>
      <w:bookmarkStart w:id="273" w:name="_Toc473616429"/>
      <w:bookmarkStart w:id="274" w:name="_Toc473793314"/>
      <w:r>
        <w:rPr>
          <w:rFonts w:cs="Arial"/>
          <w:b/>
          <w:bCs/>
          <w:color w:val="000000" w:themeColor="text1"/>
          <w:sz w:val="18"/>
          <w:szCs w:val="18"/>
        </w:rPr>
        <w:t>Certificate of Conformity</w:t>
      </w:r>
      <w:bookmarkEnd w:id="272"/>
      <w:bookmarkEnd w:id="273"/>
      <w:bookmarkEnd w:id="274"/>
    </w:p>
    <w:p w14:paraId="0FD0E8F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5C86C49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consider the CofC to be a record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_Ref473548018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(Contractor’s Records).</w:t>
      </w:r>
    </w:p>
    <w:p w14:paraId="392FD14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75" w:name="_Ref473548190"/>
      <w:r>
        <w:rPr>
          <w:rFonts w:ascii="Arial" w:hAnsi="Arial" w:cs="Arial"/>
          <w:color w:val="000000" w:themeColor="text1"/>
          <w:sz w:val="18"/>
          <w:szCs w:val="18"/>
        </w:rPr>
        <w:t>The Information provided on the CofC shall include:</w:t>
      </w:r>
      <w:bookmarkEnd w:id="275"/>
    </w:p>
    <w:p w14:paraId="7A7C927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Contractor’s name and address;</w:t>
      </w:r>
    </w:p>
    <w:p w14:paraId="180CD5B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Contractor unique CofC number;</w:t>
      </w:r>
    </w:p>
    <w:p w14:paraId="3F6FEE0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number and where applicable Contract amendment number;</w:t>
      </w:r>
    </w:p>
    <w:p w14:paraId="440C4C6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details of any approved concessions;</w:t>
      </w:r>
    </w:p>
    <w:p w14:paraId="26DAEF0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acquirer name and organisation;</w:t>
      </w:r>
    </w:p>
    <w:p w14:paraId="38114F9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Delivery address; </w:t>
      </w:r>
    </w:p>
    <w:p w14:paraId="0B2812F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Contract Item Number from Schedule 2 (Schedule of Requirements);</w:t>
      </w:r>
    </w:p>
    <w:p w14:paraId="1B6CCB9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description of Contractor Deliverable, including part number, specification and configuration status;</w:t>
      </w:r>
    </w:p>
    <w:p w14:paraId="37CB911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identification marks, batch and serial numbers in accordance with the Specification;</w:t>
      </w:r>
    </w:p>
    <w:p w14:paraId="1788DC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quantities;</w:t>
      </w:r>
    </w:p>
    <w:p w14:paraId="7881902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 signed and dated statement by the Contractor that the Contractor Deliverables comply with the requirements of the Contract and approved concessions.</w:t>
      </w:r>
    </w:p>
    <w:p w14:paraId="1D83B881"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Exceptions or additions to the above are to be documented.</w:t>
      </w:r>
    </w:p>
    <w:p w14:paraId="6149F76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_Ref473548190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26.c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Contractor shall ensure that this Information is available to the Authority through the supply chain upon request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_Ref473548055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18</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(Contractor Records).</w:t>
      </w:r>
    </w:p>
    <w:p w14:paraId="6DA59371" w14:textId="77777777" w:rsidR="00E83DA3" w:rsidRDefault="00E83DA3" w:rsidP="00E83DA3">
      <w:pPr>
        <w:spacing w:after="0" w:line="240" w:lineRule="auto"/>
        <w:rPr>
          <w:rFonts w:ascii="Arial" w:hAnsi="Arial" w:cs="Arial"/>
          <w:bCs/>
          <w:color w:val="000000" w:themeColor="text1"/>
          <w:sz w:val="18"/>
          <w:szCs w:val="18"/>
        </w:rPr>
      </w:pPr>
    </w:p>
    <w:p w14:paraId="04165283"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76" w:name="_Toc422462834"/>
      <w:bookmarkStart w:id="277" w:name="_Toc473616430"/>
      <w:bookmarkStart w:id="278" w:name="_Toc473793315"/>
      <w:r>
        <w:rPr>
          <w:rFonts w:cs="Arial"/>
          <w:b/>
          <w:bCs/>
          <w:color w:val="000000" w:themeColor="text1"/>
          <w:sz w:val="18"/>
          <w:szCs w:val="18"/>
        </w:rPr>
        <w:t>Access to Contractor’s Premises</w:t>
      </w:r>
      <w:bookmarkEnd w:id="276"/>
      <w:bookmarkEnd w:id="277"/>
      <w:bookmarkEnd w:id="278"/>
    </w:p>
    <w:p w14:paraId="676813D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1ECD7440" w14:textId="634ED79C"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As far as reasonably practical, the Contractor shall ensure that the provisions of clause </w:t>
      </w:r>
      <w:r w:rsidR="008B158B" w:rsidRPr="008B158B">
        <w:rPr>
          <w:rFonts w:ascii="Arial" w:hAnsi="Arial" w:cs="Arial"/>
          <w:color w:val="000000" w:themeColor="text1"/>
          <w:sz w:val="18"/>
          <w:szCs w:val="18"/>
        </w:rPr>
        <w:t>27.a</w:t>
      </w:r>
      <w:r>
        <w:rPr>
          <w:rFonts w:ascii="Arial" w:hAnsi="Arial" w:cs="Arial"/>
          <w:color w:val="000000" w:themeColor="text1"/>
          <w:sz w:val="18"/>
          <w:szCs w:val="18"/>
        </w:rPr>
        <w:t xml:space="preserve"> are included in their subcontracts with those suppliers identified in the Contract. The Authority, through the Contractor, shall arrange access to such subcontractors.</w:t>
      </w:r>
    </w:p>
    <w:p w14:paraId="4AF1729F" w14:textId="77777777" w:rsidR="00E83DA3" w:rsidRDefault="00E83DA3" w:rsidP="00E83DA3">
      <w:pPr>
        <w:pStyle w:val="Default"/>
        <w:rPr>
          <w:rFonts w:ascii="Arial" w:hAnsi="Arial" w:cs="Arial"/>
          <w:color w:val="000000" w:themeColor="text1"/>
          <w:sz w:val="18"/>
          <w:szCs w:val="18"/>
        </w:rPr>
      </w:pPr>
    </w:p>
    <w:p w14:paraId="2BC72085"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79" w:name="_Ref276990079"/>
      <w:bookmarkStart w:id="280" w:name="_Toc422462836"/>
      <w:bookmarkStart w:id="281" w:name="_Toc473616431"/>
      <w:bookmarkStart w:id="282" w:name="_Toc473793316"/>
      <w:r>
        <w:rPr>
          <w:rFonts w:cs="Arial"/>
          <w:b/>
          <w:bCs/>
          <w:color w:val="000000" w:themeColor="text1"/>
          <w:sz w:val="18"/>
          <w:szCs w:val="18"/>
        </w:rPr>
        <w:t>Delivery</w:t>
      </w:r>
      <w:bookmarkEnd w:id="279"/>
      <w:r>
        <w:rPr>
          <w:rFonts w:cs="Arial"/>
          <w:b/>
          <w:bCs/>
          <w:color w:val="000000" w:themeColor="text1"/>
          <w:sz w:val="18"/>
          <w:szCs w:val="18"/>
        </w:rPr>
        <w:t xml:space="preserve"> / Collection</w:t>
      </w:r>
      <w:bookmarkEnd w:id="280"/>
      <w:bookmarkEnd w:id="281"/>
      <w:bookmarkEnd w:id="282"/>
    </w:p>
    <w:p w14:paraId="1137513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Schedule 3 (Contract Data Sheet) shall specify whether the Contractor Deliverables are to be Delivered to the Consignee by the Contractor or Collected from the Consignor by the Authority.</w:t>
      </w:r>
    </w:p>
    <w:p w14:paraId="1233FF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3" w:name="_Ref473548420"/>
      <w:r>
        <w:rPr>
          <w:rFonts w:ascii="Arial" w:hAnsi="Arial" w:cs="Arial"/>
          <w:color w:val="000000" w:themeColor="text1"/>
          <w:sz w:val="18"/>
          <w:szCs w:val="18"/>
        </w:rPr>
        <w:t>Where the Contractor Deliverables are to be Delivered by the Contractor (or a third party acting on behalf of the Contractor), the Contractor shall, unless otherwise stated in writing:</w:t>
      </w:r>
      <w:bookmarkEnd w:id="283"/>
    </w:p>
    <w:p w14:paraId="6FE849B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contact the Authority’s Representative as detailed in Schedule 3 (Contract Data Sheet) in advance of the Delivery Date in order to agree administrative arrangements for Delivery and provide any Information pertinent to Delivery requested;</w:t>
      </w:r>
    </w:p>
    <w:p w14:paraId="3D61A6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Delivery in Schedule 3 (Contract Data Sheet);</w:t>
      </w:r>
    </w:p>
    <w:p w14:paraId="66370097"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671E886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be responsible for all costs of Delivery; and</w:t>
      </w:r>
    </w:p>
    <w:p w14:paraId="1963D8A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84" w:name="_Ref278529933"/>
      <w:r>
        <w:rPr>
          <w:rFonts w:ascii="Arial" w:hAnsi="Arial" w:cs="Arial"/>
          <w:color w:val="000000" w:themeColor="text1"/>
          <w:sz w:val="18"/>
          <w:szCs w:val="18"/>
        </w:rPr>
        <w:t>Deliver the Contractor Deliverables to the Consignee at the address stated in Schedule 2 (Schedule of Requirements) by the Delivery Date between the hours agreed by the Parties.</w:t>
      </w:r>
      <w:bookmarkEnd w:id="284"/>
    </w:p>
    <w:p w14:paraId="267BFEA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5" w:name="_Ref279399628"/>
      <w:r>
        <w:rPr>
          <w:rFonts w:ascii="Arial" w:hAnsi="Arial" w:cs="Arial"/>
          <w:color w:val="000000" w:themeColor="text1"/>
          <w:sz w:val="18"/>
          <w:szCs w:val="18"/>
        </w:rPr>
        <w:t>Where the Contractor Deliverables are to be Collected by the Authority (or a third party acting on behalf of the Authority), the Contractor shall, unless otherwise stated in writing:</w:t>
      </w:r>
      <w:bookmarkEnd w:id="285"/>
    </w:p>
    <w:p w14:paraId="7DE4062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86" w:name="_Ref278533410"/>
      <w:r>
        <w:rPr>
          <w:rFonts w:ascii="Arial" w:hAnsi="Arial" w:cs="Arial"/>
          <w:color w:val="000000" w:themeColor="text1"/>
          <w:sz w:val="18"/>
          <w:szCs w:val="18"/>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86"/>
    </w:p>
    <w:p w14:paraId="2FCE0C8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comply with any special instructions for arranging Collection in Schedule 3 (Contract Data Sheet);</w:t>
      </w:r>
    </w:p>
    <w:p w14:paraId="0EC417D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ensure that each consignment of the Contractor Deliverables is accompanied by, (as specified in Schedule 3 (Contract Data Sheet)), a DEFFORM 129J in accordance with the instructions; </w:t>
      </w:r>
    </w:p>
    <w:p w14:paraId="13D2BFA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287" w:name="_Ref278530009"/>
      <w:bookmarkStart w:id="288" w:name="_Ref302563022"/>
      <w:r>
        <w:rPr>
          <w:rFonts w:ascii="Arial" w:hAnsi="Arial" w:cs="Arial"/>
          <w:color w:val="000000" w:themeColor="text1"/>
          <w:sz w:val="18"/>
          <w:szCs w:val="18"/>
        </w:rPr>
        <w:t xml:space="preserve">ensure that the Contractor Deliverables are available for Collection by the Authority from the Consignor (as specified in Schedule 3 (Contract Data </w:t>
      </w:r>
      <w:r>
        <w:rPr>
          <w:rFonts w:ascii="Arial" w:hAnsi="Arial" w:cs="Arial"/>
          <w:color w:val="000000" w:themeColor="text1"/>
          <w:sz w:val="18"/>
          <w:szCs w:val="18"/>
        </w:rPr>
        <w:lastRenderedPageBreak/>
        <w:t>Sheet)) by the Delivery Date between the hours agreed by the Parties</w:t>
      </w:r>
      <w:bookmarkEnd w:id="287"/>
      <w:bookmarkEnd w:id="288"/>
      <w:r>
        <w:rPr>
          <w:rFonts w:ascii="Arial" w:hAnsi="Arial" w:cs="Arial"/>
          <w:color w:val="000000" w:themeColor="text1"/>
          <w:sz w:val="18"/>
          <w:szCs w:val="18"/>
        </w:rPr>
        <w:t>; and</w:t>
      </w:r>
    </w:p>
    <w:p w14:paraId="170E9CB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the case of Overseas consignments, ensure that  the Contractor Deliverables are accompanied by the necessary transit documentation.  All Customs clearance shall be the responsibility of the Authority’s Representative (Transport).</w:t>
      </w:r>
    </w:p>
    <w:p w14:paraId="269F03C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89" w:name="_Ref301168631"/>
      <w:r>
        <w:rPr>
          <w:rFonts w:ascii="Arial" w:hAnsi="Arial" w:cs="Arial"/>
          <w:color w:val="000000" w:themeColor="text1"/>
          <w:sz w:val="18"/>
          <w:szCs w:val="18"/>
        </w:rPr>
        <w:t>Title and risk in the Contractor Deliverables shall only pass from the Contractor to the Authority:</w:t>
      </w:r>
    </w:p>
    <w:p w14:paraId="3D60C75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Delivery of the Contractor Deliverables by the Contractor to the Consignee in accordance with clause </w:t>
      </w:r>
      <w:r>
        <w:fldChar w:fldCharType="begin"/>
      </w:r>
      <w:r>
        <w:rPr>
          <w:rFonts w:ascii="Arial" w:hAnsi="Arial" w:cs="Arial"/>
          <w:bCs/>
          <w:color w:val="000000" w:themeColor="text1"/>
          <w:sz w:val="18"/>
          <w:szCs w:val="18"/>
        </w:rPr>
        <w:instrText xml:space="preserve"> REF _Ref473548420 \w \h  \* MERGEFORMAT </w:instrText>
      </w:r>
      <w:r>
        <w:fldChar w:fldCharType="separate"/>
      </w:r>
      <w:r>
        <w:rPr>
          <w:rFonts w:ascii="Arial" w:hAnsi="Arial" w:cs="Arial"/>
          <w:color w:val="000000" w:themeColor="text1"/>
          <w:sz w:val="18"/>
          <w:szCs w:val="18"/>
        </w:rPr>
        <w:t>28.b</w:t>
      </w:r>
      <w:r>
        <w:fldChar w:fldCharType="end"/>
      </w:r>
      <w:r>
        <w:rPr>
          <w:rFonts w:ascii="Arial" w:hAnsi="Arial" w:cs="Arial"/>
          <w:color w:val="000000" w:themeColor="text1"/>
          <w:sz w:val="18"/>
          <w:szCs w:val="18"/>
        </w:rPr>
        <w:t>; or</w:t>
      </w:r>
    </w:p>
    <w:p w14:paraId="44CBB9C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on the Collection of the Contractor Deliverables from the Consignor by the Authority once they have been made available for Collection by the Contractor in accordance with clause </w:t>
      </w:r>
      <w:r>
        <w:fldChar w:fldCharType="begin"/>
      </w:r>
      <w:r>
        <w:rPr>
          <w:rFonts w:ascii="Arial" w:hAnsi="Arial" w:cs="Arial"/>
          <w:bCs/>
          <w:color w:val="000000" w:themeColor="text1"/>
          <w:sz w:val="18"/>
          <w:szCs w:val="18"/>
        </w:rPr>
        <w:instrText xml:space="preserve"> REF _Ref279399628 \w \h  \* MERGEFORMAT </w:instrText>
      </w:r>
      <w:r>
        <w:fldChar w:fldCharType="separate"/>
      </w:r>
      <w:r>
        <w:rPr>
          <w:rFonts w:ascii="Arial" w:hAnsi="Arial" w:cs="Arial"/>
          <w:color w:val="000000" w:themeColor="text1"/>
          <w:sz w:val="18"/>
          <w:szCs w:val="18"/>
        </w:rPr>
        <w:t>28.c</w:t>
      </w:r>
      <w:r>
        <w:fldChar w:fldCharType="end"/>
      </w:r>
      <w:r>
        <w:rPr>
          <w:rFonts w:ascii="Arial" w:hAnsi="Arial" w:cs="Arial"/>
          <w:color w:val="000000" w:themeColor="text1"/>
          <w:sz w:val="18"/>
          <w:szCs w:val="18"/>
        </w:rPr>
        <w:t>.</w:t>
      </w:r>
      <w:bookmarkEnd w:id="289"/>
    </w:p>
    <w:p w14:paraId="56A30672" w14:textId="77777777" w:rsidR="00E83DA3" w:rsidRDefault="00E83DA3" w:rsidP="00E83DA3">
      <w:pPr>
        <w:spacing w:after="0" w:line="240" w:lineRule="auto"/>
        <w:rPr>
          <w:rFonts w:ascii="Arial" w:hAnsi="Arial" w:cs="Arial"/>
          <w:color w:val="000000" w:themeColor="text1"/>
          <w:sz w:val="18"/>
          <w:szCs w:val="18"/>
        </w:rPr>
      </w:pPr>
    </w:p>
    <w:p w14:paraId="473B269E" w14:textId="77777777" w:rsidR="00E83DA3" w:rsidRDefault="00E83DA3" w:rsidP="009F2D4E">
      <w:pPr>
        <w:pStyle w:val="Heading2"/>
        <w:numPr>
          <w:ilvl w:val="0"/>
          <w:numId w:val="12"/>
        </w:numPr>
        <w:tabs>
          <w:tab w:val="num" w:pos="0"/>
        </w:tabs>
        <w:ind w:left="0" w:firstLine="0"/>
        <w:jc w:val="left"/>
        <w:rPr>
          <w:rFonts w:cs="Arial"/>
          <w:color w:val="000000" w:themeColor="text1"/>
          <w:sz w:val="18"/>
          <w:szCs w:val="18"/>
        </w:rPr>
      </w:pPr>
      <w:bookmarkStart w:id="290" w:name="_Toc422462837"/>
      <w:bookmarkStart w:id="291" w:name="_Toc473616432"/>
      <w:bookmarkStart w:id="292" w:name="_Toc473793317"/>
      <w:bookmarkStart w:id="293" w:name="_Ref278530225"/>
      <w:r>
        <w:rPr>
          <w:rFonts w:cs="Arial"/>
          <w:b/>
          <w:bCs/>
          <w:color w:val="000000" w:themeColor="text1"/>
          <w:sz w:val="18"/>
          <w:szCs w:val="18"/>
        </w:rPr>
        <w:t>Acceptance</w:t>
      </w:r>
      <w:bookmarkEnd w:id="290"/>
      <w:bookmarkEnd w:id="291"/>
      <w:bookmarkEnd w:id="292"/>
      <w:r>
        <w:rPr>
          <w:rFonts w:cs="Arial"/>
          <w:b/>
          <w:bCs/>
          <w:color w:val="000000" w:themeColor="text1"/>
          <w:sz w:val="18"/>
          <w:szCs w:val="18"/>
        </w:rPr>
        <w:t xml:space="preserve"> </w:t>
      </w:r>
    </w:p>
    <w:p w14:paraId="4345681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Acceptance of the Contractor Deliverables shall occur in accordance with any acceptance procedure specified in Schedule 8 (Acceptance Procedure).  If no acceptance procedure is so specified acceptance shall occur when either:</w:t>
      </w:r>
    </w:p>
    <w:p w14:paraId="58B8363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Authority does any act in relation to the Contractor Deliverable which is inconsistent with the Contractor’s ownership; or</w:t>
      </w:r>
    </w:p>
    <w:p w14:paraId="2E05BF3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time limit in which to reject the Contractor Deliverables defined in clause </w:t>
      </w:r>
      <w:r>
        <w:fldChar w:fldCharType="begin"/>
      </w:r>
      <w:r>
        <w:rPr>
          <w:rFonts w:ascii="Arial" w:hAnsi="Arial" w:cs="Arial"/>
          <w:bCs/>
          <w:color w:val="000000" w:themeColor="text1"/>
          <w:sz w:val="18"/>
          <w:szCs w:val="18"/>
        </w:rPr>
        <w:instrText xml:space="preserve"> REF _Ref473548557 \w \h  \* MERGEFORMAT </w:instrText>
      </w:r>
      <w:r>
        <w:fldChar w:fldCharType="separate"/>
      </w:r>
      <w:r>
        <w:rPr>
          <w:rFonts w:ascii="Arial" w:hAnsi="Arial" w:cs="Arial"/>
          <w:color w:val="000000" w:themeColor="text1"/>
          <w:sz w:val="18"/>
          <w:szCs w:val="18"/>
        </w:rPr>
        <w:t>30.b</w:t>
      </w:r>
      <w:r>
        <w:fldChar w:fldCharType="end"/>
      </w:r>
      <w:r>
        <w:rPr>
          <w:rFonts w:ascii="Arial" w:hAnsi="Arial" w:cs="Arial"/>
          <w:color w:val="000000" w:themeColor="text1"/>
          <w:sz w:val="18"/>
          <w:szCs w:val="18"/>
        </w:rPr>
        <w:t xml:space="preserve"> has elapsed.</w:t>
      </w:r>
      <w:r>
        <w:rPr>
          <w:rFonts w:ascii="Arial" w:hAnsi="Arial" w:cs="Arial"/>
          <w:color w:val="000000" w:themeColor="text1"/>
          <w:sz w:val="18"/>
          <w:szCs w:val="18"/>
        </w:rPr>
        <w:br/>
      </w:r>
    </w:p>
    <w:p w14:paraId="2D8580E4"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94" w:name="_Toc422462838"/>
      <w:bookmarkStart w:id="295" w:name="_Toc473616433"/>
      <w:bookmarkStart w:id="296" w:name="_Toc473793318"/>
      <w:bookmarkEnd w:id="293"/>
      <w:r>
        <w:rPr>
          <w:rFonts w:cs="Arial"/>
          <w:b/>
          <w:bCs/>
          <w:color w:val="000000" w:themeColor="text1"/>
          <w:sz w:val="18"/>
          <w:szCs w:val="18"/>
        </w:rPr>
        <w:t>Rejection</w:t>
      </w:r>
      <w:bookmarkEnd w:id="294"/>
      <w:bookmarkEnd w:id="295"/>
      <w:bookmarkEnd w:id="296"/>
      <w:r>
        <w:rPr>
          <w:rFonts w:cs="Arial"/>
          <w:b/>
          <w:bCs/>
          <w:color w:val="000000" w:themeColor="text1"/>
          <w:sz w:val="18"/>
          <w:szCs w:val="18"/>
        </w:rPr>
        <w:t xml:space="preserve"> and Counterfeit Materiel</w:t>
      </w:r>
    </w:p>
    <w:p w14:paraId="75AE717C" w14:textId="77777777" w:rsidR="00E83DA3" w:rsidRDefault="00E83DA3" w:rsidP="00E83DA3">
      <w:pPr>
        <w:spacing w:after="0" w:line="240" w:lineRule="auto"/>
        <w:rPr>
          <w:rFonts w:ascii="Arial" w:hAnsi="Arial" w:cs="Arial"/>
          <w:color w:val="000000" w:themeColor="text1"/>
          <w:sz w:val="18"/>
          <w:szCs w:val="18"/>
        </w:rPr>
      </w:pPr>
    </w:p>
    <w:p w14:paraId="404486E7"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b/>
          <w:bCs/>
          <w:color w:val="000000" w:themeColor="text1"/>
          <w:sz w:val="18"/>
          <w:szCs w:val="18"/>
        </w:rPr>
        <w:t>Rejection:</w:t>
      </w:r>
    </w:p>
    <w:p w14:paraId="1FF8124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97" w:name="_Ref473548566"/>
      <w:r>
        <w:rPr>
          <w:rFonts w:ascii="Arial" w:hAnsi="Arial" w:cs="Arial"/>
          <w:color w:val="000000" w:themeColor="text1"/>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97"/>
      <w:r>
        <w:rPr>
          <w:rFonts w:ascii="Arial" w:hAnsi="Arial" w:cs="Arial"/>
          <w:color w:val="000000" w:themeColor="text1"/>
          <w:sz w:val="18"/>
          <w:szCs w:val="18"/>
        </w:rPr>
        <w:t xml:space="preserve">  </w:t>
      </w:r>
    </w:p>
    <w:p w14:paraId="0AE1F6C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298" w:name="_Ref473548557"/>
      <w:r>
        <w:rPr>
          <w:rFonts w:ascii="Arial" w:hAnsi="Arial" w:cs="Arial"/>
          <w:color w:val="000000" w:themeColor="text1"/>
          <w:sz w:val="18"/>
          <w:szCs w:val="18"/>
        </w:rPr>
        <w:t xml:space="preserve">Rejection of any of the Contractor Deliverables under clause </w:t>
      </w:r>
      <w:r>
        <w:fldChar w:fldCharType="begin"/>
      </w:r>
      <w:r>
        <w:rPr>
          <w:rFonts w:ascii="Arial" w:hAnsi="Arial" w:cs="Arial"/>
          <w:bCs/>
          <w:color w:val="000000" w:themeColor="text1"/>
          <w:sz w:val="18"/>
          <w:szCs w:val="18"/>
        </w:rPr>
        <w:instrText xml:space="preserve"> REF _Ref473548566 \w \h  \* MERGEFORMAT </w:instrText>
      </w:r>
      <w:r>
        <w:fldChar w:fldCharType="separate"/>
      </w:r>
      <w:r>
        <w:rPr>
          <w:rFonts w:ascii="Arial" w:hAnsi="Arial" w:cs="Arial"/>
          <w:color w:val="000000" w:themeColor="text1"/>
          <w:sz w:val="18"/>
          <w:szCs w:val="18"/>
        </w:rPr>
        <w:t>30.a</w:t>
      </w:r>
      <w:r>
        <w:fldChar w:fldCharType="end"/>
      </w:r>
      <w:r>
        <w:rPr>
          <w:rFonts w:ascii="Arial" w:hAnsi="Arial" w:cs="Arial"/>
          <w:color w:val="000000" w:themeColor="text1"/>
          <w:sz w:val="18"/>
          <w:szCs w:val="18"/>
        </w:rPr>
        <w:t xml:space="preserve"> shall take place by the time limit for rejection specified in Schedule 3 (Contract Data Sheet), or if no such period is specified, the Contractor Deliverables shall be deemed to be accepted within a reasonable period of time.</w:t>
      </w:r>
      <w:bookmarkEnd w:id="298"/>
    </w:p>
    <w:p w14:paraId="19C4E0A0"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30EA13AC" w14:textId="77777777" w:rsidR="00E83DA3" w:rsidRDefault="00E83DA3" w:rsidP="00E83DA3">
      <w:pPr>
        <w:pStyle w:val="ListParagraph"/>
        <w:spacing w:after="0" w:line="240" w:lineRule="auto"/>
        <w:ind w:left="0"/>
        <w:rPr>
          <w:rFonts w:ascii="Arial" w:hAnsi="Arial" w:cs="Arial"/>
          <w:b/>
          <w:color w:val="000000" w:themeColor="text1"/>
          <w:sz w:val="18"/>
          <w:szCs w:val="18"/>
        </w:rPr>
      </w:pPr>
      <w:r>
        <w:rPr>
          <w:rFonts w:ascii="Arial" w:hAnsi="Arial" w:cs="Arial"/>
          <w:b/>
          <w:color w:val="000000" w:themeColor="text1"/>
          <w:sz w:val="18"/>
          <w:szCs w:val="18"/>
        </w:rPr>
        <w:t>Counterfeit Materiel:</w:t>
      </w:r>
    </w:p>
    <w:p w14:paraId="1F01742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suspects that any Contractor Deliverable or consignment of Contractor Deliverables contains Counterfeit Materiel, it shall:</w:t>
      </w:r>
    </w:p>
    <w:p w14:paraId="15D16DE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notify the Contractor of its suspicion and reasons therefore;</w:t>
      </w:r>
    </w:p>
    <w:p w14:paraId="1E733009"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where reasonably possible, and if requested by the Contractor within 10 business days of such notification, (at the Contractor’s own risk</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and expense and subject to any reasonable controls specified by the Authority) afford the Contractor the facility to (i) inspect the Contractor Deliverable or consignment and/or (ii) obtain a sample thereof for validation or testing purposes.</w:t>
      </w:r>
    </w:p>
    <w:p w14:paraId="44068450"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490ECFF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determine, on the balance of probabilities and strictly on the evidence available to it at the time, whether the Contractor Deliverable or consignment meets the definition of Counterfeit Materiel</w:t>
      </w:r>
    </w:p>
    <w:p w14:paraId="584E48CB"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Where the Authority has determined that the Contractor Deliverable, part or consignment of Contractor Deliverables contain Counterfeit Material then it may </w:t>
      </w:r>
      <w:r>
        <w:rPr>
          <w:rFonts w:ascii="Arial" w:hAnsi="Arial" w:cs="Arial"/>
          <w:color w:val="000000" w:themeColor="text1"/>
          <w:sz w:val="18"/>
          <w:szCs w:val="18"/>
        </w:rPr>
        <w:t>reject the Contractor Deliverable, part or consignment under 30.a-30.b (Rejection).</w:t>
      </w:r>
    </w:p>
    <w:p w14:paraId="4E4B87C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addition to its rights under 30.a and 30.b (Rejection), where the Authority reasonably believes that any Contractor Deliverable or consignment of Contractor Deliverables contains Counterfeit Materiel, it shall be entitled to:</w:t>
      </w:r>
    </w:p>
    <w:p w14:paraId="42A5F7E6"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retain any Counterfeit Materiel; and/or</w:t>
      </w:r>
    </w:p>
    <w:p w14:paraId="74241B60"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retain the whole or any part of such Contractor Deliverable or consignment where it is not possible to separate the Counterfeit Materiel from the rest of the Contractor Deliverable, or consignment;</w:t>
      </w:r>
    </w:p>
    <w:p w14:paraId="283B3680"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 xml:space="preserve">and such retention shall not constitute acceptance under condition 29 (Acceptance). </w:t>
      </w:r>
    </w:p>
    <w:p w14:paraId="02A6937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4B73C9DE"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separation of Counterfeit Materiel from any Contractor Deliverable or part of a Contractor Deliverable; and/or</w:t>
      </w:r>
    </w:p>
    <w:p w14:paraId="341425BD"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the removal of any Contractor Deliverable or part of a Contractor Deliverable that the Authority is satisfied does not contain Counterfeit Materiel.</w:t>
      </w:r>
    </w:p>
    <w:p w14:paraId="03F8973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2CD9408"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dispose of it responsible, and in a manner that does not permit its reintroduction into the supply chain or market;</w:t>
      </w:r>
    </w:p>
    <w:p w14:paraId="53B4F78F"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pass it to a relevant investigatory or regulatory authority;</w:t>
      </w:r>
    </w:p>
    <w:p w14:paraId="6089FE24"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retain conduct or have conducted further testing including destructive testing, for further investigatory, regulatory or risk management purposes. Results from any such tests shall be shared with the Contractor; and/or</w:t>
      </w:r>
    </w:p>
    <w:p w14:paraId="28E79913" w14:textId="77777777" w:rsidR="00E83DA3" w:rsidRDefault="00E83DA3" w:rsidP="009F2D4E">
      <w:pPr>
        <w:pStyle w:val="ListParagraph"/>
        <w:numPr>
          <w:ilvl w:val="2"/>
          <w:numId w:val="12"/>
        </w:numPr>
        <w:tabs>
          <w:tab w:val="num" w:pos="1122"/>
        </w:tabs>
        <w:spacing w:after="0" w:line="240" w:lineRule="auto"/>
        <w:ind w:left="1122"/>
        <w:rPr>
          <w:rFonts w:ascii="Arial" w:hAnsi="Arial" w:cs="Arial"/>
          <w:color w:val="000000" w:themeColor="text1"/>
          <w:sz w:val="18"/>
          <w:szCs w:val="18"/>
        </w:rPr>
      </w:pPr>
      <w:r>
        <w:rPr>
          <w:rFonts w:ascii="Arial" w:hAnsi="Arial" w:cs="Arial"/>
          <w:color w:val="000000" w:themeColor="text1"/>
          <w:sz w:val="18"/>
          <w:szCs w:val="18"/>
        </w:rPr>
        <w:t>to recover the reasonable costs of testing, storage, access, and/or disposal of it from the Contractor.</w:t>
      </w:r>
    </w:p>
    <w:p w14:paraId="57E83A41" w14:textId="77777777" w:rsidR="00E83DA3" w:rsidRDefault="00E83DA3" w:rsidP="00E83DA3">
      <w:pPr>
        <w:pStyle w:val="ListParagraph"/>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Exercise of the rights granted at clauses 30.f.(1) to  30.f.(3) shall not constitute acceptance under condition 29 (Acceptance).</w:t>
      </w:r>
    </w:p>
    <w:p w14:paraId="030FACF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Any scrap or other disposal payment received by the</w:t>
      </w:r>
      <w:r>
        <w:rPr>
          <w:rFonts w:ascii="Arial" w:hAnsi="Arial" w:cs="Arial"/>
          <w:color w:val="000000" w:themeColor="text1"/>
          <w:sz w:val="18"/>
          <w:szCs w:val="18"/>
          <w:shd w:val="clear" w:color="auto" w:fill="FFFF99"/>
        </w:rPr>
        <w:t xml:space="preserve"> </w:t>
      </w:r>
      <w:r>
        <w:rPr>
          <w:rFonts w:ascii="Arial" w:hAnsi="Arial" w:cs="Arial"/>
          <w:color w:val="000000" w:themeColor="text1"/>
          <w:sz w:val="18"/>
          <w:szCs w:val="18"/>
        </w:rPr>
        <w:t>Authority shall be off set against any amount due to the Authority under clause 30.f.(4). If the value of the scrap or other disposal payment exceeds the amount due to the Authority under clause 30.f.(4) then the balance shall accrue to the Contractor.</w:t>
      </w:r>
    </w:p>
    <w:p w14:paraId="0B6BB2B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not use a retained Article or consignment other than as permitted in this condition 30.c – 30.j.</w:t>
      </w:r>
    </w:p>
    <w:p w14:paraId="3DB4ADD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without restriction report a discovery of Counterfeit Materiel and disclose information necessary for the identification of similar materiel and its possible sources. </w:t>
      </w:r>
    </w:p>
    <w:p w14:paraId="577CFB6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be entitled to any payment or compensation from the Authority as a result of the Authority exercising the rights set out in this condition 30.c – 30.j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14:paraId="70C4F907" w14:textId="77777777" w:rsidR="00E83DA3" w:rsidRDefault="00E83DA3" w:rsidP="00E83DA3">
      <w:pPr>
        <w:pStyle w:val="ListParagraph"/>
        <w:spacing w:after="0" w:line="240" w:lineRule="auto"/>
        <w:ind w:left="0"/>
        <w:rPr>
          <w:rFonts w:ascii="Arial" w:hAnsi="Arial" w:cs="Arial"/>
          <w:color w:val="000000" w:themeColor="text1"/>
          <w:sz w:val="18"/>
          <w:szCs w:val="18"/>
        </w:rPr>
      </w:pPr>
    </w:p>
    <w:p w14:paraId="4F92693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299" w:name="_Toc422462839"/>
      <w:bookmarkStart w:id="300" w:name="_Ref473542182"/>
      <w:bookmarkStart w:id="301" w:name="_Toc473616434"/>
      <w:bookmarkStart w:id="302" w:name="_Toc473793319"/>
      <w:r>
        <w:rPr>
          <w:rFonts w:cs="Arial"/>
          <w:b/>
          <w:bCs/>
          <w:color w:val="000000" w:themeColor="text1"/>
          <w:sz w:val="18"/>
          <w:szCs w:val="18"/>
        </w:rPr>
        <w:t>Diversion Orders</w:t>
      </w:r>
      <w:bookmarkEnd w:id="299"/>
      <w:bookmarkEnd w:id="300"/>
      <w:bookmarkEnd w:id="301"/>
      <w:bookmarkEnd w:id="302"/>
    </w:p>
    <w:p w14:paraId="3EDC585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03" w:name="_Ref303588226"/>
      <w:r>
        <w:rPr>
          <w:rFonts w:ascii="Arial" w:hAnsi="Arial" w:cs="Arial"/>
          <w:color w:val="000000" w:themeColor="text1"/>
          <w:sz w:val="18"/>
          <w:szCs w:val="18"/>
        </w:rPr>
        <w:t>The Authority shall notify the Contractor at the earliest practicable opportunity if it becomes aware that a Contractor Deliverable is likely to be subject to a Diversion Order.</w:t>
      </w:r>
      <w:bookmarkEnd w:id="303"/>
    </w:p>
    <w:p w14:paraId="26362C9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lastRenderedPageBreak/>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7598A0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reserves the right to cancel the Diversion Order. </w:t>
      </w:r>
    </w:p>
    <w:p w14:paraId="1110FA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terms of the Diversion Order are unclear, the Contractor shall immediately contact the Representative of the Authority who issued it for clarification and/or further instruction. </w:t>
      </w:r>
    </w:p>
    <w:p w14:paraId="5378E06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Diversion Order increases the quantity of Contractor Deliverables beyond the scope of the Contract, it is to be returned immediately to the Authority’s Commercial Officer with an appropriate explanation. </w:t>
      </w:r>
    </w:p>
    <w:p w14:paraId="5F46716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_Ref473639638 \r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The Contractor shall comply with the requirements of the Diversion Order upon receipt of the Diversion Order.</w:t>
      </w:r>
      <w:r>
        <w:rPr>
          <w:rFonts w:ascii="Arial" w:hAnsi="Arial" w:cs="Arial"/>
          <w:color w:val="000000" w:themeColor="text1"/>
          <w:sz w:val="18"/>
          <w:szCs w:val="18"/>
        </w:rPr>
        <w:br/>
      </w:r>
    </w:p>
    <w:p w14:paraId="2C78E138" w14:textId="77777777" w:rsidR="00E83DA3" w:rsidRDefault="00E83DA3" w:rsidP="009F2D4E">
      <w:pPr>
        <w:pStyle w:val="Heading2"/>
        <w:keepNext/>
        <w:keepLines/>
        <w:numPr>
          <w:ilvl w:val="0"/>
          <w:numId w:val="12"/>
        </w:numPr>
        <w:tabs>
          <w:tab w:val="num" w:pos="0"/>
        </w:tabs>
        <w:ind w:left="0" w:firstLine="0"/>
        <w:jc w:val="left"/>
        <w:rPr>
          <w:rFonts w:cs="Arial"/>
          <w:b/>
          <w:bCs/>
          <w:color w:val="000000" w:themeColor="text1"/>
          <w:sz w:val="18"/>
          <w:szCs w:val="18"/>
        </w:rPr>
      </w:pPr>
      <w:bookmarkStart w:id="304" w:name="_Toc422462840"/>
      <w:bookmarkStart w:id="305" w:name="_Toc473616435"/>
      <w:bookmarkStart w:id="306" w:name="_Toc473793320"/>
      <w:r>
        <w:rPr>
          <w:rFonts w:cs="Arial"/>
          <w:b/>
          <w:bCs/>
          <w:color w:val="000000" w:themeColor="text1"/>
          <w:sz w:val="18"/>
          <w:szCs w:val="18"/>
        </w:rPr>
        <w:t>Self-to-Self Delivery</w:t>
      </w:r>
      <w:bookmarkEnd w:id="304"/>
      <w:bookmarkEnd w:id="305"/>
      <w:bookmarkEnd w:id="306"/>
    </w:p>
    <w:p w14:paraId="3464FDA8" w14:textId="149E4675" w:rsidR="00E83DA3" w:rsidRPr="00E83DA3" w:rsidRDefault="00E83DA3" w:rsidP="00E83DA3">
      <w:pPr>
        <w:pStyle w:val="Heading1"/>
        <w:numPr>
          <w:ilvl w:val="0"/>
          <w:numId w:val="0"/>
        </w:numPr>
        <w:tabs>
          <w:tab w:val="left" w:pos="720"/>
        </w:tabs>
        <w:rPr>
          <w:b w:val="0"/>
          <w:bCs w:val="0"/>
          <w:color w:val="000000" w:themeColor="text1"/>
          <w:sz w:val="18"/>
          <w:szCs w:val="18"/>
          <w:u w:val="none"/>
        </w:rPr>
      </w:pPr>
      <w:r w:rsidRPr="00E83DA3">
        <w:rPr>
          <w:b w:val="0"/>
          <w:bCs w:val="0"/>
          <w:color w:val="000000" w:themeColor="text1"/>
          <w:sz w:val="18"/>
          <w:szCs w:val="18"/>
          <w:u w:val="none"/>
        </w:rPr>
        <w:t>Where it is stated in Schedule 3 (Contract Data Sheet) that any Contractor Deliverable is to be Delivered by the Contractor</w:t>
      </w:r>
      <w:r w:rsidRPr="00E83DA3">
        <w:rPr>
          <w:b w:val="0"/>
          <w:bCs w:val="0"/>
          <w:i/>
          <w:iCs/>
          <w:color w:val="000000" w:themeColor="text1"/>
          <w:sz w:val="18"/>
          <w:szCs w:val="18"/>
          <w:u w:val="none"/>
        </w:rPr>
        <w:t xml:space="preserve"> </w:t>
      </w:r>
      <w:r w:rsidRPr="00E83DA3">
        <w:rPr>
          <w:b w:val="0"/>
          <w:bCs w:val="0"/>
          <w:color w:val="000000" w:themeColor="text1"/>
          <w:sz w:val="18"/>
          <w:szCs w:val="18"/>
          <w:u w:val="none"/>
        </w:rPr>
        <w:t>to its own premises, or to those of a Subcontractor (‘self-to-self delivery’)</w:t>
      </w:r>
      <w:r w:rsidRPr="00E83DA3">
        <w:rPr>
          <w:b w:val="0"/>
          <w:bCs w:val="0"/>
          <w:i/>
          <w:iCs/>
          <w:color w:val="000000" w:themeColor="text1"/>
          <w:sz w:val="18"/>
          <w:szCs w:val="18"/>
          <w:u w:val="none"/>
        </w:rPr>
        <w:t>,</w:t>
      </w:r>
      <w:r w:rsidRPr="00E83DA3">
        <w:rPr>
          <w:b w:val="0"/>
          <w:bCs w:val="0"/>
          <w:color w:val="000000" w:themeColor="text1"/>
          <w:sz w:val="18"/>
          <w:szCs w:val="18"/>
          <w:u w:val="none"/>
        </w:rPr>
        <w:t xml:space="preserve"> the risk in such a Contractor Deliverable shall remain vested in the Contractor until such time as it is handed over to the Authority.</w:t>
      </w:r>
    </w:p>
    <w:p w14:paraId="1701BFC9" w14:textId="39274E39" w:rsidR="00E83DA3" w:rsidRDefault="00E83DA3" w:rsidP="00E83DA3">
      <w:pPr>
        <w:pStyle w:val="Heading1"/>
        <w:numPr>
          <w:ilvl w:val="0"/>
          <w:numId w:val="0"/>
        </w:numPr>
        <w:tabs>
          <w:tab w:val="left" w:pos="720"/>
        </w:tabs>
      </w:pPr>
    </w:p>
    <w:p w14:paraId="10B41E2C" w14:textId="77777777" w:rsidR="00E83DA3" w:rsidRDefault="00E83DA3" w:rsidP="00E83DA3">
      <w:pPr>
        <w:pStyle w:val="Heading1"/>
        <w:numPr>
          <w:ilvl w:val="0"/>
          <w:numId w:val="0"/>
        </w:numPr>
        <w:tabs>
          <w:tab w:val="left" w:pos="720"/>
        </w:tabs>
        <w:rPr>
          <w:color w:val="000000" w:themeColor="text1"/>
          <w:sz w:val="18"/>
          <w:szCs w:val="18"/>
        </w:rPr>
      </w:pPr>
      <w:bookmarkStart w:id="307" w:name="_Toc473793321"/>
      <w:r>
        <w:rPr>
          <w:color w:val="000000" w:themeColor="text1"/>
          <w:sz w:val="18"/>
          <w:szCs w:val="18"/>
        </w:rPr>
        <w:t>Licences and Intellectual Property</w:t>
      </w:r>
      <w:bookmarkEnd w:id="307"/>
      <w:r>
        <w:rPr>
          <w:bCs w:val="0"/>
          <w:color w:val="000000" w:themeColor="text1"/>
          <w:sz w:val="18"/>
          <w:szCs w:val="18"/>
        </w:rPr>
        <w:br/>
      </w:r>
      <w:bookmarkStart w:id="308" w:name="_Toc473616436"/>
      <w:bookmarkStart w:id="309" w:name="_Toc473616437"/>
      <w:bookmarkStart w:id="310" w:name="_Toc473635901"/>
      <w:bookmarkStart w:id="311" w:name="_Toc473635963"/>
      <w:bookmarkStart w:id="312" w:name="_Toc473636025"/>
      <w:bookmarkStart w:id="313" w:name="_Toc473616438"/>
      <w:bookmarkStart w:id="314" w:name="_Toc473635902"/>
      <w:bookmarkStart w:id="315" w:name="_Toc473635964"/>
      <w:bookmarkStart w:id="316" w:name="_Toc473636026"/>
      <w:bookmarkStart w:id="317" w:name="_Toc473616439"/>
      <w:bookmarkStart w:id="318" w:name="_Toc473635903"/>
      <w:bookmarkStart w:id="319" w:name="_Toc473635965"/>
      <w:bookmarkStart w:id="320" w:name="_Toc473636027"/>
      <w:bookmarkStart w:id="321" w:name="_Toc473616440"/>
      <w:bookmarkStart w:id="322" w:name="_Toc473635904"/>
      <w:bookmarkStart w:id="323" w:name="_Toc473635966"/>
      <w:bookmarkStart w:id="324" w:name="_Toc473636028"/>
      <w:bookmarkStart w:id="325" w:name="_Toc473616441"/>
      <w:bookmarkStart w:id="326" w:name="_Toc473635905"/>
      <w:bookmarkStart w:id="327" w:name="_Toc473635967"/>
      <w:bookmarkStart w:id="328" w:name="_Toc473636029"/>
      <w:bookmarkStart w:id="329" w:name="_Toc473616442"/>
      <w:bookmarkStart w:id="330" w:name="_Toc473635906"/>
      <w:bookmarkStart w:id="331" w:name="_Toc473635968"/>
      <w:bookmarkStart w:id="332" w:name="_Toc473636030"/>
      <w:bookmarkStart w:id="333" w:name="_Toc473616443"/>
      <w:bookmarkStart w:id="334" w:name="_Toc473635907"/>
      <w:bookmarkStart w:id="335" w:name="_Toc473635969"/>
      <w:bookmarkStart w:id="336" w:name="_Toc473636031"/>
      <w:bookmarkStart w:id="337" w:name="_Toc473616444"/>
      <w:bookmarkStart w:id="338" w:name="_Toc473635908"/>
      <w:bookmarkStart w:id="339" w:name="_Toc473635970"/>
      <w:bookmarkStart w:id="340" w:name="_Toc473636032"/>
      <w:bookmarkStart w:id="341" w:name="_Toc473616445"/>
      <w:bookmarkStart w:id="342" w:name="_Toc473635909"/>
      <w:bookmarkStart w:id="343" w:name="_Toc473635971"/>
      <w:bookmarkStart w:id="344" w:name="_Toc473636033"/>
      <w:bookmarkStart w:id="345" w:name="_Toc473616446"/>
      <w:bookmarkStart w:id="346" w:name="_Toc473635910"/>
      <w:bookmarkStart w:id="347" w:name="_Toc473635972"/>
      <w:bookmarkStart w:id="348" w:name="_Toc473636034"/>
      <w:bookmarkStart w:id="349" w:name="_Toc473616447"/>
      <w:bookmarkStart w:id="350" w:name="_Toc473635911"/>
      <w:bookmarkStart w:id="351" w:name="_Toc473635973"/>
      <w:bookmarkStart w:id="352" w:name="_Toc473636035"/>
      <w:bookmarkStart w:id="353" w:name="_Toc473616448"/>
      <w:bookmarkStart w:id="354" w:name="_Toc473635912"/>
      <w:bookmarkStart w:id="355" w:name="_Toc473635974"/>
      <w:bookmarkStart w:id="356" w:name="_Toc473636036"/>
      <w:bookmarkStart w:id="357" w:name="_Toc473616449"/>
      <w:bookmarkStart w:id="358" w:name="_Toc473635913"/>
      <w:bookmarkStart w:id="359" w:name="_Toc473635975"/>
      <w:bookmarkStart w:id="360" w:name="_Toc473636037"/>
      <w:bookmarkStart w:id="361" w:name="_Toc473616450"/>
      <w:bookmarkStart w:id="362" w:name="_Toc473635914"/>
      <w:bookmarkStart w:id="363" w:name="_Toc473635976"/>
      <w:bookmarkStart w:id="364" w:name="_Toc473636038"/>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68F63235"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365" w:name="_Toc473793322"/>
      <w:r>
        <w:rPr>
          <w:rFonts w:cs="Arial"/>
          <w:b/>
          <w:bCs/>
          <w:color w:val="000000" w:themeColor="text1"/>
          <w:sz w:val="18"/>
          <w:szCs w:val="18"/>
        </w:rPr>
        <w:t>Import and Export Licences</w:t>
      </w:r>
      <w:bookmarkEnd w:id="365"/>
    </w:p>
    <w:p w14:paraId="47F10C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6" w:name="_Ref436129736"/>
      <w:r>
        <w:rPr>
          <w:rFonts w:ascii="Arial" w:hAnsi="Arial" w:cs="Arial"/>
          <w:color w:val="000000" w:themeColor="text1"/>
          <w:sz w:val="18"/>
          <w:szCs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66"/>
    </w:p>
    <w:p w14:paraId="056FA36F" w14:textId="77777777" w:rsidR="00E83DA3" w:rsidRDefault="00E83DA3" w:rsidP="009F2D4E">
      <w:pPr>
        <w:pStyle w:val="Default1"/>
        <w:numPr>
          <w:ilvl w:val="1"/>
          <w:numId w:val="12"/>
        </w:numPr>
        <w:tabs>
          <w:tab w:val="num" w:pos="0"/>
        </w:tabs>
        <w:ind w:left="0" w:firstLine="0"/>
        <w:rPr>
          <w:rFonts w:ascii="Arial" w:hAnsi="Arial" w:cs="Arial"/>
          <w:color w:val="000000" w:themeColor="text1"/>
          <w:sz w:val="18"/>
          <w:szCs w:val="18"/>
        </w:rPr>
      </w:pPr>
      <w:r>
        <w:rPr>
          <w:rFonts w:ascii="Arial" w:hAnsi="Arial" w:cs="Arial"/>
          <w:color w:val="000000" w:themeColor="text1"/>
          <w:sz w:val="18"/>
          <w:szCs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26DD84E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1B4193B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end user as: Her Britannic Majesty’s Government of the United Kingdom of Great Britain and Northern Ireland (hereinafter “HM Government”); and</w:t>
      </w:r>
    </w:p>
    <w:p w14:paraId="3DCD045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the end use as: For the Purposes of HM Government; and</w:t>
      </w:r>
    </w:p>
    <w:p w14:paraId="7D2B3E4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include in the submission for the licence or authorisation a statement that "information on the status of processing this application may be shared with the Ministry of Defence of the United Kingdom".</w:t>
      </w:r>
    </w:p>
    <w:p w14:paraId="7F02675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w:t>
      </w:r>
      <w:r>
        <w:rPr>
          <w:rFonts w:ascii="Arial" w:hAnsi="Arial" w:cs="Arial"/>
          <w:color w:val="000000" w:themeColor="text1"/>
          <w:sz w:val="18"/>
          <w:szCs w:val="18"/>
        </w:rPr>
        <w:t xml:space="preserve">shall mean information, technical data and items, including </w:t>
      </w:r>
      <w:r>
        <w:rPr>
          <w:rFonts w:ascii="Arial" w:hAnsi="Arial" w:cs="Arial"/>
          <w:color w:val="000000" w:themeColor="text1"/>
          <w:sz w:val="18"/>
          <w:szCs w:val="18"/>
          <w:lang w:val="en"/>
        </w:rPr>
        <w:t>Contractor Deliverables</w:t>
      </w:r>
      <w:r>
        <w:rPr>
          <w:rFonts w:ascii="Arial" w:hAnsi="Arial" w:cs="Arial"/>
          <w:color w:val="000000" w:themeColor="text1"/>
          <w:sz w:val="18"/>
          <w:szCs w:val="18"/>
        </w:rPr>
        <w:t xml:space="preserve">, components of </w:t>
      </w:r>
      <w:r>
        <w:rPr>
          <w:rFonts w:ascii="Arial" w:hAnsi="Arial" w:cs="Arial"/>
          <w:color w:val="000000" w:themeColor="text1"/>
          <w:sz w:val="18"/>
          <w:szCs w:val="18"/>
          <w:lang w:val="en"/>
        </w:rPr>
        <w:t xml:space="preserve">Contractor Deliverables </w:t>
      </w:r>
      <w:r>
        <w:rPr>
          <w:rFonts w:ascii="Arial" w:hAnsi="Arial" w:cs="Arial"/>
          <w:color w:val="000000" w:themeColor="text1"/>
          <w:sz w:val="18"/>
          <w:szCs w:val="18"/>
        </w:rPr>
        <w:t>and software.</w:t>
      </w:r>
    </w:p>
    <w:p w14:paraId="1A4269C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0E047D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7" w:name="_Ref473791648"/>
      <w:r>
        <w:rPr>
          <w:rFonts w:ascii="Arial" w:hAnsi="Arial" w:cs="Arial"/>
          <w:color w:val="000000" w:themeColor="text1"/>
          <w:sz w:val="18"/>
          <w:szCs w:val="18"/>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bookmarkEnd w:id="367"/>
    </w:p>
    <w:p w14:paraId="3731C3F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B3712E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provide sufficient information, certification, documentation and other reasonable assistance as may be necessary to support the application for the requested variation. </w:t>
      </w:r>
    </w:p>
    <w:p w14:paraId="5ADBF94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8" w:name="_Ref473791668"/>
      <w:r>
        <w:rPr>
          <w:rFonts w:ascii="Arial" w:hAnsi="Arial" w:cs="Arial"/>
          <w:color w:val="000000" w:themeColor="text1"/>
          <w:sz w:val="18"/>
          <w:szCs w:val="18"/>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68"/>
    </w:p>
    <w:p w14:paraId="43F649A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invokes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_Ref473791648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_Ref473791668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will pay the Contractor a fair and reasonable charge for this service based on the cost of providing it.  </w:t>
      </w:r>
    </w:p>
    <w:p w14:paraId="5A75062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5679E89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1DDE0F8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provide such assistance as the Contractor may reasonably require in obtaining any UK export licences necessary for the performance of the Contract.</w:t>
      </w:r>
    </w:p>
    <w:p w14:paraId="6B0679D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69" w:name="_Ref473792024"/>
      <w:bookmarkStart w:id="370" w:name="_Ref436129756"/>
      <w:r>
        <w:rPr>
          <w:rFonts w:ascii="Arial" w:hAnsi="Arial" w:cs="Arial"/>
          <w:color w:val="000000" w:themeColor="text1"/>
          <w:sz w:val="18"/>
          <w:szCs w:val="18"/>
        </w:rPr>
        <w:t>The Contractor shall use reasonable endeavours to identify whether any Contractor Deliverable is subject to:</w:t>
      </w:r>
      <w:bookmarkEnd w:id="369"/>
      <w:r>
        <w:rPr>
          <w:rFonts w:ascii="Arial" w:hAnsi="Arial" w:cs="Arial"/>
          <w:color w:val="000000" w:themeColor="text1"/>
          <w:sz w:val="18"/>
          <w:szCs w:val="18"/>
        </w:rPr>
        <w:t xml:space="preserve"> </w:t>
      </w:r>
      <w:bookmarkEnd w:id="370"/>
    </w:p>
    <w:p w14:paraId="727E32F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371" w:name="_Ref473791748"/>
      <w:r>
        <w:rPr>
          <w:rFonts w:ascii="Arial" w:hAnsi="Arial" w:cs="Arial"/>
          <w:color w:val="000000" w:themeColor="text1"/>
          <w:sz w:val="18"/>
          <w:szCs w:val="18"/>
        </w:rPr>
        <w:t>a non-UK export licence, authorisation or exemption; or</w:t>
      </w:r>
      <w:bookmarkEnd w:id="371"/>
    </w:p>
    <w:p w14:paraId="6E75BDD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372" w:name="_Ref473791756"/>
      <w:r>
        <w:rPr>
          <w:rFonts w:ascii="Arial" w:hAnsi="Arial" w:cs="Arial"/>
          <w:color w:val="000000" w:themeColor="text1"/>
          <w:sz w:val="18"/>
          <w:szCs w:val="18"/>
        </w:rPr>
        <w:lastRenderedPageBreak/>
        <w:t>any other related transfer or export control,</w:t>
      </w:r>
      <w:bookmarkEnd w:id="372"/>
    </w:p>
    <w:p w14:paraId="3600BD0B" w14:textId="77777777" w:rsidR="00E83DA3" w:rsidRDefault="00E83DA3" w:rsidP="00E83DA3">
      <w:pPr>
        <w:pStyle w:val="ListParagraph"/>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(Third Party Intellectual Property – Rights and Restrictions).</w:t>
      </w:r>
    </w:p>
    <w:p w14:paraId="5561240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3" w:name="_Ref473791772"/>
      <w:r>
        <w:rPr>
          <w:rFonts w:ascii="Arial" w:hAnsi="Arial" w:cs="Arial"/>
          <w:color w:val="000000" w:themeColor="text1"/>
          <w:sz w:val="18"/>
          <w:szCs w:val="18"/>
        </w:rPr>
        <w:t xml:space="preserve">If at any time during the term of the Contract the Contractor becomes aware that all or any part of the Contractor Deliverables are subject to Clause </w:t>
      </w:r>
      <w:r>
        <w:fldChar w:fldCharType="begin"/>
      </w:r>
      <w:r>
        <w:rPr>
          <w:rFonts w:ascii="Arial" w:hAnsi="Arial" w:cs="Arial"/>
          <w:color w:val="000000" w:themeColor="text1"/>
          <w:sz w:val="18"/>
          <w:szCs w:val="18"/>
        </w:rPr>
        <w:instrText xml:space="preserve"> REF _Ref473791748 \w \h  \* MERGEFORMAT </w:instrText>
      </w:r>
      <w:r>
        <w:fldChar w:fldCharType="separate"/>
      </w:r>
      <w:r>
        <w:rPr>
          <w:rFonts w:ascii="Arial" w:hAnsi="Arial" w:cs="Arial"/>
          <w:color w:val="000000" w:themeColor="text1"/>
          <w:sz w:val="18"/>
          <w:szCs w:val="18"/>
        </w:rPr>
        <w:t>33.k(1)</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_Ref473791756 \w \h  \* MERGEFORMAT </w:instrText>
      </w:r>
      <w:r>
        <w:fldChar w:fldCharType="separate"/>
      </w:r>
      <w:r>
        <w:rPr>
          <w:rFonts w:ascii="Arial" w:hAnsi="Arial" w:cs="Arial"/>
          <w:color w:val="000000" w:themeColor="text1"/>
          <w:sz w:val="18"/>
          <w:szCs w:val="18"/>
        </w:rPr>
        <w:t>33.k(2)</w:t>
      </w:r>
      <w:r>
        <w:fldChar w:fldCharType="end"/>
      </w:r>
      <w:r>
        <w:rPr>
          <w:rFonts w:ascii="Arial" w:hAnsi="Arial" w:cs="Arial"/>
          <w:color w:val="000000" w:themeColor="text1"/>
          <w:sz w:val="18"/>
          <w:szCs w:val="18"/>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73"/>
    </w:p>
    <w:p w14:paraId="0AB073B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4" w:name="_Ref436129920"/>
      <w:r>
        <w:rPr>
          <w:rFonts w:ascii="Arial" w:hAnsi="Arial" w:cs="Arial"/>
          <w:color w:val="000000" w:themeColor="text1"/>
          <w:sz w:val="18"/>
          <w:szCs w:val="18"/>
        </w:rPr>
        <w:t xml:space="preserve">If the information to be provided under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w:t>
      </w:r>
      <w:bookmarkEnd w:id="374"/>
    </w:p>
    <w:p w14:paraId="2E5321E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5" w:name="_Ref473791883"/>
      <w:r>
        <w:rPr>
          <w:rFonts w:ascii="Arial" w:hAnsi="Arial" w:cs="Arial"/>
          <w:color w:val="000000" w:themeColor="text1"/>
          <w:sz w:val="18"/>
          <w:szCs w:val="18"/>
        </w:rPr>
        <w:t xml:space="preserve">During the term of the Contract, the Contractor shall notify the Authority as soon as reasonably practicable of any changes in the information notified previously under clauses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_Ref436129920 \w \h  \* MERGEFORMAT </w:instrText>
      </w:r>
      <w:r>
        <w:fldChar w:fldCharType="separate"/>
      </w:r>
      <w:r>
        <w:rPr>
          <w:rFonts w:ascii="Arial" w:hAnsi="Arial" w:cs="Arial"/>
          <w:color w:val="000000" w:themeColor="text1"/>
          <w:sz w:val="18"/>
          <w:szCs w:val="18"/>
        </w:rPr>
        <w:t>33.m</w:t>
      </w:r>
      <w:r>
        <w:fldChar w:fldCharType="end"/>
      </w:r>
      <w:r>
        <w:rPr>
          <w:rFonts w:ascii="Arial" w:hAnsi="Arial" w:cs="Arial"/>
          <w:color w:val="000000" w:themeColor="text1"/>
          <w:sz w:val="18"/>
          <w:szCs w:val="18"/>
        </w:rPr>
        <w:t xml:space="preserve"> of which it becomes or is aware that would affect the Authority’s ability to use, disclose, re-transfer or re-export an item or part of it as is referred to in those Clauses by issuing an updated DEFFORM 528 to the Authority.</w:t>
      </w:r>
      <w:bookmarkEnd w:id="375"/>
    </w:p>
    <w:p w14:paraId="46482AC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_Ref473791772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33.l</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_Ref436129920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of which it becomes aware that would affect the Authority’s ability to use, disclose, re-transfer or re-export an item or part of it as is referred to in those Clauses by issuing an updated DEFFORM 528 to the Authority.</w:t>
      </w:r>
    </w:p>
    <w:p w14:paraId="599EE7C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6" w:name="_Ref473791888"/>
      <w:r>
        <w:rPr>
          <w:rFonts w:ascii="Arial" w:hAnsi="Arial" w:cs="Arial"/>
          <w:color w:val="000000" w:themeColor="text1"/>
          <w:sz w:val="18"/>
          <w:szCs w:val="18"/>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76"/>
    </w:p>
    <w:p w14:paraId="402F311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7" w:name="_Ref476057522"/>
      <w:bookmarkStart w:id="378" w:name="_Ref473792052"/>
      <w:r>
        <w:rPr>
          <w:rFonts w:ascii="Arial" w:hAnsi="Arial" w:cs="Arial"/>
          <w:color w:val="000000" w:themeColor="text1"/>
          <w:sz w:val="18"/>
          <w:szCs w:val="18"/>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hAnsi="Arial" w:cs="Arial"/>
          <w:color w:val="000000" w:themeColor="text1"/>
          <w:sz w:val="18"/>
          <w:szCs w:val="18"/>
        </w:rPr>
        <w:instrText xml:space="preserve"> REF _Ref476057301 \r \h  \* MERGEFORMAT </w:instrText>
      </w:r>
      <w:r>
        <w:fldChar w:fldCharType="separate"/>
      </w:r>
      <w:r>
        <w:rPr>
          <w:rFonts w:ascii="Arial" w:hAnsi="Arial" w:cs="Arial"/>
          <w:color w:val="000000" w:themeColor="text1"/>
          <w:sz w:val="18"/>
          <w:szCs w:val="18"/>
        </w:rPr>
        <w:t>6</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_Ref476057306 \r \h  \* MERGEFORMAT </w:instrText>
      </w:r>
      <w:r>
        <w:fldChar w:fldCharType="separate"/>
      </w:r>
      <w:r>
        <w:rPr>
          <w:rFonts w:ascii="Arial" w:hAnsi="Arial" w:cs="Arial"/>
          <w:color w:val="000000" w:themeColor="text1"/>
          <w:sz w:val="18"/>
          <w:szCs w:val="18"/>
        </w:rPr>
        <w:t>7</w:t>
      </w:r>
      <w:r>
        <w:fldChar w:fldCharType="end"/>
      </w:r>
      <w:r>
        <w:rPr>
          <w:rFonts w:ascii="Arial" w:hAnsi="Arial" w:cs="Arial"/>
          <w:color w:val="000000" w:themeColor="text1"/>
          <w:sz w:val="18"/>
          <w:szCs w:val="18"/>
        </w:rPr>
        <w:t xml:space="preserve"> or as otherwise may be provided by the Contract, or to terminate the Contract.  Except as set out in clause </w:t>
      </w:r>
      <w:r>
        <w:fldChar w:fldCharType="begin"/>
      </w:r>
      <w:r>
        <w:rPr>
          <w:rFonts w:ascii="Arial" w:hAnsi="Arial" w:cs="Arial"/>
          <w:color w:val="000000" w:themeColor="text1"/>
          <w:sz w:val="18"/>
          <w:szCs w:val="18"/>
        </w:rPr>
        <w:instrText xml:space="preserve"> REF _Ref476057339 \w \h  \* MERGEFORMAT </w:instrText>
      </w:r>
      <w:r>
        <w:fldChar w:fldCharType="separate"/>
      </w:r>
      <w:r>
        <w:rPr>
          <w:rFonts w:ascii="Arial" w:hAnsi="Arial" w:cs="Arial"/>
          <w:color w:val="000000" w:themeColor="text1"/>
          <w:sz w:val="18"/>
          <w:szCs w:val="18"/>
        </w:rPr>
        <w:t>33.r</w:t>
      </w:r>
      <w:r>
        <w:fldChar w:fldCharType="end"/>
      </w:r>
      <w:r>
        <w:rPr>
          <w:rFonts w:ascii="Arial" w:hAnsi="Arial" w:cs="Arial"/>
          <w:color w:val="000000" w:themeColor="text1"/>
          <w:sz w:val="18"/>
          <w:szCs w:val="18"/>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w:t>
      </w:r>
      <w:bookmarkEnd w:id="377"/>
      <w:r>
        <w:rPr>
          <w:rFonts w:ascii="Arial" w:hAnsi="Arial" w:cs="Arial"/>
          <w:color w:val="000000" w:themeColor="text1"/>
          <w:sz w:val="18"/>
          <w:szCs w:val="18"/>
        </w:rPr>
        <w:t>the matter to dispute resolution in accordance with the provisions in the Contract.</w:t>
      </w:r>
    </w:p>
    <w:p w14:paraId="6D7BDB4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79" w:name="_Ref476057339"/>
      <w:r>
        <w:rPr>
          <w:rFonts w:ascii="Arial" w:hAnsi="Arial" w:cs="Arial"/>
          <w:color w:val="000000" w:themeColor="text1"/>
          <w:sz w:val="18"/>
          <w:szCs w:val="18"/>
        </w:rPr>
        <w:t xml:space="preserve">In the event that the restrictions notified to the Authority pursuant to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were known or ought reasonably have been known by the Contractor (but were not disclosed) at </w:t>
      </w:r>
      <w:r>
        <w:rPr>
          <w:rFonts w:ascii="Arial" w:hAnsi="Arial" w:cs="Arial"/>
          <w:color w:val="000000" w:themeColor="text1"/>
          <w:sz w:val="18"/>
          <w:szCs w:val="18"/>
        </w:rPr>
        <w:t xml:space="preserve">contract award or if restrictions notified to the Authority pursuant to clauses </w:t>
      </w:r>
      <w:r>
        <w:fldChar w:fldCharType="begin"/>
      </w:r>
      <w:r>
        <w:rPr>
          <w:rFonts w:ascii="Arial" w:hAnsi="Arial" w:cs="Arial"/>
          <w:color w:val="000000" w:themeColor="text1"/>
          <w:sz w:val="18"/>
          <w:szCs w:val="18"/>
        </w:rPr>
        <w:instrText xml:space="preserve"> REF _Ref473791883 \w \h  \* MERGEFORMAT </w:instrText>
      </w:r>
      <w:r>
        <w:fldChar w:fldCharType="separate"/>
      </w:r>
      <w:r>
        <w:rPr>
          <w:rFonts w:ascii="Arial" w:hAnsi="Arial" w:cs="Arial"/>
          <w:color w:val="000000" w:themeColor="text1"/>
          <w:sz w:val="18"/>
          <w:szCs w:val="18"/>
        </w:rPr>
        <w:t>33.n</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_Ref473791888 \w \h  \* MERGEFORMAT </w:instrText>
      </w:r>
      <w:r>
        <w:fldChar w:fldCharType="separate"/>
      </w:r>
      <w:r>
        <w:rPr>
          <w:rFonts w:ascii="Arial" w:hAnsi="Arial" w:cs="Arial"/>
          <w:color w:val="000000" w:themeColor="text1"/>
          <w:sz w:val="18"/>
          <w:szCs w:val="18"/>
        </w:rPr>
        <w:t>33.p</w:t>
      </w:r>
      <w:r>
        <w:fldChar w:fldCharType="end"/>
      </w:r>
      <w:r>
        <w:rPr>
          <w:rFonts w:ascii="Arial" w:hAnsi="Arial" w:cs="Arial"/>
          <w:color w:val="000000" w:themeColor="text1"/>
          <w:sz w:val="18"/>
          <w:szCs w:val="18"/>
        </w:rPr>
        <w:t xml:space="preserve"> were known or ought reasonably to have been known by the Contractor at the date of submission of the most recent DEFFORM 528 submitted to the Authority in accordance with Clause </w:t>
      </w:r>
      <w:r>
        <w:fldChar w:fldCharType="begin"/>
      </w:r>
      <w:r>
        <w:rPr>
          <w:rFonts w:ascii="Arial" w:hAnsi="Arial" w:cs="Arial"/>
          <w:color w:val="000000" w:themeColor="text1"/>
          <w:sz w:val="18"/>
          <w:szCs w:val="18"/>
        </w:rPr>
        <w:instrText xml:space="preserve"> REF _Ref473791772 \w \h  \* MERGEFORMAT </w:instrText>
      </w:r>
      <w:r>
        <w:fldChar w:fldCharType="separate"/>
      </w:r>
      <w:r>
        <w:rPr>
          <w:rFonts w:ascii="Arial" w:hAnsi="Arial" w:cs="Arial"/>
          <w:color w:val="000000" w:themeColor="text1"/>
          <w:sz w:val="18"/>
          <w:szCs w:val="18"/>
        </w:rPr>
        <w:t>33.l</w:t>
      </w:r>
      <w:r>
        <w:fldChar w:fldCharType="end"/>
      </w:r>
      <w:r>
        <w:rPr>
          <w:rFonts w:ascii="Arial" w:hAnsi="Arial" w:cs="Arial"/>
          <w:color w:val="000000" w:themeColor="text1"/>
          <w:sz w:val="18"/>
          <w:szCs w:val="18"/>
        </w:rPr>
        <w:t xml:space="preserve">, termination under Clause </w:t>
      </w:r>
      <w:r>
        <w:fldChar w:fldCharType="begin"/>
      </w:r>
      <w:r>
        <w:rPr>
          <w:rFonts w:ascii="Arial" w:hAnsi="Arial" w:cs="Arial"/>
          <w:color w:val="000000" w:themeColor="text1"/>
          <w:sz w:val="18"/>
          <w:szCs w:val="18"/>
        </w:rPr>
        <w:instrText xml:space="preserve"> REF _Ref473791909 \w \h  \* MERGEFORMAT </w:instrText>
      </w:r>
      <w:r>
        <w:fldChar w:fldCharType="separate"/>
      </w:r>
      <w:r>
        <w:rPr>
          <w:rFonts w:ascii="Arial" w:hAnsi="Arial" w:cs="Arial"/>
          <w:color w:val="000000" w:themeColor="text1"/>
          <w:sz w:val="18"/>
          <w:szCs w:val="18"/>
        </w:rPr>
        <w:t>33.t</w:t>
      </w:r>
      <w:r>
        <w:fldChar w:fldCharType="end"/>
      </w:r>
      <w:r>
        <w:rPr>
          <w:rFonts w:ascii="Arial" w:hAnsi="Arial" w:cs="Arial"/>
          <w:color w:val="000000" w:themeColor="text1"/>
          <w:sz w:val="18"/>
          <w:szCs w:val="18"/>
        </w:rPr>
        <w:t xml:space="preserve"> will be in accordance with condition </w:t>
      </w:r>
      <w:r>
        <w:fldChar w:fldCharType="begin"/>
      </w:r>
      <w:r>
        <w:rPr>
          <w:rFonts w:ascii="Arial" w:hAnsi="Arial" w:cs="Arial"/>
          <w:color w:val="000000" w:themeColor="text1"/>
          <w:sz w:val="18"/>
          <w:szCs w:val="18"/>
        </w:rPr>
        <w:instrText xml:space="preserve"> REF _Ref301168868 \w \h  \* MERGEFORMAT </w:instrText>
      </w:r>
      <w:r>
        <w:fldChar w:fldCharType="separate"/>
      </w:r>
      <w:r>
        <w:rPr>
          <w:rFonts w:ascii="Arial" w:hAnsi="Arial" w:cs="Arial"/>
          <w:color w:val="000000" w:themeColor="text1"/>
          <w:sz w:val="18"/>
          <w:szCs w:val="18"/>
        </w:rPr>
        <w:t>43</w:t>
      </w:r>
      <w:r>
        <w:fldChar w:fldCharType="end"/>
      </w:r>
      <w:r>
        <w:rPr>
          <w:rFonts w:ascii="Arial" w:hAnsi="Arial" w:cs="Arial"/>
          <w:color w:val="000000" w:themeColor="text1"/>
          <w:sz w:val="18"/>
          <w:szCs w:val="18"/>
        </w:rPr>
        <w:t xml:space="preserve"> (Material Breach) and the provisions of clause </w:t>
      </w:r>
      <w:r>
        <w:fldChar w:fldCharType="begin"/>
      </w:r>
      <w:r>
        <w:rPr>
          <w:rFonts w:ascii="Arial" w:hAnsi="Arial" w:cs="Arial"/>
          <w:color w:val="000000" w:themeColor="text1"/>
          <w:sz w:val="18"/>
          <w:szCs w:val="18"/>
        </w:rPr>
        <w:instrText xml:space="preserve"> REF _Ref476057396 \w \h  \* MERGEFORMAT </w:instrText>
      </w:r>
      <w:r>
        <w:fldChar w:fldCharType="separate"/>
      </w:r>
      <w:r>
        <w:rPr>
          <w:rFonts w:ascii="Arial" w:hAnsi="Arial" w:cs="Arial"/>
          <w:color w:val="000000" w:themeColor="text1"/>
          <w:sz w:val="18"/>
          <w:szCs w:val="18"/>
        </w:rPr>
        <w:t>33.v</w:t>
      </w:r>
      <w:r>
        <w:fldChar w:fldCharType="end"/>
      </w:r>
      <w:r>
        <w:rPr>
          <w:rFonts w:ascii="Arial" w:hAnsi="Arial" w:cs="Arial"/>
          <w:color w:val="000000" w:themeColor="text1"/>
          <w:sz w:val="18"/>
          <w:szCs w:val="18"/>
        </w:rPr>
        <w:t xml:space="preserve"> will not apply.</w:t>
      </w:r>
      <w:bookmarkEnd w:id="378"/>
      <w:bookmarkEnd w:id="379"/>
      <w:r>
        <w:rPr>
          <w:rFonts w:ascii="Arial" w:hAnsi="Arial" w:cs="Arial"/>
          <w:color w:val="000000" w:themeColor="text1"/>
          <w:sz w:val="18"/>
          <w:szCs w:val="18"/>
        </w:rPr>
        <w:t xml:space="preserve"> </w:t>
      </w:r>
    </w:p>
    <w:p w14:paraId="439755E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0" w:name="_Ref473792063"/>
      <w:bookmarkStart w:id="381" w:name="_Ref436660585"/>
      <w:bookmarkStart w:id="382" w:name="_Ref436131125"/>
      <w:r>
        <w:rPr>
          <w:rFonts w:ascii="Arial" w:hAnsi="Arial" w:cs="Arial"/>
          <w:color w:val="000000" w:themeColor="text1"/>
          <w:sz w:val="18"/>
          <w:szCs w:val="18"/>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hAnsi="Arial" w:cs="Arial"/>
          <w:color w:val="000000" w:themeColor="text1"/>
          <w:sz w:val="18"/>
          <w:szCs w:val="18"/>
        </w:rPr>
        <w:instrText xml:space="preserve"> REF _Ref473792024 \w \h  \* MERGEFORMAT </w:instrText>
      </w:r>
      <w:r>
        <w:fldChar w:fldCharType="separate"/>
      </w:r>
      <w:r>
        <w:rPr>
          <w:rFonts w:ascii="Arial" w:hAnsi="Arial" w:cs="Arial"/>
          <w:color w:val="000000" w:themeColor="text1"/>
          <w:sz w:val="18"/>
          <w:szCs w:val="18"/>
        </w:rPr>
        <w:t>33.k</w:t>
      </w:r>
      <w:r>
        <w:fldChar w:fldCharType="end"/>
      </w:r>
      <w:r>
        <w:rPr>
          <w:rFonts w:ascii="Arial" w:hAnsi="Arial" w:cs="Arial"/>
          <w:color w:val="000000" w:themeColor="text1"/>
          <w:sz w:val="18"/>
          <w:szCs w:val="18"/>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0"/>
      <w:r>
        <w:rPr>
          <w:rFonts w:ascii="Arial" w:hAnsi="Arial" w:cs="Arial"/>
          <w:color w:val="000000" w:themeColor="text1"/>
          <w:sz w:val="18"/>
          <w:szCs w:val="18"/>
        </w:rPr>
        <w:t xml:space="preserve">  </w:t>
      </w:r>
      <w:bookmarkEnd w:id="381"/>
      <w:r>
        <w:rPr>
          <w:rFonts w:ascii="Arial" w:hAnsi="Arial" w:cs="Arial"/>
          <w:color w:val="000000" w:themeColor="text1"/>
          <w:sz w:val="18"/>
          <w:szCs w:val="18"/>
        </w:rPr>
        <w:t xml:space="preserve">  </w:t>
      </w:r>
    </w:p>
    <w:p w14:paraId="1FC68FF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3" w:name="_Ref437332274"/>
      <w:bookmarkStart w:id="384" w:name="_Ref473791909"/>
      <w:bookmarkStart w:id="385" w:name="_Ref436660587"/>
      <w:r>
        <w:rPr>
          <w:rFonts w:ascii="Arial" w:hAnsi="Arial" w:cs="Arial"/>
          <w:color w:val="000000" w:themeColor="text1"/>
          <w:sz w:val="18"/>
          <w:szCs w:val="18"/>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83"/>
      <w:r>
        <w:rPr>
          <w:rFonts w:ascii="Arial" w:hAnsi="Arial" w:cs="Arial"/>
          <w:color w:val="000000" w:themeColor="text1"/>
          <w:sz w:val="18"/>
          <w:szCs w:val="18"/>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84"/>
      <w:r>
        <w:rPr>
          <w:rFonts w:ascii="Arial" w:hAnsi="Arial" w:cs="Arial"/>
          <w:color w:val="000000" w:themeColor="text1"/>
          <w:sz w:val="18"/>
          <w:szCs w:val="18"/>
        </w:rPr>
        <w:t xml:space="preserve"> </w:t>
      </w:r>
    </w:p>
    <w:p w14:paraId="1F8D36B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6" w:name="_Ref476057649"/>
      <w:bookmarkEnd w:id="382"/>
      <w:bookmarkEnd w:id="385"/>
      <w:r>
        <w:rPr>
          <w:rFonts w:ascii="Arial" w:hAnsi="Arial" w:cs="Arial"/>
          <w:color w:val="000000" w:themeColor="text1"/>
          <w:sz w:val="18"/>
          <w:szCs w:val="18"/>
        </w:rPr>
        <w:t>Where:</w:t>
      </w:r>
      <w:bookmarkEnd w:id="386"/>
    </w:p>
    <w:p w14:paraId="0779EC38" w14:textId="77777777" w:rsidR="00E83DA3" w:rsidRDefault="00E83DA3" w:rsidP="009F2D4E">
      <w:pPr>
        <w:pStyle w:val="ListParagraph"/>
        <w:numPr>
          <w:ilvl w:val="2"/>
          <w:numId w:val="12"/>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restrictions are advised by the Authority to the Contractor in a DEFFORM 528 provided pursuant to Clauses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_Ref473792063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33.s</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_Ref473791909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33.t</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both; or </w:t>
      </w:r>
    </w:p>
    <w:p w14:paraId="6B67E7F9" w14:textId="77777777" w:rsidR="00E83DA3" w:rsidRDefault="00E83DA3" w:rsidP="009F2D4E">
      <w:pPr>
        <w:pStyle w:val="ListParagraph"/>
        <w:numPr>
          <w:ilvl w:val="2"/>
          <w:numId w:val="12"/>
        </w:numPr>
        <w:tabs>
          <w:tab w:val="num" w:pos="1122"/>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any of the information provided by the Authority in any DEFFORM 528 proves to be incorrect or inaccurate; </w:t>
      </w:r>
    </w:p>
    <w:p w14:paraId="0C3B2E2D"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_Ref473792098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(Amendments to Contract) or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_Ref473792139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7</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hAnsi="Arial" w:cs="Arial"/>
          <w:color w:val="000000" w:themeColor="text1"/>
          <w:sz w:val="18"/>
          <w:szCs w:val="18"/>
        </w:rPr>
        <w:fldChar w:fldCharType="begin"/>
      </w:r>
      <w:r>
        <w:rPr>
          <w:rFonts w:ascii="Arial" w:hAnsi="Arial" w:cs="Arial"/>
          <w:color w:val="000000" w:themeColor="text1"/>
          <w:sz w:val="18"/>
          <w:szCs w:val="18"/>
        </w:rPr>
        <w:instrText xml:space="preserve"> REF _Ref473792212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(Termination for Convenience) and as referenced in the Contract.</w:t>
      </w:r>
    </w:p>
    <w:p w14:paraId="55672B6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87" w:name="_Ref476057396"/>
      <w:r>
        <w:rPr>
          <w:rFonts w:ascii="Arial" w:hAnsi="Arial" w:cs="Arial"/>
          <w:color w:val="000000" w:themeColor="text1"/>
          <w:sz w:val="18"/>
          <w:szCs w:val="18"/>
        </w:rPr>
        <w:t xml:space="preserve">Pending agreement of any amendment of the Contract as set out in clause </w:t>
      </w:r>
      <w:r>
        <w:fldChar w:fldCharType="begin"/>
      </w:r>
      <w:r>
        <w:rPr>
          <w:rFonts w:ascii="Arial" w:hAnsi="Arial" w:cs="Arial"/>
          <w:color w:val="000000" w:themeColor="text1"/>
          <w:sz w:val="18"/>
          <w:szCs w:val="18"/>
        </w:rPr>
        <w:instrText xml:space="preserve"> REF _Ref476057522 \w \h  \* MERGEFORMAT </w:instrText>
      </w:r>
      <w:r>
        <w:fldChar w:fldCharType="separate"/>
      </w:r>
      <w:r>
        <w:rPr>
          <w:rFonts w:ascii="Arial" w:hAnsi="Arial" w:cs="Arial"/>
          <w:color w:val="000000" w:themeColor="text1"/>
          <w:sz w:val="18"/>
          <w:szCs w:val="18"/>
        </w:rPr>
        <w:t>33.q</w:t>
      </w:r>
      <w:r>
        <w:fldChar w:fldCharType="end"/>
      </w:r>
      <w:r>
        <w:rPr>
          <w:rFonts w:ascii="Arial" w:hAnsi="Arial" w:cs="Arial"/>
          <w:color w:val="000000" w:themeColor="text1"/>
          <w:sz w:val="18"/>
          <w:szCs w:val="18"/>
        </w:rPr>
        <w:t xml:space="preserve"> or </w:t>
      </w:r>
      <w:r>
        <w:fldChar w:fldCharType="begin"/>
      </w:r>
      <w:r>
        <w:rPr>
          <w:rFonts w:ascii="Arial" w:hAnsi="Arial" w:cs="Arial"/>
          <w:color w:val="000000" w:themeColor="text1"/>
          <w:sz w:val="18"/>
          <w:szCs w:val="18"/>
        </w:rPr>
        <w:instrText xml:space="preserve"> REF _Ref476057649 \w \h  \* MERGEFORMAT </w:instrText>
      </w:r>
      <w:r>
        <w:fldChar w:fldCharType="separate"/>
      </w:r>
      <w:r>
        <w:rPr>
          <w:rFonts w:ascii="Arial" w:hAnsi="Arial" w:cs="Arial"/>
          <w:color w:val="000000" w:themeColor="text1"/>
          <w:sz w:val="18"/>
          <w:szCs w:val="18"/>
        </w:rPr>
        <w:t>33.u</w:t>
      </w:r>
      <w:r>
        <w:fldChar w:fldCharType="end"/>
      </w:r>
      <w:r>
        <w:rPr>
          <w:rFonts w:ascii="Arial" w:hAnsi="Arial" w:cs="Arial"/>
          <w:color w:val="000000" w:themeColor="text1"/>
          <w:sz w:val="18"/>
          <w:szCs w:val="18"/>
        </w:rPr>
        <w:t>, provided the Contractor takes such steps as are reasonable to mitigate the impact, the Contractor shall be relieved from its obligations to perform those elements of the Contract directly affected by the restrictions or provision of incorrect or incomplete information.</w:t>
      </w:r>
      <w:bookmarkEnd w:id="387"/>
    </w:p>
    <w:p w14:paraId="71F9951D" w14:textId="77777777" w:rsidR="00E83DA3" w:rsidRDefault="00E83DA3" w:rsidP="00E83DA3">
      <w:pPr>
        <w:spacing w:after="0" w:line="240" w:lineRule="auto"/>
        <w:rPr>
          <w:rFonts w:ascii="Arial" w:hAnsi="Arial" w:cs="Arial"/>
          <w:color w:val="000000" w:themeColor="text1"/>
          <w:sz w:val="18"/>
          <w:szCs w:val="18"/>
        </w:rPr>
      </w:pPr>
      <w:bookmarkStart w:id="388" w:name="_Toc422462832"/>
      <w:bookmarkStart w:id="389" w:name="_Ref473550348"/>
      <w:bookmarkStart w:id="390" w:name="_Ref473550567"/>
      <w:bookmarkStart w:id="391" w:name="_Ref473550944"/>
      <w:bookmarkStart w:id="392" w:name="_Toc473616453"/>
    </w:p>
    <w:p w14:paraId="0EDA734C" w14:textId="77777777" w:rsidR="00E83DA3" w:rsidRDefault="00E83DA3" w:rsidP="009F2D4E">
      <w:pPr>
        <w:pStyle w:val="Heading2"/>
        <w:keepLines/>
        <w:numPr>
          <w:ilvl w:val="0"/>
          <w:numId w:val="12"/>
        </w:numPr>
        <w:tabs>
          <w:tab w:val="num" w:pos="0"/>
        </w:tabs>
        <w:ind w:left="0" w:firstLine="0"/>
        <w:jc w:val="left"/>
        <w:rPr>
          <w:rFonts w:cs="Arial"/>
          <w:b/>
          <w:bCs/>
          <w:color w:val="000000" w:themeColor="text1"/>
          <w:sz w:val="18"/>
          <w:szCs w:val="18"/>
        </w:rPr>
      </w:pPr>
      <w:bookmarkStart w:id="393" w:name="_Ref473791720"/>
      <w:bookmarkStart w:id="394" w:name="_Toc473793323"/>
      <w:r>
        <w:rPr>
          <w:rFonts w:cs="Arial"/>
          <w:b/>
          <w:bCs/>
          <w:color w:val="000000" w:themeColor="text1"/>
          <w:sz w:val="18"/>
          <w:szCs w:val="18"/>
        </w:rPr>
        <w:t>Third Party Intellectual Property – Rights and Restrictions</w:t>
      </w:r>
      <w:bookmarkEnd w:id="388"/>
      <w:bookmarkEnd w:id="389"/>
      <w:bookmarkEnd w:id="390"/>
      <w:bookmarkEnd w:id="391"/>
      <w:bookmarkEnd w:id="392"/>
      <w:bookmarkEnd w:id="393"/>
      <w:bookmarkEnd w:id="394"/>
    </w:p>
    <w:p w14:paraId="6D85E48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5" w:name="_Ref473550667"/>
      <w:r>
        <w:rPr>
          <w:rFonts w:ascii="Arial" w:hAnsi="Arial" w:cs="Arial"/>
          <w:color w:val="000000" w:themeColor="text1"/>
          <w:sz w:val="18"/>
          <w:szCs w:val="18"/>
        </w:rPr>
        <w:t>The Contractor and, where applicable any Subcontractor, shall promptly notify the Authority as soon as they become aware of:</w:t>
      </w:r>
      <w:bookmarkEnd w:id="395"/>
    </w:p>
    <w:p w14:paraId="449CF88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invention or design the subject of patent or registered Design Rights (or application thereof) owned by a third party which appears to be relevant to the </w:t>
      </w:r>
      <w:r>
        <w:rPr>
          <w:rFonts w:ascii="Arial" w:hAnsi="Arial" w:cs="Arial"/>
          <w:color w:val="000000" w:themeColor="text1"/>
          <w:sz w:val="18"/>
          <w:szCs w:val="18"/>
        </w:rPr>
        <w:lastRenderedPageBreak/>
        <w:t xml:space="preserve">performance of the Contract or to use by the Authority of anything required to be done or delivered under the Contract; </w:t>
      </w:r>
    </w:p>
    <w:p w14:paraId="54F7BCB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F10B37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any allegation of infringement of intellectual property rights made against the Contractor and which pertains to the performance of the Contract or subsequent use by the Authority of anything required to be done or delivered under the Contract.</w:t>
      </w:r>
    </w:p>
    <w:p w14:paraId="7EC1D264"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apply in respect of Contractor Deliverables normally available from the Contractor as a Commercial Off The Shelf (COTS) item or service.</w:t>
      </w:r>
    </w:p>
    <w:p w14:paraId="6CB1315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the Information required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has been notified previously, the Contractor may meet its obligations by giving details of the previous notification.</w:t>
      </w:r>
    </w:p>
    <w:p w14:paraId="64BE25A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6" w:name="_Ref473550692"/>
      <w:r>
        <w:rPr>
          <w:rFonts w:ascii="Arial" w:hAnsi="Arial" w:cs="Arial"/>
          <w:color w:val="000000" w:themeColor="text1"/>
          <w:sz w:val="18"/>
          <w:szCs w:val="18"/>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96"/>
    </w:p>
    <w:p w14:paraId="6DB846A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made or makes an admission of any sort relevant to such question; </w:t>
      </w:r>
    </w:p>
    <w:p w14:paraId="517C12B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enters into any discussions on such question with any third party without the prior written agreement of the Contractor; </w:t>
      </w:r>
    </w:p>
    <w:p w14:paraId="1FE7F05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has entered or enters into negotiations in respect of any relevant claim for compensation in respect of Crown Use under Section 55 of the Patents Act 1977 or Section 12 of the Registered Designs Act 1977; </w:t>
      </w:r>
    </w:p>
    <w:p w14:paraId="1FFC3A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legal proceedings have been commenced against the Authority or the Contractor in respect of Crown Use, but only to the extent of such Crown Use that has been properly authorised. </w:t>
      </w:r>
    </w:p>
    <w:p w14:paraId="2A56AAF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indemnity in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_Ref473550692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34.c</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does not extend to use by the Authority of anything supplied under the Contract where that use was not reasonably foreseeable at the time of the Contract. </w:t>
      </w:r>
    </w:p>
    <w:p w14:paraId="59E9A8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 </w:t>
      </w:r>
      <w:bookmarkStart w:id="397" w:name="_Ref473550758"/>
      <w:r>
        <w:rPr>
          <w:rFonts w:ascii="Arial" w:hAnsi="Arial" w:cs="Arial"/>
          <w:color w:val="000000" w:themeColor="text1"/>
          <w:sz w:val="18"/>
          <w:szCs w:val="18"/>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97"/>
    </w:p>
    <w:p w14:paraId="73F7460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8" w:name="_Ref473550765"/>
      <w:r>
        <w:rPr>
          <w:rFonts w:ascii="Arial" w:hAnsi="Arial" w:cs="Arial"/>
          <w:color w:val="000000" w:themeColor="text1"/>
          <w:sz w:val="18"/>
          <w:szCs w:val="18"/>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w:t>
      </w:r>
      <w:r>
        <w:rPr>
          <w:rFonts w:ascii="Arial" w:hAnsi="Arial" w:cs="Arial"/>
          <w:color w:val="000000" w:themeColor="text1"/>
          <w:sz w:val="18"/>
          <w:szCs w:val="18"/>
        </w:rPr>
        <w:t>subject of a UK Patent or UK Registered Design, for the purpose of performing the Contract.</w:t>
      </w:r>
      <w:bookmarkEnd w:id="398"/>
      <w:r>
        <w:rPr>
          <w:rFonts w:ascii="Arial" w:hAnsi="Arial" w:cs="Arial"/>
          <w:color w:val="000000" w:themeColor="text1"/>
          <w:sz w:val="18"/>
          <w:szCs w:val="18"/>
        </w:rPr>
        <w:t xml:space="preserve"> </w:t>
      </w:r>
    </w:p>
    <w:p w14:paraId="7047AD4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399" w:name="_Ref473550771"/>
      <w:r>
        <w:rPr>
          <w:rFonts w:ascii="Arial" w:hAnsi="Arial" w:cs="Arial"/>
          <w:color w:val="000000" w:themeColor="text1"/>
          <w:sz w:val="18"/>
          <w:szCs w:val="18"/>
        </w:rPr>
        <w:t xml:space="preserve">If, under clause </w:t>
      </w:r>
      <w:r>
        <w:fldChar w:fldCharType="begin"/>
      </w:r>
      <w:r>
        <w:rPr>
          <w:rFonts w:ascii="Arial" w:hAnsi="Arial" w:cs="Arial"/>
          <w:bCs/>
          <w:color w:val="000000" w:themeColor="text1"/>
          <w:sz w:val="18"/>
          <w:szCs w:val="18"/>
        </w:rPr>
        <w:instrText xml:space="preserve"> REF _Ref473550667 \w \h  \* MERGEFORMAT </w:instrText>
      </w:r>
      <w:r>
        <w:fldChar w:fldCharType="separate"/>
      </w:r>
      <w:r>
        <w:rPr>
          <w:rFonts w:ascii="Arial" w:hAnsi="Arial" w:cs="Arial"/>
          <w:color w:val="000000" w:themeColor="text1"/>
          <w:sz w:val="18"/>
          <w:szCs w:val="18"/>
        </w:rPr>
        <w:t>34.a</w:t>
      </w:r>
      <w:r>
        <w:fldChar w:fldCharType="end"/>
      </w:r>
      <w:r>
        <w:rPr>
          <w:rFonts w:ascii="Arial" w:hAnsi="Arial" w:cs="Arial"/>
          <w:color w:val="000000" w:themeColor="text1"/>
          <w:sz w:val="18"/>
          <w:szCs w:val="18"/>
        </w:rPr>
        <w:t>, a relevant invention or design is notified to the Authority by the Contractor after the Effective Date of Contract, then:</w:t>
      </w:r>
      <w:bookmarkEnd w:id="399"/>
      <w:r>
        <w:rPr>
          <w:rFonts w:ascii="Arial" w:hAnsi="Arial" w:cs="Arial"/>
          <w:color w:val="000000" w:themeColor="text1"/>
          <w:sz w:val="18"/>
          <w:szCs w:val="18"/>
        </w:rPr>
        <w:t xml:space="preserve"> </w:t>
      </w:r>
    </w:p>
    <w:p w14:paraId="08CF5224"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48EDE5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47F53A8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5D21A7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084F0D0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not be entitled to any reimbursement of any royalty, licence fee or similar expense incurred in respect of anything to be done under the Contract, where: </w:t>
      </w:r>
    </w:p>
    <w:p w14:paraId="5BB349F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82957B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any obligation to make payments for intellectual property has not been promptly notified to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p>
    <w:p w14:paraId="35167F7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authorisation is given by the Authority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_Ref473550758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34.e</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_Ref473550765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34.f</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or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_Ref473550771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34.g</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the extent permitted by Section 57 of the Patents Act 1977, Section 12 of the Registered Designs Act 1949 or Section 240 of the Copyright, Designs and Patents Act 1988, the Contractor shall also be: </w:t>
      </w:r>
    </w:p>
    <w:p w14:paraId="3B24C15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C1ACB0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authorised to use any model, document or information relating to any such invention or design which may be required for that purpose. </w:t>
      </w:r>
    </w:p>
    <w:p w14:paraId="7AEC896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assume all liability and indemnify the Authority and its officers, agents and employees against liability, including costs as a result of: </w:t>
      </w:r>
    </w:p>
    <w:p w14:paraId="5F5F88B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w:t>
      </w:r>
      <w:r>
        <w:rPr>
          <w:rFonts w:ascii="Arial" w:hAnsi="Arial" w:cs="Arial"/>
          <w:color w:val="000000" w:themeColor="text1"/>
          <w:sz w:val="18"/>
          <w:szCs w:val="18"/>
        </w:rPr>
        <w:lastRenderedPageBreak/>
        <w:t xml:space="preserve">right, Design Right or the like protection in any part of the world in respect of any item to be supplied under the Contract or otherwise in the performance of the Contract; </w:t>
      </w:r>
    </w:p>
    <w:p w14:paraId="6F0D722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misuse of any confidential information, trade secret or the like by the Contractor in performing the Contract; </w:t>
      </w:r>
    </w:p>
    <w:p w14:paraId="71E23F6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provision to the Authority of any Information or material which the Contractor does not have the right to provide for the purpose of the Contract. </w:t>
      </w:r>
    </w:p>
    <w:p w14:paraId="0FA7337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00" w:name="_Ref473550826"/>
      <w:r>
        <w:rPr>
          <w:rFonts w:ascii="Arial" w:hAnsi="Arial" w:cs="Arial"/>
          <w:color w:val="000000" w:themeColor="text1"/>
          <w:sz w:val="18"/>
          <w:szCs w:val="18"/>
        </w:rPr>
        <w:t>The Authority shall assume all liability and indemnify the Contractor, its officers, agents and employees against liability, including costs as a result of:</w:t>
      </w:r>
      <w:bookmarkEnd w:id="400"/>
      <w:r>
        <w:rPr>
          <w:rFonts w:ascii="Arial" w:hAnsi="Arial" w:cs="Arial"/>
          <w:color w:val="000000" w:themeColor="text1"/>
          <w:sz w:val="18"/>
          <w:szCs w:val="18"/>
        </w:rPr>
        <w:t xml:space="preserve"> </w:t>
      </w:r>
    </w:p>
    <w:p w14:paraId="1C6DA54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56B9C1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7C4F263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general authorisation and indemnity is:</w:t>
      </w:r>
    </w:p>
    <w:p w14:paraId="037B123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_Ref473550667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_Ref473550826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34.m</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represents the total liability of each Party to the other under the Contract in respect of any infringement or alleged infringement of patent or other Intellectual Property Right (IPR) owned by a third party; </w:t>
      </w:r>
    </w:p>
    <w:p w14:paraId="2376547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neither Party shall be liable, one to the other, for any consequential loss or damage arising as a result, directly or indirectly, of a claim for infringement or alleged infringement of any patent or other IPR owned by a third party; </w:t>
      </w:r>
    </w:p>
    <w:p w14:paraId="0D944C6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01" w:name="_Ref473550914"/>
      <w:r>
        <w:rPr>
          <w:rFonts w:ascii="Arial" w:hAnsi="Arial" w:cs="Arial"/>
          <w:color w:val="000000" w:themeColor="text1"/>
          <w:sz w:val="18"/>
          <w:szCs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401"/>
      <w:r>
        <w:rPr>
          <w:rFonts w:ascii="Arial" w:hAnsi="Arial" w:cs="Arial"/>
          <w:color w:val="000000" w:themeColor="text1"/>
          <w:sz w:val="18"/>
          <w:szCs w:val="18"/>
        </w:rPr>
        <w:t xml:space="preserve"> </w:t>
      </w:r>
    </w:p>
    <w:p w14:paraId="0D44C59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25D237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following a notification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_Ref473550914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34.n(3)</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6A25B4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Party conducting negotiations for the settlement of a claim or any related litigation shall, if requested, keep the other Party fully informed of the conduct and progress of such negotiations. </w:t>
      </w:r>
    </w:p>
    <w:p w14:paraId="438444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4456D65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Nothing in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_Ref473791720 \r \h </w:instrText>
      </w:r>
      <w:r>
        <w:rPr>
          <w:rFonts w:ascii="Arial" w:hAnsi="Arial" w:cs="Arial"/>
          <w:color w:val="000000" w:themeColor="text1"/>
          <w:sz w:val="18"/>
          <w:szCs w:val="18"/>
        </w:rPr>
        <w:instrText xml:space="preserve">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shall be taken as an </w:t>
      </w:r>
      <w:r>
        <w:rPr>
          <w:rFonts w:ascii="Arial" w:hAnsi="Arial" w:cs="Arial"/>
          <w:color w:val="000000" w:themeColor="text1"/>
          <w:sz w:val="18"/>
          <w:szCs w:val="18"/>
        </w:rPr>
        <w:t>authorisation or promise of an authorisation under Section 240 of the Copyright, Designs and Patents Act 1988.</w:t>
      </w:r>
    </w:p>
    <w:p w14:paraId="526A28F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DB35A23" w14:textId="77777777" w:rsidR="00E83DA3" w:rsidRDefault="00E83DA3" w:rsidP="00E83DA3">
      <w:pPr>
        <w:pStyle w:val="Heading1"/>
        <w:numPr>
          <w:ilvl w:val="0"/>
          <w:numId w:val="0"/>
        </w:numPr>
        <w:tabs>
          <w:tab w:val="left" w:pos="720"/>
        </w:tabs>
        <w:rPr>
          <w:b w:val="0"/>
          <w:bCs w:val="0"/>
          <w:color w:val="000000" w:themeColor="text1"/>
          <w:sz w:val="18"/>
          <w:szCs w:val="18"/>
        </w:rPr>
      </w:pPr>
      <w:r>
        <w:rPr>
          <w:color w:val="000000" w:themeColor="text1"/>
          <w:sz w:val="18"/>
          <w:szCs w:val="18"/>
        </w:rPr>
        <w:br/>
      </w:r>
      <w:bookmarkStart w:id="402" w:name="_Toc473793324"/>
      <w:r>
        <w:rPr>
          <w:b w:val="0"/>
          <w:bCs w:val="0"/>
          <w:color w:val="000000" w:themeColor="text1"/>
          <w:sz w:val="18"/>
          <w:szCs w:val="18"/>
        </w:rPr>
        <w:t>Pricing and Payment</w:t>
      </w:r>
      <w:bookmarkEnd w:id="402"/>
      <w:r>
        <w:rPr>
          <w:color w:val="000000" w:themeColor="text1"/>
          <w:sz w:val="18"/>
          <w:szCs w:val="18"/>
        </w:rPr>
        <w:br/>
      </w:r>
    </w:p>
    <w:p w14:paraId="7495BD97"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03" w:name="_Toc422462830"/>
      <w:bookmarkStart w:id="404" w:name="_Toc473616454"/>
      <w:bookmarkStart w:id="405" w:name="_Toc473793325"/>
      <w:r>
        <w:rPr>
          <w:rFonts w:cs="Arial"/>
          <w:b/>
          <w:bCs/>
          <w:color w:val="000000" w:themeColor="text1"/>
          <w:sz w:val="18"/>
          <w:szCs w:val="18"/>
        </w:rPr>
        <w:t>Contract Price</w:t>
      </w:r>
      <w:bookmarkEnd w:id="403"/>
      <w:bookmarkEnd w:id="404"/>
      <w:bookmarkEnd w:id="405"/>
    </w:p>
    <w:p w14:paraId="2F9731A2"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06" w:name="_Ref473796925"/>
      <w:r>
        <w:rPr>
          <w:rFonts w:ascii="Arial" w:hAnsi="Arial" w:cs="Arial"/>
          <w:color w:val="000000" w:themeColor="text1"/>
          <w:sz w:val="18"/>
          <w:szCs w:val="18"/>
        </w:rPr>
        <w:t>The Contractor shall provide the Contractor Deliverables to the Authority at the Contract Price.  The Contract Price shall be a Firm Price unless otherwise stated in Schedule 3 (Contract Data Sheet).</w:t>
      </w:r>
      <w:bookmarkEnd w:id="406"/>
    </w:p>
    <w:p w14:paraId="5657DD5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Subject to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_Ref473796925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35.a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03D3CD2B" w14:textId="77777777" w:rsidR="00E83DA3" w:rsidRDefault="00E83DA3" w:rsidP="00E83DA3">
      <w:pPr>
        <w:spacing w:after="0" w:line="240" w:lineRule="auto"/>
        <w:rPr>
          <w:rFonts w:ascii="Arial" w:hAnsi="Arial" w:cs="Arial"/>
          <w:color w:val="000000" w:themeColor="text1"/>
          <w:sz w:val="18"/>
          <w:szCs w:val="18"/>
        </w:rPr>
      </w:pPr>
    </w:p>
    <w:p w14:paraId="6F72ADAE"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07" w:name="_Ref473551275"/>
      <w:bookmarkStart w:id="408" w:name="_Toc473616455"/>
      <w:bookmarkStart w:id="409" w:name="_Toc473793326"/>
      <w:r>
        <w:rPr>
          <w:rFonts w:cs="Arial"/>
          <w:b/>
          <w:bCs/>
          <w:color w:val="000000" w:themeColor="text1"/>
          <w:sz w:val="18"/>
          <w:szCs w:val="18"/>
        </w:rPr>
        <w:t>Payment and Recovery of Sums Due</w:t>
      </w:r>
      <w:bookmarkEnd w:id="407"/>
      <w:bookmarkEnd w:id="408"/>
      <w:bookmarkEnd w:id="409"/>
    </w:p>
    <w:p w14:paraId="1D7DDBDB"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0682CEA"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b.       Where the Contractor submits an invoice to the Authority in accordance with clause 36a, the Authority will consider and verify that invoice in a timely fashion.</w:t>
      </w:r>
    </w:p>
    <w:p w14:paraId="378FC402" w14:textId="77777777" w:rsidR="00E83DA3" w:rsidRDefault="00E83DA3" w:rsidP="00E83DA3">
      <w:pPr>
        <w:spacing w:after="0" w:line="240" w:lineRule="auto"/>
        <w:rPr>
          <w:rFonts w:ascii="Arial" w:hAnsi="Arial" w:cs="Arial"/>
          <w:color w:val="000000" w:themeColor="text1"/>
          <w:sz w:val="18"/>
          <w:szCs w:val="18"/>
        </w:rPr>
      </w:pPr>
      <w:r>
        <w:rPr>
          <w:rFonts w:ascii="Arial" w:hAnsi="Arial" w:cs="Arial"/>
          <w:color w:val="000000" w:themeColor="text1"/>
          <w:sz w:val="18"/>
          <w:szCs w:val="18"/>
        </w:rPr>
        <w:t>c.        The Authority shall pay the Contractor any sums due under such an invoice no later than a period of 30 days from the date on which the Authority has determined that the invoice is valid and undisputed.</w:t>
      </w:r>
    </w:p>
    <w:p w14:paraId="215F40A5" w14:textId="77777777" w:rsidR="00E83DA3" w:rsidRDefault="00E83DA3" w:rsidP="00E83DA3">
      <w:pPr>
        <w:spacing w:after="0" w:line="240" w:lineRule="auto"/>
        <w:rPr>
          <w:rFonts w:ascii="Arial" w:hAnsi="Arial" w:cs="Arial"/>
          <w:b/>
          <w:color w:val="000000" w:themeColor="text1"/>
          <w:sz w:val="18"/>
          <w:szCs w:val="18"/>
        </w:rPr>
      </w:pPr>
      <w:r>
        <w:rPr>
          <w:rFonts w:ascii="Arial" w:hAnsi="Arial" w:cs="Arial"/>
          <w:color w:val="000000" w:themeColor="text1"/>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5E3FB97B"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e.       The approval for payment of a valid and undisputed invoice by the Authority shall not be construed as acceptance by the Authority of the performance of the Contractor’s obligations nor as a waiver of its rights and remedies under this Contract.</w:t>
      </w:r>
    </w:p>
    <w:p w14:paraId="4DBB7EB9"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bookmarkStart w:id="410" w:name="_Ref473551212"/>
      <w:r>
        <w:rPr>
          <w:rFonts w:ascii="Arial" w:hAnsi="Arial" w:cs="Arial"/>
          <w:color w:val="000000" w:themeColor="text1"/>
          <w:sz w:val="18"/>
          <w:szCs w:val="18"/>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0"/>
    </w:p>
    <w:p w14:paraId="2CF94D4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11" w:name="_Toc422462844"/>
      <w:bookmarkStart w:id="412" w:name="_Ref473551074"/>
      <w:bookmarkStart w:id="413" w:name="_Toc473616456"/>
      <w:bookmarkStart w:id="414" w:name="_Toc473793327"/>
      <w:r>
        <w:rPr>
          <w:rFonts w:cs="Arial"/>
          <w:b/>
          <w:bCs/>
          <w:color w:val="000000" w:themeColor="text1"/>
          <w:sz w:val="18"/>
          <w:szCs w:val="18"/>
        </w:rPr>
        <w:t>Value Added Tax</w:t>
      </w:r>
      <w:bookmarkEnd w:id="411"/>
      <w:bookmarkEnd w:id="412"/>
      <w:bookmarkEnd w:id="413"/>
      <w:bookmarkEnd w:id="414"/>
    </w:p>
    <w:p w14:paraId="7316A75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 Price excludes any UK output Value Added Tax (VAT) and any similar EU (or non-EU) taxes chargeable on the supply of Contractor Deliverables by the Contractor to the Authority.</w:t>
      </w:r>
    </w:p>
    <w:p w14:paraId="471E627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15" w:name="_Ref473551143"/>
      <w:r>
        <w:rPr>
          <w:rFonts w:ascii="Arial" w:hAnsi="Arial" w:cs="Arial"/>
          <w:color w:val="000000" w:themeColor="text1"/>
          <w:sz w:val="18"/>
          <w:szCs w:val="18"/>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15"/>
    </w:p>
    <w:p w14:paraId="73B428F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is responsible for the determination of VAT liability. The Contractor shall consult its Client Relationship Manager or the HMRC Enquiries Desk (and not the Authority’s Representative (Commercial)) in cases of </w:t>
      </w:r>
      <w:r>
        <w:rPr>
          <w:rFonts w:ascii="Arial" w:hAnsi="Arial" w:cs="Arial"/>
          <w:color w:val="000000" w:themeColor="text1"/>
          <w:sz w:val="18"/>
          <w:szCs w:val="18"/>
        </w:rPr>
        <w:lastRenderedPageBreak/>
        <w:t>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6195C090"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49092CF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000E61E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_Ref302027156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40</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(Dispute Resolution).</w:t>
      </w:r>
    </w:p>
    <w:p w14:paraId="42CEF63F"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Should HMRC decide that the Contractor has incorrectly determined the VAT liability, in accordance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_Ref473551143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37.b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18C9971F" w14:textId="77777777" w:rsidR="00E83DA3" w:rsidRDefault="00E83DA3" w:rsidP="00E83DA3">
      <w:pPr>
        <w:spacing w:after="0" w:line="240" w:lineRule="auto"/>
        <w:rPr>
          <w:rFonts w:ascii="Arial" w:hAnsi="Arial" w:cs="Arial"/>
          <w:color w:val="000000" w:themeColor="text1"/>
          <w:sz w:val="18"/>
          <w:szCs w:val="18"/>
        </w:rPr>
      </w:pPr>
    </w:p>
    <w:p w14:paraId="08B74546"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16" w:name="_Toc422462845"/>
      <w:bookmarkStart w:id="417" w:name="_Ref473551201"/>
      <w:bookmarkStart w:id="418" w:name="_Toc473616457"/>
      <w:bookmarkStart w:id="419" w:name="_Toc473793328"/>
      <w:r>
        <w:rPr>
          <w:rFonts w:cs="Arial"/>
          <w:b/>
          <w:bCs/>
          <w:color w:val="000000" w:themeColor="text1"/>
          <w:sz w:val="18"/>
          <w:szCs w:val="18"/>
        </w:rPr>
        <w:t>Debt Factoring</w:t>
      </w:r>
      <w:bookmarkEnd w:id="416"/>
      <w:bookmarkEnd w:id="417"/>
      <w:bookmarkEnd w:id="418"/>
      <w:bookmarkEnd w:id="419"/>
    </w:p>
    <w:p w14:paraId="79E94D1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20" w:name="_Ref473551236"/>
      <w:r>
        <w:rPr>
          <w:rFonts w:ascii="Arial" w:hAnsi="Arial" w:cs="Arial"/>
          <w:color w:val="000000" w:themeColor="text1"/>
          <w:sz w:val="18"/>
          <w:szCs w:val="18"/>
        </w:rPr>
        <w:t xml:space="preserve">Subject to the Contractor obtaining the prior written consent of the Authority in accordance with condition </w:t>
      </w:r>
      <w:r>
        <w:fldChar w:fldCharType="begin"/>
      </w:r>
      <w:r>
        <w:rPr>
          <w:rFonts w:ascii="Arial" w:hAnsi="Arial" w:cs="Arial"/>
          <w:bCs/>
          <w:color w:val="000000" w:themeColor="text1"/>
          <w:sz w:val="18"/>
          <w:szCs w:val="18"/>
        </w:rPr>
        <w:instrText xml:space="preserve"> REF _Ref473551185 \w \h  \* MERGEFORMAT </w:instrText>
      </w:r>
      <w:r>
        <w:fldChar w:fldCharType="separate"/>
      </w:r>
      <w:r>
        <w:rPr>
          <w:rFonts w:ascii="Arial" w:hAnsi="Arial" w:cs="Arial"/>
          <w:color w:val="000000" w:themeColor="text1"/>
          <w:sz w:val="18"/>
          <w:szCs w:val="18"/>
        </w:rPr>
        <w:t>11</w:t>
      </w:r>
      <w:r>
        <w:fldChar w:fldCharType="end"/>
      </w:r>
      <w:r>
        <w:rPr>
          <w:rFonts w:ascii="Arial" w:hAnsi="Arial" w:cs="Arial"/>
          <w:color w:val="000000" w:themeColor="text1"/>
          <w:sz w:val="18"/>
          <w:szCs w:val="18"/>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hAnsi="Arial" w:cs="Arial"/>
          <w:bCs/>
          <w:color w:val="000000" w:themeColor="text1"/>
          <w:sz w:val="18"/>
          <w:szCs w:val="18"/>
        </w:rPr>
        <w:instrText xml:space="preserve"> REF _Ref473551201 \w \h  \* MERGEFORMAT </w:instrText>
      </w:r>
      <w:r>
        <w:fldChar w:fldCharType="separate"/>
      </w:r>
      <w:r>
        <w:rPr>
          <w:rFonts w:ascii="Arial" w:hAnsi="Arial" w:cs="Arial"/>
          <w:color w:val="000000" w:themeColor="text1"/>
          <w:sz w:val="18"/>
          <w:szCs w:val="18"/>
        </w:rPr>
        <w:t>38</w:t>
      </w:r>
      <w:r>
        <w:fldChar w:fldCharType="end"/>
      </w:r>
      <w:r>
        <w:rPr>
          <w:rFonts w:ascii="Arial" w:hAnsi="Arial" w:cs="Arial"/>
          <w:color w:val="000000" w:themeColor="text1"/>
          <w:sz w:val="18"/>
          <w:szCs w:val="18"/>
        </w:rPr>
        <w:t xml:space="preserve"> shall be subject to:</w:t>
      </w:r>
      <w:bookmarkEnd w:id="420"/>
    </w:p>
    <w:p w14:paraId="063E7FB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1" w:name="_Ref473551249"/>
      <w:r>
        <w:rPr>
          <w:rFonts w:ascii="Arial" w:hAnsi="Arial" w:cs="Arial"/>
          <w:color w:val="000000" w:themeColor="text1"/>
          <w:sz w:val="18"/>
          <w:szCs w:val="18"/>
        </w:rPr>
        <w:t xml:space="preserve">reduction of any sums in respect of which the Authority exercises its right of recovery under clause </w:t>
      </w:r>
      <w:r>
        <w:fldChar w:fldCharType="begin"/>
      </w:r>
      <w:r>
        <w:rPr>
          <w:rFonts w:ascii="Arial" w:hAnsi="Arial" w:cs="Arial"/>
          <w:bCs/>
          <w:color w:val="000000" w:themeColor="text1"/>
          <w:sz w:val="18"/>
          <w:szCs w:val="18"/>
        </w:rPr>
        <w:instrText xml:space="preserve"> REF _Ref473551212 \w \h  \* MERGEFORMAT </w:instrText>
      </w:r>
      <w:r>
        <w:fldChar w:fldCharType="separate"/>
      </w:r>
      <w:r>
        <w:rPr>
          <w:rFonts w:ascii="Arial" w:hAnsi="Arial" w:cs="Arial"/>
          <w:color w:val="000000" w:themeColor="text1"/>
          <w:sz w:val="18"/>
          <w:szCs w:val="18"/>
        </w:rPr>
        <w:t>36.f</w:t>
      </w:r>
      <w:r>
        <w:fldChar w:fldCharType="end"/>
      </w:r>
      <w:r>
        <w:rPr>
          <w:rFonts w:ascii="Arial" w:hAnsi="Arial" w:cs="Arial"/>
          <w:color w:val="000000" w:themeColor="text1"/>
          <w:sz w:val="18"/>
          <w:szCs w:val="18"/>
        </w:rPr>
        <w:t>;</w:t>
      </w:r>
      <w:bookmarkEnd w:id="421"/>
    </w:p>
    <w:p w14:paraId="26B535D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2" w:name="_Ref473551255"/>
      <w:r>
        <w:rPr>
          <w:rFonts w:ascii="Arial" w:hAnsi="Arial" w:cs="Arial"/>
          <w:color w:val="000000" w:themeColor="text1"/>
          <w:sz w:val="18"/>
          <w:szCs w:val="18"/>
        </w:rPr>
        <w:t xml:space="preserve">all related rights of the Authority under the Contract in relation to the recovery of sums due but </w:t>
      </w:r>
      <w:r>
        <w:rPr>
          <w:rFonts w:ascii="Arial" w:hAnsi="Arial" w:cs="Arial"/>
          <w:color w:val="000000" w:themeColor="text1"/>
          <w:sz w:val="18"/>
          <w:szCs w:val="18"/>
        </w:rPr>
        <w:t>unpaid; and</w:t>
      </w:r>
      <w:bookmarkEnd w:id="422"/>
    </w:p>
    <w:p w14:paraId="10DE533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Authority receiving notification under both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_Ref473551221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38.b</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_Ref473551227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38.c(2)</w:t>
      </w:r>
      <w:r>
        <w:rPr>
          <w:rFonts w:ascii="Arial" w:hAnsi="Arial" w:cs="Arial"/>
          <w:color w:val="000000" w:themeColor="text1"/>
          <w:sz w:val="18"/>
          <w:szCs w:val="18"/>
        </w:rPr>
        <w:fldChar w:fldCharType="end"/>
      </w:r>
      <w:r>
        <w:rPr>
          <w:rFonts w:ascii="Arial" w:hAnsi="Arial" w:cs="Arial"/>
          <w:color w:val="000000" w:themeColor="text1"/>
          <w:sz w:val="18"/>
          <w:szCs w:val="18"/>
        </w:rPr>
        <w:t>.</w:t>
      </w:r>
    </w:p>
    <w:p w14:paraId="3C2B38F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23" w:name="_Ref473551221"/>
      <w:r>
        <w:rPr>
          <w:rFonts w:ascii="Arial" w:hAnsi="Arial" w:cs="Arial"/>
          <w:color w:val="000000" w:themeColor="text1"/>
          <w:sz w:val="18"/>
          <w:szCs w:val="18"/>
        </w:rPr>
        <w:t xml:space="preserve">In the event that the Contractor obtains from the Authority the consent to assign the right to receive the Contract Price (or any part thereof) under clause </w:t>
      </w:r>
      <w:r>
        <w:fldChar w:fldCharType="begin"/>
      </w:r>
      <w:r>
        <w:rPr>
          <w:rFonts w:ascii="Arial" w:hAnsi="Arial" w:cs="Arial"/>
          <w:bCs/>
          <w:color w:val="000000" w:themeColor="text1"/>
          <w:sz w:val="18"/>
          <w:szCs w:val="18"/>
        </w:rPr>
        <w:instrText xml:space="preserve"> REF _Ref473551236 \w \h  \* MERGEFORMAT </w:instrText>
      </w:r>
      <w:r>
        <w:fldChar w:fldCharType="separate"/>
      </w:r>
      <w:r>
        <w:rPr>
          <w:rFonts w:ascii="Arial" w:hAnsi="Arial" w:cs="Arial"/>
          <w:color w:val="000000" w:themeColor="text1"/>
          <w:sz w:val="18"/>
          <w:szCs w:val="18"/>
        </w:rPr>
        <w:t>38.a</w:t>
      </w:r>
      <w:r>
        <w:fldChar w:fldCharType="end"/>
      </w:r>
      <w:r>
        <w:rPr>
          <w:rFonts w:ascii="Arial" w:hAnsi="Arial" w:cs="Arial"/>
          <w:color w:val="000000" w:themeColor="text1"/>
          <w:sz w:val="18"/>
          <w:szCs w:val="18"/>
        </w:rPr>
        <w:t>, the Contractor shall notify the Authority in writing of the assignment and the date upon which the assignment becomes effective.</w:t>
      </w:r>
      <w:bookmarkEnd w:id="423"/>
    </w:p>
    <w:p w14:paraId="61359A0C"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ensure that the Assignee:</w:t>
      </w:r>
    </w:p>
    <w:p w14:paraId="6063A64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is made aware of the Authority’s continuing rights under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_Ref473551249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and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_Ref473551255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38.a(2)</w:t>
      </w:r>
      <w:r>
        <w:rPr>
          <w:rFonts w:ascii="Arial" w:hAnsi="Arial" w:cs="Arial"/>
          <w:color w:val="000000" w:themeColor="text1"/>
          <w:sz w:val="18"/>
          <w:szCs w:val="18"/>
        </w:rPr>
        <w:fldChar w:fldCharType="end"/>
      </w:r>
      <w:r>
        <w:rPr>
          <w:rFonts w:ascii="Arial" w:hAnsi="Arial" w:cs="Arial"/>
          <w:color w:val="000000" w:themeColor="text1"/>
          <w:sz w:val="18"/>
          <w:szCs w:val="18"/>
        </w:rPr>
        <w:t>; and</w:t>
      </w:r>
    </w:p>
    <w:p w14:paraId="69EF15E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4" w:name="_Ref473551227"/>
      <w:r>
        <w:rPr>
          <w:rFonts w:ascii="Arial" w:hAnsi="Arial" w:cs="Arial"/>
          <w:color w:val="000000" w:themeColor="text1"/>
          <w:sz w:val="18"/>
          <w:szCs w:val="18"/>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hAnsi="Arial" w:cs="Arial"/>
          <w:bCs/>
          <w:color w:val="000000" w:themeColor="text1"/>
          <w:sz w:val="18"/>
          <w:szCs w:val="18"/>
        </w:rPr>
        <w:instrText xml:space="preserve"> REF _Ref473551249 \w \h  \* MERGEFORMAT </w:instrText>
      </w:r>
      <w:r>
        <w:fldChar w:fldCharType="separate"/>
      </w:r>
      <w:r>
        <w:rPr>
          <w:rFonts w:ascii="Arial" w:hAnsi="Arial" w:cs="Arial"/>
          <w:color w:val="000000" w:themeColor="text1"/>
          <w:sz w:val="18"/>
          <w:szCs w:val="18"/>
        </w:rPr>
        <w:t>38.a(1)</w:t>
      </w:r>
      <w:r>
        <w:fldChar w:fldCharType="end"/>
      </w:r>
      <w:r>
        <w:rPr>
          <w:rFonts w:ascii="Arial" w:hAnsi="Arial" w:cs="Arial"/>
          <w:color w:val="000000" w:themeColor="text1"/>
          <w:sz w:val="18"/>
          <w:szCs w:val="18"/>
        </w:rPr>
        <w:t xml:space="preserve"> and </w:t>
      </w:r>
      <w:r>
        <w:fldChar w:fldCharType="begin"/>
      </w:r>
      <w:r>
        <w:rPr>
          <w:rFonts w:ascii="Arial" w:hAnsi="Arial" w:cs="Arial"/>
          <w:bCs/>
          <w:color w:val="000000" w:themeColor="text1"/>
          <w:sz w:val="18"/>
          <w:szCs w:val="18"/>
        </w:rPr>
        <w:instrText xml:space="preserve"> REF _Ref473551255 \w \h  \* MERGEFORMAT </w:instrText>
      </w:r>
      <w:r>
        <w:fldChar w:fldCharType="separate"/>
      </w:r>
      <w:r>
        <w:rPr>
          <w:rFonts w:ascii="Arial" w:hAnsi="Arial" w:cs="Arial"/>
          <w:color w:val="000000" w:themeColor="text1"/>
          <w:sz w:val="18"/>
          <w:szCs w:val="18"/>
        </w:rPr>
        <w:t>38.a(2)</w:t>
      </w:r>
      <w:r>
        <w:fldChar w:fldCharType="end"/>
      </w:r>
      <w:r>
        <w:rPr>
          <w:rFonts w:ascii="Arial" w:hAnsi="Arial" w:cs="Arial"/>
          <w:color w:val="000000" w:themeColor="text1"/>
          <w:sz w:val="18"/>
          <w:szCs w:val="18"/>
        </w:rPr>
        <w:t>.</w:t>
      </w:r>
      <w:bookmarkEnd w:id="424"/>
      <w:r>
        <w:rPr>
          <w:rFonts w:ascii="Arial" w:hAnsi="Arial" w:cs="Arial"/>
          <w:color w:val="000000" w:themeColor="text1"/>
          <w:sz w:val="18"/>
          <w:szCs w:val="18"/>
        </w:rPr>
        <w:t xml:space="preserve"> </w:t>
      </w:r>
    </w:p>
    <w:p w14:paraId="1427775D"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provisions of condition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_Ref473551275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36</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(Payment and Recovery of Sums Due) shall continue to apply in all other respects after the assignment and shall not be amended without the prior approval of the Authority.</w:t>
      </w:r>
    </w:p>
    <w:p w14:paraId="491AF2B7" w14:textId="77777777" w:rsidR="00E83DA3" w:rsidRDefault="00E83DA3" w:rsidP="00E83DA3">
      <w:pPr>
        <w:spacing w:after="0" w:line="240" w:lineRule="auto"/>
        <w:rPr>
          <w:rFonts w:ascii="Arial" w:hAnsi="Arial" w:cs="Arial"/>
          <w:color w:val="000000" w:themeColor="text1"/>
          <w:sz w:val="18"/>
          <w:szCs w:val="18"/>
        </w:rPr>
      </w:pPr>
    </w:p>
    <w:p w14:paraId="29DE3EB5" w14:textId="77777777" w:rsidR="00E83DA3" w:rsidRDefault="00E83DA3" w:rsidP="009F2D4E">
      <w:pPr>
        <w:pStyle w:val="Heading2"/>
        <w:numPr>
          <w:ilvl w:val="0"/>
          <w:numId w:val="12"/>
        </w:numPr>
        <w:tabs>
          <w:tab w:val="num" w:pos="-4104"/>
        </w:tabs>
        <w:ind w:left="0" w:firstLine="0"/>
        <w:jc w:val="left"/>
        <w:rPr>
          <w:rFonts w:cs="Arial"/>
          <w:b/>
          <w:bCs/>
          <w:color w:val="000000" w:themeColor="text1"/>
          <w:sz w:val="18"/>
          <w:szCs w:val="18"/>
        </w:rPr>
      </w:pPr>
      <w:bookmarkStart w:id="425" w:name="_Toc422462809"/>
      <w:bookmarkStart w:id="426" w:name="_Toc473616458"/>
      <w:bookmarkStart w:id="427" w:name="_Toc473793329"/>
      <w:r>
        <w:rPr>
          <w:rFonts w:cs="Arial"/>
          <w:b/>
          <w:bCs/>
          <w:color w:val="000000" w:themeColor="text1"/>
          <w:sz w:val="18"/>
          <w:szCs w:val="18"/>
        </w:rPr>
        <w:t>Subcontracting</w:t>
      </w:r>
      <w:bookmarkEnd w:id="425"/>
      <w:r>
        <w:rPr>
          <w:rFonts w:cs="Arial"/>
          <w:b/>
          <w:bCs/>
          <w:color w:val="000000" w:themeColor="text1"/>
          <w:sz w:val="18"/>
          <w:szCs w:val="18"/>
        </w:rPr>
        <w:t xml:space="preserve"> and Prompt Payment</w:t>
      </w:r>
      <w:bookmarkEnd w:id="426"/>
      <w:bookmarkEnd w:id="427"/>
    </w:p>
    <w:p w14:paraId="4E1872A1"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Subcontracting any part of the Contract shall not relieve the Contractor of any of the Contractor’s obligations, duties or liabilities under the Contract.</w:t>
      </w:r>
    </w:p>
    <w:p w14:paraId="1AF2724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Where the Contractor enters into a Subcontract, he shall cause a term to be included in such Subcontract:</w:t>
      </w:r>
    </w:p>
    <w:p w14:paraId="6216642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8" w:name="_Ref474498147"/>
      <w:r>
        <w:rPr>
          <w:rFonts w:ascii="Arial" w:hAnsi="Arial" w:cs="Arial"/>
          <w:color w:val="000000" w:themeColor="text1"/>
          <w:sz w:val="18"/>
          <w:szCs w:val="18"/>
        </w:rPr>
        <w:t>providing that where the Subcontractor submits an invoice to the Contractor, the Contractor will consider and verify that invoice in a timely fashion;</w:t>
      </w:r>
      <w:bookmarkEnd w:id="428"/>
    </w:p>
    <w:p w14:paraId="100C467E"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29" w:name="_Ref474498246"/>
      <w:r>
        <w:rPr>
          <w:rFonts w:ascii="Arial" w:hAnsi="Arial" w:cs="Arial"/>
          <w:color w:val="000000" w:themeColor="text1"/>
          <w:sz w:val="18"/>
          <w:szCs w:val="18"/>
        </w:rPr>
        <w:t>providing that the Contractor shall pay the Subcontractor any sums due under such an invoice no later than a period of thirty (30) days from the date on which the Contractor has determined that the invoice is valid and undisputed;</w:t>
      </w:r>
      <w:bookmarkEnd w:id="429"/>
    </w:p>
    <w:p w14:paraId="41F916F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providing that where the Contractor fails to comply with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_Ref474498147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39.b(1)</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above, and there is an undue delay in considering and verifying the invoice, that the invoice shall be regarded as valid and undisputed for the purposes of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_Ref474498246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39.b(2)</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after a reasonable time has passed; and</w:t>
      </w:r>
    </w:p>
    <w:p w14:paraId="0BF27DE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30" w:name="_Ref474498157"/>
      <w:r>
        <w:rPr>
          <w:rFonts w:ascii="Arial" w:hAnsi="Arial" w:cs="Arial"/>
          <w:color w:val="000000" w:themeColor="text1"/>
          <w:sz w:val="18"/>
          <w:szCs w:val="18"/>
        </w:rPr>
        <w:t xml:space="preserve">requiring the counterparty to that Subcontract to include in any Subcontract which it awards, provisions having the same effect as clauses </w:t>
      </w:r>
      <w:r>
        <w:fldChar w:fldCharType="begin"/>
      </w:r>
      <w:r>
        <w:rPr>
          <w:rFonts w:ascii="Arial" w:hAnsi="Arial" w:cs="Arial"/>
          <w:bCs/>
          <w:color w:val="000000" w:themeColor="text1"/>
          <w:sz w:val="18"/>
          <w:szCs w:val="18"/>
        </w:rPr>
        <w:instrText xml:space="preserve"> REF _Ref474498147 \w \h  \* MERGEFORMAT </w:instrText>
      </w:r>
      <w:r>
        <w:fldChar w:fldCharType="separate"/>
      </w:r>
      <w:r>
        <w:rPr>
          <w:rFonts w:ascii="Arial" w:hAnsi="Arial" w:cs="Arial"/>
          <w:color w:val="000000" w:themeColor="text1"/>
          <w:sz w:val="18"/>
          <w:szCs w:val="18"/>
        </w:rPr>
        <w:t>39.b(1)</w:t>
      </w:r>
      <w:r>
        <w:fldChar w:fldCharType="end"/>
      </w:r>
      <w:r>
        <w:rPr>
          <w:rFonts w:ascii="Arial" w:hAnsi="Arial" w:cs="Arial"/>
          <w:color w:val="000000" w:themeColor="text1"/>
          <w:sz w:val="18"/>
          <w:szCs w:val="18"/>
        </w:rPr>
        <w:t xml:space="preserve"> to </w:t>
      </w:r>
      <w:r>
        <w:fldChar w:fldCharType="begin"/>
      </w:r>
      <w:r>
        <w:rPr>
          <w:rFonts w:ascii="Arial" w:hAnsi="Arial" w:cs="Arial"/>
          <w:bCs/>
          <w:color w:val="000000" w:themeColor="text1"/>
          <w:sz w:val="18"/>
          <w:szCs w:val="18"/>
        </w:rPr>
        <w:instrText xml:space="preserve"> REF _Ref474498157 \w \h  \* MERGEFORMAT </w:instrText>
      </w:r>
      <w:r>
        <w:fldChar w:fldCharType="separate"/>
      </w:r>
      <w:r>
        <w:rPr>
          <w:rFonts w:ascii="Arial" w:hAnsi="Arial" w:cs="Arial"/>
          <w:color w:val="000000" w:themeColor="text1"/>
          <w:sz w:val="18"/>
          <w:szCs w:val="18"/>
        </w:rPr>
        <w:t>39.b(4)</w:t>
      </w:r>
      <w:r>
        <w:fldChar w:fldCharType="end"/>
      </w:r>
      <w:r>
        <w:rPr>
          <w:rFonts w:ascii="Arial" w:hAnsi="Arial" w:cs="Arial"/>
          <w:color w:val="000000" w:themeColor="text1"/>
          <w:sz w:val="18"/>
          <w:szCs w:val="18"/>
        </w:rPr>
        <w:t>.</w:t>
      </w:r>
      <w:bookmarkEnd w:id="430"/>
    </w:p>
    <w:p w14:paraId="70D5235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p>
    <w:p w14:paraId="3BBAB12E" w14:textId="77777777" w:rsidR="00E83DA3" w:rsidRDefault="00E83DA3" w:rsidP="00E83DA3">
      <w:pPr>
        <w:pStyle w:val="Heading1"/>
        <w:numPr>
          <w:ilvl w:val="0"/>
          <w:numId w:val="0"/>
        </w:numPr>
        <w:tabs>
          <w:tab w:val="left" w:pos="720"/>
        </w:tabs>
        <w:rPr>
          <w:b w:val="0"/>
          <w:bCs w:val="0"/>
          <w:color w:val="000000" w:themeColor="text1"/>
          <w:sz w:val="18"/>
          <w:szCs w:val="18"/>
        </w:rPr>
      </w:pPr>
      <w:bookmarkStart w:id="431" w:name="_Toc473793330"/>
      <w:r>
        <w:rPr>
          <w:b w:val="0"/>
          <w:bCs w:val="0"/>
          <w:color w:val="000000" w:themeColor="text1"/>
          <w:sz w:val="18"/>
          <w:szCs w:val="18"/>
        </w:rPr>
        <w:t>Termination</w:t>
      </w:r>
      <w:bookmarkEnd w:id="431"/>
      <w:r>
        <w:rPr>
          <w:color w:val="000000" w:themeColor="text1"/>
          <w:sz w:val="18"/>
          <w:szCs w:val="18"/>
        </w:rPr>
        <w:br/>
      </w:r>
    </w:p>
    <w:p w14:paraId="042BF813"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32" w:name="_Ref302027156"/>
      <w:bookmarkStart w:id="433" w:name="_Toc422462813"/>
      <w:bookmarkStart w:id="434" w:name="_Toc473616459"/>
      <w:bookmarkStart w:id="435" w:name="_Toc473793331"/>
      <w:r>
        <w:rPr>
          <w:rFonts w:cs="Arial"/>
          <w:b/>
          <w:bCs/>
          <w:color w:val="000000" w:themeColor="text1"/>
          <w:sz w:val="18"/>
          <w:szCs w:val="18"/>
        </w:rPr>
        <w:t>Dispute Resolution</w:t>
      </w:r>
      <w:bookmarkEnd w:id="432"/>
      <w:bookmarkEnd w:id="433"/>
      <w:bookmarkEnd w:id="434"/>
      <w:bookmarkEnd w:id="435"/>
    </w:p>
    <w:p w14:paraId="25D8938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36" w:name="_Ref276998873"/>
      <w:bookmarkStart w:id="437" w:name="_Ref301169377"/>
      <w:r>
        <w:rPr>
          <w:rFonts w:ascii="Arial" w:hAnsi="Arial" w:cs="Arial"/>
          <w:color w:val="000000" w:themeColor="text1"/>
          <w:sz w:val="18"/>
          <w:szCs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36"/>
      <w:bookmarkEnd w:id="437"/>
    </w:p>
    <w:p w14:paraId="00A02C0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38" w:name="_Ref277078154"/>
      <w:r>
        <w:rPr>
          <w:rFonts w:ascii="Arial" w:hAnsi="Arial" w:cs="Arial"/>
          <w:color w:val="000000" w:themeColor="text1"/>
          <w:sz w:val="18"/>
          <w:szCs w:val="18"/>
        </w:rPr>
        <w:t xml:space="preserve">In the event that the dispute or claim is not resolved pursuant to clause </w:t>
      </w:r>
      <w:r>
        <w:fldChar w:fldCharType="begin"/>
      </w:r>
      <w:r>
        <w:rPr>
          <w:rFonts w:ascii="Arial" w:hAnsi="Arial" w:cs="Arial"/>
          <w:bCs/>
          <w:color w:val="000000" w:themeColor="text1"/>
          <w:sz w:val="18"/>
          <w:szCs w:val="18"/>
        </w:rPr>
        <w:instrText xml:space="preserve"> REF _Ref276998873 \w \h  \* MERGEFORMAT </w:instrText>
      </w:r>
      <w:r>
        <w:fldChar w:fldCharType="separate"/>
      </w:r>
      <w:r>
        <w:rPr>
          <w:rFonts w:ascii="Arial" w:hAnsi="Arial" w:cs="Arial"/>
          <w:color w:val="000000" w:themeColor="text1"/>
          <w:sz w:val="18"/>
          <w:szCs w:val="18"/>
        </w:rPr>
        <w:t>40.a</w:t>
      </w:r>
      <w:r>
        <w:fldChar w:fldCharType="end"/>
      </w:r>
      <w:r>
        <w:rPr>
          <w:rFonts w:ascii="Arial" w:hAnsi="Arial" w:cs="Arial"/>
          <w:color w:val="000000" w:themeColor="text1"/>
          <w:sz w:val="18"/>
          <w:szCs w:val="18"/>
        </w:rPr>
        <w:t xml:space="preserve"> the dispute shall be referred to arbitration.  Unless otherwise agreed in writing by the Parties, the arbitration and this clause </w:t>
      </w:r>
      <w:r>
        <w:fldChar w:fldCharType="begin"/>
      </w:r>
      <w:r>
        <w:rPr>
          <w:rFonts w:ascii="Arial" w:hAnsi="Arial" w:cs="Arial"/>
          <w:bCs/>
          <w:color w:val="000000" w:themeColor="text1"/>
          <w:sz w:val="18"/>
          <w:szCs w:val="18"/>
        </w:rPr>
        <w:instrText xml:space="preserve"> REF _Ref277078154 \w \h  \* MERGEFORMAT </w:instrText>
      </w:r>
      <w:r>
        <w:fldChar w:fldCharType="separate"/>
      </w:r>
      <w:r>
        <w:rPr>
          <w:rFonts w:ascii="Arial" w:hAnsi="Arial" w:cs="Arial"/>
          <w:color w:val="000000" w:themeColor="text1"/>
          <w:sz w:val="18"/>
          <w:szCs w:val="18"/>
        </w:rPr>
        <w:t>40.b</w:t>
      </w:r>
      <w:r>
        <w:fldChar w:fldCharType="end"/>
      </w:r>
      <w:r>
        <w:rPr>
          <w:rFonts w:ascii="Arial" w:hAnsi="Arial" w:cs="Arial"/>
          <w:color w:val="000000" w:themeColor="text1"/>
          <w:sz w:val="18"/>
          <w:szCs w:val="18"/>
        </w:rPr>
        <w:t xml:space="preserve"> shall be governed by the Arbitration Act 1996.  For the purposes of the arbitration, the arbitrator shall have the power to make provisional awards pursuant to Section 39 of the Arbitration Act 1996.</w:t>
      </w:r>
      <w:bookmarkEnd w:id="438"/>
    </w:p>
    <w:p w14:paraId="1BC528A3"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hAnsi="Arial" w:cs="Arial"/>
          <w:color w:val="000000" w:themeColor="text1"/>
          <w:sz w:val="18"/>
          <w:szCs w:val="18"/>
        </w:rPr>
        <w:br/>
      </w:r>
    </w:p>
    <w:p w14:paraId="75B4BBDF" w14:textId="77777777" w:rsidR="00E83DA3" w:rsidRDefault="00E83DA3" w:rsidP="009F2D4E">
      <w:pPr>
        <w:pStyle w:val="Heading2"/>
        <w:numPr>
          <w:ilvl w:val="0"/>
          <w:numId w:val="12"/>
        </w:numPr>
        <w:tabs>
          <w:tab w:val="num" w:pos="-4104"/>
        </w:tabs>
        <w:ind w:left="0" w:firstLine="0"/>
        <w:jc w:val="left"/>
        <w:rPr>
          <w:rFonts w:cs="Arial"/>
          <w:b/>
          <w:bCs/>
          <w:color w:val="000000" w:themeColor="text1"/>
          <w:sz w:val="18"/>
          <w:szCs w:val="18"/>
        </w:rPr>
      </w:pPr>
      <w:bookmarkStart w:id="439" w:name="_Toc422462811"/>
      <w:bookmarkStart w:id="440" w:name="_Toc473616460"/>
      <w:bookmarkStart w:id="441" w:name="_Toc473793332"/>
      <w:r>
        <w:rPr>
          <w:rFonts w:cs="Arial"/>
          <w:b/>
          <w:bCs/>
          <w:color w:val="000000" w:themeColor="text1"/>
          <w:sz w:val="18"/>
          <w:szCs w:val="18"/>
        </w:rPr>
        <w:t>Termination for Insolvency or Corrupt Gifts</w:t>
      </w:r>
      <w:bookmarkEnd w:id="439"/>
      <w:bookmarkEnd w:id="440"/>
      <w:bookmarkEnd w:id="441"/>
      <w:r>
        <w:rPr>
          <w:rFonts w:cs="Arial"/>
          <w:b/>
          <w:bCs/>
          <w:color w:val="000000" w:themeColor="text1"/>
          <w:sz w:val="18"/>
          <w:szCs w:val="18"/>
        </w:rPr>
        <w:t xml:space="preserve"> </w:t>
      </w:r>
    </w:p>
    <w:p w14:paraId="31984A5E" w14:textId="77777777" w:rsidR="00E83DA3" w:rsidRDefault="00E83DA3" w:rsidP="00E83DA3">
      <w:pPr>
        <w:spacing w:after="0" w:line="240" w:lineRule="auto"/>
        <w:rPr>
          <w:rFonts w:ascii="Arial" w:hAnsi="Arial" w:cs="Arial"/>
          <w:b/>
          <w:bCs/>
          <w:color w:val="000000" w:themeColor="text1"/>
          <w:sz w:val="18"/>
          <w:szCs w:val="18"/>
        </w:rPr>
      </w:pPr>
      <w:r>
        <w:rPr>
          <w:rFonts w:ascii="Arial" w:hAnsi="Arial" w:cs="Arial"/>
          <w:b/>
          <w:color w:val="000000" w:themeColor="text1"/>
          <w:sz w:val="18"/>
          <w:szCs w:val="18"/>
        </w:rPr>
        <w:br/>
      </w:r>
      <w:r>
        <w:rPr>
          <w:rFonts w:ascii="Arial" w:hAnsi="Arial" w:cs="Arial"/>
          <w:b/>
          <w:bCs/>
          <w:color w:val="000000" w:themeColor="text1"/>
          <w:sz w:val="18"/>
          <w:szCs w:val="18"/>
        </w:rPr>
        <w:t>Insolvency:</w:t>
      </w:r>
    </w:p>
    <w:p w14:paraId="3A69CD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may terminate the Contract, without paying compensation to the Contractor, by giving written Notice of such termination to the Contractor at any time after any of </w:t>
      </w:r>
      <w:r>
        <w:rPr>
          <w:rFonts w:ascii="Arial" w:hAnsi="Arial" w:cs="Arial"/>
          <w:color w:val="000000" w:themeColor="text1"/>
          <w:sz w:val="18"/>
          <w:szCs w:val="18"/>
        </w:rPr>
        <w:lastRenderedPageBreak/>
        <w:t xml:space="preserve">the following events: </w:t>
      </w:r>
    </w:p>
    <w:p w14:paraId="07EBF11F"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an individual or a firm:</w:t>
      </w:r>
    </w:p>
    <w:p w14:paraId="018DE8B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application by the individual or, in the case of a firm constituted under English law, any partner of the firm to the court for an interim order pursuant to Section 253 of the Insolvency Act 1986; or </w:t>
      </w:r>
    </w:p>
    <w:p w14:paraId="3C26502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interim order pursuant to Section 252 of the Insolvency Act 1986; or </w:t>
      </w:r>
    </w:p>
    <w:p w14:paraId="24DE02E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individual, the firm or, in the case of a firm constituted under English law, any partner of the firm making a composition or a scheme of arrangement with his or its creditors; or </w:t>
      </w:r>
    </w:p>
    <w:p w14:paraId="7421F3D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5955BF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 bankruptcy order in respect of the individual or, in the case of a firm constituted under English law, any partner of the firm; or </w:t>
      </w:r>
    </w:p>
    <w:p w14:paraId="5DF62E8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where the Contractor is either unable to pay his debts as they fall due or has no reasonable prospect of being able to pay debts which are not immediately payable. The Authority shall regard the Contractor as being unable to pay his debts if:</w:t>
      </w:r>
    </w:p>
    <w:p w14:paraId="4862FCE7"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he has failed to comply with or to set aside a Statutory demand under Section 268 of the Insolvency Act 1986 within twenty-one (21) days of service of the Statutory Demand on him; or </w:t>
      </w:r>
    </w:p>
    <w:p w14:paraId="188D154B"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execution or other process to enforce a debt due under a judgement or order of the court has been returned unsatisfied in whole or in part. </w:t>
      </w:r>
    </w:p>
    <w:p w14:paraId="77769CE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sequestration in relation to the Contractor's estates unless it is withdrawn within three (3) Business Days from the date on which the Contractor is notified of the presentation; or </w:t>
      </w:r>
    </w:p>
    <w:p w14:paraId="1C6D849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court making an award of sequestration in relation to the Contractor’s estates.</w:t>
      </w:r>
    </w:p>
    <w:p w14:paraId="30852DEA"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Where the Contractor is a company registered in England:</w:t>
      </w:r>
    </w:p>
    <w:p w14:paraId="003F2A4D"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42" w:name="_Ref473551836"/>
      <w:r>
        <w:rPr>
          <w:rFonts w:ascii="Arial" w:hAnsi="Arial" w:cs="Arial"/>
          <w:color w:val="000000" w:themeColor="text1"/>
          <w:sz w:val="18"/>
          <w:szCs w:val="18"/>
        </w:rPr>
        <w:t>the presentation of a petition for the appointment of an administrator; unless it is withdrawn within three (3) Business Days from the date on which the Contractor is notified of the presentation; or</w:t>
      </w:r>
      <w:bookmarkEnd w:id="442"/>
      <w:r>
        <w:rPr>
          <w:rFonts w:ascii="Arial" w:hAnsi="Arial" w:cs="Arial"/>
          <w:color w:val="000000" w:themeColor="text1"/>
          <w:sz w:val="18"/>
          <w:szCs w:val="18"/>
        </w:rPr>
        <w:t xml:space="preserve"> </w:t>
      </w:r>
    </w:p>
    <w:p w14:paraId="1246799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administration order in relation to the company; or </w:t>
      </w:r>
    </w:p>
    <w:p w14:paraId="34B3FA8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presentation of a petition for the winding-up of the company unless it is withdrawn within three (3) Business Days from the date on which the Contractor is notified of the presentation; or </w:t>
      </w:r>
    </w:p>
    <w:p w14:paraId="779F500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company passing a resolution that the company shall be wound-up; or</w:t>
      </w:r>
    </w:p>
    <w:p w14:paraId="35CF504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court making an order that the company shall be wound-up; or </w:t>
      </w:r>
    </w:p>
    <w:p w14:paraId="6D468A61"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43" w:name="_Ref473551843"/>
      <w:r>
        <w:rPr>
          <w:rFonts w:ascii="Arial" w:hAnsi="Arial" w:cs="Arial"/>
          <w:color w:val="000000" w:themeColor="text1"/>
          <w:sz w:val="18"/>
          <w:szCs w:val="18"/>
        </w:rPr>
        <w:t>the appointment of a Receiver or manager or administrative Receiver.</w:t>
      </w:r>
      <w:bookmarkEnd w:id="443"/>
      <w:r>
        <w:rPr>
          <w:rFonts w:ascii="Arial" w:hAnsi="Arial" w:cs="Arial"/>
          <w:color w:val="000000" w:themeColor="text1"/>
          <w:sz w:val="18"/>
          <w:szCs w:val="18"/>
        </w:rPr>
        <w:t xml:space="preserve"> </w:t>
      </w:r>
    </w:p>
    <w:p w14:paraId="463790FE" w14:textId="77777777" w:rsidR="00E83DA3" w:rsidRDefault="00E83DA3" w:rsidP="00E83DA3">
      <w:pPr>
        <w:pStyle w:val="ListParagraph"/>
        <w:tabs>
          <w:tab w:val="num" w:pos="720"/>
        </w:tabs>
        <w:spacing w:after="0" w:line="240" w:lineRule="auto"/>
        <w:ind w:left="0"/>
        <w:rPr>
          <w:rFonts w:ascii="Arial" w:hAnsi="Arial" w:cs="Arial"/>
          <w:color w:val="000000" w:themeColor="text1"/>
          <w:sz w:val="18"/>
          <w:szCs w:val="18"/>
        </w:rPr>
      </w:pPr>
      <w:r>
        <w:rPr>
          <w:rFonts w:ascii="Arial" w:hAnsi="Arial" w:cs="Arial"/>
          <w:color w:val="000000" w:themeColor="text1"/>
          <w:sz w:val="18"/>
          <w:szCs w:val="18"/>
        </w:rPr>
        <w:t xml:space="preserve">Where the Contractor is a company registered other than in England, events occur or are carried out which, within the jurisdiction to which it is subject, are similar in nature or effect to those specified in clauses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_Ref473551836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41.a(9)</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to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_Ref473551843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41.a(14)</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inclusive above. </w:t>
      </w:r>
    </w:p>
    <w:p w14:paraId="5CC22D86"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Such termination shall be without prejudice to and shall not affect any right of action or remedy which shall have accrued or shall accrue thereafter to the Authority and the Contractor.</w:t>
      </w:r>
    </w:p>
    <w:p w14:paraId="205951F0" w14:textId="77777777" w:rsidR="00E83DA3" w:rsidRDefault="00E83DA3" w:rsidP="00E83DA3">
      <w:pPr>
        <w:spacing w:after="0" w:line="240" w:lineRule="auto"/>
        <w:rPr>
          <w:rFonts w:ascii="Arial" w:hAnsi="Arial" w:cs="Arial"/>
          <w:color w:val="000000" w:themeColor="text1"/>
          <w:sz w:val="18"/>
          <w:szCs w:val="18"/>
        </w:rPr>
      </w:pPr>
    </w:p>
    <w:p w14:paraId="1DA91904" w14:textId="77777777" w:rsidR="00E83DA3" w:rsidRDefault="00E83DA3" w:rsidP="00E83DA3">
      <w:pPr>
        <w:pStyle w:val="DWNormal"/>
        <w:rPr>
          <w:rFonts w:cs="Arial"/>
          <w:color w:val="000000" w:themeColor="text1"/>
          <w:sz w:val="18"/>
          <w:szCs w:val="18"/>
        </w:rPr>
      </w:pPr>
      <w:r>
        <w:rPr>
          <w:rFonts w:cs="Arial"/>
          <w:b/>
          <w:bCs/>
          <w:color w:val="000000" w:themeColor="text1"/>
          <w:sz w:val="18"/>
          <w:szCs w:val="18"/>
        </w:rPr>
        <w:t>Corrupt Gifts:</w:t>
      </w:r>
    </w:p>
    <w:p w14:paraId="7B31641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The Contractor shall not do, and warrants that in entering the Contract it has not done any of the following (hereafter referred to as 'prohibited acts'):</w:t>
      </w:r>
    </w:p>
    <w:p w14:paraId="30DA156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offer, promise or give to any Crown servant any gift or financial or other advantage of any kind as an inducement or reward;</w:t>
      </w:r>
    </w:p>
    <w:p w14:paraId="397325A5"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for doing or not doing (or for having done or not having done) any act in relation to the obtaining or execution of this or any other contract with the Crown; or </w:t>
      </w:r>
    </w:p>
    <w:p w14:paraId="11780B01"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for showing or not showing favour or disfavour to any person in relation to this or any other Contract with the Crown.</w:t>
      </w:r>
    </w:p>
    <w:p w14:paraId="454AD398"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62A44AD4"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53D7945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terminate the Contract and recover from the Contractor the amount of any loss resulting from the termination; </w:t>
      </w:r>
    </w:p>
    <w:p w14:paraId="1062819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the amount or value of any such gift, consideration or commission; and </w:t>
      </w:r>
    </w:p>
    <w:p w14:paraId="2E12F36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to recover from the Contractor any other loss sustained in consequence of any breach of this condition, where the Contract has not been terminated. </w:t>
      </w:r>
    </w:p>
    <w:p w14:paraId="28104C9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In exercising its rights or remedies under this condition, the Authority shall:</w:t>
      </w:r>
    </w:p>
    <w:p w14:paraId="14575A6F"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act in a reasonable and proportionate manner having regard to such matters as the gravity of, and the identity of the person performing, the prohibited act;</w:t>
      </w:r>
    </w:p>
    <w:p w14:paraId="7635076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give all due consideration, where appropriate, to action other than termination of the Contract, including (without being limited to): </w:t>
      </w:r>
    </w:p>
    <w:p w14:paraId="6B6AB5C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termination of a subcontract where the prohibited act is that of a Subcontractor or anyone acting on its or their behalf; </w:t>
      </w:r>
    </w:p>
    <w:p w14:paraId="77CCF473"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 xml:space="preserve">requiring the Contractor to procure the dismissal of an employee (whether its own or that of a Subcontractor or anyone acting on its behalf) where the prohibited act is that of such employee. </w:t>
      </w:r>
    </w:p>
    <w:p w14:paraId="0CCAD98A"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Recovery action taken against any person in Her Majesty's service shall be without prejudice to any recovery action taken against the Contractor pursuant to this Condition.</w:t>
      </w:r>
    </w:p>
    <w:p w14:paraId="5D083D0D" w14:textId="77777777" w:rsidR="00E83DA3" w:rsidRDefault="00E83DA3" w:rsidP="00E83DA3">
      <w:pPr>
        <w:spacing w:after="0" w:line="240" w:lineRule="auto"/>
        <w:rPr>
          <w:rFonts w:ascii="Arial" w:hAnsi="Arial" w:cs="Arial"/>
          <w:color w:val="000000" w:themeColor="text1"/>
          <w:sz w:val="18"/>
          <w:szCs w:val="18"/>
        </w:rPr>
      </w:pPr>
    </w:p>
    <w:p w14:paraId="201B0539"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444" w:name="_Toc422462814"/>
      <w:bookmarkStart w:id="445" w:name="_Ref473550635"/>
      <w:bookmarkStart w:id="446" w:name="_Toc473616461"/>
      <w:bookmarkStart w:id="447" w:name="_Ref473792212"/>
      <w:bookmarkStart w:id="448" w:name="_Toc473793333"/>
      <w:bookmarkStart w:id="449" w:name="_Ref473797510"/>
      <w:bookmarkStart w:id="450" w:name="_Ref477870304"/>
      <w:r>
        <w:rPr>
          <w:rFonts w:cs="Arial"/>
          <w:b/>
          <w:bCs/>
          <w:color w:val="000000" w:themeColor="text1"/>
          <w:sz w:val="18"/>
          <w:szCs w:val="18"/>
        </w:rPr>
        <w:t>Termination for Convenience</w:t>
      </w:r>
      <w:bookmarkEnd w:id="444"/>
      <w:bookmarkEnd w:id="445"/>
      <w:bookmarkEnd w:id="446"/>
      <w:bookmarkEnd w:id="447"/>
      <w:bookmarkEnd w:id="448"/>
      <w:bookmarkEnd w:id="449"/>
      <w:bookmarkEnd w:id="450"/>
      <w:r>
        <w:rPr>
          <w:rFonts w:cs="Arial"/>
          <w:b/>
          <w:bCs/>
          <w:color w:val="000000" w:themeColor="text1"/>
          <w:sz w:val="18"/>
          <w:szCs w:val="18"/>
        </w:rPr>
        <w:t xml:space="preserve"> </w:t>
      </w:r>
    </w:p>
    <w:p w14:paraId="47A42BF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51" w:name="_Ref477870263"/>
      <w:bookmarkStart w:id="452" w:name="_Ref473551883"/>
      <w:r>
        <w:rPr>
          <w:rFonts w:ascii="Arial" w:hAnsi="Arial" w:cs="Arial"/>
          <w:color w:val="000000" w:themeColor="text1"/>
          <w:sz w:val="18"/>
          <w:szCs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bookmarkEnd w:id="451"/>
    </w:p>
    <w:p w14:paraId="00371E17"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53" w:name="_Ref477870199"/>
      <w:r>
        <w:rPr>
          <w:rFonts w:ascii="Arial" w:hAnsi="Arial" w:cs="Arial"/>
          <w:color w:val="000000" w:themeColor="text1"/>
          <w:sz w:val="18"/>
          <w:szCs w:val="18"/>
        </w:rPr>
        <w:t>Following the above notification the Authority shall be entitled to exercise any of the following rights in relation to the Contract (or part being terminated) to direct the Contractor to:</w:t>
      </w:r>
      <w:bookmarkEnd w:id="453"/>
    </w:p>
    <w:p w14:paraId="5D8A01CA"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not start work on any element of the Contractor Deliverables not yet started;</w:t>
      </w:r>
    </w:p>
    <w:p w14:paraId="12738D6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54" w:name="_Ref477870183"/>
      <w:r>
        <w:rPr>
          <w:rFonts w:ascii="Arial" w:hAnsi="Arial" w:cs="Arial"/>
          <w:color w:val="000000" w:themeColor="text1"/>
          <w:sz w:val="18"/>
          <w:szCs w:val="18"/>
        </w:rPr>
        <w:lastRenderedPageBreak/>
        <w:t>complete in accordance with the Contract the provision of any element of the Contractor Deliverables;</w:t>
      </w:r>
      <w:bookmarkEnd w:id="454"/>
    </w:p>
    <w:p w14:paraId="7603B92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55" w:name="_Ref477870190"/>
      <w:r>
        <w:rPr>
          <w:rFonts w:ascii="Arial" w:hAnsi="Arial" w:cs="Arial"/>
          <w:color w:val="000000" w:themeColor="text1"/>
          <w:sz w:val="18"/>
          <w:szCs w:val="18"/>
        </w:rPr>
        <w:t>as soon as may be reasonably practicable take such steps to ensure that the production rate of the Contractor Deliverables is reduced as quickly as possible;</w:t>
      </w:r>
      <w:bookmarkEnd w:id="455"/>
    </w:p>
    <w:p w14:paraId="07E2CAC3"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terminate on the best possible terms any subcontracts in support of the Contractor Deliverables that have not been completed, taking into account any direction given under clauses </w:t>
      </w:r>
      <w:r>
        <w:fldChar w:fldCharType="begin"/>
      </w:r>
      <w:r>
        <w:rPr>
          <w:rFonts w:ascii="Arial" w:hAnsi="Arial" w:cs="Arial"/>
          <w:color w:val="000000" w:themeColor="text1"/>
          <w:sz w:val="18"/>
          <w:szCs w:val="18"/>
        </w:rPr>
        <w:instrText xml:space="preserve"> REF _Ref477870183 \w \h  \* MERGEFORMAT </w:instrText>
      </w:r>
      <w:r>
        <w:fldChar w:fldCharType="separate"/>
      </w:r>
      <w:r>
        <w:rPr>
          <w:rFonts w:ascii="Arial" w:hAnsi="Arial" w:cs="Arial"/>
          <w:color w:val="000000" w:themeColor="text1"/>
          <w:sz w:val="18"/>
          <w:szCs w:val="18"/>
        </w:rPr>
        <w:t>42.b(2)</w:t>
      </w:r>
      <w:r>
        <w:fldChar w:fldCharType="end"/>
      </w:r>
      <w:r>
        <w:rPr>
          <w:rFonts w:ascii="Arial" w:hAnsi="Arial" w:cs="Arial"/>
          <w:color w:val="000000" w:themeColor="text1"/>
          <w:sz w:val="18"/>
          <w:szCs w:val="18"/>
        </w:rPr>
        <w:t xml:space="preserve"> and </w:t>
      </w:r>
      <w:r>
        <w:fldChar w:fldCharType="begin"/>
      </w:r>
      <w:r>
        <w:rPr>
          <w:rFonts w:ascii="Arial" w:hAnsi="Arial" w:cs="Arial"/>
          <w:color w:val="000000" w:themeColor="text1"/>
          <w:sz w:val="18"/>
          <w:szCs w:val="18"/>
        </w:rPr>
        <w:instrText xml:space="preserve"> REF _Ref477870190 \w \h  \* MERGEFORMAT </w:instrText>
      </w:r>
      <w:r>
        <w:fldChar w:fldCharType="separate"/>
      </w:r>
      <w:r>
        <w:rPr>
          <w:rFonts w:ascii="Arial" w:hAnsi="Arial" w:cs="Arial"/>
          <w:color w:val="000000" w:themeColor="text1"/>
          <w:sz w:val="18"/>
          <w:szCs w:val="18"/>
        </w:rPr>
        <w:t>42.b(3)</w:t>
      </w:r>
      <w:r>
        <w:fldChar w:fldCharType="end"/>
      </w:r>
      <w:r>
        <w:rPr>
          <w:rFonts w:ascii="Arial" w:hAnsi="Arial" w:cs="Arial"/>
          <w:color w:val="000000" w:themeColor="text1"/>
          <w:sz w:val="18"/>
          <w:szCs w:val="18"/>
        </w:rPr>
        <w:t xml:space="preserve"> of this condition.</w:t>
      </w:r>
    </w:p>
    <w:p w14:paraId="22895A4E"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this condition applies (and subject always to the Contractor’s compliance with any direction given by the Authority under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w:t>
      </w:r>
    </w:p>
    <w:p w14:paraId="0A5A3669"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bookmarkStart w:id="456" w:name="_Ref477870296"/>
      <w:r>
        <w:rPr>
          <w:rFonts w:ascii="Arial" w:hAnsi="Arial" w:cs="Arial"/>
          <w:color w:val="000000" w:themeColor="text1"/>
          <w:sz w:val="18"/>
          <w:szCs w:val="18"/>
        </w:rPr>
        <w:t>The Authority shall take over from the Contractor at a fair and reasonable price all unused and undamaged materiel and any Contractor Deliverables in the course of manufacture that are:</w:t>
      </w:r>
      <w:bookmarkEnd w:id="456"/>
    </w:p>
    <w:p w14:paraId="41E605FA"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in the possession of the Contractor at the date of termination; and</w:t>
      </w:r>
    </w:p>
    <w:p w14:paraId="30802BA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provided by or supplied to the Contractor for the performance of the Contract,</w:t>
      </w:r>
    </w:p>
    <w:p w14:paraId="401670DE"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except such materiel and Contractor Deliverables in the course of manufacture as the Contractor shall, with the agreement of the Authority, choose to retain;</w:t>
      </w:r>
    </w:p>
    <w:p w14:paraId="37F4C306"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shall deliver to the Authority within an agreed period, or in absence of such agreement within a period as the Authority may specify, a list of:</w:t>
      </w:r>
    </w:p>
    <w:p w14:paraId="43EA96DE"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all such unused and undamaged materiel; and</w:t>
      </w:r>
    </w:p>
    <w:p w14:paraId="19AAACC0" w14:textId="77777777" w:rsidR="00E83DA3" w:rsidRDefault="00E83DA3" w:rsidP="009F2D4E">
      <w:pPr>
        <w:pStyle w:val="ListParagraph"/>
        <w:numPr>
          <w:ilvl w:val="3"/>
          <w:numId w:val="12"/>
        </w:numPr>
        <w:tabs>
          <w:tab w:val="num" w:pos="1134"/>
        </w:tabs>
        <w:spacing w:after="0" w:line="240" w:lineRule="auto"/>
        <w:ind w:left="1134" w:firstLine="0"/>
        <w:rPr>
          <w:rFonts w:ascii="Arial" w:hAnsi="Arial" w:cs="Arial"/>
          <w:color w:val="000000" w:themeColor="text1"/>
          <w:sz w:val="18"/>
          <w:szCs w:val="18"/>
        </w:rPr>
      </w:pPr>
      <w:r>
        <w:rPr>
          <w:rFonts w:ascii="Arial" w:hAnsi="Arial" w:cs="Arial"/>
          <w:color w:val="000000" w:themeColor="text1"/>
          <w:sz w:val="18"/>
          <w:szCs w:val="18"/>
        </w:rPr>
        <w:t>Contractor Deliverables in the course of manufacture,</w:t>
      </w:r>
    </w:p>
    <w:p w14:paraId="43B1FD05" w14:textId="77777777" w:rsidR="00E83DA3" w:rsidRDefault="00E83DA3" w:rsidP="00E83DA3">
      <w:pPr>
        <w:spacing w:after="0" w:line="240" w:lineRule="auto"/>
        <w:ind w:left="567"/>
        <w:rPr>
          <w:rFonts w:ascii="Arial" w:hAnsi="Arial" w:cs="Arial"/>
          <w:color w:val="000000" w:themeColor="text1"/>
          <w:sz w:val="18"/>
          <w:szCs w:val="18"/>
        </w:rPr>
      </w:pPr>
      <w:r>
        <w:rPr>
          <w:rFonts w:ascii="Arial" w:hAnsi="Arial" w:cs="Arial"/>
          <w:color w:val="000000" w:themeColor="text1"/>
          <w:sz w:val="18"/>
          <w:szCs w:val="18"/>
        </w:rPr>
        <w:t>that are liable to be taken over by, or previously belonging to the Authority, and shall deliver such materiel and Contractor Deliverables in accordance with the directions of the Authority;</w:t>
      </w:r>
    </w:p>
    <w:p w14:paraId="1E44764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in respect of Services, the Authority shall pay the Contractor fair and reasonable prices for each Service performed, or partially performed, in accordance with the Contract.</w:t>
      </w:r>
    </w:p>
    <w:p w14:paraId="437AEE0B"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Authority shall (subject to clause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below and to the Contractor’s compliance with any direction given by the Authority in clause </w:t>
      </w:r>
      <w:r>
        <w:fldChar w:fldCharType="begin"/>
      </w:r>
      <w:r>
        <w:rPr>
          <w:rFonts w:ascii="Arial" w:hAnsi="Arial" w:cs="Arial"/>
          <w:color w:val="000000" w:themeColor="text1"/>
          <w:sz w:val="18"/>
          <w:szCs w:val="18"/>
        </w:rPr>
        <w:instrText xml:space="preserve"> REF _Ref477870199 \w \h  \* MERGEFORMAT </w:instrText>
      </w:r>
      <w:r>
        <w:fldChar w:fldCharType="separate"/>
      </w:r>
      <w:r>
        <w:rPr>
          <w:rFonts w:ascii="Arial" w:hAnsi="Arial" w:cs="Arial"/>
          <w:color w:val="000000" w:themeColor="text1"/>
          <w:sz w:val="18"/>
          <w:szCs w:val="18"/>
        </w:rPr>
        <w:t>42.b</w:t>
      </w:r>
      <w:r>
        <w:fldChar w:fldCharType="end"/>
      </w:r>
      <w:r>
        <w:rPr>
          <w:rFonts w:ascii="Arial" w:hAnsi="Arial" w:cs="Arial"/>
          <w:color w:val="000000" w:themeColor="text1"/>
          <w:sz w:val="18"/>
          <w:szCs w:val="18"/>
        </w:rPr>
        <w:t xml:space="preserve"> above) indemnify the Contractor against any commitments, liabilities or expenditure which would otherwise represent an unavoidable loss by the Contractor by reason of the termination of the Contract, subject to:</w:t>
      </w:r>
    </w:p>
    <w:p w14:paraId="5E0AEAD2"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taking all reasonable steps to mitigate such loss; and</w:t>
      </w:r>
    </w:p>
    <w:p w14:paraId="63DF576C"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Contractor submitting a fully itemised and costed list of such loss, with supporting evidence, reasonably and actually incurred by the Contractor as a result of the termination of the Contract or relevant part.</w:t>
      </w:r>
    </w:p>
    <w:p w14:paraId="0A29C1F9"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57" w:name="_Ref477870231"/>
      <w:r>
        <w:rPr>
          <w:rFonts w:ascii="Arial" w:hAnsi="Arial" w:cs="Arial"/>
          <w:color w:val="000000" w:themeColor="text1"/>
          <w:sz w:val="18"/>
          <w:szCs w:val="18"/>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57"/>
    </w:p>
    <w:p w14:paraId="7F032AF8"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The Contractor shall include in any subcontract over £250,000 which it may enter into for the purpose of the Contract, the right to terminate the subcontract under the terms of clauses </w:t>
      </w:r>
      <w:r>
        <w:fldChar w:fldCharType="begin"/>
      </w:r>
      <w:r>
        <w:rPr>
          <w:rFonts w:ascii="Arial" w:hAnsi="Arial" w:cs="Arial"/>
          <w:color w:val="000000" w:themeColor="text1"/>
          <w:sz w:val="18"/>
          <w:szCs w:val="18"/>
        </w:rPr>
        <w:instrText xml:space="preserve"> REF _Ref477870263 \w \h  \* MERGEFORMAT </w:instrText>
      </w:r>
      <w:r>
        <w:fldChar w:fldCharType="separate"/>
      </w:r>
      <w:r>
        <w:rPr>
          <w:rFonts w:ascii="Arial" w:hAnsi="Arial" w:cs="Arial"/>
          <w:color w:val="000000" w:themeColor="text1"/>
          <w:sz w:val="18"/>
          <w:szCs w:val="18"/>
        </w:rPr>
        <w:t>42.a</w:t>
      </w:r>
      <w:r>
        <w:fldChar w:fldCharType="end"/>
      </w:r>
      <w:r>
        <w:rPr>
          <w:rFonts w:ascii="Arial" w:hAnsi="Arial" w:cs="Arial"/>
          <w:color w:val="000000" w:themeColor="text1"/>
          <w:sz w:val="18"/>
          <w:szCs w:val="18"/>
        </w:rPr>
        <w:t xml:space="preserve"> to </w:t>
      </w:r>
      <w:r>
        <w:fldChar w:fldCharType="begin"/>
      </w:r>
      <w:r>
        <w:rPr>
          <w:rFonts w:ascii="Arial" w:hAnsi="Arial" w:cs="Arial"/>
          <w:color w:val="000000" w:themeColor="text1"/>
          <w:sz w:val="18"/>
          <w:szCs w:val="18"/>
        </w:rPr>
        <w:instrText xml:space="preserve"> REF _Ref477870231 \w \h  \* MERGEFORMAT </w:instrText>
      </w:r>
      <w:r>
        <w:fldChar w:fldCharType="separate"/>
      </w:r>
      <w:r>
        <w:rPr>
          <w:rFonts w:ascii="Arial" w:hAnsi="Arial" w:cs="Arial"/>
          <w:color w:val="000000" w:themeColor="text1"/>
          <w:sz w:val="18"/>
          <w:szCs w:val="18"/>
        </w:rPr>
        <w:t>42.e</w:t>
      </w:r>
      <w:r>
        <w:fldChar w:fldCharType="end"/>
      </w:r>
      <w:r>
        <w:rPr>
          <w:rFonts w:ascii="Arial" w:hAnsi="Arial" w:cs="Arial"/>
          <w:color w:val="000000" w:themeColor="text1"/>
          <w:sz w:val="18"/>
          <w:szCs w:val="18"/>
        </w:rPr>
        <w:t xml:space="preserve"> except that:</w:t>
      </w:r>
    </w:p>
    <w:p w14:paraId="3794712B"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name of the Contractor shall be substituted for the Authority except in clause </w:t>
      </w:r>
      <w:r>
        <w:fldChar w:fldCharType="begin"/>
      </w:r>
      <w:r>
        <w:rPr>
          <w:rFonts w:ascii="Arial" w:hAnsi="Arial" w:cs="Arial"/>
          <w:color w:val="000000" w:themeColor="text1"/>
          <w:sz w:val="18"/>
          <w:szCs w:val="18"/>
        </w:rPr>
        <w:instrText xml:space="preserve"> REF _Ref477870296 \w \h  \* MERGEFORMAT </w:instrText>
      </w:r>
      <w:r>
        <w:fldChar w:fldCharType="separate"/>
      </w:r>
      <w:r>
        <w:rPr>
          <w:rFonts w:ascii="Arial" w:hAnsi="Arial" w:cs="Arial"/>
          <w:color w:val="000000" w:themeColor="text1"/>
          <w:sz w:val="18"/>
          <w:szCs w:val="18"/>
        </w:rPr>
        <w:t>42.c(1)</w:t>
      </w:r>
      <w:r>
        <w:fldChar w:fldCharType="end"/>
      </w:r>
      <w:r>
        <w:rPr>
          <w:rFonts w:ascii="Arial" w:hAnsi="Arial" w:cs="Arial"/>
          <w:color w:val="000000" w:themeColor="text1"/>
          <w:sz w:val="18"/>
          <w:szCs w:val="18"/>
        </w:rPr>
        <w:t>;</w:t>
      </w:r>
    </w:p>
    <w:p w14:paraId="54C648E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the notice period for termination shall be as specified in the subcontract, or if no period is specified twenty (20) business days; and</w:t>
      </w:r>
    </w:p>
    <w:p w14:paraId="55E6937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hAnsi="Arial" w:cs="Arial"/>
          <w:color w:val="000000" w:themeColor="text1"/>
          <w:sz w:val="18"/>
          <w:szCs w:val="18"/>
        </w:rPr>
        <w:instrText xml:space="preserve"> REF _Ref477870304 \w \h  \* MERGEFORMAT </w:instrText>
      </w:r>
      <w:r>
        <w:fldChar w:fldCharType="separate"/>
      </w:r>
      <w:r>
        <w:rPr>
          <w:rFonts w:ascii="Arial" w:hAnsi="Arial" w:cs="Arial"/>
          <w:color w:val="000000" w:themeColor="text1"/>
          <w:sz w:val="18"/>
          <w:szCs w:val="18"/>
        </w:rPr>
        <w:t>42</w:t>
      </w:r>
      <w:r>
        <w:fldChar w:fldCharType="end"/>
      </w:r>
      <w:r>
        <w:rPr>
          <w:rFonts w:ascii="Arial" w:hAnsi="Arial" w:cs="Arial"/>
          <w:color w:val="000000" w:themeColor="text1"/>
          <w:sz w:val="18"/>
          <w:szCs w:val="18"/>
        </w:rPr>
        <w:t xml:space="preserve">. </w:t>
      </w:r>
    </w:p>
    <w:p w14:paraId="09B3164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Claims for payment under this condition shall be submitted in accordance with the Authority’s direction.</w:t>
      </w:r>
      <w:bookmarkEnd w:id="452"/>
    </w:p>
    <w:p w14:paraId="3669FBBB" w14:textId="77777777" w:rsidR="00E83DA3" w:rsidRDefault="00E83DA3" w:rsidP="00E83DA3">
      <w:pPr>
        <w:spacing w:after="0" w:line="240" w:lineRule="auto"/>
        <w:rPr>
          <w:rFonts w:ascii="Arial" w:hAnsi="Arial" w:cs="Arial"/>
          <w:color w:val="000000" w:themeColor="text1"/>
          <w:sz w:val="18"/>
          <w:szCs w:val="18"/>
        </w:rPr>
      </w:pPr>
    </w:p>
    <w:p w14:paraId="1AEB0449" w14:textId="77777777" w:rsidR="00E83DA3" w:rsidRDefault="00E83DA3" w:rsidP="009F2D4E">
      <w:pPr>
        <w:pStyle w:val="Heading2"/>
        <w:numPr>
          <w:ilvl w:val="0"/>
          <w:numId w:val="12"/>
        </w:numPr>
        <w:tabs>
          <w:tab w:val="num" w:pos="0"/>
        </w:tabs>
        <w:ind w:left="0" w:firstLine="0"/>
        <w:jc w:val="left"/>
        <w:rPr>
          <w:rFonts w:cs="Arial"/>
          <w:b/>
          <w:bCs/>
          <w:color w:val="000000" w:themeColor="text1"/>
          <w:sz w:val="18"/>
          <w:szCs w:val="18"/>
        </w:rPr>
      </w:pPr>
      <w:bookmarkStart w:id="458" w:name="_Ref301168868"/>
      <w:bookmarkStart w:id="459" w:name="_Toc422462841"/>
      <w:bookmarkStart w:id="460" w:name="_Toc473616462"/>
      <w:bookmarkStart w:id="461" w:name="_Toc473793334"/>
      <w:r>
        <w:rPr>
          <w:rFonts w:cs="Arial"/>
          <w:b/>
          <w:bCs/>
          <w:color w:val="000000" w:themeColor="text1"/>
          <w:sz w:val="18"/>
          <w:szCs w:val="18"/>
        </w:rPr>
        <w:t>Material Breach</w:t>
      </w:r>
      <w:bookmarkEnd w:id="458"/>
      <w:bookmarkEnd w:id="459"/>
      <w:bookmarkEnd w:id="460"/>
      <w:bookmarkEnd w:id="461"/>
    </w:p>
    <w:p w14:paraId="451025B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bookmarkStart w:id="462" w:name="_Ref473551906"/>
      <w:r>
        <w:rPr>
          <w:rFonts w:ascii="Arial" w:hAnsi="Arial" w:cs="Arial"/>
          <w:color w:val="000000" w:themeColor="text1"/>
          <w:sz w:val="18"/>
          <w:szCs w:val="18"/>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62"/>
    </w:p>
    <w:p w14:paraId="17836BA5" w14:textId="77777777" w:rsidR="00E83DA3" w:rsidRDefault="00E83DA3" w:rsidP="009F2D4E">
      <w:pPr>
        <w:pStyle w:val="ListParagraph"/>
        <w:numPr>
          <w:ilvl w:val="1"/>
          <w:numId w:val="12"/>
        </w:numPr>
        <w:tabs>
          <w:tab w:val="num" w:pos="0"/>
        </w:tabs>
        <w:spacing w:after="0" w:line="240" w:lineRule="auto"/>
        <w:ind w:left="0" w:firstLine="0"/>
        <w:rPr>
          <w:rFonts w:ascii="Arial" w:hAnsi="Arial" w:cs="Arial"/>
          <w:color w:val="000000" w:themeColor="text1"/>
          <w:sz w:val="18"/>
          <w:szCs w:val="18"/>
        </w:rPr>
      </w:pPr>
      <w:r>
        <w:rPr>
          <w:rFonts w:ascii="Arial" w:hAnsi="Arial" w:cs="Arial"/>
          <w:color w:val="000000" w:themeColor="text1"/>
          <w:sz w:val="18"/>
          <w:szCs w:val="18"/>
        </w:rPr>
        <w:t xml:space="preserve">Where the Authority has terminated the Contract under clause </w:t>
      </w:r>
      <w:r>
        <w:rPr>
          <w:rFonts w:ascii="Arial" w:hAnsi="Arial" w:cs="Arial"/>
          <w:color w:val="000000" w:themeColor="text1"/>
          <w:sz w:val="18"/>
          <w:szCs w:val="18"/>
        </w:rPr>
        <w:fldChar w:fldCharType="begin"/>
      </w:r>
      <w:r>
        <w:rPr>
          <w:rFonts w:ascii="Arial" w:hAnsi="Arial" w:cs="Arial"/>
          <w:bCs/>
          <w:color w:val="000000" w:themeColor="text1"/>
          <w:sz w:val="18"/>
          <w:szCs w:val="18"/>
        </w:rPr>
        <w:instrText xml:space="preserve"> REF _Ref473551906 \w \h  \* MERGEFORMAT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43.a</w:t>
      </w:r>
      <w:r>
        <w:rPr>
          <w:rFonts w:ascii="Arial" w:hAnsi="Arial" w:cs="Arial"/>
          <w:color w:val="000000" w:themeColor="text1"/>
          <w:sz w:val="18"/>
          <w:szCs w:val="18"/>
        </w:rPr>
        <w:fldChar w:fldCharType="end"/>
      </w:r>
      <w:r>
        <w:rPr>
          <w:rFonts w:ascii="Arial" w:hAnsi="Arial" w:cs="Arial"/>
          <w:color w:val="000000" w:themeColor="text1"/>
          <w:sz w:val="18"/>
          <w:szCs w:val="18"/>
        </w:rPr>
        <w:t xml:space="preserve"> the Authority shall have the right to claim such damages as may have been sustained as a result of the Contractor’s material breach of the Contract, including but not limited to any costs and expenses incurred by the Authority in:</w:t>
      </w:r>
    </w:p>
    <w:p w14:paraId="27C55915"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carrying out any work that may be required to make the Contractor Deliverables comply with the Contract; or</w:t>
      </w:r>
    </w:p>
    <w:p w14:paraId="58F740B0" w14:textId="77777777" w:rsidR="00E83DA3" w:rsidRDefault="00E83DA3" w:rsidP="009F2D4E">
      <w:pPr>
        <w:pStyle w:val="ListParagraph"/>
        <w:numPr>
          <w:ilvl w:val="2"/>
          <w:numId w:val="12"/>
        </w:numPr>
        <w:tabs>
          <w:tab w:val="num" w:pos="567"/>
          <w:tab w:val="num" w:pos="1122"/>
        </w:tabs>
        <w:spacing w:after="0" w:line="240" w:lineRule="auto"/>
        <w:ind w:left="567" w:firstLine="0"/>
        <w:rPr>
          <w:rFonts w:ascii="Arial" w:hAnsi="Arial" w:cs="Arial"/>
          <w:color w:val="000000" w:themeColor="text1"/>
          <w:sz w:val="18"/>
          <w:szCs w:val="18"/>
        </w:rPr>
      </w:pPr>
      <w:r>
        <w:rPr>
          <w:rFonts w:ascii="Arial" w:hAnsi="Arial" w:cs="Arial"/>
          <w:color w:val="000000" w:themeColor="text1"/>
          <w:sz w:val="18"/>
          <w:szCs w:val="18"/>
        </w:rPr>
        <w:t>obtaining the Contractor Deliverable in substitution from another supplier.</w:t>
      </w:r>
    </w:p>
    <w:p w14:paraId="20797369" w14:textId="77777777" w:rsidR="00E83DA3" w:rsidRDefault="00E83DA3" w:rsidP="00E83DA3">
      <w:pPr>
        <w:spacing w:after="0" w:line="240" w:lineRule="auto"/>
        <w:rPr>
          <w:rFonts w:ascii="Arial" w:hAnsi="Arial" w:cs="Arial"/>
          <w:color w:val="000000" w:themeColor="text1"/>
          <w:sz w:val="18"/>
          <w:szCs w:val="18"/>
        </w:rPr>
      </w:pPr>
    </w:p>
    <w:p w14:paraId="6E4D43F4" w14:textId="77777777" w:rsidR="00E83DA3" w:rsidRDefault="00E83DA3" w:rsidP="009F2D4E">
      <w:pPr>
        <w:pStyle w:val="Heading2"/>
        <w:keepNext/>
        <w:numPr>
          <w:ilvl w:val="0"/>
          <w:numId w:val="12"/>
        </w:numPr>
        <w:tabs>
          <w:tab w:val="num" w:pos="0"/>
        </w:tabs>
        <w:ind w:left="0" w:firstLine="0"/>
        <w:jc w:val="left"/>
        <w:rPr>
          <w:rFonts w:cs="Arial"/>
          <w:b/>
          <w:bCs/>
          <w:color w:val="000000" w:themeColor="text1"/>
          <w:sz w:val="18"/>
          <w:szCs w:val="18"/>
        </w:rPr>
      </w:pPr>
      <w:bookmarkStart w:id="463" w:name="_Toc422462812"/>
      <w:bookmarkStart w:id="464" w:name="_Ref473542115"/>
      <w:bookmarkStart w:id="465" w:name="_Toc473616463"/>
      <w:bookmarkStart w:id="466" w:name="_Toc473793335"/>
      <w:r>
        <w:rPr>
          <w:rFonts w:cs="Arial"/>
          <w:b/>
          <w:bCs/>
          <w:color w:val="000000" w:themeColor="text1"/>
          <w:sz w:val="18"/>
          <w:szCs w:val="18"/>
        </w:rPr>
        <w:t>Consequences of Termination</w:t>
      </w:r>
      <w:bookmarkEnd w:id="463"/>
      <w:bookmarkEnd w:id="464"/>
      <w:bookmarkEnd w:id="465"/>
      <w:bookmarkEnd w:id="466"/>
    </w:p>
    <w:p w14:paraId="2534EC6A" w14:textId="77777777" w:rsidR="00E83DA3" w:rsidRDefault="00E83DA3" w:rsidP="00E83DA3">
      <w:pPr>
        <w:spacing w:after="0" w:line="240" w:lineRule="auto"/>
        <w:rPr>
          <w:rFonts w:ascii="Arial" w:hAnsi="Arial" w:cs="Arial"/>
          <w:sz w:val="18"/>
          <w:szCs w:val="18"/>
        </w:rPr>
      </w:pPr>
      <w:r>
        <w:rPr>
          <w:rFonts w:ascii="Arial" w:hAnsi="Arial" w:cs="Arial"/>
          <w:color w:val="000000" w:themeColor="text1"/>
          <w:sz w:val="18"/>
          <w:szCs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E83DA3">
      <w:pPr>
        <w:keepNext/>
        <w:tabs>
          <w:tab w:val="left" w:pos="720"/>
        </w:tabs>
        <w:spacing w:after="0" w:line="240" w:lineRule="auto"/>
        <w:outlineLvl w:val="0"/>
        <w:rPr>
          <w:rFonts w:ascii="Arial" w:eastAsia="Times New Roman" w:hAnsi="Arial" w:cs="Arial"/>
          <w:b/>
          <w:bCs/>
          <w:sz w:val="18"/>
          <w:szCs w:val="18"/>
          <w:u w:val="single"/>
          <w:lang w:val="en-GB" w:eastAsia="en-GB"/>
        </w:rPr>
      </w:pPr>
      <w:bookmarkStart w:id="467" w:name="_Toc473793336"/>
      <w:r>
        <w:rPr>
          <w:rFonts w:ascii="Arial" w:eastAsia="Times New Roman" w:hAnsi="Arial" w:cs="Arial"/>
          <w:b/>
          <w:bCs/>
          <w:sz w:val="18"/>
          <w:szCs w:val="18"/>
          <w:u w:val="single"/>
          <w:lang w:val="en-GB" w:eastAsia="en-GB"/>
        </w:rPr>
        <w:t>Additional Conditions</w:t>
      </w:r>
      <w:bookmarkEnd w:id="467"/>
    </w:p>
    <w:p w14:paraId="5E84E858" w14:textId="77777777" w:rsidR="00695FA3" w:rsidRDefault="00695FA3" w:rsidP="00E83DA3">
      <w:pPr>
        <w:spacing w:after="0" w:line="240" w:lineRule="auto"/>
        <w:rPr>
          <w:rFonts w:ascii="Arial" w:hAnsi="Arial" w:cs="Arial"/>
          <w:sz w:val="18"/>
          <w:szCs w:val="18"/>
        </w:rPr>
      </w:pPr>
    </w:p>
    <w:p w14:paraId="2BD26AD6"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68" w:name="_Toc422462850"/>
      <w:bookmarkStart w:id="469" w:name="_Ref473542120"/>
      <w:bookmarkStart w:id="470" w:name="_Toc473616464"/>
      <w:bookmarkStart w:id="471" w:name="_Toc473793337"/>
      <w:r>
        <w:rPr>
          <w:rFonts w:ascii="Arial" w:eastAsia="Times New Roman" w:hAnsi="Arial" w:cs="Arial"/>
          <w:b/>
          <w:bCs/>
          <w:sz w:val="18"/>
          <w:szCs w:val="18"/>
          <w:lang w:val="en-GB" w:eastAsia="en-GB"/>
        </w:rPr>
        <w:t>The project specific DEFCONS and DEFCON SC variants that apply to this Contract are:</w:t>
      </w:r>
      <w:bookmarkEnd w:id="468"/>
      <w:bookmarkEnd w:id="469"/>
      <w:bookmarkEnd w:id="470"/>
      <w:bookmarkEnd w:id="471"/>
    </w:p>
    <w:p w14:paraId="425958AD" w14:textId="77777777" w:rsidR="00695FA3" w:rsidRDefault="00695FA3" w:rsidP="00E83DA3">
      <w:pPr>
        <w:tabs>
          <w:tab w:val="num" w:pos="0"/>
        </w:tabs>
        <w:spacing w:after="0" w:line="240" w:lineRule="auto"/>
        <w:rPr>
          <w:rFonts w:ascii="Arial" w:hAnsi="Arial" w:cs="Arial"/>
          <w:color w:val="FF0000"/>
          <w:sz w:val="18"/>
          <w:szCs w:val="18"/>
        </w:rPr>
      </w:pPr>
    </w:p>
    <w:p w14:paraId="78ABC2E1" w14:textId="77777777" w:rsidR="00695FA3" w:rsidRPr="00970DC6" w:rsidRDefault="00695FA3" w:rsidP="00E83DA3">
      <w:pPr>
        <w:tabs>
          <w:tab w:val="num" w:pos="0"/>
        </w:tabs>
        <w:spacing w:after="0" w:line="240" w:lineRule="auto"/>
        <w:rPr>
          <w:rFonts w:ascii="Arial" w:hAnsi="Arial" w:cs="Arial"/>
          <w:sz w:val="18"/>
          <w:szCs w:val="18"/>
        </w:rPr>
      </w:pPr>
      <w:r w:rsidRPr="00970DC6">
        <w:rPr>
          <w:rFonts w:ascii="Arial" w:hAnsi="Arial" w:cs="Arial"/>
          <w:sz w:val="18"/>
          <w:szCs w:val="18"/>
        </w:rPr>
        <w:t xml:space="preserve">DEFCON 5J (Edn 11/16) - Unique Identifiers </w:t>
      </w:r>
    </w:p>
    <w:p w14:paraId="28315B03" w14:textId="77777777" w:rsidR="00970DC6" w:rsidRPr="002A54EC" w:rsidRDefault="00970DC6" w:rsidP="00E83DA3">
      <w:pPr>
        <w:spacing w:after="0"/>
        <w:rPr>
          <w:rFonts w:ascii="Arial" w:eastAsia="Calibri" w:hAnsi="Arial" w:cs="Arial"/>
          <w:sz w:val="18"/>
          <w:szCs w:val="18"/>
        </w:rPr>
      </w:pPr>
      <w:r w:rsidRPr="002A54EC">
        <w:rPr>
          <w:rFonts w:ascii="Arial" w:eastAsia="Calibri" w:hAnsi="Arial" w:cs="Arial"/>
          <w:sz w:val="18"/>
          <w:szCs w:val="18"/>
        </w:rPr>
        <w:t xml:space="preserve">DEFCON 76 SC2 (Edn 12/16) - Contractor's Personnel at Government Establishments </w:t>
      </w:r>
    </w:p>
    <w:p w14:paraId="69F3665D" w14:textId="77777777" w:rsidR="00970DC6" w:rsidRPr="002A54EC" w:rsidRDefault="00970DC6" w:rsidP="00E83DA3">
      <w:pPr>
        <w:spacing w:after="0"/>
        <w:rPr>
          <w:rFonts w:ascii="Arial" w:eastAsia="Calibri" w:hAnsi="Arial" w:cs="Arial"/>
          <w:sz w:val="18"/>
          <w:szCs w:val="18"/>
        </w:rPr>
      </w:pPr>
      <w:bookmarkStart w:id="472" w:name="_Hlk47306732"/>
      <w:r w:rsidRPr="002A54EC">
        <w:rPr>
          <w:rFonts w:ascii="Arial" w:eastAsia="Calibri" w:hAnsi="Arial" w:cs="Arial"/>
          <w:sz w:val="18"/>
          <w:szCs w:val="18"/>
        </w:rPr>
        <w:t xml:space="preserve">DEFCON 532A SC2 (Edn 08/20) - Protection of Personal Data </w:t>
      </w:r>
    </w:p>
    <w:bookmarkEnd w:id="472"/>
    <w:p w14:paraId="39AAF658" w14:textId="77777777" w:rsidR="00970DC6" w:rsidRPr="002A54EC" w:rsidRDefault="00970DC6" w:rsidP="00E83DA3">
      <w:pPr>
        <w:spacing w:after="0"/>
        <w:rPr>
          <w:rFonts w:ascii="Arial" w:eastAsia="Calibri" w:hAnsi="Arial" w:cs="Arial"/>
          <w:sz w:val="18"/>
          <w:szCs w:val="18"/>
        </w:rPr>
      </w:pPr>
      <w:r w:rsidRPr="002A54EC">
        <w:rPr>
          <w:rFonts w:ascii="Arial" w:eastAsia="Calibri" w:hAnsi="Arial" w:cs="Arial"/>
          <w:sz w:val="18"/>
          <w:szCs w:val="18"/>
        </w:rPr>
        <w:t>(Where Personal Data is not being processed on behalf of the Authority)</w:t>
      </w:r>
    </w:p>
    <w:p w14:paraId="57A820E9" w14:textId="77DD62AF" w:rsidR="00CE25A8" w:rsidRPr="002A54EC" w:rsidRDefault="00CE25A8" w:rsidP="0019727E">
      <w:pPr>
        <w:spacing w:after="0"/>
        <w:rPr>
          <w:rFonts w:ascii="Arial" w:eastAsia="Calibri" w:hAnsi="Arial" w:cs="Arial"/>
          <w:sz w:val="18"/>
          <w:szCs w:val="18"/>
        </w:rPr>
      </w:pPr>
      <w:r w:rsidRPr="002A54EC">
        <w:rPr>
          <w:rFonts w:ascii="Arial" w:eastAsia="Calibri" w:hAnsi="Arial" w:cs="Arial"/>
          <w:sz w:val="18"/>
          <w:szCs w:val="18"/>
        </w:rPr>
        <w:t>DEFCON 6</w:t>
      </w:r>
      <w:r w:rsidR="004A10FF" w:rsidRPr="002A54EC">
        <w:rPr>
          <w:rFonts w:ascii="Arial" w:eastAsia="Calibri" w:hAnsi="Arial" w:cs="Arial"/>
          <w:sz w:val="18"/>
          <w:szCs w:val="18"/>
        </w:rPr>
        <w:t>3</w:t>
      </w:r>
      <w:r w:rsidRPr="002A54EC">
        <w:rPr>
          <w:rFonts w:ascii="Arial" w:eastAsia="Calibri" w:hAnsi="Arial" w:cs="Arial"/>
          <w:sz w:val="18"/>
          <w:szCs w:val="18"/>
        </w:rPr>
        <w:t>7</w:t>
      </w:r>
      <w:r w:rsidR="00E62DC0" w:rsidRPr="002A54EC">
        <w:rPr>
          <w:rFonts w:ascii="Arial" w:eastAsia="Calibri" w:hAnsi="Arial" w:cs="Arial"/>
          <w:sz w:val="18"/>
          <w:szCs w:val="18"/>
        </w:rPr>
        <w:t xml:space="preserve"> </w:t>
      </w:r>
      <w:r w:rsidR="0014434B" w:rsidRPr="002A54EC">
        <w:rPr>
          <w:rFonts w:ascii="Arial" w:eastAsia="Calibri" w:hAnsi="Arial" w:cs="Arial"/>
          <w:sz w:val="18"/>
          <w:szCs w:val="18"/>
        </w:rPr>
        <w:t>(Edn 05/17)</w:t>
      </w:r>
      <w:r w:rsidR="003B124A" w:rsidRPr="002A54EC">
        <w:rPr>
          <w:rFonts w:ascii="Arial" w:eastAsia="Calibri" w:hAnsi="Arial" w:cs="Arial"/>
          <w:sz w:val="18"/>
          <w:szCs w:val="18"/>
        </w:rPr>
        <w:t xml:space="preserve"> – Defect Investigation and Liability</w:t>
      </w:r>
    </w:p>
    <w:p w14:paraId="2D17F795" w14:textId="77777777" w:rsidR="00695FA3" w:rsidRDefault="00695FA3" w:rsidP="00E83DA3">
      <w:pPr>
        <w:tabs>
          <w:tab w:val="num" w:pos="0"/>
        </w:tabs>
        <w:spacing w:after="0" w:line="240" w:lineRule="auto"/>
        <w:rPr>
          <w:rFonts w:ascii="Arial" w:hAnsi="Arial" w:cs="Arial"/>
          <w:sz w:val="18"/>
          <w:szCs w:val="18"/>
        </w:rPr>
      </w:pPr>
    </w:p>
    <w:p w14:paraId="0B81E094"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73" w:name="_Toc422462851"/>
      <w:bookmarkStart w:id="474" w:name="_Toc473616465"/>
      <w:bookmarkStart w:id="475" w:name="_Toc473793338"/>
      <w:r>
        <w:rPr>
          <w:rFonts w:ascii="Arial" w:eastAsia="Times New Roman" w:hAnsi="Arial" w:cs="Arial"/>
          <w:b/>
          <w:bCs/>
          <w:sz w:val="18"/>
          <w:szCs w:val="18"/>
          <w:lang w:val="en-GB" w:eastAsia="en-GB"/>
        </w:rPr>
        <w:t>The special conditions that apply to this Contract are:</w:t>
      </w:r>
      <w:bookmarkEnd w:id="473"/>
      <w:bookmarkEnd w:id="474"/>
      <w:bookmarkEnd w:id="475"/>
      <w:r>
        <w:rPr>
          <w:rFonts w:ascii="Arial" w:eastAsia="Times New Roman" w:hAnsi="Arial" w:cs="Arial"/>
          <w:b/>
          <w:bCs/>
          <w:sz w:val="18"/>
          <w:szCs w:val="18"/>
          <w:lang w:val="en-GB" w:eastAsia="en-GB"/>
        </w:rPr>
        <w:t xml:space="preserve"> </w:t>
      </w:r>
    </w:p>
    <w:p w14:paraId="10915241" w14:textId="77777777" w:rsidR="00695FA3" w:rsidRDefault="00695FA3" w:rsidP="00E83DA3">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320D3BD7" w14:textId="77777777" w:rsidR="00695FA3" w:rsidRDefault="00695FA3" w:rsidP="00E83DA3">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0BD71BC" w14:textId="77777777" w:rsidR="00695FA3" w:rsidRDefault="00695FA3" w:rsidP="00E83DA3">
      <w:pPr>
        <w:tabs>
          <w:tab w:val="num" w:pos="0"/>
        </w:tabs>
        <w:spacing w:after="0" w:line="240" w:lineRule="auto"/>
        <w:rPr>
          <w:rFonts w:ascii="Arial" w:hAnsi="Arial" w:cs="Arial"/>
          <w:sz w:val="18"/>
          <w:szCs w:val="18"/>
        </w:rPr>
      </w:pPr>
    </w:p>
    <w:p w14:paraId="3EC10FD7" w14:textId="77777777" w:rsidR="00695FA3" w:rsidRDefault="00695FA3" w:rsidP="009F2D4E">
      <w:pPr>
        <w:numPr>
          <w:ilvl w:val="0"/>
          <w:numId w:val="12"/>
        </w:numPr>
        <w:tabs>
          <w:tab w:val="num" w:pos="-221"/>
        </w:tabs>
        <w:spacing w:after="0" w:line="240" w:lineRule="auto"/>
        <w:ind w:left="0" w:firstLine="0"/>
        <w:outlineLvl w:val="0"/>
        <w:rPr>
          <w:rFonts w:ascii="Arial" w:eastAsia="Times New Roman" w:hAnsi="Arial" w:cs="Arial"/>
          <w:b/>
          <w:bCs/>
          <w:sz w:val="18"/>
          <w:szCs w:val="18"/>
          <w:lang w:val="en-GB" w:eastAsia="en-GB"/>
        </w:rPr>
      </w:pPr>
      <w:bookmarkStart w:id="476" w:name="_Toc422462852"/>
      <w:bookmarkStart w:id="477" w:name="_Ref473542125"/>
      <w:bookmarkStart w:id="478" w:name="_Toc473616466"/>
      <w:bookmarkStart w:id="479" w:name="_Toc473793339"/>
      <w:r>
        <w:rPr>
          <w:rFonts w:ascii="Arial" w:eastAsia="Times New Roman" w:hAnsi="Arial" w:cs="Arial"/>
          <w:b/>
          <w:bCs/>
          <w:sz w:val="18"/>
          <w:szCs w:val="18"/>
          <w:lang w:val="en-GB" w:eastAsia="en-GB"/>
        </w:rPr>
        <w:t>The processes that apply to this Contract are:</w:t>
      </w:r>
      <w:bookmarkEnd w:id="476"/>
      <w:bookmarkEnd w:id="477"/>
      <w:bookmarkEnd w:id="478"/>
      <w:bookmarkEnd w:id="479"/>
    </w:p>
    <w:p w14:paraId="0F897D15" w14:textId="77777777" w:rsidR="00695FA3" w:rsidRDefault="00695FA3" w:rsidP="00E83DA3">
      <w:pPr>
        <w:tabs>
          <w:tab w:val="num" w:pos="0"/>
        </w:tabs>
        <w:spacing w:after="0" w:line="240" w:lineRule="auto"/>
        <w:rPr>
          <w:rFonts w:ascii="Arial" w:hAnsi="Arial" w:cs="Arial"/>
          <w:b/>
          <w:sz w:val="17"/>
          <w:szCs w:val="17"/>
        </w:rPr>
      </w:pPr>
      <w:bookmarkStart w:id="480" w:name="SC1"/>
      <w:bookmarkEnd w:id="480"/>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2890372B" w14:textId="77777777" w:rsidR="00695FA3" w:rsidRDefault="00695FA3" w:rsidP="00E83DA3">
      <w:pPr>
        <w:spacing w:after="0"/>
        <w:rPr>
          <w:rFonts w:ascii="Arial" w:hAnsi="Arial" w:cs="Arial"/>
          <w:sz w:val="18"/>
          <w:szCs w:val="18"/>
        </w:rPr>
      </w:pPr>
    </w:p>
    <w:p w14:paraId="3FA12A5D" w14:textId="77777777" w:rsidR="00695FA3" w:rsidRDefault="00695FA3" w:rsidP="00E83DA3">
      <w:pPr>
        <w:tabs>
          <w:tab w:val="left" w:pos="660"/>
        </w:tabs>
        <w:spacing w:after="0" w:line="252" w:lineRule="exact"/>
        <w:ind w:firstLine="3"/>
        <w:rPr>
          <w:rFonts w:ascii="Arial" w:eastAsia="Arial" w:hAnsi="Arial" w:cs="Arial"/>
        </w:rPr>
      </w:pPr>
    </w:p>
    <w:p w14:paraId="24E2FF0A" w14:textId="77777777" w:rsidR="00695FA3" w:rsidRDefault="00695FA3" w:rsidP="00E83DA3">
      <w:pPr>
        <w:tabs>
          <w:tab w:val="left" w:pos="660"/>
        </w:tabs>
        <w:spacing w:after="0" w:line="252" w:lineRule="exact"/>
        <w:ind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55565C">
      <w:pPr>
        <w:tabs>
          <w:tab w:val="left" w:pos="660"/>
        </w:tabs>
        <w:spacing w:after="0" w:line="252" w:lineRule="exact"/>
        <w:rPr>
          <w:rFonts w:ascii="Arial" w:eastAsia="Arial" w:hAnsi="Arial" w:cs="Arial"/>
        </w:rPr>
      </w:pPr>
    </w:p>
    <w:bookmarkEnd w:id="109"/>
    <w:p w14:paraId="2038F344" w14:textId="77777777" w:rsidR="00695FA3" w:rsidRDefault="00695FA3" w:rsidP="00695FA3">
      <w:pPr>
        <w:widowControl/>
        <w:spacing w:after="0" w:line="240" w:lineRule="auto"/>
        <w:rPr>
          <w:rFonts w:ascii="Arial" w:eastAsia="Arial" w:hAnsi="Arial" w:cs="Arial"/>
        </w:rPr>
      </w:pPr>
    </w:p>
    <w:p w14:paraId="3ADDD7B1" w14:textId="2DB3F503" w:rsidR="00C6089D" w:rsidRDefault="00C6089D" w:rsidP="00695FA3">
      <w:pPr>
        <w:widowControl/>
        <w:spacing w:after="0" w:line="240" w:lineRule="auto"/>
        <w:rPr>
          <w:rFonts w:ascii="Arial" w:eastAsia="Arial" w:hAnsi="Arial" w:cs="Arial"/>
        </w:rPr>
        <w:sectPr w:rsidR="00C6089D">
          <w:pgSz w:w="11940" w:h="16860"/>
          <w:pgMar w:top="567" w:right="567" w:bottom="567" w:left="567" w:header="567" w:footer="567" w:gutter="0"/>
          <w:cols w:num="2" w:space="720"/>
        </w:sectPr>
      </w:pPr>
    </w:p>
    <w:p w14:paraId="029A5F70" w14:textId="77777777" w:rsidR="00AE0251" w:rsidRPr="007417E1" w:rsidRDefault="00AE0251" w:rsidP="00AE0251">
      <w:pPr>
        <w:widowControl/>
        <w:spacing w:before="100" w:beforeAutospacing="1" w:after="100" w:afterAutospacing="1" w:line="240" w:lineRule="auto"/>
        <w:rPr>
          <w:rFonts w:ascii="Arial" w:eastAsia="Times New Roman" w:hAnsi="Arial" w:cs="Arial"/>
          <w:color w:val="000000"/>
          <w:lang w:val="en-GB"/>
        </w:rPr>
      </w:pPr>
      <w:bookmarkStart w:id="481" w:name="_Hlk38055661"/>
      <w:bookmarkStart w:id="482" w:name="_Hlk60325370"/>
      <w:r w:rsidRPr="007417E1">
        <w:rPr>
          <w:rFonts w:ascii="Arial" w:eastAsia="Times New Roman" w:hAnsi="Arial" w:cs="Arial"/>
          <w:color w:val="000000"/>
          <w:lang w:val="en-GB"/>
        </w:rPr>
        <w:lastRenderedPageBreak/>
        <w:t>Dear Sir or Madam,</w:t>
      </w:r>
    </w:p>
    <w:p w14:paraId="774C07B4" w14:textId="77777777" w:rsidR="00AE0251" w:rsidRPr="00DF51CE" w:rsidRDefault="00AE0251" w:rsidP="00AE0251">
      <w:pPr>
        <w:widowControl/>
        <w:numPr>
          <w:ilvl w:val="0"/>
          <w:numId w:val="31"/>
        </w:numPr>
        <w:tabs>
          <w:tab w:val="clear" w:pos="720"/>
          <w:tab w:val="num" w:pos="360"/>
        </w:tabs>
        <w:spacing w:before="120" w:after="120" w:line="240" w:lineRule="auto"/>
        <w:ind w:left="360"/>
        <w:rPr>
          <w:rFonts w:ascii="Arial" w:eastAsia="Times New Roman" w:hAnsi="Arial" w:cs="Arial"/>
          <w:color w:val="000000"/>
          <w:lang w:val="en-GB"/>
        </w:rPr>
      </w:pPr>
      <w:r w:rsidRPr="00DF51CE">
        <w:rPr>
          <w:rFonts w:ascii="Arial" w:eastAsia="Times New Roman" w:hAnsi="Arial" w:cs="Arial"/>
          <w:color w:val="000000"/>
          <w:lang w:val="en-GB"/>
        </w:rPr>
        <w:t xml:space="preserve">Thank you for your interest in </w:t>
      </w:r>
      <w:r>
        <w:rPr>
          <w:rFonts w:ascii="Arial" w:eastAsia="Times New Roman" w:hAnsi="Arial" w:cs="Arial"/>
          <w:color w:val="000000"/>
          <w:lang w:val="en-GB"/>
        </w:rPr>
        <w:t>the</w:t>
      </w:r>
    </w:p>
    <w:bookmarkEnd w:id="481"/>
    <w:p w14:paraId="3AD0713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2.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3.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Regulation 57 of </w:t>
      </w:r>
      <w:r w:rsidRPr="00DF51CE">
        <w:rPr>
          <w:rFonts w:ascii="Arial" w:eastAsia="Times New Roman" w:hAnsi="Arial" w:cs="Arial"/>
          <w:bCs/>
          <w:color w:val="000000"/>
          <w:szCs w:val="24"/>
          <w:lang w:val="x-none"/>
        </w:rPr>
        <w:t>the Public Contracts Regulations 2015</w:t>
      </w:r>
      <w:r w:rsidRPr="00DF51CE">
        <w:rPr>
          <w:rFonts w:ascii="Arial" w:eastAsia="Times New Roman" w:hAnsi="Arial" w:cs="Arial"/>
          <w:b/>
          <w:color w:val="000000"/>
          <w:szCs w:val="24"/>
          <w:lang w:val="x-none"/>
        </w:rPr>
        <w:t xml:space="preserve"> </w:t>
      </w:r>
      <w:r w:rsidRPr="00DF51CE">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4.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6.</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DF51CE"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F51CE">
        <w:rPr>
          <w:rFonts w:ascii="Arial" w:eastAsia="Times New Roman" w:hAnsi="Arial" w:cs="Arial"/>
          <w:color w:val="000000"/>
          <w:szCs w:val="24"/>
          <w:lang w:val="x-none"/>
        </w:rPr>
        <w:t xml:space="preserve">7. </w:t>
      </w:r>
      <w:r w:rsidRPr="00DF51CE">
        <w:rPr>
          <w:rFonts w:ascii="Arial" w:eastAsia="Times New Roman" w:hAnsi="Arial" w:cs="Arial"/>
          <w:color w:val="000000"/>
          <w:szCs w:val="24"/>
          <w:lang w:val="en-GB"/>
        </w:rPr>
        <w:t xml:space="preserve"> </w:t>
      </w:r>
      <w:r>
        <w:rPr>
          <w:rFonts w:ascii="Arial" w:eastAsia="Times New Roman" w:hAnsi="Arial" w:cs="Arial"/>
          <w:color w:val="000000"/>
          <w:szCs w:val="24"/>
          <w:lang w:val="en-GB"/>
        </w:rPr>
        <w:t xml:space="preserve"> </w:t>
      </w:r>
      <w:r w:rsidRPr="00DF51CE">
        <w:rPr>
          <w:rFonts w:ascii="Arial" w:eastAsia="Times New Roman" w:hAnsi="Arial" w:cs="Arial"/>
          <w:color w:val="000000"/>
          <w:szCs w:val="24"/>
          <w:lang w:val="x-none"/>
        </w:rPr>
        <w:t>May I once again thank you for the interest you have shown in this requirement.</w:t>
      </w:r>
    </w:p>
    <w:p w14:paraId="377D7918"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591D8A6F" w14:textId="0381A1E2" w:rsidR="00AE0251" w:rsidRDefault="001A3922"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Katie Goble</w:t>
      </w:r>
    </w:p>
    <w:p w14:paraId="1F2C1074" w14:textId="6F5722C0" w:rsidR="001A3922" w:rsidRDefault="001A3922"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r>
        <w:rPr>
          <w:rFonts w:ascii="Arial" w:eastAsia="Times New Roman" w:hAnsi="Arial" w:cs="Arial"/>
          <w:color w:val="000000"/>
          <w:lang w:eastAsia="en-GB"/>
        </w:rPr>
        <w:t>Commercial Manager</w:t>
      </w: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The Statement Relating To Good Standing</w:t>
      </w:r>
    </w:p>
    <w:p w14:paraId="5BEFBD5D" w14:textId="77777777"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174084C2" w14:textId="77777777"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BF725B">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BF725B">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BF725B">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BF725B">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BF725B">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BF725B">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BF725B">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BF725B">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BF725B">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BF725B">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BF725B">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BF725B">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BF725B">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BF725B">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82"/>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95CF" w14:textId="77777777" w:rsidR="005C65A3" w:rsidRDefault="005C65A3" w:rsidP="00015940">
      <w:pPr>
        <w:spacing w:after="0" w:line="240" w:lineRule="auto"/>
      </w:pPr>
      <w:r>
        <w:separator/>
      </w:r>
    </w:p>
  </w:endnote>
  <w:endnote w:type="continuationSeparator" w:id="0">
    <w:p w14:paraId="32C1007E" w14:textId="77777777" w:rsidR="005C65A3" w:rsidRDefault="005C65A3" w:rsidP="00015940">
      <w:pPr>
        <w:spacing w:after="0" w:line="240" w:lineRule="auto"/>
      </w:pPr>
      <w:r>
        <w:continuationSeparator/>
      </w:r>
    </w:p>
  </w:endnote>
  <w:endnote w:type="continuationNotice" w:id="1">
    <w:p w14:paraId="0218C629" w14:textId="77777777" w:rsidR="005C65A3" w:rsidRDefault="005C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7F11F" w14:textId="0B434FD5" w:rsidR="0099494A" w:rsidRDefault="00994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C8DF" w14:textId="3618977F" w:rsidR="0091513F" w:rsidRPr="00EA63DB" w:rsidRDefault="0091513F" w:rsidP="005C65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6B2CF" w14:textId="77777777" w:rsidR="005C65A3" w:rsidRDefault="005C65A3" w:rsidP="00015940">
      <w:pPr>
        <w:spacing w:after="0" w:line="240" w:lineRule="auto"/>
      </w:pPr>
      <w:r>
        <w:separator/>
      </w:r>
    </w:p>
  </w:footnote>
  <w:footnote w:type="continuationSeparator" w:id="0">
    <w:p w14:paraId="7DB18126" w14:textId="77777777" w:rsidR="005C65A3" w:rsidRDefault="005C65A3" w:rsidP="00015940">
      <w:pPr>
        <w:spacing w:after="0" w:line="240" w:lineRule="auto"/>
      </w:pPr>
      <w:r>
        <w:continuationSeparator/>
      </w:r>
    </w:p>
  </w:footnote>
  <w:footnote w:type="continuationNotice" w:id="1">
    <w:p w14:paraId="31F07C22" w14:textId="77777777" w:rsidR="005C65A3" w:rsidRDefault="005C65A3">
      <w:pPr>
        <w:spacing w:after="0" w:line="240" w:lineRule="auto"/>
      </w:pPr>
    </w:p>
  </w:footnote>
  <w:footnote w:id="2">
    <w:p w14:paraId="0B4D52F6" w14:textId="77777777" w:rsidR="000503F8" w:rsidRDefault="000503F8" w:rsidP="000503F8">
      <w:pPr>
        <w:pStyle w:val="FootnoteText"/>
      </w:pPr>
      <w:r w:rsidRPr="2514EF82">
        <w:rPr>
          <w:rStyle w:val="FootnoteReference"/>
        </w:rPr>
        <w:footnoteRef/>
      </w:r>
      <w:r>
        <w:t xml:space="preserve"> As specified in statement of requirement.</w:t>
      </w:r>
    </w:p>
  </w:footnote>
  <w:footnote w:id="3">
    <w:p w14:paraId="175DA331" w14:textId="77777777" w:rsidR="00307E9C" w:rsidRDefault="00307E9C" w:rsidP="00307E9C">
      <w:pPr>
        <w:pStyle w:val="FootnoteText"/>
      </w:pPr>
      <w:r>
        <w:rPr>
          <w:rStyle w:val="FootnoteReference"/>
        </w:rPr>
        <w:footnoteRef/>
      </w:r>
      <w:r>
        <w:t xml:space="preserve"> As specified in statement of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8E0C" w14:textId="77777777" w:rsidR="0091513F" w:rsidRDefault="0091513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7"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AA13A3C"/>
    <w:multiLevelType w:val="hybridMultilevel"/>
    <w:tmpl w:val="CBA4FD86"/>
    <w:lvl w:ilvl="0" w:tplc="840E7B4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8"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B13752"/>
    <w:multiLevelType w:val="multilevel"/>
    <w:tmpl w:val="F282E95A"/>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22"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5943967"/>
    <w:multiLevelType w:val="multilevel"/>
    <w:tmpl w:val="C14CF3B4"/>
    <w:lvl w:ilvl="0">
      <w:start w:val="12"/>
      <w:numFmt w:val="decimal"/>
      <w:lvlText w:val="F%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E5054A3"/>
    <w:multiLevelType w:val="multilevel"/>
    <w:tmpl w:val="8FC0277E"/>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9"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31"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2"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1"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43" w15:restartNumberingAfterBreak="0">
    <w:nsid w:val="5D136D49"/>
    <w:multiLevelType w:val="multilevel"/>
    <w:tmpl w:val="B3462C78"/>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20B156C"/>
    <w:multiLevelType w:val="multilevel"/>
    <w:tmpl w:val="FEF6C72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7" w15:restartNumberingAfterBreak="0">
    <w:nsid w:val="679C06EF"/>
    <w:multiLevelType w:val="multilevel"/>
    <w:tmpl w:val="499AF0B6"/>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3"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4"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3"/>
    <w:lvlOverride w:ilvl="0">
      <w:startOverride w:val="6"/>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49"/>
  </w:num>
  <w:num w:numId="40">
    <w:abstractNumId w:val="44"/>
  </w:num>
  <w:num w:numId="41">
    <w:abstractNumId w:val="51"/>
  </w:num>
  <w:num w:numId="42">
    <w:abstractNumId w:val="55"/>
  </w:num>
  <w:num w:numId="43">
    <w:abstractNumId w:val="28"/>
  </w:num>
  <w:num w:numId="4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47"/>
  </w:num>
  <w:num w:numId="47">
    <w:abstractNumId w:val="3"/>
  </w:num>
  <w:num w:numId="48">
    <w:abstractNumId w:val="16"/>
  </w:num>
  <w:num w:numId="49">
    <w:abstractNumId w:val="38"/>
  </w:num>
  <w:num w:numId="50">
    <w:abstractNumId w:val="34"/>
  </w:num>
  <w:num w:numId="51">
    <w:abstractNumId w:val="20"/>
  </w:num>
  <w:num w:numId="52">
    <w:abstractNumId w:val="43"/>
  </w:num>
  <w:num w:numId="53">
    <w:abstractNumId w:val="25"/>
  </w:num>
  <w:num w:numId="54">
    <w:abstractNumId w:val="23"/>
  </w:num>
  <w:num w:numId="55">
    <w:abstractNumId w:val="35"/>
  </w:num>
  <w:num w:numId="56">
    <w:abstractNumId w:val="54"/>
  </w:num>
  <w:num w:numId="57">
    <w:abstractNumId w:val="2"/>
  </w:num>
  <w:num w:numId="58">
    <w:abstractNumId w:val="1"/>
  </w:num>
  <w:num w:numId="59">
    <w:abstractNumId w:val="0"/>
  </w:num>
  <w:num w:numId="60">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2402"/>
    <w:rsid w:val="000135BF"/>
    <w:rsid w:val="00015940"/>
    <w:rsid w:val="00016855"/>
    <w:rsid w:val="00026FF6"/>
    <w:rsid w:val="00027C44"/>
    <w:rsid w:val="00030BCD"/>
    <w:rsid w:val="00044CDC"/>
    <w:rsid w:val="000503F8"/>
    <w:rsid w:val="00060EEA"/>
    <w:rsid w:val="00061BD2"/>
    <w:rsid w:val="00065180"/>
    <w:rsid w:val="00067ACC"/>
    <w:rsid w:val="00090631"/>
    <w:rsid w:val="000B0701"/>
    <w:rsid w:val="000B0925"/>
    <w:rsid w:val="000B235F"/>
    <w:rsid w:val="000B328C"/>
    <w:rsid w:val="000B33CF"/>
    <w:rsid w:val="000C24ED"/>
    <w:rsid w:val="000C6946"/>
    <w:rsid w:val="00104C67"/>
    <w:rsid w:val="00116B21"/>
    <w:rsid w:val="00117E24"/>
    <w:rsid w:val="00124ECC"/>
    <w:rsid w:val="00136222"/>
    <w:rsid w:val="00140AFA"/>
    <w:rsid w:val="0014434B"/>
    <w:rsid w:val="001464A7"/>
    <w:rsid w:val="001556B6"/>
    <w:rsid w:val="00163D85"/>
    <w:rsid w:val="00165337"/>
    <w:rsid w:val="001673CE"/>
    <w:rsid w:val="00172588"/>
    <w:rsid w:val="001769A8"/>
    <w:rsid w:val="00186CBD"/>
    <w:rsid w:val="00192645"/>
    <w:rsid w:val="00193D29"/>
    <w:rsid w:val="00193D9D"/>
    <w:rsid w:val="0019727E"/>
    <w:rsid w:val="001A0681"/>
    <w:rsid w:val="001A3922"/>
    <w:rsid w:val="001B7BA9"/>
    <w:rsid w:val="001B7CA5"/>
    <w:rsid w:val="001C0A8F"/>
    <w:rsid w:val="001C21C9"/>
    <w:rsid w:val="001D2179"/>
    <w:rsid w:val="001E68E6"/>
    <w:rsid w:val="002055E9"/>
    <w:rsid w:val="00213192"/>
    <w:rsid w:val="00220B3B"/>
    <w:rsid w:val="0023721C"/>
    <w:rsid w:val="00245D84"/>
    <w:rsid w:val="002511B4"/>
    <w:rsid w:val="002557EC"/>
    <w:rsid w:val="0029339A"/>
    <w:rsid w:val="002A4398"/>
    <w:rsid w:val="002A54EC"/>
    <w:rsid w:val="002A7030"/>
    <w:rsid w:val="002B0B5D"/>
    <w:rsid w:val="002B4900"/>
    <w:rsid w:val="002C4B8C"/>
    <w:rsid w:val="002D57E9"/>
    <w:rsid w:val="002E0775"/>
    <w:rsid w:val="002E3997"/>
    <w:rsid w:val="002F46CB"/>
    <w:rsid w:val="002F6994"/>
    <w:rsid w:val="00307E9C"/>
    <w:rsid w:val="003252C2"/>
    <w:rsid w:val="003331DD"/>
    <w:rsid w:val="0033593B"/>
    <w:rsid w:val="00335A19"/>
    <w:rsid w:val="003372F7"/>
    <w:rsid w:val="003374BC"/>
    <w:rsid w:val="00344737"/>
    <w:rsid w:val="003463A5"/>
    <w:rsid w:val="003620E2"/>
    <w:rsid w:val="003721DF"/>
    <w:rsid w:val="00376DC5"/>
    <w:rsid w:val="003872E5"/>
    <w:rsid w:val="003877A6"/>
    <w:rsid w:val="003974DB"/>
    <w:rsid w:val="003A5AF7"/>
    <w:rsid w:val="003B124A"/>
    <w:rsid w:val="003C65F3"/>
    <w:rsid w:val="003D0B30"/>
    <w:rsid w:val="003D2966"/>
    <w:rsid w:val="003D56EE"/>
    <w:rsid w:val="003E0181"/>
    <w:rsid w:val="003F1D53"/>
    <w:rsid w:val="003F56DD"/>
    <w:rsid w:val="00415E61"/>
    <w:rsid w:val="00420ED1"/>
    <w:rsid w:val="00440798"/>
    <w:rsid w:val="004518F1"/>
    <w:rsid w:val="00471BEA"/>
    <w:rsid w:val="004754CE"/>
    <w:rsid w:val="004765B2"/>
    <w:rsid w:val="00485DCE"/>
    <w:rsid w:val="004A07DC"/>
    <w:rsid w:val="004A0D3F"/>
    <w:rsid w:val="004A10FF"/>
    <w:rsid w:val="004A3A81"/>
    <w:rsid w:val="004A6828"/>
    <w:rsid w:val="004B1265"/>
    <w:rsid w:val="004D17FF"/>
    <w:rsid w:val="004D1C19"/>
    <w:rsid w:val="004D646A"/>
    <w:rsid w:val="004D651B"/>
    <w:rsid w:val="004F2CEB"/>
    <w:rsid w:val="00503B5B"/>
    <w:rsid w:val="005054D1"/>
    <w:rsid w:val="00505CE0"/>
    <w:rsid w:val="00505DB9"/>
    <w:rsid w:val="00505F4E"/>
    <w:rsid w:val="00506BBD"/>
    <w:rsid w:val="005122BD"/>
    <w:rsid w:val="00513C4C"/>
    <w:rsid w:val="005162AA"/>
    <w:rsid w:val="005338BA"/>
    <w:rsid w:val="005420CC"/>
    <w:rsid w:val="005546B1"/>
    <w:rsid w:val="0055565C"/>
    <w:rsid w:val="00564F70"/>
    <w:rsid w:val="0057750F"/>
    <w:rsid w:val="005A4A5D"/>
    <w:rsid w:val="005A63E5"/>
    <w:rsid w:val="005B711C"/>
    <w:rsid w:val="005C65A3"/>
    <w:rsid w:val="0060479E"/>
    <w:rsid w:val="00625663"/>
    <w:rsid w:val="00625D7F"/>
    <w:rsid w:val="00630C78"/>
    <w:rsid w:val="00634EC8"/>
    <w:rsid w:val="00651E07"/>
    <w:rsid w:val="00663136"/>
    <w:rsid w:val="0066450E"/>
    <w:rsid w:val="00666495"/>
    <w:rsid w:val="00672A35"/>
    <w:rsid w:val="006736B5"/>
    <w:rsid w:val="00681F62"/>
    <w:rsid w:val="006875EB"/>
    <w:rsid w:val="00693FFC"/>
    <w:rsid w:val="00695FA3"/>
    <w:rsid w:val="006D0EF7"/>
    <w:rsid w:val="006D23DE"/>
    <w:rsid w:val="006E1549"/>
    <w:rsid w:val="0072447E"/>
    <w:rsid w:val="007311E2"/>
    <w:rsid w:val="007460D0"/>
    <w:rsid w:val="007523FD"/>
    <w:rsid w:val="007657D3"/>
    <w:rsid w:val="0077221A"/>
    <w:rsid w:val="007A550B"/>
    <w:rsid w:val="007C0D61"/>
    <w:rsid w:val="007D1A78"/>
    <w:rsid w:val="007D281D"/>
    <w:rsid w:val="007D549F"/>
    <w:rsid w:val="007F624A"/>
    <w:rsid w:val="007F6EC5"/>
    <w:rsid w:val="00802101"/>
    <w:rsid w:val="00803B4A"/>
    <w:rsid w:val="00811780"/>
    <w:rsid w:val="00824602"/>
    <w:rsid w:val="00826C71"/>
    <w:rsid w:val="00827D9F"/>
    <w:rsid w:val="00845187"/>
    <w:rsid w:val="008517BE"/>
    <w:rsid w:val="008746AD"/>
    <w:rsid w:val="00893D22"/>
    <w:rsid w:val="008A39DE"/>
    <w:rsid w:val="008B158B"/>
    <w:rsid w:val="008D2999"/>
    <w:rsid w:val="008D5E79"/>
    <w:rsid w:val="008E124F"/>
    <w:rsid w:val="008E7D15"/>
    <w:rsid w:val="008F0E93"/>
    <w:rsid w:val="008F7BFE"/>
    <w:rsid w:val="0091513F"/>
    <w:rsid w:val="00920DBD"/>
    <w:rsid w:val="00927DE6"/>
    <w:rsid w:val="0093018A"/>
    <w:rsid w:val="00933C6F"/>
    <w:rsid w:val="009477B4"/>
    <w:rsid w:val="009524CC"/>
    <w:rsid w:val="00970DC6"/>
    <w:rsid w:val="009716E8"/>
    <w:rsid w:val="00974A4C"/>
    <w:rsid w:val="009767ED"/>
    <w:rsid w:val="009778D7"/>
    <w:rsid w:val="0099494A"/>
    <w:rsid w:val="009A2268"/>
    <w:rsid w:val="009A556F"/>
    <w:rsid w:val="009C4B94"/>
    <w:rsid w:val="009D655D"/>
    <w:rsid w:val="009F007E"/>
    <w:rsid w:val="009F1699"/>
    <w:rsid w:val="009F2D4E"/>
    <w:rsid w:val="00A03731"/>
    <w:rsid w:val="00A179EB"/>
    <w:rsid w:val="00A33864"/>
    <w:rsid w:val="00A363DD"/>
    <w:rsid w:val="00A44F2C"/>
    <w:rsid w:val="00A82EEF"/>
    <w:rsid w:val="00A91FA9"/>
    <w:rsid w:val="00AA15BB"/>
    <w:rsid w:val="00AB0530"/>
    <w:rsid w:val="00AB6E64"/>
    <w:rsid w:val="00AC0249"/>
    <w:rsid w:val="00AC4992"/>
    <w:rsid w:val="00AC67D5"/>
    <w:rsid w:val="00AD2F85"/>
    <w:rsid w:val="00AE0251"/>
    <w:rsid w:val="00AE3B94"/>
    <w:rsid w:val="00AF4908"/>
    <w:rsid w:val="00B10CEA"/>
    <w:rsid w:val="00B12C6B"/>
    <w:rsid w:val="00B41273"/>
    <w:rsid w:val="00B47F1E"/>
    <w:rsid w:val="00B52824"/>
    <w:rsid w:val="00B55DDD"/>
    <w:rsid w:val="00B8744B"/>
    <w:rsid w:val="00B94864"/>
    <w:rsid w:val="00BA0F34"/>
    <w:rsid w:val="00BA5FAD"/>
    <w:rsid w:val="00BB5514"/>
    <w:rsid w:val="00BC1833"/>
    <w:rsid w:val="00BE6BCF"/>
    <w:rsid w:val="00BF725B"/>
    <w:rsid w:val="00C15BF5"/>
    <w:rsid w:val="00C17695"/>
    <w:rsid w:val="00C20092"/>
    <w:rsid w:val="00C21A97"/>
    <w:rsid w:val="00C32233"/>
    <w:rsid w:val="00C34D12"/>
    <w:rsid w:val="00C52E66"/>
    <w:rsid w:val="00C55A94"/>
    <w:rsid w:val="00C57F23"/>
    <w:rsid w:val="00C6089D"/>
    <w:rsid w:val="00C71693"/>
    <w:rsid w:val="00C95971"/>
    <w:rsid w:val="00CB3D53"/>
    <w:rsid w:val="00CD46DC"/>
    <w:rsid w:val="00CE25A8"/>
    <w:rsid w:val="00CF7091"/>
    <w:rsid w:val="00D03405"/>
    <w:rsid w:val="00D24D9F"/>
    <w:rsid w:val="00D364F6"/>
    <w:rsid w:val="00D36D66"/>
    <w:rsid w:val="00D376AE"/>
    <w:rsid w:val="00D42F86"/>
    <w:rsid w:val="00D54741"/>
    <w:rsid w:val="00D55605"/>
    <w:rsid w:val="00D716DC"/>
    <w:rsid w:val="00D909D1"/>
    <w:rsid w:val="00DB0D7C"/>
    <w:rsid w:val="00DC5ACD"/>
    <w:rsid w:val="00DD0581"/>
    <w:rsid w:val="00DF4EFC"/>
    <w:rsid w:val="00E142C8"/>
    <w:rsid w:val="00E15F66"/>
    <w:rsid w:val="00E2757B"/>
    <w:rsid w:val="00E31895"/>
    <w:rsid w:val="00E31F4F"/>
    <w:rsid w:val="00E338D0"/>
    <w:rsid w:val="00E34C23"/>
    <w:rsid w:val="00E4557E"/>
    <w:rsid w:val="00E552DB"/>
    <w:rsid w:val="00E56DEB"/>
    <w:rsid w:val="00E616EE"/>
    <w:rsid w:val="00E62DC0"/>
    <w:rsid w:val="00E83DA3"/>
    <w:rsid w:val="00ED5AF6"/>
    <w:rsid w:val="00EE6BC0"/>
    <w:rsid w:val="00F142EF"/>
    <w:rsid w:val="00F2539B"/>
    <w:rsid w:val="00F2753F"/>
    <w:rsid w:val="00F303DA"/>
    <w:rsid w:val="00F345BF"/>
    <w:rsid w:val="00F40010"/>
    <w:rsid w:val="00F43A39"/>
    <w:rsid w:val="00F4629E"/>
    <w:rsid w:val="00F5382E"/>
    <w:rsid w:val="00F57F00"/>
    <w:rsid w:val="00F6296F"/>
    <w:rsid w:val="00F64A7B"/>
    <w:rsid w:val="00F70D6A"/>
    <w:rsid w:val="00F745FE"/>
    <w:rsid w:val="00F8771C"/>
    <w:rsid w:val="00F9144A"/>
    <w:rsid w:val="00F91EB4"/>
    <w:rsid w:val="00FA24A4"/>
    <w:rsid w:val="00FA44C8"/>
    <w:rsid w:val="00FC2BAD"/>
    <w:rsid w:val="00FD23BA"/>
    <w:rsid w:val="00FE2DB3"/>
    <w:rsid w:val="00FE3760"/>
    <w:rsid w:val="00FE497E"/>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728D9"/>
  <w15:chartTrackingRefBased/>
  <w15:docId w15:val="{98DD2E17-756D-4236-A193-A06B9C66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qFormat/>
    <w:rsid w:val="00440798"/>
    <w:pPr>
      <w:spacing w:after="100"/>
      <w:ind w:left="440"/>
    </w:pPr>
  </w:style>
  <w:style w:type="paragraph" w:styleId="FootnoteText">
    <w:name w:val="footnote text"/>
    <w:basedOn w:val="Normal"/>
    <w:link w:val="FootnoteTextChar"/>
    <w:uiPriority w:val="99"/>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uiPriority w:val="99"/>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8"/>
      </w:numPr>
    </w:pPr>
  </w:style>
  <w:style w:type="numbering" w:customStyle="1" w:styleId="Style2">
    <w:name w:val="Style2"/>
    <w:uiPriority w:val="99"/>
    <w:rsid w:val="00440798"/>
    <w:pPr>
      <w:numPr>
        <w:numId w:val="3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semiHidden/>
    <w:unhideWhenUsed/>
    <w:rsid w:val="00E83DA3"/>
    <w:rPr>
      <w:vertAlign w:val="superscript"/>
    </w:rPr>
  </w:style>
  <w:style w:type="character" w:styleId="CommentReference">
    <w:name w:val="annotation reference"/>
    <w:semiHidden/>
    <w:unhideWhenUsed/>
    <w:rsid w:val="00E83DA3"/>
    <w:rPr>
      <w:sz w:val="16"/>
      <w:szCs w:val="16"/>
    </w:rPr>
  </w:style>
  <w:style w:type="numbering" w:customStyle="1" w:styleId="Style11">
    <w:name w:val="Style11"/>
    <w:uiPriority w:val="99"/>
    <w:rsid w:val="00D42F86"/>
    <w:pPr>
      <w:numPr>
        <w:numId w:val="56"/>
      </w:numPr>
    </w:pPr>
  </w:style>
  <w:style w:type="numbering" w:customStyle="1" w:styleId="Style21">
    <w:name w:val="Style21"/>
    <w:uiPriority w:val="99"/>
    <w:rsid w:val="00D42F86"/>
    <w:pPr>
      <w:numPr>
        <w:numId w:val="55"/>
      </w:numPr>
    </w:pPr>
  </w:style>
  <w:style w:type="character" w:customStyle="1" w:styleId="normaltextrun">
    <w:name w:val="normaltextrun"/>
    <w:basedOn w:val="DefaultParagraphFont"/>
    <w:rsid w:val="00BE6BCF"/>
  </w:style>
  <w:style w:type="character" w:customStyle="1" w:styleId="eop">
    <w:name w:val="eop"/>
    <w:basedOn w:val="DefaultParagraphFont"/>
    <w:rsid w:val="00BE6BCF"/>
  </w:style>
  <w:style w:type="character" w:styleId="PageNumber">
    <w:name w:val="page number"/>
    <w:basedOn w:val="DefaultParagraphFont"/>
    <w:rsid w:val="00915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lier-cyber-protection.service.gov.uk/help/scp/completesaq" TargetMode="Externa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file:///C:/Users/Lee/Downloads/sc2_conditions_0818.doc" TargetMode="Externa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hyperlink" Target="file:///C:/Users/Lee/Downloads/sc2_conditions_0818.doc"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mailto:DESSEOCSCP-SptEng-PKg@mod.uk"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9" Type="http://schemas.openxmlformats.org/officeDocument/2006/relationships/hyperlink" Target="mailto:DESLCSLS-OpsFormsandPubs@mod.uk" TargetMode="External"/><Relationship Id="rId11" Type="http://schemas.openxmlformats.org/officeDocument/2006/relationships/image" Target="media/image1.jpeg"/><Relationship Id="rId24" Type="http://schemas.openxmlformats.org/officeDocument/2006/relationships/hyperlink" Target="http://www.dstan.mod.uk/faqs.html" TargetMode="External"/><Relationship Id="rId32" Type="http://schemas.openxmlformats.org/officeDocument/2006/relationships/header" Target="header1.xm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http://www.forestry.gov.uk"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glossaryDocument" Target="glossary/document.xml"/><Relationship Id="rId19" Type="http://schemas.openxmlformats.org/officeDocument/2006/relationships/hyperlink" Target="https://www.gov.uk/government/government-efficiency-transparency-and-accountability"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aof.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hyperlink" Target="file:///C:/Users/Lee/Downloads/sc2_conditions_0818.doc"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https://www.dstan.mod.uk/" TargetMode="Externa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hyperlink" Target="mailto:DSA-DLSR-MovTpt-DGHSIS@mod.uk" TargetMode="External"/><Relationship Id="rId33" Type="http://schemas.openxmlformats.org/officeDocument/2006/relationships/footer" Target="footer2.xm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government-efficiency-transparency-and-accountability"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http://www.fao.org"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www.dstan.mod.uk" TargetMode="External"/><Relationship Id="rId28" Type="http://schemas.openxmlformats.org/officeDocument/2006/relationships/hyperlink" Target="https://www.dstan.mod.uk/"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footer" Target="footer1.xm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mailto:DSA-DLSR-MovTpt-DGHSIS@mod.uk" TargetMode="Externa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C33D8C071EF4D14A6F3E5AE237E7A57"/>
        <w:category>
          <w:name w:val="General"/>
          <w:gallery w:val="placeholder"/>
        </w:category>
        <w:types>
          <w:type w:val="bbPlcHdr"/>
        </w:types>
        <w:behaviors>
          <w:behavior w:val="content"/>
        </w:behaviors>
        <w:guid w:val="{73A1B344-FF05-423B-9092-1A7AE9774F33}"/>
      </w:docPartPr>
      <w:docPartBody>
        <w:p w:rsidR="00FD39A9" w:rsidRDefault="007F301A" w:rsidP="007F301A">
          <w:pPr>
            <w:pStyle w:val="8C33D8C071EF4D14A6F3E5AE237E7A57"/>
          </w:pPr>
          <w:r w:rsidRPr="00005265">
            <w:rPr>
              <w:rStyle w:val="PlaceholderText"/>
            </w:rPr>
            <w:t>[Abstract]</w:t>
          </w:r>
        </w:p>
      </w:docPartBody>
    </w:docPart>
    <w:docPart>
      <w:docPartPr>
        <w:name w:val="8F17177048404FDC95949F4FFC5F5CA8"/>
        <w:category>
          <w:name w:val="General"/>
          <w:gallery w:val="placeholder"/>
        </w:category>
        <w:types>
          <w:type w:val="bbPlcHdr"/>
        </w:types>
        <w:behaviors>
          <w:behavior w:val="content"/>
        </w:behaviors>
        <w:guid w:val="{132AF4C6-E94C-4B89-B385-4B0699CF8E5E}"/>
      </w:docPartPr>
      <w:docPartBody>
        <w:p w:rsidR="00FD39A9" w:rsidRDefault="007F301A" w:rsidP="007F301A">
          <w:pPr>
            <w:pStyle w:val="8F17177048404FDC95949F4FFC5F5CA8"/>
          </w:pPr>
          <w:r w:rsidRPr="00005265">
            <w:rPr>
              <w:rStyle w:val="PlaceholderText"/>
            </w:rPr>
            <w:t>[Subject]</w:t>
          </w:r>
        </w:p>
      </w:docPartBody>
    </w:docPart>
    <w:docPart>
      <w:docPartPr>
        <w:name w:val="D81AA457E3544C049582A0F4E65E668A"/>
        <w:category>
          <w:name w:val="General"/>
          <w:gallery w:val="placeholder"/>
        </w:category>
        <w:types>
          <w:type w:val="bbPlcHdr"/>
        </w:types>
        <w:behaviors>
          <w:behavior w:val="content"/>
        </w:behaviors>
        <w:guid w:val="{623959F1-09A9-4AD6-8108-29AB01808042}"/>
      </w:docPartPr>
      <w:docPartBody>
        <w:p w:rsidR="00AC0D5A" w:rsidRDefault="00FD39A9" w:rsidP="00FD39A9">
          <w:pPr>
            <w:pStyle w:val="D81AA457E3544C049582A0F4E65E668A"/>
          </w:pPr>
          <w:r w:rsidRPr="00005265">
            <w:rPr>
              <w:rStyle w:val="PlaceholderText"/>
            </w:rPr>
            <w:t>[Manager]</w:t>
          </w:r>
        </w:p>
      </w:docPartBody>
    </w:docPart>
    <w:docPart>
      <w:docPartPr>
        <w:name w:val="9832CDB8F4ED4DF68E460E82302FDCF0"/>
        <w:category>
          <w:name w:val="General"/>
          <w:gallery w:val="placeholder"/>
        </w:category>
        <w:types>
          <w:type w:val="bbPlcHdr"/>
        </w:types>
        <w:behaviors>
          <w:behavior w:val="content"/>
        </w:behaviors>
        <w:guid w:val="{0E9E9225-9F67-42B8-A52E-D40592AB26BB}"/>
      </w:docPartPr>
      <w:docPartBody>
        <w:p w:rsidR="00AC0D5A" w:rsidRDefault="00FD39A9" w:rsidP="00FD39A9">
          <w:pPr>
            <w:pStyle w:val="9832CDB8F4ED4DF68E460E82302FDCF0"/>
          </w:pPr>
          <w:r w:rsidRPr="00005265">
            <w:rPr>
              <w:rStyle w:val="PlaceholderText"/>
            </w:rPr>
            <w:t>[Company E-mail]</w:t>
          </w:r>
        </w:p>
      </w:docPartBody>
    </w:docPart>
    <w:docPart>
      <w:docPartPr>
        <w:name w:val="33E8D81F28F6483EA3C96CE1A5EA9309"/>
        <w:category>
          <w:name w:val="General"/>
          <w:gallery w:val="placeholder"/>
        </w:category>
        <w:types>
          <w:type w:val="bbPlcHdr"/>
        </w:types>
        <w:behaviors>
          <w:behavior w:val="content"/>
        </w:behaviors>
        <w:guid w:val="{D5342743-2FC8-4BDC-95FA-50C66D6F377F}"/>
      </w:docPartPr>
      <w:docPartBody>
        <w:p w:rsidR="00AC0D5A" w:rsidRDefault="00FD39A9" w:rsidP="00FD39A9">
          <w:pPr>
            <w:pStyle w:val="33E8D81F28F6483EA3C96CE1A5EA9309"/>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480F"/>
    <w:rsid w:val="000C5E91"/>
    <w:rsid w:val="000D742F"/>
    <w:rsid w:val="0018666A"/>
    <w:rsid w:val="00191A1C"/>
    <w:rsid w:val="00201C97"/>
    <w:rsid w:val="0028213A"/>
    <w:rsid w:val="002A08E8"/>
    <w:rsid w:val="002E779D"/>
    <w:rsid w:val="005277CD"/>
    <w:rsid w:val="005924B8"/>
    <w:rsid w:val="005B3B63"/>
    <w:rsid w:val="00603FAF"/>
    <w:rsid w:val="00653FD2"/>
    <w:rsid w:val="006D710F"/>
    <w:rsid w:val="00722BF9"/>
    <w:rsid w:val="00773D01"/>
    <w:rsid w:val="007D0D61"/>
    <w:rsid w:val="007F301A"/>
    <w:rsid w:val="00806737"/>
    <w:rsid w:val="00824E39"/>
    <w:rsid w:val="00852D53"/>
    <w:rsid w:val="00AC0D5A"/>
    <w:rsid w:val="00B1148B"/>
    <w:rsid w:val="00B2404A"/>
    <w:rsid w:val="00BF5875"/>
    <w:rsid w:val="00CB574A"/>
    <w:rsid w:val="00CD1CAB"/>
    <w:rsid w:val="00D75149"/>
    <w:rsid w:val="00E90C0F"/>
    <w:rsid w:val="00EE10B2"/>
    <w:rsid w:val="00F43A56"/>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9A9"/>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1335925BA59B4A079C756DC7529CC281">
    <w:name w:val="1335925BA59B4A079C756DC7529CC281"/>
    <w:rsid w:val="00B1148B"/>
  </w:style>
  <w:style w:type="paragraph" w:customStyle="1" w:styleId="CE12D7D8B8C84C29B1B61337A0C7DDF3">
    <w:name w:val="CE12D7D8B8C84C29B1B61337A0C7DDF3"/>
    <w:rsid w:val="00B1148B"/>
  </w:style>
  <w:style w:type="paragraph" w:customStyle="1" w:styleId="ED218AD7B8094556B7352D19DB04693C">
    <w:name w:val="ED218AD7B8094556B7352D19DB04693C"/>
    <w:rsid w:val="00B1148B"/>
  </w:style>
  <w:style w:type="paragraph" w:customStyle="1" w:styleId="37DED7E716954F748DDB6375D05141E1">
    <w:name w:val="37DED7E716954F748DDB6375D05141E1"/>
    <w:rsid w:val="00002928"/>
  </w:style>
  <w:style w:type="paragraph" w:customStyle="1" w:styleId="8C3AFFC495C942C387C2A05CCFC40C27">
    <w:name w:val="8C3AFFC495C942C387C2A05CCFC40C27"/>
    <w:rsid w:val="00002928"/>
  </w:style>
  <w:style w:type="paragraph" w:customStyle="1" w:styleId="1558A6A70DA543A1AB8CAF41BF50BBD7">
    <w:name w:val="1558A6A70DA543A1AB8CAF41BF50BBD7"/>
    <w:rsid w:val="00002928"/>
  </w:style>
  <w:style w:type="paragraph" w:customStyle="1" w:styleId="E63057AFBA2B402DB9D7BC86CD968751">
    <w:name w:val="E63057AFBA2B402DB9D7BC86CD968751"/>
    <w:rsid w:val="00002928"/>
  </w:style>
  <w:style w:type="paragraph" w:customStyle="1" w:styleId="8C33D8C071EF4D14A6F3E5AE237E7A57">
    <w:name w:val="8C33D8C071EF4D14A6F3E5AE237E7A57"/>
    <w:rsid w:val="007F301A"/>
  </w:style>
  <w:style w:type="paragraph" w:customStyle="1" w:styleId="8F17177048404FDC95949F4FFC5F5CA8">
    <w:name w:val="8F17177048404FDC95949F4FFC5F5CA8"/>
    <w:rsid w:val="007F301A"/>
  </w:style>
  <w:style w:type="paragraph" w:customStyle="1" w:styleId="D81AA457E3544C049582A0F4E65E668A">
    <w:name w:val="D81AA457E3544C049582A0F4E65E668A"/>
    <w:rsid w:val="00FD39A9"/>
  </w:style>
  <w:style w:type="paragraph" w:customStyle="1" w:styleId="9832CDB8F4ED4DF68E460E82302FDCF0">
    <w:name w:val="9832CDB8F4ED4DF68E460E82302FDCF0"/>
    <w:rsid w:val="00FD39A9"/>
  </w:style>
  <w:style w:type="paragraph" w:customStyle="1" w:styleId="33E8D81F28F6483EA3C96CE1A5EA9309">
    <w:name w:val="33E8D81F28F6483EA3C96CE1A5EA9309"/>
    <w:rsid w:val="00FD3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29 March 2021</Abstract>
  <CompanyAddress/>
  <CompanyPhone>03001575849</CompanyPhone>
  <CompanyFax/>
  <CompanyEmail>katie.goble100@mod.gov.uk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9" ma:contentTypeDescription="Create a new document." ma:contentTypeScope="" ma:versionID="3f87ff147f80cd6096d48987efcc8287">
  <xsd:schema xmlns:xsd="http://www.w3.org/2001/XMLSchema" xmlns:xs="http://www.w3.org/2001/XMLSchema" xmlns:p="http://schemas.microsoft.com/office/2006/metadata/properties" xmlns:ns2="6c32ae9e-2cfc-4715-a107-839e96415ba0" targetNamespace="http://schemas.microsoft.com/office/2006/metadata/properties" ma:root="true" ma:fieldsID="9c510e0db05f18a9766abc8b9e69cbec"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D1E00F8A-DF5F-475B-ADE6-25D619F18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7093-CC09-4106-BC8B-F33EC0BCDB0E}">
  <ds:schemaRef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c32ae9e-2cfc-4715-a107-839e96415ba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71</Pages>
  <Words>37124</Words>
  <Characters>211607</Characters>
  <Application>Microsoft Office Word</Application>
  <DocSecurity>0</DocSecurity>
  <Lines>1763</Lines>
  <Paragraphs>496</Paragraphs>
  <ScaleCrop>false</ScaleCrop>
  <HeadingPairs>
    <vt:vector size="2" baseType="variant">
      <vt:variant>
        <vt:lpstr>Title</vt:lpstr>
      </vt:variant>
      <vt:variant>
        <vt:i4>1</vt:i4>
      </vt:variant>
    </vt:vector>
  </HeadingPairs>
  <TitlesOfParts>
    <vt:vector size="1" baseType="lpstr">
      <vt:lpstr>Maintenance, Calibration and Breakdown Support for Laboratory Analytical Instruments at the Navy Command Institute of Naval Medicine and 1710 Naval Air Squadron</vt:lpstr>
    </vt:vector>
  </TitlesOfParts>
  <Manager>Katie Goble</Manager>
  <Company/>
  <LinksUpToDate>false</LinksUpToDate>
  <CharactersWithSpaces>248235</CharactersWithSpaces>
  <SharedDoc>false</SharedDoc>
  <HLinks>
    <vt:vector size="456" baseType="variant">
      <vt:variant>
        <vt:i4>2752621</vt:i4>
      </vt:variant>
      <vt:variant>
        <vt:i4>675</vt:i4>
      </vt:variant>
      <vt:variant>
        <vt:i4>0</vt:i4>
      </vt:variant>
      <vt:variant>
        <vt:i4>5</vt:i4>
      </vt:variant>
      <vt:variant>
        <vt:lpwstr>http://www.fao.org/</vt:lpwstr>
      </vt:variant>
      <vt:variant>
        <vt:lpwstr/>
      </vt:variant>
      <vt:variant>
        <vt:i4>3801139</vt:i4>
      </vt:variant>
      <vt:variant>
        <vt:i4>672</vt:i4>
      </vt:variant>
      <vt:variant>
        <vt:i4>0</vt:i4>
      </vt:variant>
      <vt:variant>
        <vt:i4>5</vt:i4>
      </vt:variant>
      <vt:variant>
        <vt:lpwstr>http://www.forestry.gov.uk/</vt:lpwstr>
      </vt:variant>
      <vt:variant>
        <vt:lpwstr/>
      </vt:variant>
      <vt:variant>
        <vt:i4>3997783</vt:i4>
      </vt:variant>
      <vt:variant>
        <vt:i4>621</vt:i4>
      </vt:variant>
      <vt:variant>
        <vt:i4>0</vt:i4>
      </vt:variant>
      <vt:variant>
        <vt:i4>5</vt:i4>
      </vt:variant>
      <vt:variant>
        <vt:lpwstr>mailto:DSA-DLSR-MovTpt-DGHSIS@mod.uk</vt:lpwstr>
      </vt:variant>
      <vt:variant>
        <vt:lpwstr/>
      </vt:variant>
      <vt:variant>
        <vt:i4>6160450</vt:i4>
      </vt:variant>
      <vt:variant>
        <vt:i4>603</vt:i4>
      </vt:variant>
      <vt:variant>
        <vt:i4>0</vt:i4>
      </vt:variant>
      <vt:variant>
        <vt:i4>5</vt:i4>
      </vt:variant>
      <vt:variant>
        <vt:lpwstr>https://www.dstan.mod.uk/</vt:lpwstr>
      </vt:variant>
      <vt:variant>
        <vt:lpwstr/>
      </vt:variant>
      <vt:variant>
        <vt:i4>2359326</vt:i4>
      </vt:variant>
      <vt:variant>
        <vt:i4>567</vt:i4>
      </vt:variant>
      <vt:variant>
        <vt:i4>0</vt:i4>
      </vt:variant>
      <vt:variant>
        <vt:i4>5</vt:i4>
      </vt:variant>
      <vt:variant>
        <vt:lpwstr>mailto:DESSEOCSCP-SptEng-PKg@mod.uk</vt:lpwstr>
      </vt:variant>
      <vt:variant>
        <vt:lpwstr/>
      </vt:variant>
      <vt:variant>
        <vt:i4>5242927</vt:i4>
      </vt:variant>
      <vt:variant>
        <vt:i4>398</vt:i4>
      </vt:variant>
      <vt:variant>
        <vt:i4>0</vt:i4>
      </vt:variant>
      <vt:variant>
        <vt:i4>5</vt:i4>
      </vt:variant>
      <vt:variant>
        <vt:lpwstr>C:\Users\Lee\Downloads\sc2_conditions_0818.doc</vt:lpwstr>
      </vt:variant>
      <vt:variant>
        <vt:lpwstr>_Toc473793339</vt:lpwstr>
      </vt:variant>
      <vt:variant>
        <vt:i4>5242927</vt:i4>
      </vt:variant>
      <vt:variant>
        <vt:i4>395</vt:i4>
      </vt:variant>
      <vt:variant>
        <vt:i4>0</vt:i4>
      </vt:variant>
      <vt:variant>
        <vt:i4>5</vt:i4>
      </vt:variant>
      <vt:variant>
        <vt:lpwstr>C:\Users\Lee\Downloads\sc2_conditions_0818.doc</vt:lpwstr>
      </vt:variant>
      <vt:variant>
        <vt:lpwstr>_Toc473793338</vt:lpwstr>
      </vt:variant>
      <vt:variant>
        <vt:i4>5242927</vt:i4>
      </vt:variant>
      <vt:variant>
        <vt:i4>392</vt:i4>
      </vt:variant>
      <vt:variant>
        <vt:i4>0</vt:i4>
      </vt:variant>
      <vt:variant>
        <vt:i4>5</vt:i4>
      </vt:variant>
      <vt:variant>
        <vt:lpwstr>C:\Users\Lee\Downloads\sc2_conditions_0818.doc</vt:lpwstr>
      </vt:variant>
      <vt:variant>
        <vt:lpwstr>_Toc473793337</vt:lpwstr>
      </vt:variant>
      <vt:variant>
        <vt:i4>5242927</vt:i4>
      </vt:variant>
      <vt:variant>
        <vt:i4>389</vt:i4>
      </vt:variant>
      <vt:variant>
        <vt:i4>0</vt:i4>
      </vt:variant>
      <vt:variant>
        <vt:i4>5</vt:i4>
      </vt:variant>
      <vt:variant>
        <vt:lpwstr>C:\Users\Lee\Downloads\sc2_conditions_0818.doc</vt:lpwstr>
      </vt:variant>
      <vt:variant>
        <vt:lpwstr>_Toc473793336</vt:lpwstr>
      </vt:variant>
      <vt:variant>
        <vt:i4>5242927</vt:i4>
      </vt:variant>
      <vt:variant>
        <vt:i4>386</vt:i4>
      </vt:variant>
      <vt:variant>
        <vt:i4>0</vt:i4>
      </vt:variant>
      <vt:variant>
        <vt:i4>5</vt:i4>
      </vt:variant>
      <vt:variant>
        <vt:lpwstr>C:\Users\Lee\Downloads\sc2_conditions_0818.doc</vt:lpwstr>
      </vt:variant>
      <vt:variant>
        <vt:lpwstr>_Toc473793335</vt:lpwstr>
      </vt:variant>
      <vt:variant>
        <vt:i4>5242927</vt:i4>
      </vt:variant>
      <vt:variant>
        <vt:i4>383</vt:i4>
      </vt:variant>
      <vt:variant>
        <vt:i4>0</vt:i4>
      </vt:variant>
      <vt:variant>
        <vt:i4>5</vt:i4>
      </vt:variant>
      <vt:variant>
        <vt:lpwstr>C:\Users\Lee\Downloads\sc2_conditions_0818.doc</vt:lpwstr>
      </vt:variant>
      <vt:variant>
        <vt:lpwstr>_Toc473793334</vt:lpwstr>
      </vt:variant>
      <vt:variant>
        <vt:i4>5242927</vt:i4>
      </vt:variant>
      <vt:variant>
        <vt:i4>380</vt:i4>
      </vt:variant>
      <vt:variant>
        <vt:i4>0</vt:i4>
      </vt:variant>
      <vt:variant>
        <vt:i4>5</vt:i4>
      </vt:variant>
      <vt:variant>
        <vt:lpwstr>C:\Users\Lee\Downloads\sc2_conditions_0818.doc</vt:lpwstr>
      </vt:variant>
      <vt:variant>
        <vt:lpwstr>_Toc473793333</vt:lpwstr>
      </vt:variant>
      <vt:variant>
        <vt:i4>5242927</vt:i4>
      </vt:variant>
      <vt:variant>
        <vt:i4>377</vt:i4>
      </vt:variant>
      <vt:variant>
        <vt:i4>0</vt:i4>
      </vt:variant>
      <vt:variant>
        <vt:i4>5</vt:i4>
      </vt:variant>
      <vt:variant>
        <vt:lpwstr>C:\Users\Lee\Downloads\sc2_conditions_0818.doc</vt:lpwstr>
      </vt:variant>
      <vt:variant>
        <vt:lpwstr>_Toc473793332</vt:lpwstr>
      </vt:variant>
      <vt:variant>
        <vt:i4>5242927</vt:i4>
      </vt:variant>
      <vt:variant>
        <vt:i4>374</vt:i4>
      </vt:variant>
      <vt:variant>
        <vt:i4>0</vt:i4>
      </vt:variant>
      <vt:variant>
        <vt:i4>5</vt:i4>
      </vt:variant>
      <vt:variant>
        <vt:lpwstr>C:\Users\Lee\Downloads\sc2_conditions_0818.doc</vt:lpwstr>
      </vt:variant>
      <vt:variant>
        <vt:lpwstr>_Toc473793331</vt:lpwstr>
      </vt:variant>
      <vt:variant>
        <vt:i4>5242927</vt:i4>
      </vt:variant>
      <vt:variant>
        <vt:i4>371</vt:i4>
      </vt:variant>
      <vt:variant>
        <vt:i4>0</vt:i4>
      </vt:variant>
      <vt:variant>
        <vt:i4>5</vt:i4>
      </vt:variant>
      <vt:variant>
        <vt:lpwstr>C:\Users\Lee\Downloads\sc2_conditions_0818.doc</vt:lpwstr>
      </vt:variant>
      <vt:variant>
        <vt:lpwstr>_Toc473793330</vt:lpwstr>
      </vt:variant>
      <vt:variant>
        <vt:i4>5308463</vt:i4>
      </vt:variant>
      <vt:variant>
        <vt:i4>368</vt:i4>
      </vt:variant>
      <vt:variant>
        <vt:i4>0</vt:i4>
      </vt:variant>
      <vt:variant>
        <vt:i4>5</vt:i4>
      </vt:variant>
      <vt:variant>
        <vt:lpwstr>C:\Users\Lee\Downloads\sc2_conditions_0818.doc</vt:lpwstr>
      </vt:variant>
      <vt:variant>
        <vt:lpwstr>_Toc473793329</vt:lpwstr>
      </vt:variant>
      <vt:variant>
        <vt:i4>5308463</vt:i4>
      </vt:variant>
      <vt:variant>
        <vt:i4>365</vt:i4>
      </vt:variant>
      <vt:variant>
        <vt:i4>0</vt:i4>
      </vt:variant>
      <vt:variant>
        <vt:i4>5</vt:i4>
      </vt:variant>
      <vt:variant>
        <vt:lpwstr>C:\Users\Lee\Downloads\sc2_conditions_0818.doc</vt:lpwstr>
      </vt:variant>
      <vt:variant>
        <vt:lpwstr>_Toc473793328</vt:lpwstr>
      </vt:variant>
      <vt:variant>
        <vt:i4>5308463</vt:i4>
      </vt:variant>
      <vt:variant>
        <vt:i4>362</vt:i4>
      </vt:variant>
      <vt:variant>
        <vt:i4>0</vt:i4>
      </vt:variant>
      <vt:variant>
        <vt:i4>5</vt:i4>
      </vt:variant>
      <vt:variant>
        <vt:lpwstr>C:\Users\Lee\Downloads\sc2_conditions_0818.doc</vt:lpwstr>
      </vt:variant>
      <vt:variant>
        <vt:lpwstr>_Toc473793327</vt:lpwstr>
      </vt:variant>
      <vt:variant>
        <vt:i4>5308463</vt:i4>
      </vt:variant>
      <vt:variant>
        <vt:i4>359</vt:i4>
      </vt:variant>
      <vt:variant>
        <vt:i4>0</vt:i4>
      </vt:variant>
      <vt:variant>
        <vt:i4>5</vt:i4>
      </vt:variant>
      <vt:variant>
        <vt:lpwstr>C:\Users\Lee\Downloads\sc2_conditions_0818.doc</vt:lpwstr>
      </vt:variant>
      <vt:variant>
        <vt:lpwstr>_Toc473793326</vt:lpwstr>
      </vt:variant>
      <vt:variant>
        <vt:i4>5308463</vt:i4>
      </vt:variant>
      <vt:variant>
        <vt:i4>356</vt:i4>
      </vt:variant>
      <vt:variant>
        <vt:i4>0</vt:i4>
      </vt:variant>
      <vt:variant>
        <vt:i4>5</vt:i4>
      </vt:variant>
      <vt:variant>
        <vt:lpwstr>C:\Users\Lee\Downloads\sc2_conditions_0818.doc</vt:lpwstr>
      </vt:variant>
      <vt:variant>
        <vt:lpwstr>_Toc473793325</vt:lpwstr>
      </vt:variant>
      <vt:variant>
        <vt:i4>5308463</vt:i4>
      </vt:variant>
      <vt:variant>
        <vt:i4>353</vt:i4>
      </vt:variant>
      <vt:variant>
        <vt:i4>0</vt:i4>
      </vt:variant>
      <vt:variant>
        <vt:i4>5</vt:i4>
      </vt:variant>
      <vt:variant>
        <vt:lpwstr>C:\Users\Lee\Downloads\sc2_conditions_0818.doc</vt:lpwstr>
      </vt:variant>
      <vt:variant>
        <vt:lpwstr>_Toc473793324</vt:lpwstr>
      </vt:variant>
      <vt:variant>
        <vt:i4>5308463</vt:i4>
      </vt:variant>
      <vt:variant>
        <vt:i4>350</vt:i4>
      </vt:variant>
      <vt:variant>
        <vt:i4>0</vt:i4>
      </vt:variant>
      <vt:variant>
        <vt:i4>5</vt:i4>
      </vt:variant>
      <vt:variant>
        <vt:lpwstr>C:\Users\Lee\Downloads\sc2_conditions_0818.doc</vt:lpwstr>
      </vt:variant>
      <vt:variant>
        <vt:lpwstr>_Toc473793323</vt:lpwstr>
      </vt:variant>
      <vt:variant>
        <vt:i4>5308463</vt:i4>
      </vt:variant>
      <vt:variant>
        <vt:i4>347</vt:i4>
      </vt:variant>
      <vt:variant>
        <vt:i4>0</vt:i4>
      </vt:variant>
      <vt:variant>
        <vt:i4>5</vt:i4>
      </vt:variant>
      <vt:variant>
        <vt:lpwstr>C:\Users\Lee\Downloads\sc2_conditions_0818.doc</vt:lpwstr>
      </vt:variant>
      <vt:variant>
        <vt:lpwstr>_Toc473793322</vt:lpwstr>
      </vt:variant>
      <vt:variant>
        <vt:i4>5308463</vt:i4>
      </vt:variant>
      <vt:variant>
        <vt:i4>344</vt:i4>
      </vt:variant>
      <vt:variant>
        <vt:i4>0</vt:i4>
      </vt:variant>
      <vt:variant>
        <vt:i4>5</vt:i4>
      </vt:variant>
      <vt:variant>
        <vt:lpwstr>C:\Users\Lee\Downloads\sc2_conditions_0818.doc</vt:lpwstr>
      </vt:variant>
      <vt:variant>
        <vt:lpwstr>_Toc473793321</vt:lpwstr>
      </vt:variant>
      <vt:variant>
        <vt:i4>5308463</vt:i4>
      </vt:variant>
      <vt:variant>
        <vt:i4>341</vt:i4>
      </vt:variant>
      <vt:variant>
        <vt:i4>0</vt:i4>
      </vt:variant>
      <vt:variant>
        <vt:i4>5</vt:i4>
      </vt:variant>
      <vt:variant>
        <vt:lpwstr>C:\Users\Lee\Downloads\sc2_conditions_0818.doc</vt:lpwstr>
      </vt:variant>
      <vt:variant>
        <vt:lpwstr>_Toc473793320</vt:lpwstr>
      </vt:variant>
      <vt:variant>
        <vt:i4>5373999</vt:i4>
      </vt:variant>
      <vt:variant>
        <vt:i4>338</vt:i4>
      </vt:variant>
      <vt:variant>
        <vt:i4>0</vt:i4>
      </vt:variant>
      <vt:variant>
        <vt:i4>5</vt:i4>
      </vt:variant>
      <vt:variant>
        <vt:lpwstr>C:\Users\Lee\Downloads\sc2_conditions_0818.doc</vt:lpwstr>
      </vt:variant>
      <vt:variant>
        <vt:lpwstr>_Toc473793319</vt:lpwstr>
      </vt:variant>
      <vt:variant>
        <vt:i4>5373999</vt:i4>
      </vt:variant>
      <vt:variant>
        <vt:i4>335</vt:i4>
      </vt:variant>
      <vt:variant>
        <vt:i4>0</vt:i4>
      </vt:variant>
      <vt:variant>
        <vt:i4>5</vt:i4>
      </vt:variant>
      <vt:variant>
        <vt:lpwstr>C:\Users\Lee\Downloads\sc2_conditions_0818.doc</vt:lpwstr>
      </vt:variant>
      <vt:variant>
        <vt:lpwstr>_Toc473793318</vt:lpwstr>
      </vt:variant>
      <vt:variant>
        <vt:i4>5373999</vt:i4>
      </vt:variant>
      <vt:variant>
        <vt:i4>332</vt:i4>
      </vt:variant>
      <vt:variant>
        <vt:i4>0</vt:i4>
      </vt:variant>
      <vt:variant>
        <vt:i4>5</vt:i4>
      </vt:variant>
      <vt:variant>
        <vt:lpwstr>C:\Users\Lee\Downloads\sc2_conditions_0818.doc</vt:lpwstr>
      </vt:variant>
      <vt:variant>
        <vt:lpwstr>_Toc473793317</vt:lpwstr>
      </vt:variant>
      <vt:variant>
        <vt:i4>5373999</vt:i4>
      </vt:variant>
      <vt:variant>
        <vt:i4>329</vt:i4>
      </vt:variant>
      <vt:variant>
        <vt:i4>0</vt:i4>
      </vt:variant>
      <vt:variant>
        <vt:i4>5</vt:i4>
      </vt:variant>
      <vt:variant>
        <vt:lpwstr>C:\Users\Lee\Downloads\sc2_conditions_0818.doc</vt:lpwstr>
      </vt:variant>
      <vt:variant>
        <vt:lpwstr>_Toc473793316</vt:lpwstr>
      </vt:variant>
      <vt:variant>
        <vt:i4>5373999</vt:i4>
      </vt:variant>
      <vt:variant>
        <vt:i4>326</vt:i4>
      </vt:variant>
      <vt:variant>
        <vt:i4>0</vt:i4>
      </vt:variant>
      <vt:variant>
        <vt:i4>5</vt:i4>
      </vt:variant>
      <vt:variant>
        <vt:lpwstr>C:\Users\Lee\Downloads\sc2_conditions_0818.doc</vt:lpwstr>
      </vt:variant>
      <vt:variant>
        <vt:lpwstr>_Toc473793315</vt:lpwstr>
      </vt:variant>
      <vt:variant>
        <vt:i4>5373999</vt:i4>
      </vt:variant>
      <vt:variant>
        <vt:i4>323</vt:i4>
      </vt:variant>
      <vt:variant>
        <vt:i4>0</vt:i4>
      </vt:variant>
      <vt:variant>
        <vt:i4>5</vt:i4>
      </vt:variant>
      <vt:variant>
        <vt:lpwstr>C:\Users\Lee\Downloads\sc2_conditions_0818.doc</vt:lpwstr>
      </vt:variant>
      <vt:variant>
        <vt:lpwstr>_Toc473793314</vt:lpwstr>
      </vt:variant>
      <vt:variant>
        <vt:i4>5373999</vt:i4>
      </vt:variant>
      <vt:variant>
        <vt:i4>320</vt:i4>
      </vt:variant>
      <vt:variant>
        <vt:i4>0</vt:i4>
      </vt:variant>
      <vt:variant>
        <vt:i4>5</vt:i4>
      </vt:variant>
      <vt:variant>
        <vt:lpwstr>C:\Users\Lee\Downloads\sc2_conditions_0818.doc</vt:lpwstr>
      </vt:variant>
      <vt:variant>
        <vt:lpwstr>_Toc473793313</vt:lpwstr>
      </vt:variant>
      <vt:variant>
        <vt:i4>5373999</vt:i4>
      </vt:variant>
      <vt:variant>
        <vt:i4>317</vt:i4>
      </vt:variant>
      <vt:variant>
        <vt:i4>0</vt:i4>
      </vt:variant>
      <vt:variant>
        <vt:i4>5</vt:i4>
      </vt:variant>
      <vt:variant>
        <vt:lpwstr>C:\Users\Lee\Downloads\sc2_conditions_0818.doc</vt:lpwstr>
      </vt:variant>
      <vt:variant>
        <vt:lpwstr>_Toc473793312</vt:lpwstr>
      </vt:variant>
      <vt:variant>
        <vt:i4>5373999</vt:i4>
      </vt:variant>
      <vt:variant>
        <vt:i4>314</vt:i4>
      </vt:variant>
      <vt:variant>
        <vt:i4>0</vt:i4>
      </vt:variant>
      <vt:variant>
        <vt:i4>5</vt:i4>
      </vt:variant>
      <vt:variant>
        <vt:lpwstr>C:\Users\Lee\Downloads\sc2_conditions_0818.doc</vt:lpwstr>
      </vt:variant>
      <vt:variant>
        <vt:lpwstr>_Toc473793311</vt:lpwstr>
      </vt:variant>
      <vt:variant>
        <vt:i4>5373999</vt:i4>
      </vt:variant>
      <vt:variant>
        <vt:i4>311</vt:i4>
      </vt:variant>
      <vt:variant>
        <vt:i4>0</vt:i4>
      </vt:variant>
      <vt:variant>
        <vt:i4>5</vt:i4>
      </vt:variant>
      <vt:variant>
        <vt:lpwstr>C:\Users\Lee\Downloads\sc2_conditions_0818.doc</vt:lpwstr>
      </vt:variant>
      <vt:variant>
        <vt:lpwstr>_Toc473793310</vt:lpwstr>
      </vt:variant>
      <vt:variant>
        <vt:i4>5439535</vt:i4>
      </vt:variant>
      <vt:variant>
        <vt:i4>308</vt:i4>
      </vt:variant>
      <vt:variant>
        <vt:i4>0</vt:i4>
      </vt:variant>
      <vt:variant>
        <vt:i4>5</vt:i4>
      </vt:variant>
      <vt:variant>
        <vt:lpwstr>C:\Users\Lee\Downloads\sc2_conditions_0818.doc</vt:lpwstr>
      </vt:variant>
      <vt:variant>
        <vt:lpwstr>_Toc473793309</vt:lpwstr>
      </vt:variant>
      <vt:variant>
        <vt:i4>5439535</vt:i4>
      </vt:variant>
      <vt:variant>
        <vt:i4>305</vt:i4>
      </vt:variant>
      <vt:variant>
        <vt:i4>0</vt:i4>
      </vt:variant>
      <vt:variant>
        <vt:i4>5</vt:i4>
      </vt:variant>
      <vt:variant>
        <vt:lpwstr>C:\Users\Lee\Downloads\sc2_conditions_0818.doc</vt:lpwstr>
      </vt:variant>
      <vt:variant>
        <vt:lpwstr>_Toc473793308</vt:lpwstr>
      </vt:variant>
      <vt:variant>
        <vt:i4>5439535</vt:i4>
      </vt:variant>
      <vt:variant>
        <vt:i4>302</vt:i4>
      </vt:variant>
      <vt:variant>
        <vt:i4>0</vt:i4>
      </vt:variant>
      <vt:variant>
        <vt:i4>5</vt:i4>
      </vt:variant>
      <vt:variant>
        <vt:lpwstr>C:\Users\Lee\Downloads\sc2_conditions_0818.doc</vt:lpwstr>
      </vt:variant>
      <vt:variant>
        <vt:lpwstr>_Toc473793307</vt:lpwstr>
      </vt:variant>
      <vt:variant>
        <vt:i4>5439535</vt:i4>
      </vt:variant>
      <vt:variant>
        <vt:i4>299</vt:i4>
      </vt:variant>
      <vt:variant>
        <vt:i4>0</vt:i4>
      </vt:variant>
      <vt:variant>
        <vt:i4>5</vt:i4>
      </vt:variant>
      <vt:variant>
        <vt:lpwstr>C:\Users\Lee\Downloads\sc2_conditions_0818.doc</vt:lpwstr>
      </vt:variant>
      <vt:variant>
        <vt:lpwstr>_Toc473793306</vt:lpwstr>
      </vt:variant>
      <vt:variant>
        <vt:i4>5439535</vt:i4>
      </vt:variant>
      <vt:variant>
        <vt:i4>296</vt:i4>
      </vt:variant>
      <vt:variant>
        <vt:i4>0</vt:i4>
      </vt:variant>
      <vt:variant>
        <vt:i4>5</vt:i4>
      </vt:variant>
      <vt:variant>
        <vt:lpwstr>C:\Users\Lee\Downloads\sc2_conditions_0818.doc</vt:lpwstr>
      </vt:variant>
      <vt:variant>
        <vt:lpwstr>_Toc473793305</vt:lpwstr>
      </vt:variant>
      <vt:variant>
        <vt:i4>5439535</vt:i4>
      </vt:variant>
      <vt:variant>
        <vt:i4>293</vt:i4>
      </vt:variant>
      <vt:variant>
        <vt:i4>0</vt:i4>
      </vt:variant>
      <vt:variant>
        <vt:i4>5</vt:i4>
      </vt:variant>
      <vt:variant>
        <vt:lpwstr>C:\Users\Lee\Downloads\sc2_conditions_0818.doc</vt:lpwstr>
      </vt:variant>
      <vt:variant>
        <vt:lpwstr>_Toc473793304</vt:lpwstr>
      </vt:variant>
      <vt:variant>
        <vt:i4>5439535</vt:i4>
      </vt:variant>
      <vt:variant>
        <vt:i4>290</vt:i4>
      </vt:variant>
      <vt:variant>
        <vt:i4>0</vt:i4>
      </vt:variant>
      <vt:variant>
        <vt:i4>5</vt:i4>
      </vt:variant>
      <vt:variant>
        <vt:lpwstr>C:\Users\Lee\Downloads\sc2_conditions_0818.doc</vt:lpwstr>
      </vt:variant>
      <vt:variant>
        <vt:lpwstr>_Toc473793303</vt:lpwstr>
      </vt:variant>
      <vt:variant>
        <vt:i4>5439535</vt:i4>
      </vt:variant>
      <vt:variant>
        <vt:i4>287</vt:i4>
      </vt:variant>
      <vt:variant>
        <vt:i4>0</vt:i4>
      </vt:variant>
      <vt:variant>
        <vt:i4>5</vt:i4>
      </vt:variant>
      <vt:variant>
        <vt:lpwstr>C:\Users\Lee\Downloads\sc2_conditions_0818.doc</vt:lpwstr>
      </vt:variant>
      <vt:variant>
        <vt:lpwstr>_Toc473793302</vt:lpwstr>
      </vt:variant>
      <vt:variant>
        <vt:i4>5439535</vt:i4>
      </vt:variant>
      <vt:variant>
        <vt:i4>284</vt:i4>
      </vt:variant>
      <vt:variant>
        <vt:i4>0</vt:i4>
      </vt:variant>
      <vt:variant>
        <vt:i4>5</vt:i4>
      </vt:variant>
      <vt:variant>
        <vt:lpwstr>C:\Users\Lee\Downloads\sc2_conditions_0818.doc</vt:lpwstr>
      </vt:variant>
      <vt:variant>
        <vt:lpwstr>_Toc473793301</vt:lpwstr>
      </vt:variant>
      <vt:variant>
        <vt:i4>5439535</vt:i4>
      </vt:variant>
      <vt:variant>
        <vt:i4>281</vt:i4>
      </vt:variant>
      <vt:variant>
        <vt:i4>0</vt:i4>
      </vt:variant>
      <vt:variant>
        <vt:i4>5</vt:i4>
      </vt:variant>
      <vt:variant>
        <vt:lpwstr>C:\Users\Lee\Downloads\sc2_conditions_0818.doc</vt:lpwstr>
      </vt:variant>
      <vt:variant>
        <vt:lpwstr>_Toc473793300</vt:lpwstr>
      </vt:variant>
      <vt:variant>
        <vt:i4>5898286</vt:i4>
      </vt:variant>
      <vt:variant>
        <vt:i4>278</vt:i4>
      </vt:variant>
      <vt:variant>
        <vt:i4>0</vt:i4>
      </vt:variant>
      <vt:variant>
        <vt:i4>5</vt:i4>
      </vt:variant>
      <vt:variant>
        <vt:lpwstr>C:\Users\Lee\Downloads\sc2_conditions_0818.doc</vt:lpwstr>
      </vt:variant>
      <vt:variant>
        <vt:lpwstr>_Toc473793299</vt:lpwstr>
      </vt:variant>
      <vt:variant>
        <vt:i4>5898286</vt:i4>
      </vt:variant>
      <vt:variant>
        <vt:i4>275</vt:i4>
      </vt:variant>
      <vt:variant>
        <vt:i4>0</vt:i4>
      </vt:variant>
      <vt:variant>
        <vt:i4>5</vt:i4>
      </vt:variant>
      <vt:variant>
        <vt:lpwstr>C:\Users\Lee\Downloads\sc2_conditions_0818.doc</vt:lpwstr>
      </vt:variant>
      <vt:variant>
        <vt:lpwstr>_Toc473793298</vt:lpwstr>
      </vt:variant>
      <vt:variant>
        <vt:i4>5898286</vt:i4>
      </vt:variant>
      <vt:variant>
        <vt:i4>272</vt:i4>
      </vt:variant>
      <vt:variant>
        <vt:i4>0</vt:i4>
      </vt:variant>
      <vt:variant>
        <vt:i4>5</vt:i4>
      </vt:variant>
      <vt:variant>
        <vt:lpwstr>C:\Users\Lee\Downloads\sc2_conditions_0818.doc</vt:lpwstr>
      </vt:variant>
      <vt:variant>
        <vt:lpwstr>_Toc473793297</vt:lpwstr>
      </vt:variant>
      <vt:variant>
        <vt:i4>5898286</vt:i4>
      </vt:variant>
      <vt:variant>
        <vt:i4>269</vt:i4>
      </vt:variant>
      <vt:variant>
        <vt:i4>0</vt:i4>
      </vt:variant>
      <vt:variant>
        <vt:i4>5</vt:i4>
      </vt:variant>
      <vt:variant>
        <vt:lpwstr>C:\Users\Lee\Downloads\sc2_conditions_0818.doc</vt:lpwstr>
      </vt:variant>
      <vt:variant>
        <vt:lpwstr>_Toc473793296</vt:lpwstr>
      </vt:variant>
      <vt:variant>
        <vt:i4>5898286</vt:i4>
      </vt:variant>
      <vt:variant>
        <vt:i4>266</vt:i4>
      </vt:variant>
      <vt:variant>
        <vt:i4>0</vt:i4>
      </vt:variant>
      <vt:variant>
        <vt:i4>5</vt:i4>
      </vt:variant>
      <vt:variant>
        <vt:lpwstr>C:\Users\Lee\Downloads\sc2_conditions_0818.doc</vt:lpwstr>
      </vt:variant>
      <vt:variant>
        <vt:lpwstr>_Toc473793295</vt:lpwstr>
      </vt:variant>
      <vt:variant>
        <vt:i4>5898286</vt:i4>
      </vt:variant>
      <vt:variant>
        <vt:i4>263</vt:i4>
      </vt:variant>
      <vt:variant>
        <vt:i4>0</vt:i4>
      </vt:variant>
      <vt:variant>
        <vt:i4>5</vt:i4>
      </vt:variant>
      <vt:variant>
        <vt:lpwstr>C:\Users\Lee\Downloads\sc2_conditions_0818.doc</vt:lpwstr>
      </vt:variant>
      <vt:variant>
        <vt:lpwstr>_Toc473793294</vt:lpwstr>
      </vt:variant>
      <vt:variant>
        <vt:i4>5898286</vt:i4>
      </vt:variant>
      <vt:variant>
        <vt:i4>260</vt:i4>
      </vt:variant>
      <vt:variant>
        <vt:i4>0</vt:i4>
      </vt:variant>
      <vt:variant>
        <vt:i4>5</vt:i4>
      </vt:variant>
      <vt:variant>
        <vt:lpwstr>C:\Users\Lee\Downloads\sc2_conditions_0818.doc</vt:lpwstr>
      </vt:variant>
      <vt:variant>
        <vt:lpwstr>_Toc473793293</vt:lpwstr>
      </vt:variant>
      <vt:variant>
        <vt:i4>5898286</vt:i4>
      </vt:variant>
      <vt:variant>
        <vt:i4>257</vt:i4>
      </vt:variant>
      <vt:variant>
        <vt:i4>0</vt:i4>
      </vt:variant>
      <vt:variant>
        <vt:i4>5</vt:i4>
      </vt:variant>
      <vt:variant>
        <vt:lpwstr>C:\Users\Lee\Downloads\sc2_conditions_0818.doc</vt:lpwstr>
      </vt:variant>
      <vt:variant>
        <vt:lpwstr>_Toc473793292</vt:lpwstr>
      </vt:variant>
      <vt:variant>
        <vt:i4>5898286</vt:i4>
      </vt:variant>
      <vt:variant>
        <vt:i4>254</vt:i4>
      </vt:variant>
      <vt:variant>
        <vt:i4>0</vt:i4>
      </vt:variant>
      <vt:variant>
        <vt:i4>5</vt:i4>
      </vt:variant>
      <vt:variant>
        <vt:lpwstr>C:\Users\Lee\Downloads\sc2_conditions_0818.doc</vt:lpwstr>
      </vt:variant>
      <vt:variant>
        <vt:lpwstr>_Toc473793291</vt:lpwstr>
      </vt:variant>
      <vt:variant>
        <vt:i4>5898286</vt:i4>
      </vt:variant>
      <vt:variant>
        <vt:i4>251</vt:i4>
      </vt:variant>
      <vt:variant>
        <vt:i4>0</vt:i4>
      </vt:variant>
      <vt:variant>
        <vt:i4>5</vt:i4>
      </vt:variant>
      <vt:variant>
        <vt:lpwstr>C:\Users\Lee\Downloads\sc2_conditions_0818.doc</vt:lpwstr>
      </vt:variant>
      <vt:variant>
        <vt:lpwstr>_Toc473793290</vt:lpwstr>
      </vt:variant>
      <vt:variant>
        <vt:i4>5963822</vt:i4>
      </vt:variant>
      <vt:variant>
        <vt:i4>248</vt:i4>
      </vt:variant>
      <vt:variant>
        <vt:i4>0</vt:i4>
      </vt:variant>
      <vt:variant>
        <vt:i4>5</vt:i4>
      </vt:variant>
      <vt:variant>
        <vt:lpwstr>C:\Users\Lee\Downloads\sc2_conditions_0818.doc</vt:lpwstr>
      </vt:variant>
      <vt:variant>
        <vt:lpwstr>_Toc473793289</vt:lpwstr>
      </vt:variant>
      <vt:variant>
        <vt:i4>5963822</vt:i4>
      </vt:variant>
      <vt:variant>
        <vt:i4>245</vt:i4>
      </vt:variant>
      <vt:variant>
        <vt:i4>0</vt:i4>
      </vt:variant>
      <vt:variant>
        <vt:i4>5</vt:i4>
      </vt:variant>
      <vt:variant>
        <vt:lpwstr>C:\Users\Lee\Downloads\sc2_conditions_0818.doc</vt:lpwstr>
      </vt:variant>
      <vt:variant>
        <vt:lpwstr>_Toc473793288</vt:lpwstr>
      </vt:variant>
      <vt:variant>
        <vt:i4>1048643</vt:i4>
      </vt:variant>
      <vt:variant>
        <vt:i4>75</vt:i4>
      </vt:variant>
      <vt:variant>
        <vt:i4>0</vt:i4>
      </vt:variant>
      <vt:variant>
        <vt:i4>5</vt:i4>
      </vt:variant>
      <vt:variant>
        <vt:lpwstr>https://www.aof.mod.uk/aofcontent/tactical/toolkit/index.htm</vt:lpwstr>
      </vt:variant>
      <vt:variant>
        <vt:lpwstr/>
      </vt:variant>
      <vt:variant>
        <vt:i4>5636130</vt:i4>
      </vt:variant>
      <vt:variant>
        <vt:i4>72</vt:i4>
      </vt:variant>
      <vt:variant>
        <vt:i4>0</vt:i4>
      </vt:variant>
      <vt:variant>
        <vt:i4>5</vt:i4>
      </vt:variant>
      <vt:variant>
        <vt:lpwstr>mailto:DESLCSLS-OpsFormsandPubs@mod.uk</vt:lpwstr>
      </vt:variant>
      <vt:variant>
        <vt:lpwstr/>
      </vt:variant>
      <vt:variant>
        <vt:i4>6160450</vt:i4>
      </vt:variant>
      <vt:variant>
        <vt:i4>69</vt:i4>
      </vt:variant>
      <vt:variant>
        <vt:i4>0</vt:i4>
      </vt:variant>
      <vt:variant>
        <vt:i4>5</vt:i4>
      </vt:variant>
      <vt:variant>
        <vt:lpwstr>https://www.dstan.mod.uk/</vt:lpwstr>
      </vt:variant>
      <vt:variant>
        <vt:lpwstr/>
      </vt:variant>
      <vt:variant>
        <vt:i4>6881381</vt:i4>
      </vt:variant>
      <vt:variant>
        <vt:i4>66</vt:i4>
      </vt:variant>
      <vt:variant>
        <vt:i4>0</vt:i4>
      </vt:variant>
      <vt:variant>
        <vt:i4>5</vt:i4>
      </vt:variant>
      <vt:variant>
        <vt:lpwstr>http://dstan.uwh.diif.r.mil.uk/</vt:lpwstr>
      </vt:variant>
      <vt:variant>
        <vt:lpwstr/>
      </vt:variant>
      <vt:variant>
        <vt:i4>6684711</vt:i4>
      </vt:variant>
      <vt:variant>
        <vt:i4>63</vt:i4>
      </vt:variant>
      <vt:variant>
        <vt:i4>0</vt:i4>
      </vt:variant>
      <vt:variant>
        <vt:i4>5</vt:i4>
      </vt:variant>
      <vt:variant>
        <vt:lpwstr>https://www.gov.uk/government/organisations/ministry-of-defence/about/procurement</vt:lpwstr>
      </vt:variant>
      <vt:variant>
        <vt:lpwstr>invoice-processing</vt:lpwstr>
      </vt:variant>
      <vt:variant>
        <vt:i4>3997783</vt:i4>
      </vt:variant>
      <vt:variant>
        <vt:i4>51</vt:i4>
      </vt:variant>
      <vt:variant>
        <vt:i4>0</vt:i4>
      </vt:variant>
      <vt:variant>
        <vt:i4>5</vt:i4>
      </vt:variant>
      <vt:variant>
        <vt:lpwstr>mailto:DSA-DLSR-MovTpt-DGHSIS@mod.uk</vt:lpwstr>
      </vt:variant>
      <vt:variant>
        <vt:lpwstr/>
      </vt:variant>
      <vt:variant>
        <vt:i4>1114123</vt:i4>
      </vt:variant>
      <vt:variant>
        <vt:i4>36</vt:i4>
      </vt:variant>
      <vt:variant>
        <vt:i4>0</vt:i4>
      </vt:variant>
      <vt:variant>
        <vt:i4>5</vt:i4>
      </vt:variant>
      <vt:variant>
        <vt:lpwstr>http://www.dstan.mod.uk/faqs.html</vt:lpwstr>
      </vt:variant>
      <vt:variant>
        <vt:lpwstr/>
      </vt:variant>
      <vt:variant>
        <vt:i4>393286</vt:i4>
      </vt:variant>
      <vt:variant>
        <vt:i4>33</vt:i4>
      </vt:variant>
      <vt:variant>
        <vt:i4>0</vt:i4>
      </vt:variant>
      <vt:variant>
        <vt:i4>5</vt:i4>
      </vt:variant>
      <vt:variant>
        <vt:lpwstr>http://www.dstan.mod.uk/</vt:lpwstr>
      </vt:variant>
      <vt:variant>
        <vt:lpwstr/>
      </vt:variant>
      <vt:variant>
        <vt:i4>2293819</vt:i4>
      </vt:variant>
      <vt:variant>
        <vt:i4>30</vt:i4>
      </vt:variant>
      <vt:variant>
        <vt:i4>0</vt:i4>
      </vt:variant>
      <vt:variant>
        <vt:i4>5</vt:i4>
      </vt:variant>
      <vt:variant>
        <vt:lpwstr>https://www.aof.mod.uk/</vt:lpwstr>
      </vt:variant>
      <vt:variant>
        <vt:lpwstr/>
      </vt:variant>
      <vt:variant>
        <vt:i4>8060962</vt:i4>
      </vt:variant>
      <vt:variant>
        <vt:i4>27</vt:i4>
      </vt:variant>
      <vt:variant>
        <vt:i4>0</vt:i4>
      </vt:variant>
      <vt:variant>
        <vt:i4>5</vt:i4>
      </vt:variant>
      <vt:variant>
        <vt:lpwstr>https://www.gov.uk/government/publications/mod-contracting-purchasing-and-finance-e-procurement-system</vt:lpwstr>
      </vt:variant>
      <vt:variant>
        <vt:lpwstr/>
      </vt:variant>
      <vt:variant>
        <vt:i4>6684718</vt:i4>
      </vt:variant>
      <vt:variant>
        <vt:i4>24</vt:i4>
      </vt:variant>
      <vt:variant>
        <vt:i4>0</vt:i4>
      </vt:variant>
      <vt:variant>
        <vt:i4>5</vt:i4>
      </vt:variant>
      <vt:variant>
        <vt:lpwstr>https://www.gov.uk/government/government-efficiency-transparency-and-accountability</vt:lpwstr>
      </vt:variant>
      <vt:variant>
        <vt:lpwstr/>
      </vt:variant>
      <vt:variant>
        <vt:i4>6684718</vt:i4>
      </vt:variant>
      <vt:variant>
        <vt:i4>21</vt:i4>
      </vt:variant>
      <vt:variant>
        <vt:i4>0</vt:i4>
      </vt:variant>
      <vt:variant>
        <vt:i4>5</vt:i4>
      </vt:variant>
      <vt:variant>
        <vt:lpwstr>https://www.gov.uk/government/government-efficiency-transparency-and-accountability</vt:lpwstr>
      </vt:variant>
      <vt:variant>
        <vt:lpwstr/>
      </vt:variant>
      <vt:variant>
        <vt:i4>4522067</vt:i4>
      </vt:variant>
      <vt:variant>
        <vt:i4>18</vt:i4>
      </vt:variant>
      <vt:variant>
        <vt:i4>0</vt:i4>
      </vt:variant>
      <vt:variant>
        <vt:i4>5</vt:i4>
      </vt:variant>
      <vt:variant>
        <vt:lpwstr>https://www.gov.uk/government/organisations/ministry-of-defence/about/procurement</vt:lpwstr>
      </vt:variant>
      <vt:variant>
        <vt:lpwstr/>
      </vt:variant>
      <vt:variant>
        <vt:i4>262215</vt:i4>
      </vt:variant>
      <vt:variant>
        <vt:i4>15</vt:i4>
      </vt:variant>
      <vt:variant>
        <vt:i4>0</vt:i4>
      </vt:variant>
      <vt:variant>
        <vt:i4>5</vt:i4>
      </vt:variant>
      <vt:variant>
        <vt:lpwstr>http://www.promptpaymentcode.org.uk/</vt:lpwstr>
      </vt:variant>
      <vt:variant>
        <vt:lpwstr/>
      </vt:variant>
      <vt:variant>
        <vt:i4>1900548</vt:i4>
      </vt:variant>
      <vt:variant>
        <vt:i4>12</vt:i4>
      </vt:variant>
      <vt:variant>
        <vt:i4>0</vt:i4>
      </vt:variant>
      <vt:variant>
        <vt:i4>5</vt:i4>
      </vt:variant>
      <vt:variant>
        <vt:lpwstr>https://www.gov.uk/government/publications/security-policy-framework</vt:lpwstr>
      </vt:variant>
      <vt:variant>
        <vt:lpwstr/>
      </vt:variant>
      <vt:variant>
        <vt:i4>7209060</vt:i4>
      </vt:variant>
      <vt:variant>
        <vt:i4>9</vt:i4>
      </vt:variant>
      <vt:variant>
        <vt:i4>0</vt:i4>
      </vt:variant>
      <vt:variant>
        <vt:i4>5</vt:i4>
      </vt:variant>
      <vt:variant>
        <vt:lpwstr>https://assets.publishing.service.gov.uk/government/uploads/system/uploads/attachment_data/file/710891/2018_May_Contractual_process.pdf</vt:lpwstr>
      </vt:variant>
      <vt:variant>
        <vt:lpwstr/>
      </vt:variant>
      <vt:variant>
        <vt:i4>7667778</vt:i4>
      </vt:variant>
      <vt:variant>
        <vt:i4>6</vt:i4>
      </vt:variant>
      <vt:variant>
        <vt:i4>0</vt:i4>
      </vt:variant>
      <vt:variant>
        <vt:i4>5</vt:i4>
      </vt:variant>
      <vt:variant>
        <vt:lpwstr>https://assets.publishing.service.gov.uk/government/uploads/system/uploads/attachment_data/file/718566/20180203_Cyber_Industry_Buyer_and_Supplier_Guide_v2_1.pdf</vt:lpwstr>
      </vt:variant>
      <vt:variant>
        <vt:lpwstr/>
      </vt:variant>
      <vt:variant>
        <vt:i4>6160385</vt:i4>
      </vt:variant>
      <vt:variant>
        <vt:i4>3</vt:i4>
      </vt:variant>
      <vt:variant>
        <vt:i4>0</vt:i4>
      </vt:variant>
      <vt:variant>
        <vt:i4>5</vt:i4>
      </vt:variant>
      <vt:variant>
        <vt:lpwstr>https://supplier-cyber-protection.service.gov.uk/help/scp/completesaq</vt:lpwstr>
      </vt:variant>
      <vt:variant>
        <vt:lpwstr/>
      </vt:variant>
      <vt:variant>
        <vt:i4>2031643</vt:i4>
      </vt:variant>
      <vt:variant>
        <vt:i4>0</vt:i4>
      </vt:variant>
      <vt:variant>
        <vt:i4>0</vt:i4>
      </vt:variant>
      <vt:variant>
        <vt:i4>5</vt:i4>
      </vt:variant>
      <vt:variant>
        <vt:lpwstr>https://www.gov.uk/guidance/knowledge-in-defence-kid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Calibration and Breakdown Support for Laboratory Analytical Instruments at the Navy Command Institute of Naval Medicine and 1710 Naval Air Squadron</dc:title>
  <dc:subject>701543395</dc:subject>
  <dc:creator>Culshaw, Lee D (Navy Comrcl-Comrcl Mngr 1)</dc:creator>
  <cp:keywords/>
  <dc:description/>
  <cp:lastModifiedBy>Goble, Katie C2 (NAVY FD-COMRCL-Mngr 10)</cp:lastModifiedBy>
  <cp:revision>102</cp:revision>
  <dcterms:created xsi:type="dcterms:W3CDTF">2021-03-18T23:18:00Z</dcterms:created>
  <dcterms:modified xsi:type="dcterms:W3CDTF">2021-03-29T14:49:00Z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ies>
</file>