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7B98" w:rsidRDefault="00607B98" w:rsidP="007E0EA3">
      <w:pPr>
        <w:pStyle w:val="GPSmacrorestart"/>
        <w:rPr>
          <w:sz w:val="22"/>
          <w:szCs w:val="22"/>
        </w:rPr>
      </w:pPr>
    </w:p>
    <w:p w:rsidR="00607B98" w:rsidRDefault="00607B98" w:rsidP="00607B98">
      <w:pPr>
        <w:overflowPunct/>
        <w:autoSpaceDE/>
        <w:autoSpaceDN/>
        <w:adjustRightInd/>
        <w:spacing w:after="0"/>
        <w:ind w:left="0"/>
        <w:jc w:val="left"/>
        <w:textAlignment w:val="auto"/>
      </w:pPr>
    </w:p>
    <w:p w:rsidR="00607B98" w:rsidRDefault="00607B98" w:rsidP="00607B98">
      <w:pPr>
        <w:overflowPunct/>
        <w:autoSpaceDE/>
        <w:autoSpaceDN/>
        <w:adjustRightInd/>
        <w:spacing w:after="0"/>
        <w:ind w:left="0"/>
        <w:jc w:val="left"/>
        <w:textAlignment w:val="auto"/>
      </w:pPr>
    </w:p>
    <w:p w:rsidR="00607B98" w:rsidRDefault="00607B98" w:rsidP="00607B98">
      <w:pPr>
        <w:overflowPunct/>
        <w:autoSpaceDE/>
        <w:autoSpaceDN/>
        <w:adjustRightInd/>
        <w:spacing w:after="0"/>
        <w:ind w:left="0"/>
        <w:jc w:val="left"/>
        <w:textAlignment w:val="auto"/>
      </w:pPr>
      <w:r w:rsidRPr="00F277FD">
        <w:rPr>
          <w:noProof/>
          <w:lang w:eastAsia="en-GB"/>
        </w:rPr>
        <w:drawing>
          <wp:anchor distT="0" distB="0" distL="114300" distR="114300" simplePos="0" relativeHeight="251661312" behindDoc="0" locked="0" layoutInCell="1" allowOverlap="1" wp14:anchorId="0E5637D3" wp14:editId="1CA84F27">
            <wp:simplePos x="0" y="0"/>
            <wp:positionH relativeFrom="column">
              <wp:posOffset>0</wp:posOffset>
            </wp:positionH>
            <wp:positionV relativeFrom="paragraph">
              <wp:posOffset>151765</wp:posOffset>
            </wp:positionV>
            <wp:extent cx="1487805" cy="1229995"/>
            <wp:effectExtent l="0" t="0" r="0" b="8255"/>
            <wp:wrapSquare wrapText="bothSides"/>
            <wp:docPr id="3" name="Picture 3" descr="CCS_2935_SML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CS_2935_SML_A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7805" cy="1229995"/>
                    </a:xfrm>
                    <a:prstGeom prst="rect">
                      <a:avLst/>
                    </a:prstGeom>
                    <a:noFill/>
                    <a:ln w="9525">
                      <a:noFill/>
                      <a:miter lim="800000"/>
                      <a:headEnd/>
                      <a:tailEnd/>
                    </a:ln>
                  </pic:spPr>
                </pic:pic>
              </a:graphicData>
            </a:graphic>
          </wp:anchor>
        </w:drawing>
      </w:r>
    </w:p>
    <w:p w:rsidR="00607B98" w:rsidRDefault="00607B98" w:rsidP="00607B98">
      <w:pPr>
        <w:overflowPunct/>
        <w:autoSpaceDE/>
        <w:autoSpaceDN/>
        <w:adjustRightInd/>
        <w:spacing w:after="0"/>
        <w:ind w:left="0"/>
        <w:jc w:val="left"/>
        <w:textAlignment w:val="auto"/>
      </w:pPr>
    </w:p>
    <w:p w:rsidR="00607B98" w:rsidRDefault="00607B98" w:rsidP="00607B98">
      <w:pPr>
        <w:overflowPunct/>
        <w:autoSpaceDE/>
        <w:autoSpaceDN/>
        <w:adjustRightInd/>
        <w:spacing w:after="0"/>
        <w:ind w:left="0"/>
        <w:jc w:val="left"/>
        <w:textAlignment w:val="auto"/>
      </w:pPr>
    </w:p>
    <w:p w:rsidR="00607B98" w:rsidRDefault="00607B98" w:rsidP="00607B98">
      <w:pPr>
        <w:overflowPunct/>
        <w:autoSpaceDE/>
        <w:autoSpaceDN/>
        <w:adjustRightInd/>
        <w:spacing w:after="0"/>
        <w:ind w:left="0"/>
        <w:jc w:val="left"/>
        <w:textAlignment w:val="auto"/>
      </w:pPr>
    </w:p>
    <w:p w:rsidR="00607B98" w:rsidRDefault="00607B98" w:rsidP="00607B98">
      <w:pPr>
        <w:overflowPunct/>
        <w:autoSpaceDE/>
        <w:autoSpaceDN/>
        <w:adjustRightInd/>
        <w:spacing w:after="0"/>
        <w:ind w:left="0"/>
        <w:jc w:val="left"/>
        <w:textAlignment w:val="auto"/>
      </w:pPr>
    </w:p>
    <w:p w:rsidR="00607B98" w:rsidRDefault="00607B98" w:rsidP="00607B98">
      <w:pPr>
        <w:overflowPunct/>
        <w:autoSpaceDE/>
        <w:autoSpaceDN/>
        <w:adjustRightInd/>
        <w:spacing w:after="0"/>
        <w:ind w:left="0"/>
        <w:jc w:val="left"/>
        <w:textAlignment w:val="auto"/>
      </w:pPr>
    </w:p>
    <w:p w:rsidR="00607B98" w:rsidRDefault="00607B98" w:rsidP="00607B98">
      <w:pPr>
        <w:overflowPunct/>
        <w:autoSpaceDE/>
        <w:autoSpaceDN/>
        <w:adjustRightInd/>
        <w:spacing w:after="0"/>
        <w:ind w:left="0"/>
        <w:jc w:val="left"/>
        <w:textAlignment w:val="auto"/>
      </w:pPr>
    </w:p>
    <w:p w:rsidR="00607B98" w:rsidRDefault="00607B98" w:rsidP="00607B98">
      <w:pPr>
        <w:overflowPunct/>
        <w:autoSpaceDE/>
        <w:autoSpaceDN/>
        <w:adjustRightInd/>
        <w:spacing w:after="0"/>
        <w:ind w:left="0"/>
        <w:jc w:val="left"/>
        <w:textAlignment w:val="auto"/>
      </w:pPr>
    </w:p>
    <w:p w:rsidR="00607B98" w:rsidRPr="000D1339" w:rsidRDefault="00607B98" w:rsidP="000D1339">
      <w:pPr>
        <w:overflowPunct/>
        <w:autoSpaceDE/>
        <w:autoSpaceDN/>
        <w:adjustRightInd/>
        <w:spacing w:after="0"/>
        <w:ind w:left="0"/>
        <w:textAlignment w:val="auto"/>
        <w:rPr>
          <w:b/>
          <w:sz w:val="36"/>
          <w:szCs w:val="36"/>
        </w:rPr>
      </w:pPr>
    </w:p>
    <w:p w:rsidR="00607B98" w:rsidRPr="000D1339" w:rsidRDefault="00703EE2" w:rsidP="00607B98">
      <w:pPr>
        <w:overflowPunct/>
        <w:autoSpaceDE/>
        <w:autoSpaceDN/>
        <w:adjustRightInd/>
        <w:spacing w:after="0"/>
        <w:ind w:left="0"/>
        <w:jc w:val="center"/>
        <w:textAlignment w:val="auto"/>
        <w:rPr>
          <w:b/>
          <w:sz w:val="36"/>
          <w:szCs w:val="36"/>
        </w:rPr>
      </w:pPr>
      <w:r w:rsidRPr="000D1339">
        <w:rPr>
          <w:b/>
          <w:sz w:val="36"/>
          <w:szCs w:val="36"/>
        </w:rPr>
        <w:t>Appendix C</w:t>
      </w:r>
    </w:p>
    <w:p w:rsidR="000D1339" w:rsidRPr="000D1339" w:rsidRDefault="000D1339" w:rsidP="000D1339">
      <w:pPr>
        <w:overflowPunct/>
        <w:autoSpaceDE/>
        <w:autoSpaceDN/>
        <w:adjustRightInd/>
        <w:spacing w:after="0"/>
        <w:ind w:left="0"/>
        <w:textAlignment w:val="auto"/>
        <w:rPr>
          <w:b/>
          <w:sz w:val="36"/>
          <w:szCs w:val="36"/>
        </w:rPr>
      </w:pPr>
    </w:p>
    <w:p w:rsidR="00607B98" w:rsidRPr="000D1339" w:rsidRDefault="00703EE2" w:rsidP="000D1339">
      <w:pPr>
        <w:overflowPunct/>
        <w:autoSpaceDE/>
        <w:autoSpaceDN/>
        <w:adjustRightInd/>
        <w:spacing w:after="0"/>
        <w:ind w:left="0"/>
        <w:jc w:val="center"/>
        <w:textAlignment w:val="auto"/>
        <w:rPr>
          <w:b/>
          <w:sz w:val="36"/>
          <w:szCs w:val="36"/>
        </w:rPr>
      </w:pPr>
      <w:r w:rsidRPr="000D1339">
        <w:rPr>
          <w:b/>
          <w:sz w:val="36"/>
          <w:szCs w:val="36"/>
        </w:rPr>
        <w:t>Call off Terms and Conditions</w:t>
      </w:r>
    </w:p>
    <w:p w:rsidR="000D1339" w:rsidRPr="000D1339" w:rsidRDefault="000D1339" w:rsidP="000D1339">
      <w:pPr>
        <w:overflowPunct/>
        <w:autoSpaceDE/>
        <w:autoSpaceDN/>
        <w:adjustRightInd/>
        <w:spacing w:after="0"/>
        <w:ind w:left="0"/>
        <w:jc w:val="center"/>
        <w:textAlignment w:val="auto"/>
        <w:rPr>
          <w:b/>
          <w:sz w:val="36"/>
          <w:szCs w:val="36"/>
        </w:rPr>
      </w:pPr>
    </w:p>
    <w:p w:rsidR="000D1339" w:rsidRPr="000D1339" w:rsidRDefault="000D1339" w:rsidP="000D1339">
      <w:pPr>
        <w:overflowPunct/>
        <w:autoSpaceDE/>
        <w:autoSpaceDN/>
        <w:adjustRightInd/>
        <w:spacing w:after="0"/>
        <w:ind w:left="0"/>
        <w:jc w:val="center"/>
        <w:textAlignment w:val="auto"/>
        <w:rPr>
          <w:b/>
          <w:sz w:val="36"/>
          <w:szCs w:val="36"/>
        </w:rPr>
      </w:pPr>
      <w:proofErr w:type="gramStart"/>
      <w:r w:rsidRPr="000D1339">
        <w:rPr>
          <w:b/>
          <w:sz w:val="36"/>
          <w:szCs w:val="36"/>
        </w:rPr>
        <w:t>between</w:t>
      </w:r>
      <w:proofErr w:type="gramEnd"/>
    </w:p>
    <w:p w:rsidR="000D1339" w:rsidRPr="000D1339" w:rsidRDefault="000D1339" w:rsidP="000D1339">
      <w:pPr>
        <w:overflowPunct/>
        <w:autoSpaceDE/>
        <w:autoSpaceDN/>
        <w:adjustRightInd/>
        <w:spacing w:after="0"/>
        <w:ind w:left="2160" w:firstLine="720"/>
        <w:jc w:val="center"/>
        <w:textAlignment w:val="auto"/>
        <w:rPr>
          <w:b/>
          <w:sz w:val="36"/>
          <w:szCs w:val="36"/>
        </w:rPr>
      </w:pPr>
    </w:p>
    <w:p w:rsidR="000D1339" w:rsidRPr="000D1339" w:rsidRDefault="00F8638C" w:rsidP="000D1339">
      <w:pPr>
        <w:overflowPunct/>
        <w:autoSpaceDE/>
        <w:autoSpaceDN/>
        <w:adjustRightInd/>
        <w:spacing w:after="0"/>
        <w:ind w:left="0"/>
        <w:jc w:val="center"/>
        <w:textAlignment w:val="auto"/>
        <w:rPr>
          <w:b/>
          <w:sz w:val="36"/>
          <w:szCs w:val="36"/>
        </w:rPr>
      </w:pPr>
      <w:r>
        <w:rPr>
          <w:b/>
          <w:sz w:val="36"/>
          <w:szCs w:val="36"/>
        </w:rPr>
        <w:t>UK Financial Investments Limited</w:t>
      </w:r>
    </w:p>
    <w:p w:rsidR="000D1339" w:rsidRPr="000D1339" w:rsidRDefault="000D1339" w:rsidP="000D1339">
      <w:pPr>
        <w:overflowPunct/>
        <w:autoSpaceDE/>
        <w:autoSpaceDN/>
        <w:adjustRightInd/>
        <w:spacing w:after="0"/>
        <w:ind w:left="2160" w:firstLine="720"/>
        <w:jc w:val="center"/>
        <w:textAlignment w:val="auto"/>
        <w:rPr>
          <w:b/>
          <w:sz w:val="36"/>
          <w:szCs w:val="36"/>
        </w:rPr>
      </w:pPr>
    </w:p>
    <w:p w:rsidR="000D1339" w:rsidRPr="000D1339" w:rsidRDefault="000D1339" w:rsidP="00E97CEB">
      <w:pPr>
        <w:pStyle w:val="ListParagraph"/>
        <w:numPr>
          <w:ilvl w:val="0"/>
          <w:numId w:val="48"/>
        </w:numPr>
        <w:overflowPunct/>
        <w:autoSpaceDE/>
        <w:autoSpaceDN/>
        <w:adjustRightInd/>
        <w:spacing w:after="0"/>
        <w:jc w:val="center"/>
        <w:textAlignment w:val="auto"/>
        <w:rPr>
          <w:b/>
          <w:sz w:val="36"/>
          <w:szCs w:val="36"/>
        </w:rPr>
      </w:pPr>
      <w:r w:rsidRPr="000D1339">
        <w:rPr>
          <w:b/>
          <w:sz w:val="36"/>
          <w:szCs w:val="36"/>
        </w:rPr>
        <w:t>and –</w:t>
      </w:r>
    </w:p>
    <w:p w:rsidR="000D1339" w:rsidRPr="000D1339" w:rsidRDefault="000D1339" w:rsidP="000D1339">
      <w:pPr>
        <w:pStyle w:val="ListParagraph"/>
        <w:overflowPunct/>
        <w:autoSpaceDE/>
        <w:autoSpaceDN/>
        <w:adjustRightInd/>
        <w:spacing w:after="0"/>
        <w:ind w:left="3240"/>
        <w:jc w:val="center"/>
        <w:textAlignment w:val="auto"/>
        <w:rPr>
          <w:b/>
          <w:sz w:val="36"/>
          <w:szCs w:val="36"/>
        </w:rPr>
      </w:pPr>
    </w:p>
    <w:p w:rsidR="000D1339" w:rsidRPr="000D1339" w:rsidRDefault="00AC712A" w:rsidP="000D1339">
      <w:pPr>
        <w:overflowPunct/>
        <w:autoSpaceDE/>
        <w:autoSpaceDN/>
        <w:adjustRightInd/>
        <w:spacing w:after="0"/>
        <w:ind w:left="0"/>
        <w:jc w:val="center"/>
        <w:textAlignment w:val="auto"/>
        <w:rPr>
          <w:b/>
          <w:sz w:val="36"/>
          <w:szCs w:val="36"/>
        </w:rPr>
      </w:pPr>
      <w:proofErr w:type="spellStart"/>
      <w:r>
        <w:rPr>
          <w:b/>
          <w:sz w:val="36"/>
          <w:szCs w:val="36"/>
        </w:rPr>
        <w:t>Moelis</w:t>
      </w:r>
      <w:proofErr w:type="spellEnd"/>
      <w:r>
        <w:rPr>
          <w:b/>
          <w:sz w:val="36"/>
          <w:szCs w:val="36"/>
        </w:rPr>
        <w:t xml:space="preserve"> and Company</w:t>
      </w:r>
    </w:p>
    <w:p w:rsidR="000D1339" w:rsidRPr="000D1339" w:rsidRDefault="000D1339" w:rsidP="000D1339">
      <w:pPr>
        <w:overflowPunct/>
        <w:autoSpaceDE/>
        <w:autoSpaceDN/>
        <w:adjustRightInd/>
        <w:spacing w:after="0"/>
        <w:ind w:left="0"/>
        <w:jc w:val="center"/>
        <w:textAlignment w:val="auto"/>
        <w:rPr>
          <w:b/>
          <w:sz w:val="36"/>
          <w:szCs w:val="36"/>
        </w:rPr>
      </w:pPr>
    </w:p>
    <w:p w:rsidR="00607B98" w:rsidRPr="000D1339" w:rsidRDefault="00607B98" w:rsidP="000D1339">
      <w:pPr>
        <w:overflowPunct/>
        <w:autoSpaceDE/>
        <w:autoSpaceDN/>
        <w:adjustRightInd/>
        <w:spacing w:after="0"/>
        <w:ind w:left="0"/>
        <w:jc w:val="center"/>
        <w:textAlignment w:val="auto"/>
        <w:rPr>
          <w:b/>
          <w:sz w:val="36"/>
          <w:szCs w:val="36"/>
        </w:rPr>
      </w:pPr>
      <w:r w:rsidRPr="000D1339">
        <w:rPr>
          <w:b/>
          <w:sz w:val="36"/>
          <w:szCs w:val="36"/>
        </w:rPr>
        <w:t>Corporate Finance Services</w:t>
      </w:r>
    </w:p>
    <w:p w:rsidR="00607B98" w:rsidRDefault="000D1339" w:rsidP="000D1339">
      <w:pPr>
        <w:overflowPunct/>
        <w:autoSpaceDE/>
        <w:autoSpaceDN/>
        <w:adjustRightInd/>
        <w:spacing w:after="0"/>
        <w:ind w:left="0"/>
        <w:jc w:val="center"/>
        <w:textAlignment w:val="auto"/>
        <w:rPr>
          <w:b/>
          <w:sz w:val="36"/>
          <w:szCs w:val="36"/>
        </w:rPr>
      </w:pPr>
      <w:r w:rsidRPr="000D1339">
        <w:rPr>
          <w:b/>
          <w:sz w:val="36"/>
          <w:szCs w:val="36"/>
        </w:rPr>
        <w:t xml:space="preserve">Framework Agreement: </w:t>
      </w:r>
      <w:r w:rsidR="00607B98" w:rsidRPr="000D1339">
        <w:rPr>
          <w:b/>
          <w:sz w:val="36"/>
          <w:szCs w:val="36"/>
        </w:rPr>
        <w:t>RM3719</w:t>
      </w:r>
    </w:p>
    <w:p w:rsidR="00953184" w:rsidRDefault="00953184" w:rsidP="000D1339">
      <w:pPr>
        <w:overflowPunct/>
        <w:autoSpaceDE/>
        <w:autoSpaceDN/>
        <w:adjustRightInd/>
        <w:spacing w:after="0"/>
        <w:ind w:left="0"/>
        <w:jc w:val="center"/>
        <w:textAlignment w:val="auto"/>
        <w:rPr>
          <w:b/>
          <w:sz w:val="36"/>
          <w:szCs w:val="36"/>
        </w:rPr>
      </w:pPr>
    </w:p>
    <w:p w:rsidR="00F8638C" w:rsidRPr="00F8638C" w:rsidRDefault="001349F2" w:rsidP="00F8638C">
      <w:pPr>
        <w:overflowPunct/>
        <w:autoSpaceDE/>
        <w:autoSpaceDN/>
        <w:adjustRightInd/>
        <w:spacing w:after="0"/>
        <w:ind w:left="0"/>
        <w:jc w:val="center"/>
        <w:textAlignment w:val="auto"/>
        <w:rPr>
          <w:rFonts w:eastAsia="SimSun" w:cs="Times New Roman"/>
          <w:b/>
          <w:color w:val="000000"/>
          <w:sz w:val="36"/>
          <w:szCs w:val="36"/>
          <w:lang w:eastAsia="zh-CN"/>
        </w:rPr>
      </w:pPr>
      <w:r>
        <w:rPr>
          <w:rFonts w:eastAsia="SimSun" w:cs="Times New Roman"/>
          <w:b/>
          <w:color w:val="000000"/>
          <w:sz w:val="36"/>
          <w:szCs w:val="36"/>
          <w:lang w:eastAsia="zh-CN"/>
        </w:rPr>
        <w:t>Provision of Privatisation Financial Advisor Service for UKFI</w:t>
      </w:r>
    </w:p>
    <w:p w:rsidR="00F8638C" w:rsidRDefault="00F8638C" w:rsidP="00F8638C">
      <w:pPr>
        <w:overflowPunct/>
        <w:autoSpaceDE/>
        <w:autoSpaceDN/>
        <w:adjustRightInd/>
        <w:spacing w:after="0"/>
        <w:ind w:left="0"/>
        <w:jc w:val="center"/>
        <w:textAlignment w:val="auto"/>
        <w:rPr>
          <w:rFonts w:eastAsia="SimSun" w:cs="Times New Roman"/>
          <w:b/>
          <w:color w:val="000000"/>
          <w:sz w:val="36"/>
          <w:szCs w:val="36"/>
          <w:lang w:eastAsia="zh-CN"/>
        </w:rPr>
      </w:pPr>
    </w:p>
    <w:p w:rsidR="00F8638C" w:rsidRPr="00F8638C" w:rsidRDefault="00F8638C" w:rsidP="00F8638C">
      <w:pPr>
        <w:overflowPunct/>
        <w:autoSpaceDE/>
        <w:autoSpaceDN/>
        <w:adjustRightInd/>
        <w:spacing w:after="0"/>
        <w:ind w:left="0"/>
        <w:jc w:val="center"/>
        <w:textAlignment w:val="auto"/>
        <w:rPr>
          <w:rFonts w:eastAsia="SimSun" w:cs="Times New Roman"/>
          <w:b/>
          <w:color w:val="000000"/>
          <w:sz w:val="36"/>
          <w:szCs w:val="36"/>
          <w:lang w:eastAsia="zh-CN"/>
        </w:rPr>
      </w:pPr>
      <w:r w:rsidRPr="00F8638C">
        <w:rPr>
          <w:rFonts w:eastAsia="SimSun" w:cs="Times New Roman"/>
          <w:b/>
          <w:color w:val="000000"/>
          <w:sz w:val="36"/>
          <w:szCs w:val="36"/>
          <w:lang w:eastAsia="zh-CN"/>
        </w:rPr>
        <w:t>CCFI17A26</w:t>
      </w:r>
    </w:p>
    <w:p w:rsidR="00953184" w:rsidRPr="000D1339" w:rsidRDefault="00953184" w:rsidP="000D1339">
      <w:pPr>
        <w:overflowPunct/>
        <w:autoSpaceDE/>
        <w:autoSpaceDN/>
        <w:adjustRightInd/>
        <w:spacing w:after="0"/>
        <w:ind w:left="0"/>
        <w:jc w:val="center"/>
        <w:textAlignment w:val="auto"/>
        <w:rPr>
          <w:b/>
          <w:sz w:val="36"/>
          <w:szCs w:val="36"/>
        </w:rPr>
      </w:pPr>
    </w:p>
    <w:p w:rsidR="00607B98" w:rsidRDefault="00607B98" w:rsidP="00607B98">
      <w:pPr>
        <w:overflowPunct/>
        <w:autoSpaceDE/>
        <w:autoSpaceDN/>
        <w:adjustRightInd/>
        <w:spacing w:after="0"/>
        <w:ind w:left="0"/>
        <w:jc w:val="left"/>
        <w:textAlignment w:val="auto"/>
      </w:pPr>
    </w:p>
    <w:p w:rsidR="00034384" w:rsidRPr="00034384" w:rsidRDefault="00607B98" w:rsidP="00034384">
      <w:pPr>
        <w:overflowPunct/>
        <w:autoSpaceDE/>
        <w:autoSpaceDN/>
        <w:adjustRightInd/>
        <w:spacing w:after="0"/>
        <w:ind w:left="0"/>
        <w:jc w:val="center"/>
        <w:textAlignment w:val="auto"/>
        <w:rPr>
          <w:rFonts w:eastAsia="STZhongsong"/>
          <w:b/>
          <w:u w:val="single"/>
          <w:lang w:eastAsia="zh-CN"/>
        </w:rPr>
      </w:pPr>
      <w:r>
        <w:br w:type="page"/>
      </w:r>
    </w:p>
    <w:p w:rsidR="00034384" w:rsidRPr="00B66ACC" w:rsidRDefault="00034384" w:rsidP="00034384">
      <w:pPr>
        <w:overflowPunct/>
        <w:autoSpaceDE/>
        <w:autoSpaceDN/>
        <w:adjustRightInd/>
        <w:spacing w:after="0"/>
        <w:ind w:left="0"/>
        <w:jc w:val="center"/>
        <w:textAlignment w:val="auto"/>
        <w:rPr>
          <w:b/>
          <w:u w:val="single"/>
        </w:rPr>
      </w:pPr>
      <w:r w:rsidRPr="00B66ACC">
        <w:rPr>
          <w:b/>
          <w:u w:val="single"/>
        </w:rPr>
        <w:lastRenderedPageBreak/>
        <w:t>FRAMEWORK SCHEDULE 4</w:t>
      </w:r>
    </w:p>
    <w:p w:rsidR="00034384" w:rsidRPr="00B66ACC" w:rsidRDefault="00034384" w:rsidP="00034384">
      <w:pPr>
        <w:keepNext/>
        <w:overflowPunct/>
        <w:autoSpaceDE/>
        <w:autoSpaceDN/>
        <w:spacing w:before="240" w:after="120"/>
        <w:ind w:left="142"/>
        <w:jc w:val="center"/>
        <w:textAlignment w:val="auto"/>
        <w:rPr>
          <w:rFonts w:eastAsia="STZhongsong"/>
          <w:b/>
          <w:u w:val="single"/>
          <w:lang w:eastAsia="zh-CN"/>
        </w:rPr>
      </w:pPr>
      <w:r w:rsidRPr="00B66ACC">
        <w:rPr>
          <w:rFonts w:eastAsia="STZhongsong"/>
          <w:b/>
          <w:u w:val="single"/>
          <w:lang w:eastAsia="zh-CN"/>
        </w:rPr>
        <w:t>ORDER FORM AND CALL OFF TERMS</w:t>
      </w:r>
    </w:p>
    <w:p w:rsidR="00034384" w:rsidRDefault="00034384" w:rsidP="00B66ACC">
      <w:pPr>
        <w:overflowPunct/>
        <w:autoSpaceDE/>
        <w:autoSpaceDN/>
        <w:adjustRightInd/>
        <w:spacing w:before="360" w:after="360"/>
        <w:ind w:left="0" w:right="936"/>
        <w:jc w:val="left"/>
        <w:textAlignment w:val="auto"/>
        <w:rPr>
          <w:rFonts w:eastAsia="Calibri"/>
          <w:b/>
          <w:color w:val="C00000"/>
        </w:rPr>
      </w:pPr>
    </w:p>
    <w:p w:rsidR="00B66ACC" w:rsidRPr="00B66ACC" w:rsidRDefault="00B66ACC" w:rsidP="00B66ACC">
      <w:pPr>
        <w:overflowPunct/>
        <w:autoSpaceDE/>
        <w:autoSpaceDN/>
        <w:adjustRightInd/>
        <w:spacing w:before="360" w:after="360"/>
        <w:ind w:left="0" w:right="936"/>
        <w:jc w:val="left"/>
        <w:textAlignment w:val="auto"/>
        <w:rPr>
          <w:rFonts w:eastAsia="Calibri"/>
          <w:b/>
          <w:color w:val="C00000"/>
        </w:rPr>
      </w:pPr>
      <w:r w:rsidRPr="00B66ACC">
        <w:rPr>
          <w:rFonts w:eastAsia="Calibri"/>
          <w:b/>
          <w:color w:val="C00000"/>
        </w:rPr>
        <w:t>SECTION A</w:t>
      </w:r>
    </w:p>
    <w:p w:rsidR="00B66ACC" w:rsidRDefault="00B66ACC" w:rsidP="00B51F17">
      <w:pPr>
        <w:ind w:left="0"/>
        <w:jc w:val="center"/>
        <w:rPr>
          <w:b/>
        </w:rPr>
      </w:pPr>
      <w:r w:rsidRPr="00B66ACC">
        <w:rPr>
          <w:b/>
        </w:rPr>
        <w:t>Part 1: Pro Forma Letter of Appointment</w:t>
      </w:r>
    </w:p>
    <w:p w:rsidR="00AC712A" w:rsidRDefault="00AC712A" w:rsidP="002F5547">
      <w:pPr>
        <w:tabs>
          <w:tab w:val="center" w:pos="4153"/>
          <w:tab w:val="right" w:pos="8306"/>
        </w:tabs>
        <w:overflowPunct/>
        <w:autoSpaceDE/>
        <w:autoSpaceDN/>
        <w:adjustRightInd/>
        <w:spacing w:after="120" w:line="240" w:lineRule="atLeast"/>
        <w:ind w:left="0"/>
        <w:jc w:val="left"/>
        <w:textAlignment w:val="auto"/>
      </w:pPr>
      <w:proofErr w:type="spellStart"/>
      <w:r>
        <w:t>Moelis</w:t>
      </w:r>
      <w:proofErr w:type="spellEnd"/>
      <w:r>
        <w:t xml:space="preserve"> &amp; Company</w:t>
      </w:r>
    </w:p>
    <w:p w:rsidR="002F5547" w:rsidRPr="00FD0A2F" w:rsidRDefault="00FD0A2F" w:rsidP="002F5547">
      <w:pPr>
        <w:ind w:left="0"/>
        <w:rPr>
          <w:b/>
        </w:rPr>
      </w:pPr>
      <w:r w:rsidRPr="00FD0A2F">
        <w:rPr>
          <w:b/>
        </w:rPr>
        <w:t>REDACTED TEXT</w:t>
      </w:r>
    </w:p>
    <w:p w:rsidR="00B66ACC" w:rsidRPr="0084655D" w:rsidRDefault="00B66ACC" w:rsidP="00B66ACC">
      <w:pPr>
        <w:spacing w:after="120" w:line="240" w:lineRule="atLeast"/>
        <w:ind w:left="5760" w:right="3"/>
      </w:pPr>
      <w:bookmarkStart w:id="0" w:name="date"/>
      <w:bookmarkStart w:id="1" w:name="Title"/>
      <w:bookmarkEnd w:id="0"/>
      <w:bookmarkEnd w:id="1"/>
      <w:r w:rsidRPr="00F21AA1">
        <w:t xml:space="preserve">Date: </w:t>
      </w:r>
      <w:r w:rsidR="00053D69">
        <w:t>Tuesday 23</w:t>
      </w:r>
      <w:r w:rsidR="00053D69" w:rsidRPr="00053D69">
        <w:rPr>
          <w:vertAlign w:val="superscript"/>
        </w:rPr>
        <w:t>rd</w:t>
      </w:r>
      <w:r w:rsidR="00053D69">
        <w:t xml:space="preserve"> </w:t>
      </w:r>
      <w:r w:rsidR="00034384">
        <w:t>August 2017</w:t>
      </w:r>
    </w:p>
    <w:p w:rsidR="00F8638C" w:rsidRPr="00F8638C" w:rsidRDefault="002F5547" w:rsidP="00F8638C">
      <w:pPr>
        <w:spacing w:after="120" w:line="240" w:lineRule="atLeast"/>
        <w:ind w:left="5760" w:right="3"/>
        <w:rPr>
          <w:b/>
        </w:rPr>
      </w:pPr>
      <w:r>
        <w:t>Procurement R</w:t>
      </w:r>
      <w:r w:rsidR="00B66ACC">
        <w:t xml:space="preserve">ef: </w:t>
      </w:r>
      <w:r w:rsidR="00F8638C" w:rsidRPr="00F8638C">
        <w:t>CCFI17A26</w:t>
      </w:r>
      <w:r w:rsidR="00F8638C" w:rsidRPr="00F8638C">
        <w:rPr>
          <w:noProof/>
          <w:lang w:eastAsia="en-GB"/>
        </w:rPr>
        <mc:AlternateContent>
          <mc:Choice Requires="wps">
            <w:drawing>
              <wp:anchor distT="0" distB="0" distL="114300" distR="114300" simplePos="0" relativeHeight="251664384" behindDoc="0" locked="0" layoutInCell="1" allowOverlap="1" wp14:anchorId="5D8D7BE2" wp14:editId="17D67FD2">
                <wp:simplePos x="0" y="0"/>
                <wp:positionH relativeFrom="column">
                  <wp:posOffset>-342900</wp:posOffset>
                </wp:positionH>
                <wp:positionV relativeFrom="paragraph">
                  <wp:posOffset>195580</wp:posOffset>
                </wp:positionV>
                <wp:extent cx="9277350" cy="28575"/>
                <wp:effectExtent l="0" t="0" r="19050" b="28575"/>
                <wp:wrapNone/>
                <wp:docPr id="2" name="Straight Connector 2"/>
                <wp:cNvGraphicFramePr/>
                <a:graphic xmlns:a="http://schemas.openxmlformats.org/drawingml/2006/main">
                  <a:graphicData uri="http://schemas.microsoft.com/office/word/2010/wordprocessingShape">
                    <wps:wsp>
                      <wps:cNvCnPr/>
                      <wps:spPr>
                        <a:xfrm>
                          <a:off x="0" y="0"/>
                          <a:ext cx="9277350" cy="28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E94012" id="Straight Connector 2"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27pt,15.4pt" to="703.5pt,1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" strokecolor="black [3040]"/>
            </w:pict>
          </mc:Fallback>
        </mc:AlternateContent>
      </w:r>
    </w:p>
    <w:p w:rsidR="00B66ACC" w:rsidRPr="0084655D" w:rsidRDefault="00B66ACC" w:rsidP="00B66ACC">
      <w:pPr>
        <w:spacing w:after="120" w:line="240" w:lineRule="atLeast"/>
        <w:ind w:left="5760" w:right="3"/>
      </w:pPr>
    </w:p>
    <w:p w:rsidR="00B66ACC" w:rsidRPr="0084655D" w:rsidRDefault="00B66ACC" w:rsidP="002F5547">
      <w:pPr>
        <w:spacing w:after="120" w:line="240" w:lineRule="atLeast"/>
        <w:ind w:left="0"/>
      </w:pPr>
      <w:r>
        <w:t xml:space="preserve">Dear </w:t>
      </w:r>
      <w:r w:rsidR="00FD0A2F" w:rsidRPr="00FD0A2F">
        <w:rPr>
          <w:b/>
        </w:rPr>
        <w:t>REDACTED TEXT</w:t>
      </w:r>
      <w:r w:rsidRPr="0084655D">
        <w:t>,</w:t>
      </w:r>
    </w:p>
    <w:p w:rsidR="00B66ACC" w:rsidRDefault="00B66ACC" w:rsidP="00B66ACC">
      <w:pPr>
        <w:pStyle w:val="ListParagraph"/>
        <w:spacing w:after="120" w:line="240" w:lineRule="atLeast"/>
        <w:ind w:left="0"/>
        <w:outlineLvl w:val="0"/>
        <w:rPr>
          <w:b/>
          <w:bCs/>
          <w:spacing w:val="-4"/>
          <w:u w:val="single"/>
          <w:lang w:val="en-US"/>
        </w:rPr>
      </w:pPr>
      <w:r w:rsidRPr="00880B11">
        <w:rPr>
          <w:b/>
          <w:bCs/>
          <w:spacing w:val="-4"/>
          <w:u w:val="single"/>
          <w:lang w:val="en-US"/>
        </w:rPr>
        <w:t xml:space="preserve">Award of contract </w:t>
      </w:r>
      <w:r w:rsidRPr="00A955E3">
        <w:rPr>
          <w:b/>
          <w:bCs/>
          <w:spacing w:val="-4"/>
          <w:u w:val="single"/>
          <w:lang w:val="en-US"/>
        </w:rPr>
        <w:t xml:space="preserve">for the supply of </w:t>
      </w:r>
      <w:r w:rsidR="00B62CFE">
        <w:rPr>
          <w:b/>
          <w:bCs/>
          <w:spacing w:val="-4"/>
          <w:u w:val="single"/>
        </w:rPr>
        <w:t>Privatisation Financial Advisor S</w:t>
      </w:r>
      <w:r w:rsidR="00B62CFE" w:rsidRPr="00B62CFE">
        <w:rPr>
          <w:b/>
          <w:bCs/>
          <w:spacing w:val="-4"/>
          <w:u w:val="single"/>
        </w:rPr>
        <w:t>ervice for UKFI</w:t>
      </w:r>
    </w:p>
    <w:p w:rsidR="00B66ACC" w:rsidRDefault="00B66ACC" w:rsidP="007B2A6F">
      <w:pPr>
        <w:pStyle w:val="ListParagraph"/>
        <w:spacing w:after="120" w:line="240" w:lineRule="atLeast"/>
        <w:ind w:left="0"/>
        <w:rPr>
          <w:b/>
          <w:bCs/>
          <w:spacing w:val="-4"/>
          <w:u w:val="single"/>
          <w:lang w:val="en-US"/>
        </w:rPr>
      </w:pPr>
    </w:p>
    <w:p w:rsidR="00B66ACC" w:rsidRPr="00B56971" w:rsidRDefault="00B66ACC" w:rsidP="007B2A6F">
      <w:pPr>
        <w:pStyle w:val="BasicParagraph"/>
        <w:tabs>
          <w:tab w:val="left" w:pos="5670"/>
        </w:tabs>
        <w:spacing w:line="240" w:lineRule="auto"/>
        <w:jc w:val="both"/>
        <w:rPr>
          <w:rFonts w:ascii="Arial" w:hAnsi="Arial" w:cs="Arial"/>
          <w:color w:val="auto"/>
          <w:sz w:val="22"/>
          <w:szCs w:val="22"/>
        </w:rPr>
      </w:pPr>
      <w:r w:rsidRPr="00B56971">
        <w:rPr>
          <w:rFonts w:ascii="Arial" w:hAnsi="Arial" w:cs="Arial"/>
          <w:color w:val="auto"/>
          <w:sz w:val="22"/>
          <w:szCs w:val="22"/>
        </w:rPr>
        <w:t>Further to your submission of a Tender</w:t>
      </w:r>
      <w:r>
        <w:rPr>
          <w:rFonts w:ascii="Arial" w:hAnsi="Arial" w:cs="Arial"/>
          <w:color w:val="auto"/>
          <w:sz w:val="22"/>
          <w:szCs w:val="22"/>
        </w:rPr>
        <w:t>/Proposal</w:t>
      </w:r>
      <w:r w:rsidRPr="00B56971">
        <w:rPr>
          <w:rFonts w:ascii="Arial" w:hAnsi="Arial" w:cs="Arial"/>
          <w:color w:val="auto"/>
          <w:sz w:val="22"/>
          <w:szCs w:val="22"/>
        </w:rPr>
        <w:t xml:space="preserve"> for the above Procurement, on behalf of </w:t>
      </w:r>
      <w:r w:rsidR="00AC712A">
        <w:rPr>
          <w:rFonts w:ascii="Arial" w:hAnsi="Arial" w:cs="Arial"/>
          <w:color w:val="auto"/>
          <w:sz w:val="22"/>
          <w:szCs w:val="22"/>
        </w:rPr>
        <w:t xml:space="preserve">UK Financial Investments </w:t>
      </w:r>
      <w:proofErr w:type="gramStart"/>
      <w:r w:rsidR="00B62CFE">
        <w:rPr>
          <w:rFonts w:ascii="Arial" w:hAnsi="Arial" w:cs="Arial"/>
          <w:color w:val="auto"/>
          <w:sz w:val="22"/>
          <w:szCs w:val="22"/>
        </w:rPr>
        <w:t>Limited</w:t>
      </w:r>
      <w:proofErr w:type="gramEnd"/>
      <w:r>
        <w:rPr>
          <w:rFonts w:ascii="Arial" w:hAnsi="Arial" w:cs="Arial"/>
          <w:color w:val="auto"/>
          <w:sz w:val="22"/>
          <w:szCs w:val="22"/>
        </w:rPr>
        <w:t xml:space="preserve"> (the “Authority”</w:t>
      </w:r>
      <w:r w:rsidRPr="00B56971">
        <w:rPr>
          <w:rFonts w:ascii="Arial" w:hAnsi="Arial" w:cs="Arial"/>
          <w:color w:val="auto"/>
          <w:sz w:val="22"/>
          <w:szCs w:val="22"/>
        </w:rPr>
        <w:t>), I am writing to advise that the procurement is now complete.</w:t>
      </w:r>
      <w:r>
        <w:rPr>
          <w:rFonts w:ascii="Arial" w:hAnsi="Arial" w:cs="Arial"/>
          <w:color w:val="auto"/>
          <w:sz w:val="22"/>
          <w:szCs w:val="22"/>
        </w:rPr>
        <w:t xml:space="preserve"> </w:t>
      </w:r>
    </w:p>
    <w:p w:rsidR="00B66ACC" w:rsidRPr="00B56971" w:rsidRDefault="00B66ACC" w:rsidP="007B2A6F">
      <w:pPr>
        <w:pStyle w:val="BasicParagraph"/>
        <w:spacing w:line="240" w:lineRule="auto"/>
        <w:jc w:val="both"/>
        <w:rPr>
          <w:rFonts w:ascii="Arial" w:hAnsi="Arial" w:cs="Arial"/>
          <w:color w:val="auto"/>
          <w:sz w:val="22"/>
          <w:szCs w:val="22"/>
        </w:rPr>
      </w:pPr>
    </w:p>
    <w:p w:rsidR="00B66ACC" w:rsidRDefault="00B66ACC" w:rsidP="00834440">
      <w:pPr>
        <w:spacing w:after="0"/>
        <w:ind w:left="0"/>
      </w:pPr>
      <w:r w:rsidRPr="00F25935">
        <w:rPr>
          <w:rFonts w:eastAsiaTheme="minorEastAsia"/>
        </w:rPr>
        <w:t>I am pleased to inform you that your company ranked first in our evaluation</w:t>
      </w:r>
      <w:r w:rsidR="00632F5B">
        <w:rPr>
          <w:rFonts w:eastAsiaTheme="minorEastAsia"/>
        </w:rPr>
        <w:t xml:space="preserve"> with an overall bid weighted score of 83.00, we would therefore</w:t>
      </w:r>
      <w:r w:rsidRPr="00F25935">
        <w:rPr>
          <w:rFonts w:eastAsiaTheme="minorEastAsia"/>
        </w:rPr>
        <w:t xml:space="preserve"> like to award the contract to you. </w:t>
      </w:r>
      <w:r w:rsidR="004733AC">
        <w:rPr>
          <w:rFonts w:eastAsiaTheme="minorEastAsia"/>
        </w:rPr>
        <w:t>The attached appendix provides detailed feedback on your submitted bid.</w:t>
      </w:r>
    </w:p>
    <w:p w:rsidR="00B66ACC" w:rsidRPr="00433DAE" w:rsidRDefault="00B66ACC" w:rsidP="00B66ACC">
      <w:pPr>
        <w:spacing w:after="0"/>
      </w:pPr>
    </w:p>
    <w:p w:rsidR="00B66ACC" w:rsidRDefault="00B66ACC" w:rsidP="00834440">
      <w:pPr>
        <w:spacing w:after="0"/>
        <w:ind w:left="0"/>
        <w:rPr>
          <w:rFonts w:eastAsiaTheme="minorEastAsia"/>
        </w:rPr>
      </w:pPr>
      <w:r w:rsidRPr="00F25935">
        <w:rPr>
          <w:rFonts w:eastAsiaTheme="minorEastAsia"/>
        </w:rPr>
        <w:t xml:space="preserve">The </w:t>
      </w:r>
      <w:r>
        <w:rPr>
          <w:rFonts w:eastAsiaTheme="minorEastAsia"/>
        </w:rPr>
        <w:t>call-off c</w:t>
      </w:r>
      <w:r w:rsidR="00053D69">
        <w:rPr>
          <w:rFonts w:eastAsiaTheme="minorEastAsia"/>
        </w:rPr>
        <w:t>ontract shall commence on the 29</w:t>
      </w:r>
      <w:r w:rsidR="007C217D" w:rsidRPr="007C217D">
        <w:rPr>
          <w:rFonts w:eastAsiaTheme="minorEastAsia"/>
          <w:vertAlign w:val="superscript"/>
        </w:rPr>
        <w:t>th</w:t>
      </w:r>
      <w:r w:rsidR="007C217D">
        <w:rPr>
          <w:rFonts w:eastAsiaTheme="minorEastAsia"/>
        </w:rPr>
        <w:t xml:space="preserve"> day of August</w:t>
      </w:r>
      <w:r>
        <w:rPr>
          <w:rFonts w:eastAsiaTheme="minorEastAsia"/>
        </w:rPr>
        <w:t xml:space="preserve"> 2017 and the Ex</w:t>
      </w:r>
      <w:r w:rsidR="003F7A07">
        <w:rPr>
          <w:rFonts w:eastAsiaTheme="minorEastAsia"/>
        </w:rPr>
        <w:t xml:space="preserve">piry </w:t>
      </w:r>
      <w:r w:rsidR="00AD2E05">
        <w:rPr>
          <w:rFonts w:eastAsiaTheme="minorEastAsia"/>
        </w:rPr>
        <w:t>Date will be on the 25</w:t>
      </w:r>
      <w:r w:rsidR="003F7A07" w:rsidRPr="003F7A07">
        <w:rPr>
          <w:rFonts w:eastAsiaTheme="minorEastAsia"/>
          <w:vertAlign w:val="superscript"/>
        </w:rPr>
        <w:t>th</w:t>
      </w:r>
      <w:r w:rsidR="003F7A07">
        <w:rPr>
          <w:rFonts w:eastAsiaTheme="minorEastAsia"/>
        </w:rPr>
        <w:t xml:space="preserve"> </w:t>
      </w:r>
      <w:r w:rsidR="00053D69">
        <w:rPr>
          <w:rFonts w:eastAsiaTheme="minorEastAsia"/>
        </w:rPr>
        <w:t>day of May 2018</w:t>
      </w:r>
      <w:r w:rsidR="007C217D">
        <w:rPr>
          <w:rFonts w:eastAsiaTheme="minorEastAsia"/>
        </w:rPr>
        <w:t xml:space="preserve">, there are no further options to extend this contract. </w:t>
      </w:r>
      <w:r w:rsidRPr="00CB3EF8">
        <w:rPr>
          <w:rFonts w:eastAsiaTheme="minorEastAsia"/>
        </w:rPr>
        <w:t xml:space="preserve"> The</w:t>
      </w:r>
      <w:r w:rsidRPr="00F25935">
        <w:rPr>
          <w:rFonts w:eastAsiaTheme="minorEastAsia"/>
        </w:rPr>
        <w:t xml:space="preserve"> </w:t>
      </w:r>
      <w:r>
        <w:rPr>
          <w:rFonts w:eastAsiaTheme="minorEastAsia"/>
        </w:rPr>
        <w:t xml:space="preserve">total contract value shall be </w:t>
      </w:r>
      <w:r w:rsidR="00757E57" w:rsidRPr="00757E57">
        <w:rPr>
          <w:rFonts w:eastAsiaTheme="minorEastAsia"/>
        </w:rPr>
        <w:t>£900,000.00 (excluding VAT).</w:t>
      </w:r>
    </w:p>
    <w:p w:rsidR="00B66ACC" w:rsidRPr="00F25935" w:rsidRDefault="00B66ACC" w:rsidP="00B66ACC">
      <w:pPr>
        <w:spacing w:after="0"/>
        <w:rPr>
          <w:rFonts w:eastAsiaTheme="minorEastAsia"/>
        </w:rPr>
      </w:pPr>
    </w:p>
    <w:p w:rsidR="00B66ACC" w:rsidRDefault="00B66ACC" w:rsidP="00834440">
      <w:pPr>
        <w:spacing w:after="0"/>
        <w:ind w:left="0"/>
        <w:rPr>
          <w:rFonts w:eastAsiaTheme="minorEastAsia"/>
        </w:rPr>
      </w:pPr>
      <w:r>
        <w:rPr>
          <w:rFonts w:eastAsiaTheme="minorEastAsia"/>
        </w:rPr>
        <w:t xml:space="preserve">This procurement activity was a </w:t>
      </w:r>
      <w:r w:rsidRPr="003971EB">
        <w:rPr>
          <w:rFonts w:eastAsiaTheme="minorEastAsia"/>
        </w:rPr>
        <w:t xml:space="preserve">further competition </w:t>
      </w:r>
      <w:r>
        <w:rPr>
          <w:rFonts w:eastAsiaTheme="minorEastAsia"/>
        </w:rPr>
        <w:t xml:space="preserve">under </w:t>
      </w:r>
      <w:r w:rsidR="00834440">
        <w:rPr>
          <w:rFonts w:eastAsiaTheme="minorEastAsia"/>
        </w:rPr>
        <w:t>Fra</w:t>
      </w:r>
      <w:r w:rsidR="007C217D">
        <w:rPr>
          <w:rFonts w:eastAsiaTheme="minorEastAsia"/>
        </w:rPr>
        <w:t>mework Agreement RM3719, Lot Seven</w:t>
      </w:r>
      <w:r w:rsidR="00834440">
        <w:rPr>
          <w:rFonts w:eastAsiaTheme="minorEastAsia"/>
        </w:rPr>
        <w:t xml:space="preserve"> G</w:t>
      </w:r>
      <w:r w:rsidRPr="003971EB">
        <w:rPr>
          <w:rFonts w:eastAsiaTheme="minorEastAsia"/>
        </w:rPr>
        <w:t>eneral</w:t>
      </w:r>
      <w:r w:rsidR="00834440">
        <w:rPr>
          <w:rFonts w:eastAsiaTheme="minorEastAsia"/>
        </w:rPr>
        <w:t xml:space="preserve"> Corporate Finance A</w:t>
      </w:r>
      <w:r>
        <w:rPr>
          <w:rFonts w:eastAsiaTheme="minorEastAsia"/>
        </w:rPr>
        <w:t xml:space="preserve">dvice (excluding </w:t>
      </w:r>
      <w:r w:rsidR="00834440">
        <w:rPr>
          <w:rFonts w:eastAsiaTheme="minorEastAsia"/>
        </w:rPr>
        <w:t>transaction execution) and the F</w:t>
      </w:r>
      <w:r>
        <w:rPr>
          <w:rFonts w:eastAsiaTheme="minorEastAsia"/>
        </w:rPr>
        <w:t xml:space="preserve">ramework </w:t>
      </w:r>
      <w:r w:rsidR="00834440">
        <w:rPr>
          <w:rFonts w:eastAsiaTheme="minorEastAsia"/>
        </w:rPr>
        <w:t xml:space="preserve">Agreement </w:t>
      </w:r>
      <w:r>
        <w:rPr>
          <w:rFonts w:eastAsiaTheme="minorEastAsia"/>
        </w:rPr>
        <w:t>Terms and Conditions shall apply. A copy of the contract is provided with this Award Lett</w:t>
      </w:r>
      <w:r w:rsidR="004733AC">
        <w:rPr>
          <w:rFonts w:eastAsiaTheme="minorEastAsia"/>
        </w:rPr>
        <w:t>er and is inclusive of the</w:t>
      </w:r>
      <w:r>
        <w:rPr>
          <w:rFonts w:eastAsiaTheme="minorEastAsia"/>
        </w:rPr>
        <w:t xml:space="preserve"> framework </w:t>
      </w:r>
      <w:r w:rsidRPr="00F25935">
        <w:rPr>
          <w:rFonts w:eastAsiaTheme="minorEastAsia"/>
        </w:rPr>
        <w:t>terms and conditions</w:t>
      </w:r>
      <w:r>
        <w:rPr>
          <w:rFonts w:eastAsiaTheme="minorEastAsia"/>
        </w:rPr>
        <w:t>.</w:t>
      </w:r>
      <w:r w:rsidRPr="00F25935">
        <w:rPr>
          <w:rFonts w:eastAsiaTheme="minorEastAsia"/>
        </w:rPr>
        <w:t xml:space="preserve"> </w:t>
      </w:r>
    </w:p>
    <w:p w:rsidR="00B66ACC" w:rsidRDefault="00B66ACC" w:rsidP="00B66ACC">
      <w:pPr>
        <w:spacing w:after="0"/>
        <w:rPr>
          <w:rFonts w:eastAsiaTheme="minorEastAsia"/>
        </w:rPr>
      </w:pPr>
    </w:p>
    <w:p w:rsidR="00B66ACC" w:rsidRPr="00F25935" w:rsidRDefault="00B66ACC" w:rsidP="00834440">
      <w:pPr>
        <w:spacing w:after="0"/>
        <w:ind w:left="0"/>
        <w:rPr>
          <w:rFonts w:eastAsiaTheme="minorEastAsia"/>
        </w:rPr>
      </w:pPr>
      <w:r>
        <w:rPr>
          <w:rFonts w:eastAsiaTheme="minorEastAsia"/>
        </w:rPr>
        <w:t>Please print and sign a copy</w:t>
      </w:r>
      <w:r w:rsidRPr="00F25935">
        <w:rPr>
          <w:rFonts w:eastAsiaTheme="minorEastAsia"/>
        </w:rPr>
        <w:t xml:space="preserve"> and forward to the Procurement Lead </w:t>
      </w:r>
      <w:r>
        <w:rPr>
          <w:rFonts w:eastAsiaTheme="minorEastAsia"/>
        </w:rPr>
        <w:t>electronically via the e-Sourcing Suites’ messaging service.</w:t>
      </w:r>
      <w:r w:rsidRPr="00F25935">
        <w:rPr>
          <w:rFonts w:eastAsiaTheme="minorEastAsia"/>
        </w:rPr>
        <w:t xml:space="preserve">  They in turn will </w:t>
      </w:r>
      <w:r>
        <w:rPr>
          <w:rFonts w:eastAsiaTheme="minorEastAsia"/>
        </w:rPr>
        <w:t>manage its ratification</w:t>
      </w:r>
      <w:r w:rsidRPr="00F25935">
        <w:rPr>
          <w:rFonts w:eastAsiaTheme="minorEastAsia"/>
        </w:rPr>
        <w:t xml:space="preserve"> and return a copy for your records. </w:t>
      </w:r>
    </w:p>
    <w:p w:rsidR="00B66ACC" w:rsidRPr="00F25935" w:rsidRDefault="00B66ACC" w:rsidP="00B66ACC">
      <w:pPr>
        <w:spacing w:after="0"/>
        <w:rPr>
          <w:rFonts w:eastAsiaTheme="minorEastAsia"/>
        </w:rPr>
      </w:pPr>
    </w:p>
    <w:p w:rsidR="00B66ACC" w:rsidRPr="00F25935" w:rsidRDefault="00B66ACC" w:rsidP="00834440">
      <w:pPr>
        <w:spacing w:after="0"/>
        <w:ind w:left="0"/>
        <w:rPr>
          <w:rFonts w:eastAsiaTheme="minorEastAsia"/>
        </w:rPr>
      </w:pPr>
      <w:r>
        <w:rPr>
          <w:rFonts w:eastAsiaTheme="minorEastAsia"/>
        </w:rPr>
        <w:t>Please</w:t>
      </w:r>
      <w:r w:rsidRPr="00F25935">
        <w:rPr>
          <w:rFonts w:eastAsiaTheme="minorEastAsia"/>
        </w:rPr>
        <w:t xml:space="preserve"> </w:t>
      </w:r>
      <w:r>
        <w:rPr>
          <w:rFonts w:eastAsiaTheme="minorEastAsia"/>
        </w:rPr>
        <w:t>ensure that the</w:t>
      </w:r>
      <w:r w:rsidRPr="00F25935">
        <w:rPr>
          <w:rFonts w:eastAsiaTheme="minorEastAsia"/>
        </w:rPr>
        <w:t xml:space="preserve"> signed copy of the contract is submit</w:t>
      </w:r>
      <w:r>
        <w:rPr>
          <w:rFonts w:eastAsiaTheme="minorEastAsia"/>
        </w:rPr>
        <w:t>ted via the e-sourcing suite by</w:t>
      </w:r>
      <w:r w:rsidRPr="00F25935">
        <w:rPr>
          <w:rFonts w:eastAsiaTheme="minorEastAsia"/>
        </w:rPr>
        <w:t xml:space="preserve"> </w:t>
      </w:r>
      <w:r>
        <w:rPr>
          <w:rFonts w:eastAsiaTheme="minorEastAsia"/>
        </w:rPr>
        <w:t xml:space="preserve">12:00 on </w:t>
      </w:r>
      <w:r w:rsidR="00053D69">
        <w:rPr>
          <w:rFonts w:eastAsiaTheme="minorEastAsia"/>
        </w:rPr>
        <w:t>Friday 25</w:t>
      </w:r>
      <w:r w:rsidR="00053D69" w:rsidRPr="00053D69">
        <w:rPr>
          <w:rFonts w:eastAsiaTheme="minorEastAsia"/>
          <w:vertAlign w:val="superscript"/>
        </w:rPr>
        <w:t>th</w:t>
      </w:r>
      <w:r w:rsidR="00053D69">
        <w:rPr>
          <w:rFonts w:eastAsiaTheme="minorEastAsia"/>
        </w:rPr>
        <w:t xml:space="preserve"> </w:t>
      </w:r>
      <w:r w:rsidR="00AC712A">
        <w:rPr>
          <w:rFonts w:eastAsiaTheme="minorEastAsia"/>
        </w:rPr>
        <w:t>August 2017</w:t>
      </w:r>
      <w:r w:rsidR="00DE56C4">
        <w:rPr>
          <w:rFonts w:eastAsiaTheme="minorEastAsia"/>
        </w:rPr>
        <w:t>.</w:t>
      </w:r>
      <w:r>
        <w:rPr>
          <w:rFonts w:eastAsiaTheme="minorEastAsia"/>
        </w:rPr>
        <w:t xml:space="preserve"> </w:t>
      </w:r>
    </w:p>
    <w:p w:rsidR="00B66ACC" w:rsidRPr="00B56971" w:rsidRDefault="00B66ACC" w:rsidP="00B66ACC">
      <w:pPr>
        <w:pStyle w:val="BasicParagraph"/>
        <w:tabs>
          <w:tab w:val="left" w:pos="567"/>
        </w:tabs>
        <w:spacing w:line="240" w:lineRule="auto"/>
        <w:jc w:val="both"/>
        <w:rPr>
          <w:rFonts w:ascii="Arial" w:hAnsi="Arial" w:cs="Arial"/>
          <w:color w:val="auto"/>
          <w:sz w:val="22"/>
          <w:szCs w:val="22"/>
        </w:rPr>
      </w:pPr>
    </w:p>
    <w:p w:rsidR="00B66ACC" w:rsidRDefault="00B66ACC" w:rsidP="00834440">
      <w:pPr>
        <w:spacing w:after="0"/>
        <w:ind w:left="0"/>
      </w:pPr>
      <w:r w:rsidRPr="003047BD">
        <w:t>Should you have any queries regarding this or any other matter please do not hesitate to contact me.</w:t>
      </w:r>
    </w:p>
    <w:p w:rsidR="00834440" w:rsidRDefault="00834440" w:rsidP="00834440">
      <w:pPr>
        <w:tabs>
          <w:tab w:val="center" w:pos="4513"/>
          <w:tab w:val="right" w:pos="9026"/>
        </w:tabs>
        <w:spacing w:after="120" w:line="240" w:lineRule="atLeast"/>
        <w:ind w:left="0"/>
        <w:rPr>
          <w:lang w:eastAsia="en-GB"/>
        </w:rPr>
      </w:pPr>
    </w:p>
    <w:p w:rsidR="00B66ACC" w:rsidRDefault="00B66ACC" w:rsidP="00834440">
      <w:pPr>
        <w:tabs>
          <w:tab w:val="center" w:pos="4513"/>
          <w:tab w:val="right" w:pos="9026"/>
        </w:tabs>
        <w:spacing w:after="120" w:line="240" w:lineRule="atLeast"/>
        <w:ind w:left="0"/>
        <w:rPr>
          <w:lang w:eastAsia="en-GB"/>
        </w:rPr>
      </w:pPr>
      <w:r>
        <w:rPr>
          <w:lang w:eastAsia="en-GB"/>
        </w:rPr>
        <w:t>Yours Sincerely</w:t>
      </w:r>
      <w:r w:rsidRPr="0084655D">
        <w:rPr>
          <w:lang w:eastAsia="en-GB"/>
        </w:rPr>
        <w:t>,</w:t>
      </w:r>
    </w:p>
    <w:p w:rsidR="00B66ACC" w:rsidRDefault="00B66ACC" w:rsidP="00B66ACC">
      <w:pPr>
        <w:tabs>
          <w:tab w:val="center" w:pos="4513"/>
          <w:tab w:val="right" w:pos="9026"/>
        </w:tabs>
        <w:spacing w:after="120" w:line="240" w:lineRule="atLeast"/>
        <w:rPr>
          <w:lang w:eastAsia="en-GB"/>
        </w:rPr>
      </w:pPr>
    </w:p>
    <w:p w:rsidR="00B66ACC" w:rsidRDefault="00B66ACC" w:rsidP="00B66ACC">
      <w:pPr>
        <w:tabs>
          <w:tab w:val="center" w:pos="4513"/>
          <w:tab w:val="right" w:pos="9026"/>
        </w:tabs>
        <w:spacing w:after="120" w:line="240" w:lineRule="atLeast"/>
        <w:rPr>
          <w:lang w:eastAsia="en-GB"/>
        </w:rPr>
      </w:pPr>
    </w:p>
    <w:p w:rsidR="00053D69" w:rsidRPr="00FD0A2F" w:rsidRDefault="00053D69" w:rsidP="00834440">
      <w:pPr>
        <w:tabs>
          <w:tab w:val="center" w:pos="4513"/>
          <w:tab w:val="right" w:pos="9026"/>
        </w:tabs>
        <w:spacing w:after="120" w:line="240" w:lineRule="atLeast"/>
        <w:ind w:left="0"/>
        <w:rPr>
          <w:b/>
          <w:lang w:eastAsia="en-GB"/>
        </w:rPr>
      </w:pPr>
    </w:p>
    <w:p w:rsidR="00B66ACC" w:rsidRPr="00FD0A2F" w:rsidRDefault="00FD0A2F" w:rsidP="00834440">
      <w:pPr>
        <w:tabs>
          <w:tab w:val="center" w:pos="4513"/>
          <w:tab w:val="right" w:pos="9026"/>
        </w:tabs>
        <w:spacing w:after="120" w:line="240" w:lineRule="atLeast"/>
        <w:ind w:left="0"/>
        <w:rPr>
          <w:b/>
          <w:lang w:eastAsia="en-GB"/>
        </w:rPr>
      </w:pPr>
      <w:r w:rsidRPr="00FD0A2F">
        <w:rPr>
          <w:b/>
          <w:lang w:eastAsia="en-GB"/>
        </w:rPr>
        <w:t>REDACTED TEXT</w:t>
      </w:r>
    </w:p>
    <w:p w:rsidR="00B66ACC" w:rsidRPr="0084655D" w:rsidRDefault="00B66ACC" w:rsidP="00B66ACC">
      <w:pPr>
        <w:tabs>
          <w:tab w:val="center" w:pos="4513"/>
          <w:tab w:val="right" w:pos="9026"/>
        </w:tabs>
        <w:spacing w:after="120" w:line="240" w:lineRule="atLeast"/>
        <w:rPr>
          <w:lang w:eastAsia="en-GB"/>
        </w:rPr>
      </w:pPr>
    </w:p>
    <w:tbl>
      <w:tblPr>
        <w:tblW w:w="0" w:type="auto"/>
        <w:tblInd w:w="108" w:type="dxa"/>
        <w:tblLook w:val="0000" w:firstRow="0" w:lastRow="0" w:firstColumn="0" w:lastColumn="0" w:noHBand="0" w:noVBand="0"/>
      </w:tblPr>
      <w:tblGrid>
        <w:gridCol w:w="5812"/>
        <w:gridCol w:w="2936"/>
      </w:tblGrid>
      <w:tr w:rsidR="00B66ACC" w:rsidRPr="0084655D" w:rsidTr="00B66ACC">
        <w:trPr>
          <w:cantSplit/>
        </w:trPr>
        <w:tc>
          <w:tcPr>
            <w:tcW w:w="8748" w:type="dxa"/>
            <w:gridSpan w:val="2"/>
          </w:tcPr>
          <w:p w:rsidR="00B66ACC" w:rsidRPr="00A955E3" w:rsidRDefault="00B66ACC" w:rsidP="00DE56C4">
            <w:pPr>
              <w:spacing w:after="120" w:line="240" w:lineRule="atLeast"/>
              <w:ind w:left="0" w:right="3"/>
            </w:pPr>
            <w:r w:rsidRPr="00A955E3">
              <w:t xml:space="preserve">Signed for and on behalf of </w:t>
            </w:r>
            <w:r w:rsidR="00DE56C4">
              <w:rPr>
                <w:bCs/>
              </w:rPr>
              <w:t>UK Financial Investments Limited</w:t>
            </w:r>
            <w:r w:rsidRPr="00A955E3">
              <w:rPr>
                <w:bCs/>
              </w:rPr>
              <w:t xml:space="preserve"> </w:t>
            </w:r>
          </w:p>
        </w:tc>
      </w:tr>
      <w:tr w:rsidR="00B66ACC" w:rsidRPr="0084655D" w:rsidTr="00B66ACC">
        <w:tc>
          <w:tcPr>
            <w:tcW w:w="5812" w:type="dxa"/>
          </w:tcPr>
          <w:p w:rsidR="00B66ACC" w:rsidRPr="00244533" w:rsidRDefault="00FD0A2F" w:rsidP="00834440">
            <w:pPr>
              <w:spacing w:after="120" w:line="240" w:lineRule="atLeast"/>
              <w:ind w:left="0" w:right="3"/>
              <w:rPr>
                <w:b/>
              </w:rPr>
            </w:pPr>
            <w:r w:rsidRPr="00244533">
              <w:rPr>
                <w:b/>
              </w:rPr>
              <w:t>REDACTED TEXT</w:t>
            </w:r>
          </w:p>
        </w:tc>
        <w:tc>
          <w:tcPr>
            <w:tcW w:w="2936" w:type="dxa"/>
          </w:tcPr>
          <w:p w:rsidR="00B66ACC" w:rsidRPr="00A955E3" w:rsidRDefault="00B66ACC" w:rsidP="00B66ACC">
            <w:pPr>
              <w:spacing w:after="120" w:line="240" w:lineRule="atLeast"/>
              <w:ind w:right="3"/>
            </w:pPr>
          </w:p>
        </w:tc>
      </w:tr>
      <w:tr w:rsidR="00B66ACC" w:rsidRPr="0084655D" w:rsidTr="00B66ACC">
        <w:tc>
          <w:tcPr>
            <w:tcW w:w="5812" w:type="dxa"/>
          </w:tcPr>
          <w:p w:rsidR="00B66ACC" w:rsidRPr="0084655D" w:rsidRDefault="00B66ACC" w:rsidP="00834440">
            <w:pPr>
              <w:spacing w:after="120" w:line="240" w:lineRule="atLeast"/>
              <w:ind w:left="0" w:right="3"/>
            </w:pPr>
            <w:proofErr w:type="spellStart"/>
            <w:r w:rsidRPr="0084655D">
              <w:t>Signature:</w:t>
            </w:r>
            <w:r w:rsidR="00FD0A2F" w:rsidRPr="00244533">
              <w:rPr>
                <w:b/>
              </w:rPr>
              <w:t>REDAC</w:t>
            </w:r>
            <w:r w:rsidR="00244533" w:rsidRPr="00244533">
              <w:rPr>
                <w:b/>
              </w:rPr>
              <w:t>TED</w:t>
            </w:r>
            <w:proofErr w:type="spellEnd"/>
            <w:r w:rsidR="00244533" w:rsidRPr="00244533">
              <w:rPr>
                <w:b/>
              </w:rPr>
              <w:t xml:space="preserve"> TEXT</w:t>
            </w:r>
          </w:p>
        </w:tc>
        <w:tc>
          <w:tcPr>
            <w:tcW w:w="2936" w:type="dxa"/>
          </w:tcPr>
          <w:p w:rsidR="00B66ACC" w:rsidRPr="0084655D" w:rsidRDefault="00B66ACC" w:rsidP="00B66ACC">
            <w:pPr>
              <w:spacing w:after="120" w:line="240" w:lineRule="atLeast"/>
              <w:ind w:right="3"/>
            </w:pPr>
          </w:p>
        </w:tc>
      </w:tr>
      <w:tr w:rsidR="00B66ACC" w:rsidRPr="0084655D" w:rsidTr="00B66ACC">
        <w:tc>
          <w:tcPr>
            <w:tcW w:w="5812" w:type="dxa"/>
          </w:tcPr>
          <w:p w:rsidR="00B66ACC" w:rsidRPr="0084655D" w:rsidRDefault="00B66ACC" w:rsidP="00834440">
            <w:pPr>
              <w:spacing w:after="120" w:line="240" w:lineRule="atLeast"/>
              <w:ind w:left="0" w:right="6"/>
            </w:pPr>
            <w:r w:rsidRPr="0084655D">
              <w:t>Date:</w:t>
            </w:r>
          </w:p>
        </w:tc>
        <w:tc>
          <w:tcPr>
            <w:tcW w:w="2936" w:type="dxa"/>
          </w:tcPr>
          <w:p w:rsidR="00B66ACC" w:rsidRPr="0084655D" w:rsidRDefault="00B66ACC" w:rsidP="00B66ACC">
            <w:pPr>
              <w:spacing w:after="120" w:line="240" w:lineRule="atLeast"/>
              <w:ind w:right="3"/>
            </w:pPr>
          </w:p>
        </w:tc>
      </w:tr>
    </w:tbl>
    <w:p w:rsidR="00B66ACC" w:rsidRDefault="00B66ACC" w:rsidP="00B66ACC"/>
    <w:p w:rsidR="00DE56C4" w:rsidRDefault="004733AC" w:rsidP="00834440">
      <w:pPr>
        <w:ind w:left="0"/>
      </w:pPr>
      <w:r>
        <w:t xml:space="preserve">Signed on behalf of </w:t>
      </w:r>
      <w:proofErr w:type="spellStart"/>
      <w:r>
        <w:t>Moelis</w:t>
      </w:r>
      <w:proofErr w:type="spellEnd"/>
      <w:r>
        <w:t xml:space="preserve"> and Company</w:t>
      </w:r>
    </w:p>
    <w:p w:rsidR="00B66ACC" w:rsidRPr="00DC73E4" w:rsidRDefault="00B66ACC" w:rsidP="00834440">
      <w:pPr>
        <w:ind w:left="0"/>
      </w:pPr>
      <w:r w:rsidRPr="00DC73E4">
        <w:t>Name:</w:t>
      </w:r>
    </w:p>
    <w:p w:rsidR="00B66ACC" w:rsidRPr="00244533" w:rsidRDefault="00244533" w:rsidP="00B66ACC">
      <w:pPr>
        <w:rPr>
          <w:b/>
        </w:rPr>
      </w:pPr>
      <w:r w:rsidRPr="00244533">
        <w:rPr>
          <w:b/>
        </w:rPr>
        <w:t>REDACTED TEXT</w:t>
      </w:r>
    </w:p>
    <w:p w:rsidR="00B66ACC" w:rsidRPr="00244533" w:rsidRDefault="00B66ACC" w:rsidP="00834440">
      <w:pPr>
        <w:ind w:left="0"/>
        <w:rPr>
          <w:b/>
        </w:rPr>
      </w:pPr>
      <w:r w:rsidRPr="00DC73E4">
        <w:t>Signature:</w:t>
      </w:r>
      <w:r w:rsidR="00244533">
        <w:tab/>
      </w:r>
      <w:r w:rsidR="00244533" w:rsidRPr="00244533">
        <w:rPr>
          <w:b/>
        </w:rPr>
        <w:t>REDACTED TEXT</w:t>
      </w:r>
    </w:p>
    <w:p w:rsidR="00B66ACC" w:rsidRPr="00DC73E4" w:rsidRDefault="00B66ACC" w:rsidP="00834440">
      <w:pPr>
        <w:ind w:left="0"/>
      </w:pPr>
      <w:r w:rsidRPr="00DC73E4">
        <w:t>Date:</w:t>
      </w:r>
    </w:p>
    <w:p w:rsidR="000747D3" w:rsidRDefault="000747D3" w:rsidP="00D30300">
      <w:pPr>
        <w:overflowPunct/>
        <w:autoSpaceDE/>
        <w:autoSpaceDN/>
        <w:adjustRightInd/>
        <w:spacing w:after="0"/>
        <w:ind w:left="0"/>
        <w:jc w:val="left"/>
        <w:textAlignment w:val="auto"/>
        <w:rPr>
          <w:b/>
        </w:rPr>
      </w:pPr>
    </w:p>
    <w:p w:rsidR="00B66ACC" w:rsidRDefault="00B66ACC" w:rsidP="00D30300">
      <w:pPr>
        <w:overflowPunct/>
        <w:autoSpaceDE/>
        <w:autoSpaceDN/>
        <w:adjustRightInd/>
        <w:spacing w:after="0"/>
        <w:ind w:left="0"/>
        <w:jc w:val="left"/>
        <w:textAlignment w:val="auto"/>
        <w:rPr>
          <w:b/>
        </w:rPr>
      </w:pPr>
    </w:p>
    <w:p w:rsidR="00B66ACC" w:rsidRDefault="00B66ACC" w:rsidP="00D30300">
      <w:pPr>
        <w:overflowPunct/>
        <w:autoSpaceDE/>
        <w:autoSpaceDN/>
        <w:adjustRightInd/>
        <w:spacing w:after="0"/>
        <w:ind w:left="0"/>
        <w:jc w:val="left"/>
        <w:textAlignment w:val="auto"/>
        <w:rPr>
          <w:b/>
        </w:rPr>
      </w:pPr>
    </w:p>
    <w:p w:rsidR="00B66ACC" w:rsidRDefault="00B66ACC" w:rsidP="00D30300">
      <w:pPr>
        <w:overflowPunct/>
        <w:autoSpaceDE/>
        <w:autoSpaceDN/>
        <w:adjustRightInd/>
        <w:spacing w:after="0"/>
        <w:ind w:left="0"/>
        <w:jc w:val="left"/>
        <w:textAlignment w:val="auto"/>
        <w:rPr>
          <w:b/>
        </w:rPr>
      </w:pPr>
    </w:p>
    <w:p w:rsidR="00B66ACC" w:rsidRDefault="00B66ACC" w:rsidP="00D30300">
      <w:pPr>
        <w:overflowPunct/>
        <w:autoSpaceDE/>
        <w:autoSpaceDN/>
        <w:adjustRightInd/>
        <w:spacing w:after="0"/>
        <w:ind w:left="0"/>
        <w:jc w:val="left"/>
        <w:textAlignment w:val="auto"/>
        <w:rPr>
          <w:b/>
        </w:rPr>
      </w:pPr>
    </w:p>
    <w:p w:rsidR="00B66ACC" w:rsidRDefault="00B66ACC" w:rsidP="00D30300">
      <w:pPr>
        <w:overflowPunct/>
        <w:autoSpaceDE/>
        <w:autoSpaceDN/>
        <w:adjustRightInd/>
        <w:spacing w:after="0"/>
        <w:ind w:left="0"/>
        <w:jc w:val="left"/>
        <w:textAlignment w:val="auto"/>
        <w:rPr>
          <w:b/>
        </w:rPr>
      </w:pPr>
    </w:p>
    <w:p w:rsidR="00B66ACC" w:rsidRDefault="00B66ACC" w:rsidP="00D30300">
      <w:pPr>
        <w:overflowPunct/>
        <w:autoSpaceDE/>
        <w:autoSpaceDN/>
        <w:adjustRightInd/>
        <w:spacing w:after="0"/>
        <w:ind w:left="0"/>
        <w:jc w:val="left"/>
        <w:textAlignment w:val="auto"/>
        <w:rPr>
          <w:b/>
        </w:rPr>
      </w:pPr>
    </w:p>
    <w:p w:rsidR="00B66ACC" w:rsidRDefault="00B66ACC" w:rsidP="00D30300">
      <w:pPr>
        <w:overflowPunct/>
        <w:autoSpaceDE/>
        <w:autoSpaceDN/>
        <w:adjustRightInd/>
        <w:spacing w:after="0"/>
        <w:ind w:left="0"/>
        <w:jc w:val="left"/>
        <w:textAlignment w:val="auto"/>
        <w:rPr>
          <w:b/>
        </w:rPr>
      </w:pPr>
    </w:p>
    <w:p w:rsidR="00B66ACC" w:rsidRDefault="00B66ACC" w:rsidP="00D30300">
      <w:pPr>
        <w:overflowPunct/>
        <w:autoSpaceDE/>
        <w:autoSpaceDN/>
        <w:adjustRightInd/>
        <w:spacing w:after="0"/>
        <w:ind w:left="0"/>
        <w:jc w:val="left"/>
        <w:textAlignment w:val="auto"/>
        <w:rPr>
          <w:b/>
        </w:rPr>
      </w:pPr>
    </w:p>
    <w:p w:rsidR="00B66ACC" w:rsidRDefault="00B66ACC" w:rsidP="00D30300">
      <w:pPr>
        <w:overflowPunct/>
        <w:autoSpaceDE/>
        <w:autoSpaceDN/>
        <w:adjustRightInd/>
        <w:spacing w:after="0"/>
        <w:ind w:left="0"/>
        <w:jc w:val="left"/>
        <w:textAlignment w:val="auto"/>
        <w:rPr>
          <w:b/>
        </w:rPr>
      </w:pPr>
    </w:p>
    <w:p w:rsidR="00B66ACC" w:rsidRDefault="00B66ACC" w:rsidP="00D30300">
      <w:pPr>
        <w:overflowPunct/>
        <w:autoSpaceDE/>
        <w:autoSpaceDN/>
        <w:adjustRightInd/>
        <w:spacing w:after="0"/>
        <w:ind w:left="0"/>
        <w:jc w:val="left"/>
        <w:textAlignment w:val="auto"/>
        <w:rPr>
          <w:b/>
        </w:rPr>
      </w:pPr>
    </w:p>
    <w:p w:rsidR="00B66ACC" w:rsidRDefault="00B66ACC" w:rsidP="00D30300">
      <w:pPr>
        <w:overflowPunct/>
        <w:autoSpaceDE/>
        <w:autoSpaceDN/>
        <w:adjustRightInd/>
        <w:spacing w:after="0"/>
        <w:ind w:left="0"/>
        <w:jc w:val="left"/>
        <w:textAlignment w:val="auto"/>
        <w:rPr>
          <w:b/>
        </w:rPr>
      </w:pPr>
    </w:p>
    <w:p w:rsidR="00B66ACC" w:rsidRDefault="00B66ACC" w:rsidP="00D30300">
      <w:pPr>
        <w:overflowPunct/>
        <w:autoSpaceDE/>
        <w:autoSpaceDN/>
        <w:adjustRightInd/>
        <w:spacing w:after="0"/>
        <w:ind w:left="0"/>
        <w:jc w:val="left"/>
        <w:textAlignment w:val="auto"/>
        <w:rPr>
          <w:b/>
        </w:rPr>
      </w:pPr>
    </w:p>
    <w:p w:rsidR="00B66ACC" w:rsidRPr="00B66ACC" w:rsidRDefault="00B66ACC" w:rsidP="00B66ACC">
      <w:pPr>
        <w:overflowPunct/>
        <w:autoSpaceDE/>
        <w:autoSpaceDN/>
        <w:adjustRightInd/>
        <w:spacing w:before="360" w:after="360"/>
        <w:ind w:left="0" w:right="936"/>
        <w:jc w:val="left"/>
        <w:textAlignment w:val="auto"/>
        <w:rPr>
          <w:rFonts w:eastAsia="Calibri"/>
          <w:b/>
          <w:color w:val="C00000"/>
        </w:rPr>
      </w:pPr>
      <w:r w:rsidRPr="00B66ACC">
        <w:rPr>
          <w:rFonts w:eastAsia="Calibri"/>
          <w:b/>
          <w:color w:val="C00000"/>
        </w:rPr>
        <w:t xml:space="preserve">SECTION B </w:t>
      </w:r>
    </w:p>
    <w:p w:rsidR="00B66ACC" w:rsidRPr="00B66ACC" w:rsidRDefault="00B66ACC" w:rsidP="00E97CEB">
      <w:pPr>
        <w:numPr>
          <w:ilvl w:val="0"/>
          <w:numId w:val="3"/>
        </w:numPr>
        <w:overflowPunct/>
        <w:autoSpaceDE/>
        <w:autoSpaceDN/>
        <w:spacing w:before="240"/>
        <w:ind w:left="426" w:hanging="426"/>
        <w:textAlignment w:val="auto"/>
        <w:rPr>
          <w:rFonts w:eastAsia="STZhongsong"/>
          <w:b/>
          <w:caps/>
          <w:lang w:eastAsia="zh-CN"/>
        </w:rPr>
      </w:pPr>
      <w:r w:rsidRPr="00B66ACC">
        <w:rPr>
          <w:rFonts w:eastAsia="STZhongsong"/>
          <w:b/>
          <w:caps/>
          <w:lang w:eastAsia="zh-CN"/>
        </w:rPr>
        <w:t>call off contract period</w:t>
      </w:r>
    </w:p>
    <w:p w:rsidR="00B66ACC" w:rsidRPr="00B66ACC" w:rsidRDefault="00B66ACC" w:rsidP="00E97CEB">
      <w:pPr>
        <w:numPr>
          <w:ilvl w:val="1"/>
          <w:numId w:val="3"/>
        </w:numPr>
        <w:overflowPunct/>
        <w:autoSpaceDE/>
        <w:autoSpaceDN/>
        <w:spacing w:after="120"/>
        <w:ind w:left="993" w:hanging="567"/>
        <w:textAlignment w:val="auto"/>
        <w:rPr>
          <w:rFonts w:eastAsia="STZhongsong"/>
          <w:b/>
          <w:lang w:eastAsia="zh-CN"/>
        </w:rPr>
      </w:pPr>
      <w:r w:rsidRPr="00B66ACC">
        <w:rPr>
          <w:rFonts w:eastAsia="STZhongsong"/>
          <w:b/>
          <w:lang w:eastAsia="zh-CN"/>
        </w:rPr>
        <w:t xml:space="preserve">Call Off Commencement Date: </w:t>
      </w:r>
    </w:p>
    <w:p w:rsidR="00B66ACC" w:rsidRPr="00B66ACC" w:rsidRDefault="00053D69" w:rsidP="00B66ACC">
      <w:pPr>
        <w:overflowPunct/>
        <w:autoSpaceDE/>
        <w:autoSpaceDN/>
        <w:spacing w:after="120"/>
        <w:ind w:left="993"/>
        <w:textAlignment w:val="auto"/>
        <w:rPr>
          <w:rFonts w:eastAsia="STZhongsong"/>
          <w:lang w:eastAsia="zh-CN"/>
        </w:rPr>
      </w:pPr>
      <w:r>
        <w:rPr>
          <w:rFonts w:eastAsia="STZhongsong"/>
          <w:lang w:eastAsia="zh-CN"/>
        </w:rPr>
        <w:t>Tuesday 29</w:t>
      </w:r>
      <w:r w:rsidRPr="00053D69">
        <w:rPr>
          <w:rFonts w:eastAsia="STZhongsong"/>
          <w:vertAlign w:val="superscript"/>
          <w:lang w:eastAsia="zh-CN"/>
        </w:rPr>
        <w:t>th</w:t>
      </w:r>
      <w:r w:rsidR="00DE56C4">
        <w:rPr>
          <w:rFonts w:eastAsia="STZhongsong"/>
          <w:lang w:eastAsia="zh-CN"/>
        </w:rPr>
        <w:t xml:space="preserve"> August 2017</w:t>
      </w:r>
    </w:p>
    <w:p w:rsidR="00B66ACC" w:rsidRPr="00B66ACC" w:rsidRDefault="00B66ACC" w:rsidP="00E97CEB">
      <w:pPr>
        <w:numPr>
          <w:ilvl w:val="1"/>
          <w:numId w:val="3"/>
        </w:numPr>
        <w:overflowPunct/>
        <w:autoSpaceDE/>
        <w:autoSpaceDN/>
        <w:spacing w:after="120"/>
        <w:ind w:left="993" w:hanging="567"/>
        <w:textAlignment w:val="auto"/>
        <w:rPr>
          <w:rFonts w:eastAsia="STZhongsong"/>
          <w:b/>
          <w:lang w:eastAsia="zh-CN"/>
        </w:rPr>
      </w:pPr>
      <w:r w:rsidRPr="00B66ACC">
        <w:rPr>
          <w:rFonts w:eastAsia="STZhongsong"/>
          <w:b/>
          <w:lang w:eastAsia="zh-CN"/>
        </w:rPr>
        <w:t>Call Off Expiry Date:</w:t>
      </w:r>
    </w:p>
    <w:p w:rsidR="00B66ACC" w:rsidRDefault="00834440" w:rsidP="004733AC">
      <w:pPr>
        <w:overflowPunct/>
        <w:autoSpaceDE/>
        <w:autoSpaceDN/>
        <w:spacing w:after="120"/>
        <w:ind w:left="993"/>
        <w:textAlignment w:val="auto"/>
        <w:rPr>
          <w:rFonts w:eastAsia="STZhongsong"/>
          <w:lang w:eastAsia="zh-CN"/>
        </w:rPr>
      </w:pPr>
      <w:r>
        <w:rPr>
          <w:rFonts w:eastAsia="STZhongsong"/>
          <w:lang w:eastAsia="zh-CN"/>
        </w:rPr>
        <w:t>The e</w:t>
      </w:r>
      <w:r w:rsidR="00B66ACC" w:rsidRPr="00B66ACC">
        <w:rPr>
          <w:rFonts w:eastAsia="STZhongsong"/>
          <w:lang w:eastAsia="zh-CN"/>
        </w:rPr>
        <w:t xml:space="preserve">nd date of </w:t>
      </w:r>
      <w:r w:rsidR="00B66ACC">
        <w:rPr>
          <w:rFonts w:eastAsia="STZhongsong"/>
          <w:lang w:eastAsia="zh-CN"/>
        </w:rPr>
        <w:t xml:space="preserve">this </w:t>
      </w:r>
      <w:r w:rsidR="000F7C4A">
        <w:rPr>
          <w:rFonts w:eastAsia="STZhongsong"/>
          <w:lang w:eastAsia="zh-CN"/>
        </w:rPr>
        <w:t>Call-</w:t>
      </w:r>
      <w:r w:rsidR="00B66ACC" w:rsidRPr="00B66ACC">
        <w:rPr>
          <w:rFonts w:eastAsia="STZhongsong"/>
          <w:lang w:eastAsia="zh-CN"/>
        </w:rPr>
        <w:t>Off</w:t>
      </w:r>
      <w:r w:rsidR="00B66ACC">
        <w:rPr>
          <w:rFonts w:eastAsia="STZhongsong"/>
          <w:lang w:eastAsia="zh-CN"/>
        </w:rPr>
        <w:t xml:space="preserve"> Agreement shall be:</w:t>
      </w:r>
      <w:r w:rsidR="00B66ACC" w:rsidRPr="00B66ACC">
        <w:rPr>
          <w:rFonts w:eastAsia="STZhongsong"/>
          <w:lang w:eastAsia="zh-CN"/>
        </w:rPr>
        <w:t xml:space="preserve"> </w:t>
      </w:r>
      <w:r w:rsidR="00757DCE">
        <w:rPr>
          <w:rFonts w:eastAsia="STZhongsong"/>
          <w:lang w:eastAsia="zh-CN"/>
        </w:rPr>
        <w:t xml:space="preserve"> </w:t>
      </w:r>
      <w:r w:rsidR="00757E57" w:rsidRPr="00757E57">
        <w:rPr>
          <w:rFonts w:eastAsia="STZhongsong"/>
          <w:lang w:eastAsia="zh-CN"/>
        </w:rPr>
        <w:t>Friday 25</w:t>
      </w:r>
      <w:r w:rsidR="00757E57" w:rsidRPr="00757E57">
        <w:rPr>
          <w:rFonts w:eastAsia="STZhongsong"/>
          <w:vertAlign w:val="superscript"/>
          <w:lang w:eastAsia="zh-CN"/>
        </w:rPr>
        <w:t>th</w:t>
      </w:r>
      <w:r w:rsidR="00757E57" w:rsidRPr="00757E57">
        <w:rPr>
          <w:rFonts w:eastAsia="STZhongsong"/>
          <w:lang w:eastAsia="zh-CN"/>
        </w:rPr>
        <w:t xml:space="preserve"> May 2018, with no further option to extend this contractual provision.</w:t>
      </w:r>
    </w:p>
    <w:p w:rsidR="00757E57" w:rsidRPr="004733AC" w:rsidRDefault="00757E57" w:rsidP="004733AC">
      <w:pPr>
        <w:overflowPunct/>
        <w:autoSpaceDE/>
        <w:autoSpaceDN/>
        <w:spacing w:after="120"/>
        <w:ind w:left="993"/>
        <w:textAlignment w:val="auto"/>
        <w:rPr>
          <w:rFonts w:eastAsia="STZhongsong"/>
          <w:lang w:eastAsia="zh-CN"/>
        </w:rPr>
      </w:pPr>
      <w:bookmarkStart w:id="2" w:name="_GoBack"/>
      <w:bookmarkEnd w:id="2"/>
    </w:p>
    <w:p w:rsidR="00834440" w:rsidRDefault="00B66ACC" w:rsidP="00E97CEB">
      <w:pPr>
        <w:numPr>
          <w:ilvl w:val="0"/>
          <w:numId w:val="3"/>
        </w:numPr>
        <w:overflowPunct/>
        <w:autoSpaceDE/>
        <w:autoSpaceDN/>
        <w:spacing w:before="240"/>
        <w:ind w:left="426" w:hanging="426"/>
        <w:textAlignment w:val="auto"/>
        <w:rPr>
          <w:rFonts w:eastAsia="STZhongsong"/>
          <w:b/>
          <w:caps/>
          <w:lang w:eastAsia="zh-CN"/>
        </w:rPr>
      </w:pPr>
      <w:r w:rsidRPr="00B66ACC">
        <w:rPr>
          <w:rFonts w:eastAsia="STZhongsong"/>
          <w:b/>
          <w:caps/>
          <w:lang w:eastAsia="zh-CN"/>
        </w:rPr>
        <w:lastRenderedPageBreak/>
        <w:t>CUSTOMER CORE services REQUIREMENTS</w:t>
      </w:r>
    </w:p>
    <w:p w:rsidR="00834440" w:rsidRPr="00F018AE" w:rsidRDefault="00834440" w:rsidP="00834440">
      <w:pPr>
        <w:pStyle w:val="ORDERFORML2Title"/>
        <w:rPr>
          <w:b w:val="0"/>
        </w:rPr>
      </w:pPr>
      <w:r w:rsidRPr="00F018AE">
        <w:rPr>
          <w:rFonts w:eastAsiaTheme="minorEastAsia"/>
          <w:b w:val="0"/>
        </w:rPr>
        <w:t xml:space="preserve">Lot </w:t>
      </w:r>
      <w:r w:rsidR="005B5A23">
        <w:rPr>
          <w:rFonts w:eastAsiaTheme="minorEastAsia"/>
          <w:b w:val="0"/>
        </w:rPr>
        <w:t xml:space="preserve">Seven </w:t>
      </w:r>
      <w:r w:rsidR="005B5A23" w:rsidRPr="005B5A23">
        <w:rPr>
          <w:rFonts w:eastAsiaTheme="minorEastAsia"/>
          <w:b w:val="0"/>
        </w:rPr>
        <w:t>Specialist corporate finance advice in relation to portfolios of, or discrete, financial assets</w:t>
      </w:r>
    </w:p>
    <w:p w:rsidR="00834440" w:rsidRDefault="00834440" w:rsidP="00834440">
      <w:pPr>
        <w:pStyle w:val="ORDERFORML2Title"/>
      </w:pPr>
      <w:r>
        <w:t>SERVICES REQUIRED</w:t>
      </w:r>
    </w:p>
    <w:p w:rsidR="00834440" w:rsidRPr="00F018AE" w:rsidRDefault="00834440" w:rsidP="00834440">
      <w:pPr>
        <w:pStyle w:val="ORDERFORML2Title"/>
        <w:rPr>
          <w:b w:val="0"/>
        </w:rPr>
      </w:pPr>
      <w:r w:rsidRPr="00F018AE">
        <w:rPr>
          <w:b w:val="0"/>
        </w:rPr>
        <w:t xml:space="preserve">Details of the Services that </w:t>
      </w:r>
      <w:r w:rsidR="004733AC">
        <w:rPr>
          <w:b w:val="0"/>
        </w:rPr>
        <w:t>UK Financial</w:t>
      </w:r>
      <w:r w:rsidR="005B5A23">
        <w:rPr>
          <w:b w:val="0"/>
        </w:rPr>
        <w:t xml:space="preserve"> Investments Limited </w:t>
      </w:r>
      <w:r w:rsidRPr="00F018AE">
        <w:rPr>
          <w:b w:val="0"/>
        </w:rPr>
        <w:t xml:space="preserve">requires </w:t>
      </w:r>
      <w:proofErr w:type="spellStart"/>
      <w:r w:rsidR="004733AC">
        <w:rPr>
          <w:b w:val="0"/>
        </w:rPr>
        <w:t>Moelis</w:t>
      </w:r>
      <w:proofErr w:type="spellEnd"/>
      <w:r w:rsidR="004733AC">
        <w:rPr>
          <w:b w:val="0"/>
        </w:rPr>
        <w:t xml:space="preserve"> and Company </w:t>
      </w:r>
      <w:r w:rsidRPr="00F018AE">
        <w:rPr>
          <w:b w:val="0"/>
        </w:rPr>
        <w:t xml:space="preserve">to provide are specified within the original Statement of Requirement as set-out below by </w:t>
      </w:r>
      <w:r w:rsidR="005B5A23">
        <w:rPr>
          <w:b w:val="0"/>
        </w:rPr>
        <w:t>UK Financial Investments Limited</w:t>
      </w:r>
      <w:r w:rsidRPr="00F018AE">
        <w:rPr>
          <w:b w:val="0"/>
        </w:rPr>
        <w:t>:</w:t>
      </w:r>
    </w:p>
    <w:p w:rsidR="002D7EA7" w:rsidRDefault="002D7EA7">
      <w:pPr>
        <w:overflowPunct/>
        <w:autoSpaceDE/>
        <w:autoSpaceDN/>
        <w:adjustRightInd/>
        <w:spacing w:after="0"/>
        <w:ind w:left="0"/>
        <w:jc w:val="left"/>
        <w:textAlignment w:val="auto"/>
        <w:rPr>
          <w:rFonts w:eastAsia="STZhongsong" w:cs="Times New Roman"/>
          <w:b/>
          <w:lang w:eastAsia="zh-CN"/>
        </w:rPr>
      </w:pPr>
      <w:bookmarkStart w:id="3" w:name="_Toc488833389"/>
      <w:r>
        <w:rPr>
          <w:rFonts w:eastAsia="STZhongsong" w:cs="Times New Roman"/>
          <w:b/>
          <w:lang w:eastAsia="zh-CN"/>
        </w:rPr>
        <w:br w:type="page"/>
      </w:r>
    </w:p>
    <w:bookmarkEnd w:id="3"/>
    <w:p w:rsidR="00A02593" w:rsidRPr="007B2A6F" w:rsidRDefault="002D7EA7" w:rsidP="007B2A6F">
      <w:pPr>
        <w:keepNext/>
        <w:numPr>
          <w:ilvl w:val="0"/>
          <w:numId w:val="64"/>
        </w:numPr>
        <w:tabs>
          <w:tab w:val="clear" w:pos="720"/>
          <w:tab w:val="num" w:pos="426"/>
        </w:tabs>
        <w:overflowPunct/>
        <w:autoSpaceDE/>
        <w:autoSpaceDN/>
        <w:adjustRightInd/>
        <w:ind w:left="426" w:hanging="426"/>
        <w:textAlignment w:val="auto"/>
        <w:outlineLvl w:val="0"/>
        <w:rPr>
          <w:rFonts w:ascii="Arial Bold" w:eastAsia="STZhongsong" w:hAnsi="Arial Bold" w:cs="Times New Roman"/>
          <w:b/>
          <w:caps/>
          <w:lang w:eastAsia="zh-CN"/>
        </w:rPr>
      </w:pPr>
      <w:r w:rsidRPr="007B2A6F">
        <w:rPr>
          <w:rFonts w:ascii="Arial Bold" w:eastAsia="STZhongsong" w:hAnsi="Arial Bold" w:cs="Times New Roman"/>
          <w:b/>
          <w:caps/>
          <w:lang w:eastAsia="zh-CN"/>
        </w:rPr>
        <w:lastRenderedPageBreak/>
        <w:t>Purpose</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bookmarkStart w:id="4" w:name="_Toc368573028"/>
      <w:bookmarkStart w:id="5" w:name="_Toc297554773"/>
      <w:bookmarkStart w:id="6" w:name="_Toc296415805"/>
      <w:bookmarkStart w:id="7" w:name="_Toc296415793"/>
      <w:r w:rsidRPr="00A02593">
        <w:rPr>
          <w:rFonts w:eastAsia="STZhongsong" w:cs="Times New Roman"/>
          <w:szCs w:val="20"/>
          <w:lang w:eastAsia="zh-CN"/>
        </w:rPr>
        <w:t>This document sets out the conditions and intent of UK Financial Investments Ltd (the Authority) in conducting a procurement exercise to procure services in relation to strategic privatisation advisory services relating to UK Asset Resolution (“UKAR”).</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Tenderers must ensure that they are familiar with the requirements of the Authority in seeking to respond to this Invitation to Tender (ITT).</w:t>
      </w:r>
    </w:p>
    <w:p w:rsidR="00A02593" w:rsidRPr="007B2A6F" w:rsidRDefault="002D7EA7" w:rsidP="007B2A6F">
      <w:pPr>
        <w:keepNext/>
        <w:numPr>
          <w:ilvl w:val="0"/>
          <w:numId w:val="10"/>
        </w:numPr>
        <w:tabs>
          <w:tab w:val="num" w:pos="360"/>
        </w:tabs>
        <w:overflowPunct/>
        <w:autoSpaceDE/>
        <w:autoSpaceDN/>
        <w:adjustRightInd/>
        <w:ind w:left="720" w:hanging="720"/>
        <w:textAlignment w:val="auto"/>
        <w:outlineLvl w:val="0"/>
        <w:rPr>
          <w:rFonts w:ascii="Arial Bold" w:eastAsia="STZhongsong" w:hAnsi="Arial Bold" w:cs="Times New Roman"/>
          <w:b/>
          <w:caps/>
          <w:lang w:eastAsia="zh-CN"/>
        </w:rPr>
      </w:pPr>
      <w:bookmarkStart w:id="8" w:name="_Toc488833390"/>
      <w:r w:rsidRPr="007B2A6F">
        <w:rPr>
          <w:rFonts w:ascii="Arial Bold" w:eastAsia="STZhongsong" w:hAnsi="Arial Bold" w:cs="Times New Roman"/>
          <w:b/>
          <w:caps/>
          <w:lang w:eastAsia="zh-CN"/>
        </w:rPr>
        <w:t xml:space="preserve">Background to the </w:t>
      </w:r>
      <w:r>
        <w:rPr>
          <w:rFonts w:ascii="Arial Bold" w:eastAsia="STZhongsong" w:hAnsi="Arial Bold" w:cs="Times New Roman"/>
          <w:b/>
          <w:caps/>
          <w:lang w:eastAsia="zh-CN"/>
        </w:rPr>
        <w:t>C</w:t>
      </w:r>
      <w:r w:rsidRPr="007B2A6F">
        <w:rPr>
          <w:rFonts w:ascii="Arial Bold" w:eastAsia="STZhongsong" w:hAnsi="Arial Bold" w:cs="Times New Roman"/>
          <w:b/>
          <w:caps/>
          <w:lang w:eastAsia="zh-CN"/>
        </w:rPr>
        <w:t xml:space="preserve">ontracting </w:t>
      </w:r>
      <w:bookmarkEnd w:id="4"/>
      <w:bookmarkEnd w:id="8"/>
      <w:r>
        <w:rPr>
          <w:rFonts w:ascii="Arial Bold" w:eastAsia="STZhongsong" w:hAnsi="Arial Bold" w:cs="Times New Roman"/>
          <w:b/>
          <w:caps/>
          <w:lang w:eastAsia="zh-CN"/>
        </w:rPr>
        <w:t>A</w:t>
      </w:r>
      <w:r w:rsidRPr="007B2A6F">
        <w:rPr>
          <w:rFonts w:ascii="Arial Bold" w:eastAsia="STZhongsong" w:hAnsi="Arial Bold" w:cs="Times New Roman"/>
          <w:b/>
          <w:caps/>
          <w:lang w:eastAsia="zh-CN"/>
        </w:rPr>
        <w:t>uthority</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bookmarkStart w:id="9" w:name="_Toc368573029"/>
      <w:r w:rsidRPr="00A02593">
        <w:rPr>
          <w:rFonts w:eastAsia="STZhongsong" w:cs="Times New Roman"/>
          <w:szCs w:val="20"/>
          <w:lang w:eastAsia="zh-CN"/>
        </w:rPr>
        <w:t>The Authority is a Companies Act company with Her Majesty’s Treasury (“HMT”) as its ultimate shareholder. The Authority’s activities are governed by its Board, which is accountable to the Chancellor of the Exchequer and – through the Chancellor – to Parliament.</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The Authority was created in November 2008 as part of the United Kingdom’s response to the financial crisis. It is responsible for managing Her Majesty’s Government’s (“HMG”) shareholdings in Lloyds and Royal Bank of Scotland (RBS). The Authority is also responsible for managing HMG’s 100% shareholding in, and loans to, UKAR. UKAR was formed in October 2010 to integrate the activities of Northern Rock (Asset Management) plc (now “NRAM”) and Bradford &amp; Bingley plc.</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The Authority’s overarching objective is to manage these shareholdings commercially to create and protect value for the taxpayer as shareholder and to devise and execute a strategy for realising value for HMG’s shareholdings in an orderly and active way over time within the context of protecting and creating value for the taxpayer as shareholder, paying due regard to the maintenance of financial stability and acting in a way that promotes competition.</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 xml:space="preserve">Further information on the Authority can be found by visiting </w:t>
      </w:r>
      <w:hyperlink r:id="rId12" w:history="1">
        <w:r w:rsidRPr="007B4643">
          <w:rPr>
            <w:rStyle w:val="Hyperlink"/>
            <w:rFonts w:eastAsia="STZhongsong" w:cs="Times New Roman"/>
            <w:szCs w:val="20"/>
            <w:lang w:eastAsia="zh-CN"/>
          </w:rPr>
          <w:t>http://www.ukfi.co.uk/</w:t>
        </w:r>
      </w:hyperlink>
      <w:r w:rsidRPr="00A02593">
        <w:rPr>
          <w:rFonts w:eastAsia="STZhongsong" w:cs="Times New Roman"/>
          <w:szCs w:val="20"/>
          <w:lang w:eastAsia="zh-CN"/>
        </w:rPr>
        <w:t>.</w:t>
      </w:r>
    </w:p>
    <w:p w:rsidR="00A02593" w:rsidRPr="007B2A6F" w:rsidRDefault="002D7EA7" w:rsidP="007B2A6F">
      <w:pPr>
        <w:keepNext/>
        <w:numPr>
          <w:ilvl w:val="0"/>
          <w:numId w:val="10"/>
        </w:numPr>
        <w:tabs>
          <w:tab w:val="num" w:pos="360"/>
        </w:tabs>
        <w:overflowPunct/>
        <w:autoSpaceDE/>
        <w:autoSpaceDN/>
        <w:adjustRightInd/>
        <w:ind w:left="720" w:hanging="720"/>
        <w:textAlignment w:val="auto"/>
        <w:outlineLvl w:val="0"/>
        <w:rPr>
          <w:rFonts w:ascii="Arial Bold" w:eastAsia="STZhongsong" w:hAnsi="Arial Bold" w:cs="Times New Roman"/>
          <w:b/>
          <w:caps/>
          <w:lang w:eastAsia="zh-CN"/>
        </w:rPr>
      </w:pPr>
      <w:bookmarkStart w:id="10" w:name="_Toc488833391"/>
      <w:r w:rsidRPr="007B2A6F">
        <w:rPr>
          <w:rFonts w:ascii="Arial Bold" w:eastAsia="STZhongsong" w:hAnsi="Arial Bold" w:cs="Times New Roman"/>
          <w:b/>
          <w:caps/>
          <w:lang w:eastAsia="zh-CN"/>
        </w:rPr>
        <w:t>Background To Requirement/Overview</w:t>
      </w:r>
      <w:bookmarkEnd w:id="5"/>
      <w:r w:rsidRPr="007B2A6F">
        <w:rPr>
          <w:rFonts w:ascii="Arial Bold" w:eastAsia="STZhongsong" w:hAnsi="Arial Bold" w:cs="Times New Roman"/>
          <w:b/>
          <w:caps/>
          <w:lang w:eastAsia="zh-CN"/>
        </w:rPr>
        <w:t xml:space="preserve"> Of Requirement</w:t>
      </w:r>
      <w:bookmarkEnd w:id="9"/>
      <w:bookmarkEnd w:id="10"/>
    </w:p>
    <w:p w:rsidR="00A02593" w:rsidRP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b/>
          <w:caps/>
          <w:szCs w:val="20"/>
          <w:lang w:eastAsia="zh-CN"/>
        </w:rPr>
      </w:pPr>
      <w:bookmarkStart w:id="11" w:name="_Toc297554774"/>
      <w:bookmarkStart w:id="12" w:name="_Toc368573030"/>
      <w:bookmarkEnd w:id="6"/>
      <w:r w:rsidRPr="00A02593">
        <w:rPr>
          <w:rFonts w:eastAsia="STZhongsong" w:cs="Times New Roman"/>
          <w:szCs w:val="20"/>
          <w:lang w:eastAsia="zh-CN"/>
        </w:rPr>
        <w:t>At the Chancellor of the Exchequer’s Budget in March 2016, HM Treasury announced that UKAR was exploring opportunities to sell Bradford &amp; Bingley (B&amp;B) mortgages sufficient to allow B&amp;B to repay a £15.65bn loan from the Financial Services Compensation Scheme (FSCS) and for the FSCS then to repay a matching loan from HM Treasury. This programme of sales is being supported by RMBS financing provided by a consortium of the main FSCS-levy-paying banks.</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 xml:space="preserve">On 30 March 2017 UKAR agreed to sell two separate B&amp;B asset portfolios comprising performing buy-to-let loans for a total of £11.8bn to Prudential and funds managed by Blackstone as the first phase of these sales. </w:t>
      </w:r>
    </w:p>
    <w:p w:rsidR="00A02593" w:rsidRP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b/>
          <w:caps/>
          <w:szCs w:val="20"/>
          <w:lang w:eastAsia="zh-CN"/>
        </w:rPr>
      </w:pPr>
      <w:r w:rsidRPr="00A02593">
        <w:rPr>
          <w:rFonts w:eastAsia="STZhongsong" w:cs="Times New Roman"/>
          <w:szCs w:val="20"/>
          <w:lang w:eastAsia="zh-CN"/>
        </w:rPr>
        <w:t>Plans for further sales of B&amp;B mortgages are underway (‘Project Durham’). If Project Durham proceeds as expected, it will allow B&amp;B to repay its £15.65bn FSCS loan in its entirety by March 2018. In line with UKFI’s and UKAR’s mandates, any sales will only take place if they represent value for money and are therefore subject, in particular, to the competitiveness of bids and market conditions remaining suitable for sales to take place.</w:t>
      </w:r>
    </w:p>
    <w:p w:rsidR="00A02593" w:rsidRP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b/>
          <w:caps/>
          <w:szCs w:val="20"/>
          <w:lang w:eastAsia="zh-CN"/>
        </w:rPr>
      </w:pPr>
      <w:r w:rsidRPr="00A02593">
        <w:rPr>
          <w:rFonts w:eastAsia="STZhongsong" w:cs="Times New Roman"/>
          <w:szCs w:val="20"/>
          <w:lang w:eastAsia="zh-CN"/>
        </w:rPr>
        <w:lastRenderedPageBreak/>
        <w:t>While these transactions are underway, the Authority (UKFI) also expects to work with UKAR on developing proposals for subsequent sales and, potentially, the eventual wind-down of UKAR.</w:t>
      </w:r>
    </w:p>
    <w:p w:rsidR="00A02593" w:rsidRP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b/>
          <w:caps/>
          <w:szCs w:val="20"/>
          <w:lang w:eastAsia="zh-CN"/>
        </w:rPr>
      </w:pPr>
      <w:r w:rsidRPr="00A02593">
        <w:rPr>
          <w:rFonts w:eastAsia="STZhongsong" w:cs="Times New Roman"/>
          <w:szCs w:val="20"/>
          <w:lang w:eastAsia="zh-CN"/>
        </w:rPr>
        <w:t>For the Authority to be able to deliver this work and make the most of this opportunity the resources and expertise of a specialist financial strategic advisor is required.</w:t>
      </w:r>
    </w:p>
    <w:p w:rsidR="00A02593" w:rsidRPr="007B2A6F" w:rsidRDefault="002D7EA7" w:rsidP="007B2A6F">
      <w:pPr>
        <w:keepNext/>
        <w:numPr>
          <w:ilvl w:val="0"/>
          <w:numId w:val="10"/>
        </w:numPr>
        <w:tabs>
          <w:tab w:val="num" w:pos="360"/>
        </w:tabs>
        <w:overflowPunct/>
        <w:autoSpaceDE/>
        <w:autoSpaceDN/>
        <w:adjustRightInd/>
        <w:ind w:left="720" w:hanging="720"/>
        <w:textAlignment w:val="auto"/>
        <w:outlineLvl w:val="0"/>
        <w:rPr>
          <w:rFonts w:ascii="Arial Bold" w:eastAsia="STZhongsong" w:hAnsi="Arial Bold" w:cs="Times New Roman"/>
          <w:b/>
          <w:caps/>
          <w:lang w:eastAsia="zh-CN"/>
        </w:rPr>
      </w:pPr>
      <w:bookmarkStart w:id="13" w:name="_Toc488833392"/>
      <w:r w:rsidRPr="007B2A6F">
        <w:rPr>
          <w:rFonts w:ascii="Arial Bold" w:eastAsia="STZhongsong" w:hAnsi="Arial Bold" w:cs="Times New Roman"/>
          <w:b/>
          <w:caps/>
          <w:lang w:eastAsia="zh-CN"/>
        </w:rPr>
        <w:t>Definitions</w:t>
      </w:r>
      <w:bookmarkEnd w:id="13"/>
      <w:r w:rsidRPr="007B2A6F">
        <w:rPr>
          <w:rFonts w:ascii="Arial Bold" w:eastAsia="STZhongsong" w:hAnsi="Arial Bold" w:cs="Times New Roman"/>
          <w:b/>
          <w:caps/>
          <w:lang w:eastAsia="zh-CN"/>
        </w:rPr>
        <w:t xml:space="preserve"> </w:t>
      </w:r>
    </w:p>
    <w:tbl>
      <w:tblPr>
        <w:tblStyle w:val="TableGrid50"/>
        <w:tblW w:w="0" w:type="auto"/>
        <w:tblInd w:w="720" w:type="dxa"/>
        <w:tblLook w:val="04A0" w:firstRow="1" w:lastRow="0" w:firstColumn="1" w:lastColumn="0" w:noHBand="0" w:noVBand="1"/>
      </w:tblPr>
      <w:tblGrid>
        <w:gridCol w:w="1827"/>
        <w:gridCol w:w="6472"/>
      </w:tblGrid>
      <w:tr w:rsidR="00A02593" w:rsidRPr="00A02593" w:rsidTr="00B51F17">
        <w:tc>
          <w:tcPr>
            <w:tcW w:w="1827" w:type="dxa"/>
            <w:shd w:val="clear" w:color="auto" w:fill="C6D9F1" w:themeFill="text2" w:themeFillTint="33"/>
          </w:tcPr>
          <w:p w:rsidR="00A02593" w:rsidRPr="00A02593" w:rsidRDefault="00A02593" w:rsidP="007B2A6F">
            <w:pPr>
              <w:overflowPunct/>
              <w:autoSpaceDE/>
              <w:autoSpaceDN/>
              <w:spacing w:before="60" w:after="60"/>
              <w:ind w:left="18" w:hanging="18"/>
              <w:textAlignment w:val="auto"/>
              <w:outlineLvl w:val="1"/>
              <w:rPr>
                <w:rFonts w:eastAsia="STZhongsong" w:cs="Times New Roman"/>
                <w:szCs w:val="20"/>
                <w:highlight w:val="yellow"/>
                <w:lang w:eastAsia="zh-CN"/>
              </w:rPr>
            </w:pPr>
            <w:r w:rsidRPr="00A02593">
              <w:rPr>
                <w:rFonts w:eastAsia="STZhongsong" w:cs="Times New Roman"/>
                <w:szCs w:val="20"/>
                <w:lang w:eastAsia="zh-CN"/>
              </w:rPr>
              <w:t>Expression or Acronym</w:t>
            </w:r>
          </w:p>
        </w:tc>
        <w:tc>
          <w:tcPr>
            <w:tcW w:w="6472" w:type="dxa"/>
            <w:shd w:val="clear" w:color="auto" w:fill="C6D9F1" w:themeFill="text2" w:themeFillTint="33"/>
          </w:tcPr>
          <w:p w:rsidR="00A02593" w:rsidRPr="00A02593" w:rsidRDefault="00A02593" w:rsidP="007B2A6F">
            <w:pPr>
              <w:overflowPunct/>
              <w:autoSpaceDE/>
              <w:autoSpaceDN/>
              <w:spacing w:before="60" w:after="60"/>
              <w:ind w:left="720" w:hanging="720"/>
              <w:textAlignment w:val="auto"/>
              <w:outlineLvl w:val="1"/>
              <w:rPr>
                <w:rFonts w:eastAsia="STZhongsong" w:cs="Times New Roman"/>
                <w:szCs w:val="20"/>
                <w:highlight w:val="yellow"/>
                <w:lang w:eastAsia="zh-CN"/>
              </w:rPr>
            </w:pPr>
            <w:r w:rsidRPr="00A02593">
              <w:rPr>
                <w:rFonts w:eastAsia="STZhongsong" w:cs="Times New Roman"/>
                <w:szCs w:val="20"/>
                <w:lang w:eastAsia="zh-CN"/>
              </w:rPr>
              <w:t>Definition</w:t>
            </w:r>
          </w:p>
        </w:tc>
      </w:tr>
      <w:tr w:rsidR="00A02593" w:rsidRPr="00A02593" w:rsidTr="00B51F17">
        <w:tc>
          <w:tcPr>
            <w:tcW w:w="1827" w:type="dxa"/>
          </w:tcPr>
          <w:p w:rsidR="00A02593" w:rsidRPr="00A02593" w:rsidRDefault="00A02593" w:rsidP="007B2A6F">
            <w:pPr>
              <w:overflowPunct/>
              <w:autoSpaceDE/>
              <w:autoSpaceDN/>
              <w:spacing w:before="60" w:after="60"/>
              <w:ind w:left="720" w:hanging="720"/>
              <w:textAlignment w:val="auto"/>
              <w:outlineLvl w:val="1"/>
              <w:rPr>
                <w:rFonts w:eastAsia="STZhongsong" w:cs="Times New Roman"/>
                <w:szCs w:val="20"/>
                <w:highlight w:val="yellow"/>
                <w:lang w:eastAsia="zh-CN"/>
              </w:rPr>
            </w:pPr>
            <w:r w:rsidRPr="00A02593">
              <w:rPr>
                <w:rFonts w:eastAsia="STZhongsong" w:cs="Times New Roman"/>
                <w:szCs w:val="20"/>
                <w:lang w:eastAsia="zh-CN"/>
              </w:rPr>
              <w:t>B&amp;B</w:t>
            </w:r>
          </w:p>
        </w:tc>
        <w:tc>
          <w:tcPr>
            <w:tcW w:w="6472" w:type="dxa"/>
          </w:tcPr>
          <w:p w:rsidR="00A02593" w:rsidRPr="00A02593" w:rsidRDefault="00A02593" w:rsidP="007B2A6F">
            <w:pPr>
              <w:overflowPunct/>
              <w:autoSpaceDE/>
              <w:autoSpaceDN/>
              <w:spacing w:before="60" w:after="60"/>
              <w:ind w:left="0"/>
              <w:textAlignment w:val="auto"/>
              <w:outlineLvl w:val="1"/>
              <w:rPr>
                <w:rFonts w:eastAsia="STZhongsong" w:cs="Times New Roman"/>
                <w:szCs w:val="20"/>
                <w:highlight w:val="yellow"/>
                <w:lang w:eastAsia="zh-CN"/>
              </w:rPr>
            </w:pPr>
            <w:r w:rsidRPr="00A02593">
              <w:rPr>
                <w:rFonts w:eastAsia="STZhongsong" w:cs="Times New Roman"/>
                <w:szCs w:val="20"/>
                <w:lang w:eastAsia="zh-CN"/>
              </w:rPr>
              <w:t>means Bradford &amp; Bingley</w:t>
            </w:r>
          </w:p>
        </w:tc>
      </w:tr>
      <w:tr w:rsidR="00A02593" w:rsidRPr="00A02593" w:rsidTr="00B51F17">
        <w:tc>
          <w:tcPr>
            <w:tcW w:w="1827" w:type="dxa"/>
          </w:tcPr>
          <w:p w:rsidR="00A02593" w:rsidRPr="00A02593" w:rsidRDefault="00A02593" w:rsidP="007B2A6F">
            <w:pPr>
              <w:overflowPunct/>
              <w:autoSpaceDE/>
              <w:autoSpaceDN/>
              <w:spacing w:before="60" w:after="60"/>
              <w:ind w:left="720" w:hanging="720"/>
              <w:textAlignment w:val="auto"/>
              <w:outlineLvl w:val="1"/>
              <w:rPr>
                <w:rFonts w:eastAsia="STZhongsong" w:cs="Times New Roman"/>
                <w:szCs w:val="20"/>
                <w:highlight w:val="yellow"/>
                <w:lang w:eastAsia="zh-CN"/>
              </w:rPr>
            </w:pPr>
            <w:r w:rsidRPr="00A02593">
              <w:rPr>
                <w:rFonts w:eastAsia="STZhongsong" w:cs="Times New Roman"/>
                <w:szCs w:val="20"/>
                <w:lang w:eastAsia="zh-CN"/>
              </w:rPr>
              <w:t>FSCS</w:t>
            </w:r>
          </w:p>
        </w:tc>
        <w:tc>
          <w:tcPr>
            <w:tcW w:w="6472" w:type="dxa"/>
          </w:tcPr>
          <w:p w:rsidR="00A02593" w:rsidRPr="00A02593" w:rsidRDefault="00A02593" w:rsidP="007B2A6F">
            <w:pPr>
              <w:overflowPunct/>
              <w:autoSpaceDE/>
              <w:autoSpaceDN/>
              <w:spacing w:before="60" w:after="60"/>
              <w:ind w:left="0"/>
              <w:textAlignment w:val="auto"/>
              <w:outlineLvl w:val="1"/>
              <w:rPr>
                <w:rFonts w:eastAsia="STZhongsong" w:cs="Times New Roman"/>
                <w:szCs w:val="20"/>
                <w:highlight w:val="yellow"/>
                <w:lang w:eastAsia="zh-CN"/>
              </w:rPr>
            </w:pPr>
            <w:r w:rsidRPr="00A02593">
              <w:rPr>
                <w:rFonts w:eastAsia="STZhongsong" w:cs="Times New Roman"/>
                <w:szCs w:val="20"/>
                <w:lang w:eastAsia="zh-CN"/>
              </w:rPr>
              <w:t>means Financial Services Compensation Scheme</w:t>
            </w:r>
          </w:p>
        </w:tc>
      </w:tr>
      <w:tr w:rsidR="00A02593" w:rsidRPr="00A02593" w:rsidTr="00B51F17">
        <w:tc>
          <w:tcPr>
            <w:tcW w:w="1827" w:type="dxa"/>
          </w:tcPr>
          <w:p w:rsidR="00A02593" w:rsidRPr="00A02593" w:rsidRDefault="00A02593" w:rsidP="007B2A6F">
            <w:pPr>
              <w:overflowPunct/>
              <w:autoSpaceDE/>
              <w:autoSpaceDN/>
              <w:spacing w:before="60" w:after="60"/>
              <w:ind w:left="0"/>
              <w:textAlignment w:val="auto"/>
              <w:outlineLvl w:val="1"/>
              <w:rPr>
                <w:rFonts w:eastAsia="STZhongsong" w:cs="Times New Roman"/>
                <w:szCs w:val="20"/>
                <w:highlight w:val="yellow"/>
                <w:lang w:eastAsia="zh-CN"/>
              </w:rPr>
            </w:pPr>
            <w:r w:rsidRPr="00A02593">
              <w:rPr>
                <w:rFonts w:eastAsia="STZhongsong" w:cs="Times New Roman"/>
                <w:szCs w:val="20"/>
                <w:lang w:eastAsia="zh-CN"/>
              </w:rPr>
              <w:t>HMG</w:t>
            </w:r>
          </w:p>
        </w:tc>
        <w:tc>
          <w:tcPr>
            <w:tcW w:w="6472" w:type="dxa"/>
          </w:tcPr>
          <w:p w:rsidR="00A02593" w:rsidRPr="00A02593" w:rsidRDefault="00A02593" w:rsidP="007B2A6F">
            <w:pPr>
              <w:overflowPunct/>
              <w:autoSpaceDE/>
              <w:autoSpaceDN/>
              <w:spacing w:before="60" w:after="60"/>
              <w:ind w:left="0"/>
              <w:textAlignment w:val="auto"/>
              <w:outlineLvl w:val="1"/>
              <w:rPr>
                <w:rFonts w:eastAsia="STZhongsong" w:cs="Times New Roman"/>
                <w:szCs w:val="20"/>
                <w:highlight w:val="yellow"/>
                <w:lang w:eastAsia="zh-CN"/>
              </w:rPr>
            </w:pPr>
            <w:r w:rsidRPr="00A02593">
              <w:rPr>
                <w:rFonts w:eastAsia="STZhongsong" w:cs="Times New Roman"/>
                <w:szCs w:val="20"/>
                <w:lang w:eastAsia="zh-CN"/>
              </w:rPr>
              <w:t>means Her Majesty’s Government</w:t>
            </w:r>
          </w:p>
        </w:tc>
      </w:tr>
      <w:tr w:rsidR="00A02593" w:rsidRPr="00A02593" w:rsidTr="00B51F17">
        <w:tc>
          <w:tcPr>
            <w:tcW w:w="1827" w:type="dxa"/>
          </w:tcPr>
          <w:p w:rsidR="00A02593" w:rsidRPr="00A02593" w:rsidRDefault="00A02593" w:rsidP="007B2A6F">
            <w:pPr>
              <w:overflowPunct/>
              <w:autoSpaceDE/>
              <w:autoSpaceDN/>
              <w:spacing w:before="60" w:after="60"/>
              <w:ind w:left="720" w:hanging="720"/>
              <w:textAlignment w:val="auto"/>
              <w:outlineLvl w:val="1"/>
              <w:rPr>
                <w:rFonts w:eastAsia="STZhongsong" w:cs="Times New Roman"/>
                <w:szCs w:val="20"/>
                <w:highlight w:val="yellow"/>
                <w:lang w:eastAsia="zh-CN"/>
              </w:rPr>
            </w:pPr>
            <w:r w:rsidRPr="00A02593">
              <w:rPr>
                <w:rFonts w:eastAsia="STZhongsong" w:cs="Times New Roman"/>
                <w:szCs w:val="20"/>
                <w:lang w:eastAsia="zh-CN"/>
              </w:rPr>
              <w:t>HMT</w:t>
            </w:r>
          </w:p>
        </w:tc>
        <w:tc>
          <w:tcPr>
            <w:tcW w:w="6472" w:type="dxa"/>
          </w:tcPr>
          <w:p w:rsidR="00A02593" w:rsidRPr="00A02593" w:rsidRDefault="00A02593" w:rsidP="007B2A6F">
            <w:pPr>
              <w:overflowPunct/>
              <w:autoSpaceDE/>
              <w:autoSpaceDN/>
              <w:spacing w:before="60" w:after="60"/>
              <w:ind w:left="0"/>
              <w:textAlignment w:val="auto"/>
              <w:outlineLvl w:val="1"/>
              <w:rPr>
                <w:rFonts w:eastAsia="STZhongsong" w:cs="Times New Roman"/>
                <w:szCs w:val="20"/>
                <w:highlight w:val="yellow"/>
                <w:lang w:eastAsia="zh-CN"/>
              </w:rPr>
            </w:pPr>
            <w:r w:rsidRPr="00A02593">
              <w:rPr>
                <w:rFonts w:eastAsia="STZhongsong" w:cs="Times New Roman"/>
                <w:szCs w:val="20"/>
                <w:lang w:eastAsia="zh-CN"/>
              </w:rPr>
              <w:t>means Her Majesty’s Treasury</w:t>
            </w:r>
          </w:p>
        </w:tc>
      </w:tr>
      <w:tr w:rsidR="00A02593" w:rsidRPr="00A02593" w:rsidTr="00B51F17">
        <w:tc>
          <w:tcPr>
            <w:tcW w:w="1827" w:type="dxa"/>
          </w:tcPr>
          <w:p w:rsidR="00A02593" w:rsidRPr="00A02593" w:rsidRDefault="00A02593" w:rsidP="007B2A6F">
            <w:pPr>
              <w:overflowPunct/>
              <w:autoSpaceDE/>
              <w:autoSpaceDN/>
              <w:spacing w:before="60" w:after="60"/>
              <w:ind w:left="720" w:hanging="720"/>
              <w:textAlignment w:val="auto"/>
              <w:outlineLvl w:val="1"/>
              <w:rPr>
                <w:rFonts w:eastAsia="STZhongsong" w:cs="Times New Roman"/>
                <w:szCs w:val="20"/>
                <w:highlight w:val="yellow"/>
                <w:lang w:eastAsia="zh-CN"/>
              </w:rPr>
            </w:pPr>
            <w:r w:rsidRPr="00A02593">
              <w:rPr>
                <w:rFonts w:eastAsia="STZhongsong" w:cs="Times New Roman"/>
                <w:szCs w:val="20"/>
                <w:lang w:eastAsia="zh-CN"/>
              </w:rPr>
              <w:t>NRAM</w:t>
            </w:r>
          </w:p>
        </w:tc>
        <w:tc>
          <w:tcPr>
            <w:tcW w:w="6472" w:type="dxa"/>
          </w:tcPr>
          <w:p w:rsidR="00A02593" w:rsidRPr="00A02593" w:rsidRDefault="00A02593" w:rsidP="007B2A6F">
            <w:pPr>
              <w:overflowPunct/>
              <w:autoSpaceDE/>
              <w:autoSpaceDN/>
              <w:spacing w:before="60" w:after="60"/>
              <w:ind w:left="0"/>
              <w:textAlignment w:val="auto"/>
              <w:outlineLvl w:val="1"/>
              <w:rPr>
                <w:rFonts w:eastAsia="STZhongsong" w:cs="Times New Roman"/>
                <w:szCs w:val="20"/>
                <w:highlight w:val="yellow"/>
                <w:lang w:eastAsia="zh-CN"/>
              </w:rPr>
            </w:pPr>
            <w:r w:rsidRPr="00A02593">
              <w:rPr>
                <w:rFonts w:eastAsia="STZhongsong" w:cs="Times New Roman"/>
                <w:szCs w:val="20"/>
                <w:lang w:eastAsia="zh-CN"/>
              </w:rPr>
              <w:t>means Northern Rock (Asset Management) plc</w:t>
            </w:r>
          </w:p>
        </w:tc>
      </w:tr>
      <w:tr w:rsidR="00A02593" w:rsidRPr="00A02593" w:rsidTr="00B51F17">
        <w:tc>
          <w:tcPr>
            <w:tcW w:w="1827" w:type="dxa"/>
            <w:shd w:val="clear" w:color="auto" w:fill="auto"/>
          </w:tcPr>
          <w:p w:rsidR="00A02593" w:rsidRPr="00A02593" w:rsidRDefault="00A02593" w:rsidP="007B2A6F">
            <w:pPr>
              <w:overflowPunct/>
              <w:autoSpaceDE/>
              <w:autoSpaceDN/>
              <w:spacing w:before="60" w:after="60"/>
              <w:ind w:left="720" w:hanging="720"/>
              <w:textAlignment w:val="auto"/>
              <w:outlineLvl w:val="1"/>
              <w:rPr>
                <w:rFonts w:eastAsia="STZhongsong" w:cs="Times New Roman"/>
                <w:szCs w:val="20"/>
                <w:lang w:eastAsia="zh-CN"/>
              </w:rPr>
            </w:pPr>
            <w:r w:rsidRPr="00A02593">
              <w:rPr>
                <w:rFonts w:eastAsia="STZhongsong" w:cs="Times New Roman"/>
                <w:szCs w:val="20"/>
                <w:lang w:eastAsia="zh-CN"/>
              </w:rPr>
              <w:t>Project Durham</w:t>
            </w:r>
          </w:p>
        </w:tc>
        <w:tc>
          <w:tcPr>
            <w:tcW w:w="6472" w:type="dxa"/>
            <w:shd w:val="clear" w:color="auto" w:fill="auto"/>
          </w:tcPr>
          <w:p w:rsidR="00A02593" w:rsidRPr="00A02593" w:rsidRDefault="00A02593" w:rsidP="007B2A6F">
            <w:pPr>
              <w:overflowPunct/>
              <w:autoSpaceDE/>
              <w:autoSpaceDN/>
              <w:spacing w:before="60" w:after="60"/>
              <w:ind w:left="0"/>
              <w:textAlignment w:val="auto"/>
              <w:outlineLvl w:val="1"/>
              <w:rPr>
                <w:rFonts w:eastAsia="STZhongsong" w:cs="Times New Roman"/>
                <w:szCs w:val="20"/>
                <w:lang w:eastAsia="zh-CN"/>
              </w:rPr>
            </w:pPr>
            <w:r w:rsidRPr="00A02593">
              <w:rPr>
                <w:rFonts w:eastAsia="STZhongsong" w:cs="Times New Roman"/>
                <w:szCs w:val="20"/>
                <w:lang w:eastAsia="zh-CN"/>
              </w:rPr>
              <w:t xml:space="preserve">means the project covering the proposed sales of Bradford and Bingley mortgages </w:t>
            </w:r>
          </w:p>
        </w:tc>
      </w:tr>
      <w:tr w:rsidR="00A02593" w:rsidRPr="00A02593" w:rsidTr="00B51F17">
        <w:tc>
          <w:tcPr>
            <w:tcW w:w="1827" w:type="dxa"/>
          </w:tcPr>
          <w:p w:rsidR="00A02593" w:rsidRPr="00A02593" w:rsidRDefault="00A02593" w:rsidP="007B2A6F">
            <w:pPr>
              <w:overflowPunct/>
              <w:autoSpaceDE/>
              <w:autoSpaceDN/>
              <w:spacing w:before="60" w:after="60"/>
              <w:ind w:left="720" w:hanging="720"/>
              <w:textAlignment w:val="auto"/>
              <w:outlineLvl w:val="1"/>
              <w:rPr>
                <w:rFonts w:eastAsia="STZhongsong" w:cs="Times New Roman"/>
                <w:szCs w:val="20"/>
                <w:highlight w:val="yellow"/>
                <w:lang w:eastAsia="zh-CN"/>
              </w:rPr>
            </w:pPr>
            <w:r w:rsidRPr="00A02593">
              <w:rPr>
                <w:rFonts w:eastAsia="STZhongsong" w:cs="Times New Roman"/>
                <w:szCs w:val="20"/>
                <w:lang w:eastAsia="zh-CN"/>
              </w:rPr>
              <w:t>RBS</w:t>
            </w:r>
          </w:p>
        </w:tc>
        <w:tc>
          <w:tcPr>
            <w:tcW w:w="6472" w:type="dxa"/>
          </w:tcPr>
          <w:p w:rsidR="00A02593" w:rsidRPr="00A02593" w:rsidRDefault="00A02593" w:rsidP="007B2A6F">
            <w:pPr>
              <w:overflowPunct/>
              <w:autoSpaceDE/>
              <w:autoSpaceDN/>
              <w:spacing w:before="60" w:after="60"/>
              <w:ind w:left="0"/>
              <w:textAlignment w:val="auto"/>
              <w:outlineLvl w:val="1"/>
              <w:rPr>
                <w:rFonts w:eastAsia="STZhongsong" w:cs="Times New Roman"/>
                <w:szCs w:val="20"/>
                <w:highlight w:val="yellow"/>
                <w:lang w:eastAsia="zh-CN"/>
              </w:rPr>
            </w:pPr>
            <w:r w:rsidRPr="00A02593">
              <w:rPr>
                <w:rFonts w:eastAsia="STZhongsong" w:cs="Times New Roman"/>
                <w:szCs w:val="20"/>
                <w:lang w:eastAsia="zh-CN"/>
              </w:rPr>
              <w:t>means Royal Bank of Scotland</w:t>
            </w:r>
          </w:p>
        </w:tc>
      </w:tr>
      <w:tr w:rsidR="00A02593" w:rsidRPr="00A02593" w:rsidTr="00B51F17">
        <w:tc>
          <w:tcPr>
            <w:tcW w:w="1827" w:type="dxa"/>
          </w:tcPr>
          <w:p w:rsidR="00A02593" w:rsidRPr="00A02593" w:rsidRDefault="00A02593" w:rsidP="007B2A6F">
            <w:pPr>
              <w:overflowPunct/>
              <w:autoSpaceDE/>
              <w:autoSpaceDN/>
              <w:spacing w:before="60" w:after="60"/>
              <w:ind w:left="720" w:hanging="720"/>
              <w:textAlignment w:val="auto"/>
              <w:outlineLvl w:val="1"/>
              <w:rPr>
                <w:rFonts w:eastAsia="STZhongsong" w:cs="Times New Roman"/>
                <w:szCs w:val="20"/>
                <w:highlight w:val="yellow"/>
                <w:lang w:eastAsia="zh-CN"/>
              </w:rPr>
            </w:pPr>
            <w:r w:rsidRPr="00A02593">
              <w:rPr>
                <w:rFonts w:eastAsia="STZhongsong" w:cs="Times New Roman"/>
                <w:szCs w:val="20"/>
                <w:lang w:eastAsia="zh-CN"/>
              </w:rPr>
              <w:t>RMBS</w:t>
            </w:r>
          </w:p>
        </w:tc>
        <w:tc>
          <w:tcPr>
            <w:tcW w:w="6472" w:type="dxa"/>
          </w:tcPr>
          <w:p w:rsidR="00A02593" w:rsidRPr="00A02593" w:rsidRDefault="00A02593" w:rsidP="007B2A6F">
            <w:pPr>
              <w:overflowPunct/>
              <w:autoSpaceDE/>
              <w:autoSpaceDN/>
              <w:spacing w:before="60" w:after="60"/>
              <w:ind w:left="0"/>
              <w:textAlignment w:val="auto"/>
              <w:outlineLvl w:val="1"/>
              <w:rPr>
                <w:rFonts w:eastAsia="STZhongsong" w:cs="Times New Roman"/>
                <w:szCs w:val="20"/>
                <w:highlight w:val="yellow"/>
                <w:lang w:eastAsia="zh-CN"/>
              </w:rPr>
            </w:pPr>
            <w:proofErr w:type="gramStart"/>
            <w:r w:rsidRPr="00A02593">
              <w:rPr>
                <w:rFonts w:eastAsia="STZhongsong" w:cs="Times New Roman"/>
                <w:szCs w:val="20"/>
                <w:lang w:eastAsia="zh-CN"/>
              </w:rPr>
              <w:t>means</w:t>
            </w:r>
            <w:proofErr w:type="gramEnd"/>
            <w:r w:rsidRPr="00A02593">
              <w:rPr>
                <w:rFonts w:eastAsia="STZhongsong" w:cs="Times New Roman"/>
                <w:szCs w:val="20"/>
                <w:lang w:eastAsia="zh-CN"/>
              </w:rPr>
              <w:t xml:space="preserve"> Residential Mortgage Backed Securities.</w:t>
            </w:r>
          </w:p>
        </w:tc>
      </w:tr>
      <w:tr w:rsidR="00A02593" w:rsidRPr="00A02593" w:rsidTr="00B51F17">
        <w:tc>
          <w:tcPr>
            <w:tcW w:w="1827" w:type="dxa"/>
          </w:tcPr>
          <w:p w:rsidR="00A02593" w:rsidRPr="00A02593" w:rsidRDefault="00A02593" w:rsidP="007B2A6F">
            <w:pPr>
              <w:overflowPunct/>
              <w:autoSpaceDE/>
              <w:autoSpaceDN/>
              <w:spacing w:before="60" w:after="60"/>
              <w:ind w:left="720" w:hanging="720"/>
              <w:textAlignment w:val="auto"/>
              <w:outlineLvl w:val="1"/>
              <w:rPr>
                <w:rFonts w:eastAsia="STZhongsong" w:cs="Times New Roman"/>
                <w:szCs w:val="20"/>
                <w:highlight w:val="yellow"/>
                <w:lang w:eastAsia="zh-CN"/>
              </w:rPr>
            </w:pPr>
            <w:r w:rsidRPr="00A02593">
              <w:rPr>
                <w:rFonts w:eastAsia="STZhongsong" w:cs="Times New Roman"/>
                <w:szCs w:val="20"/>
                <w:lang w:eastAsia="zh-CN"/>
              </w:rPr>
              <w:t>UKAR</w:t>
            </w:r>
          </w:p>
        </w:tc>
        <w:tc>
          <w:tcPr>
            <w:tcW w:w="6472" w:type="dxa"/>
          </w:tcPr>
          <w:p w:rsidR="00A02593" w:rsidRPr="00A02593" w:rsidRDefault="00A02593" w:rsidP="007B2A6F">
            <w:pPr>
              <w:overflowPunct/>
              <w:autoSpaceDE/>
              <w:autoSpaceDN/>
              <w:spacing w:before="60" w:after="60"/>
              <w:ind w:left="0"/>
              <w:textAlignment w:val="auto"/>
              <w:outlineLvl w:val="1"/>
              <w:rPr>
                <w:rFonts w:eastAsia="STZhongsong" w:cs="Times New Roman"/>
                <w:szCs w:val="20"/>
                <w:highlight w:val="yellow"/>
                <w:lang w:eastAsia="zh-CN"/>
              </w:rPr>
            </w:pPr>
            <w:r w:rsidRPr="00A02593">
              <w:rPr>
                <w:rFonts w:eastAsia="STZhongsong" w:cs="Times New Roman"/>
                <w:szCs w:val="20"/>
                <w:lang w:eastAsia="zh-CN"/>
              </w:rPr>
              <w:t>means UK Asset Resolution Limited</w:t>
            </w:r>
          </w:p>
        </w:tc>
      </w:tr>
      <w:tr w:rsidR="00A02593" w:rsidRPr="00A02593" w:rsidTr="00B51F17">
        <w:tc>
          <w:tcPr>
            <w:tcW w:w="1827" w:type="dxa"/>
          </w:tcPr>
          <w:p w:rsidR="00A02593" w:rsidRPr="00A02593" w:rsidRDefault="00A02593" w:rsidP="007B2A6F">
            <w:pPr>
              <w:overflowPunct/>
              <w:autoSpaceDE/>
              <w:autoSpaceDN/>
              <w:spacing w:before="60" w:after="60"/>
              <w:ind w:left="720" w:hanging="720"/>
              <w:textAlignment w:val="auto"/>
              <w:outlineLvl w:val="1"/>
              <w:rPr>
                <w:rFonts w:eastAsia="STZhongsong" w:cs="Times New Roman"/>
                <w:szCs w:val="20"/>
                <w:highlight w:val="yellow"/>
                <w:lang w:eastAsia="zh-CN"/>
              </w:rPr>
            </w:pPr>
            <w:r w:rsidRPr="00A02593">
              <w:rPr>
                <w:rFonts w:eastAsia="STZhongsong" w:cs="Times New Roman"/>
                <w:szCs w:val="20"/>
                <w:lang w:eastAsia="zh-CN"/>
              </w:rPr>
              <w:t>UKFI</w:t>
            </w:r>
          </w:p>
        </w:tc>
        <w:tc>
          <w:tcPr>
            <w:tcW w:w="6472" w:type="dxa"/>
          </w:tcPr>
          <w:p w:rsidR="00A02593" w:rsidRPr="00A02593" w:rsidRDefault="00A02593" w:rsidP="007B2A6F">
            <w:pPr>
              <w:overflowPunct/>
              <w:autoSpaceDE/>
              <w:autoSpaceDN/>
              <w:spacing w:before="60" w:after="60"/>
              <w:ind w:left="720" w:hanging="720"/>
              <w:textAlignment w:val="auto"/>
              <w:outlineLvl w:val="1"/>
              <w:rPr>
                <w:rFonts w:eastAsia="STZhongsong" w:cs="Times New Roman"/>
                <w:szCs w:val="20"/>
                <w:highlight w:val="yellow"/>
                <w:lang w:eastAsia="zh-CN"/>
              </w:rPr>
            </w:pPr>
            <w:r w:rsidRPr="00A02593">
              <w:rPr>
                <w:rFonts w:eastAsia="STZhongsong" w:cs="Times New Roman"/>
                <w:szCs w:val="20"/>
                <w:lang w:eastAsia="zh-CN"/>
              </w:rPr>
              <w:t>means UK Financial Investments Limited</w:t>
            </w:r>
          </w:p>
        </w:tc>
      </w:tr>
    </w:tbl>
    <w:p w:rsidR="00A02593" w:rsidRPr="00A02593" w:rsidRDefault="00A02593" w:rsidP="007B2A6F">
      <w:pPr>
        <w:overflowPunct/>
        <w:autoSpaceDE/>
        <w:autoSpaceDN/>
        <w:adjustRightInd/>
        <w:spacing w:after="0"/>
        <w:ind w:left="0"/>
        <w:textAlignment w:val="auto"/>
        <w:rPr>
          <w:rFonts w:eastAsia="SimSun" w:cs="Times New Roman"/>
          <w:szCs w:val="24"/>
          <w:lang w:eastAsia="zh-CN"/>
        </w:rPr>
      </w:pPr>
    </w:p>
    <w:p w:rsidR="00A02593" w:rsidRPr="007B2A6F" w:rsidRDefault="002D7EA7" w:rsidP="007B2A6F">
      <w:pPr>
        <w:keepNext/>
        <w:numPr>
          <w:ilvl w:val="0"/>
          <w:numId w:val="10"/>
        </w:numPr>
        <w:tabs>
          <w:tab w:val="num" w:pos="360"/>
        </w:tabs>
        <w:overflowPunct/>
        <w:autoSpaceDE/>
        <w:autoSpaceDN/>
        <w:adjustRightInd/>
        <w:ind w:left="720" w:hanging="720"/>
        <w:textAlignment w:val="auto"/>
        <w:outlineLvl w:val="0"/>
        <w:rPr>
          <w:rFonts w:ascii="Arial Bold" w:eastAsia="STZhongsong" w:hAnsi="Arial Bold" w:cs="Times New Roman"/>
          <w:b/>
          <w:caps/>
          <w:lang w:eastAsia="zh-CN"/>
        </w:rPr>
      </w:pPr>
      <w:bookmarkStart w:id="14" w:name="_Toc488833393"/>
      <w:r w:rsidRPr="007B2A6F">
        <w:rPr>
          <w:rFonts w:ascii="Arial Bold" w:eastAsia="STZhongsong" w:hAnsi="Arial Bold" w:cs="Times New Roman"/>
          <w:b/>
          <w:caps/>
          <w:lang w:eastAsia="zh-CN"/>
        </w:rPr>
        <w:t>Scope Of Requirement</w:t>
      </w:r>
      <w:bookmarkEnd w:id="11"/>
      <w:bookmarkEnd w:id="12"/>
      <w:bookmarkEnd w:id="14"/>
      <w:r w:rsidRPr="007B2A6F">
        <w:rPr>
          <w:rFonts w:ascii="Arial Bold" w:eastAsia="STZhongsong" w:hAnsi="Arial Bold" w:cs="Times New Roman"/>
          <w:b/>
          <w:caps/>
          <w:lang w:eastAsia="zh-CN"/>
        </w:rPr>
        <w:t xml:space="preserve"> </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bookmarkStart w:id="15" w:name="_Toc368573031"/>
      <w:bookmarkEnd w:id="7"/>
      <w:r w:rsidRPr="00A02593">
        <w:rPr>
          <w:rFonts w:eastAsia="STZhongsong" w:cs="Times New Roman"/>
          <w:szCs w:val="20"/>
          <w:lang w:eastAsia="zh-CN"/>
        </w:rPr>
        <w:t>The Authority would like a Supplier to perform the following services under Project Durham:</w:t>
      </w:r>
    </w:p>
    <w:p w:rsidR="00A02593" w:rsidRDefault="00A02593" w:rsidP="007B2A6F">
      <w:pPr>
        <w:numPr>
          <w:ilvl w:val="2"/>
          <w:numId w:val="10"/>
        </w:numPr>
        <w:tabs>
          <w:tab w:val="num" w:pos="2127"/>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Oversee the execution of sales and coordinate actions and work streams from a UKFI perspective (recognising that UKAR will execute sales, working with their own advisors);</w:t>
      </w:r>
    </w:p>
    <w:p w:rsidR="00A02593" w:rsidRDefault="00A02593" w:rsidP="007B2A6F">
      <w:pPr>
        <w:numPr>
          <w:ilvl w:val="2"/>
          <w:numId w:val="10"/>
        </w:numPr>
        <w:tabs>
          <w:tab w:val="num" w:pos="2127"/>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Work cooperatively with UKAR, its advisors and other relevant sub-contractors – assisting UKFI in providing appropriate challenge and scrutiny of their execution of sales;</w:t>
      </w:r>
    </w:p>
    <w:p w:rsidR="00CD5DE6" w:rsidRDefault="00A02593" w:rsidP="007B2A6F">
      <w:pPr>
        <w:numPr>
          <w:ilvl w:val="2"/>
          <w:numId w:val="10"/>
        </w:numPr>
        <w:tabs>
          <w:tab w:val="num" w:pos="2127"/>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Provide ‘value for money’ opinions (including an analysis of the fair market value of the assets to be sold, whether market conditions are suitable for sale and the competitiveness of any bid process) and recommendations at key decision points to UKFI – with a minimum of caveats – and present and explain them to the UKFI Board as required by the Authority;</w:t>
      </w:r>
    </w:p>
    <w:p w:rsidR="00CD5DE6" w:rsidRDefault="00A02593" w:rsidP="007B2A6F">
      <w:pPr>
        <w:numPr>
          <w:ilvl w:val="2"/>
          <w:numId w:val="10"/>
        </w:numPr>
        <w:tabs>
          <w:tab w:val="num" w:pos="2127"/>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Present views and analysis to HM Treasury officials or Ministers as required by the Authority;</w:t>
      </w:r>
    </w:p>
    <w:p w:rsidR="00CD5DE6" w:rsidRDefault="00A02593" w:rsidP="007B2A6F">
      <w:pPr>
        <w:numPr>
          <w:ilvl w:val="2"/>
          <w:numId w:val="10"/>
        </w:numPr>
        <w:tabs>
          <w:tab w:val="num" w:pos="2127"/>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lastRenderedPageBreak/>
        <w:t>Potentially present views on sales and, in particular, whether UKAR’s own advisors have acted with appropriate independence to the UKAR Board;</w:t>
      </w:r>
    </w:p>
    <w:p w:rsidR="00CD5DE6" w:rsidRDefault="00A02593" w:rsidP="007B2A6F">
      <w:pPr>
        <w:numPr>
          <w:ilvl w:val="2"/>
          <w:numId w:val="10"/>
        </w:numPr>
        <w:tabs>
          <w:tab w:val="num" w:pos="2127"/>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Review and periodically update programme plans, timetables and specifications as appropriate;</w:t>
      </w:r>
    </w:p>
    <w:p w:rsidR="00CD5DE6" w:rsidRDefault="00A02593" w:rsidP="007B2A6F">
      <w:pPr>
        <w:numPr>
          <w:ilvl w:val="2"/>
          <w:numId w:val="10"/>
        </w:numPr>
        <w:tabs>
          <w:tab w:val="num" w:pos="2127"/>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Monitor risks and address them when necessary;</w:t>
      </w:r>
    </w:p>
    <w:p w:rsidR="00CD5DE6" w:rsidRDefault="00A02593" w:rsidP="007B2A6F">
      <w:pPr>
        <w:numPr>
          <w:ilvl w:val="2"/>
          <w:numId w:val="10"/>
        </w:numPr>
        <w:tabs>
          <w:tab w:val="num" w:pos="2127"/>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Conduct and document an execution review post transaction;</w:t>
      </w:r>
    </w:p>
    <w:p w:rsidR="00A02593" w:rsidRDefault="00A02593" w:rsidP="007B2A6F">
      <w:pPr>
        <w:numPr>
          <w:ilvl w:val="2"/>
          <w:numId w:val="10"/>
        </w:numPr>
        <w:tabs>
          <w:tab w:val="num" w:pos="2127"/>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Any other tasks required to successfully execute the sales.</w:t>
      </w:r>
    </w:p>
    <w:p w:rsidR="00CD5DE6"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Further sales and UKAR wind-down:</w:t>
      </w:r>
    </w:p>
    <w:p w:rsidR="00CD5DE6" w:rsidRDefault="00CD5DE6" w:rsidP="007B2A6F">
      <w:pPr>
        <w:numPr>
          <w:ilvl w:val="2"/>
          <w:numId w:val="10"/>
        </w:numPr>
        <w:tabs>
          <w:tab w:val="num" w:pos="1985"/>
        </w:tabs>
        <w:overflowPunct/>
        <w:autoSpaceDE/>
        <w:autoSpaceDN/>
        <w:adjustRightInd/>
        <w:ind w:left="1985" w:hanging="851"/>
        <w:textAlignment w:val="auto"/>
        <w:outlineLvl w:val="2"/>
        <w:rPr>
          <w:rFonts w:eastAsia="STZhongsong" w:cs="Times New Roman"/>
          <w:szCs w:val="20"/>
          <w:lang w:eastAsia="zh-CN"/>
        </w:rPr>
      </w:pPr>
      <w:r w:rsidRPr="00CD5DE6">
        <w:rPr>
          <w:rFonts w:eastAsia="STZhongsong" w:cs="Times New Roman"/>
          <w:szCs w:val="20"/>
          <w:lang w:eastAsia="zh-CN"/>
        </w:rPr>
        <w:t>A</w:t>
      </w:r>
      <w:r w:rsidR="00A02593" w:rsidRPr="00A02593">
        <w:rPr>
          <w:rFonts w:eastAsia="STZhongsong" w:cs="Times New Roman"/>
          <w:szCs w:val="20"/>
          <w:lang w:eastAsia="zh-CN"/>
        </w:rPr>
        <w:t>ssist with exploring and analysing holistic strategies for further reducing the Government’s exposure to UKAR while maximising its return;</w:t>
      </w:r>
    </w:p>
    <w:p w:rsidR="00CD5DE6" w:rsidRDefault="00A02593" w:rsidP="007B2A6F">
      <w:pPr>
        <w:numPr>
          <w:ilvl w:val="2"/>
          <w:numId w:val="10"/>
        </w:numPr>
        <w:tabs>
          <w:tab w:val="num" w:pos="1985"/>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In particular, to include work on proposals for further large scale asset disposals – over and above the Durham sales already planned – and potentially for the ultimate wind-down of UKAR;</w:t>
      </w:r>
    </w:p>
    <w:p w:rsidR="00CD5DE6" w:rsidRDefault="00A02593" w:rsidP="007B2A6F">
      <w:pPr>
        <w:numPr>
          <w:ilvl w:val="2"/>
          <w:numId w:val="10"/>
        </w:numPr>
        <w:tabs>
          <w:tab w:val="num" w:pos="1985"/>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Work cooperatively with UKAR, its advisors and other relevant sub-contractors – assisting the Authority in providing appropriate challenge and scrutiny of their execution of sales;</w:t>
      </w:r>
    </w:p>
    <w:p w:rsidR="00CD5DE6" w:rsidRDefault="00A02593" w:rsidP="007B2A6F">
      <w:pPr>
        <w:numPr>
          <w:ilvl w:val="2"/>
          <w:numId w:val="10"/>
        </w:numPr>
        <w:tabs>
          <w:tab w:val="num" w:pos="1985"/>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Potentially undertake own originated strategic assessments – evaluating all potential options that could deliver value for money including by assessing their feasibility;</w:t>
      </w:r>
    </w:p>
    <w:p w:rsidR="00CD5DE6" w:rsidRDefault="00A02593" w:rsidP="007B2A6F">
      <w:pPr>
        <w:numPr>
          <w:ilvl w:val="2"/>
          <w:numId w:val="10"/>
        </w:numPr>
        <w:tabs>
          <w:tab w:val="num" w:pos="1985"/>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Produce a detailed analysis of what is achievable and on what time-frame – considering the benefits and risks of each strategy and undertake an assessment of which strategies can deliver value for money, including advice on value, methodology, feasibility timings, costs and risks;</w:t>
      </w:r>
    </w:p>
    <w:p w:rsidR="00A02593" w:rsidRDefault="00A02593" w:rsidP="007B2A6F">
      <w:pPr>
        <w:numPr>
          <w:ilvl w:val="2"/>
          <w:numId w:val="10"/>
        </w:numPr>
        <w:tabs>
          <w:tab w:val="num" w:pos="1985"/>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Any other tasks required to successfully develop plans for further sales and the ultimate wind-down of UKAR.</w:t>
      </w:r>
    </w:p>
    <w:p w:rsidR="00A02593" w:rsidRPr="007B2A6F" w:rsidRDefault="002D7EA7" w:rsidP="007B2A6F">
      <w:pPr>
        <w:keepNext/>
        <w:numPr>
          <w:ilvl w:val="0"/>
          <w:numId w:val="10"/>
        </w:numPr>
        <w:tabs>
          <w:tab w:val="num" w:pos="360"/>
          <w:tab w:val="num" w:pos="720"/>
        </w:tabs>
        <w:overflowPunct/>
        <w:autoSpaceDE/>
        <w:autoSpaceDN/>
        <w:adjustRightInd/>
        <w:ind w:left="720" w:hanging="720"/>
        <w:textAlignment w:val="auto"/>
        <w:outlineLvl w:val="0"/>
        <w:rPr>
          <w:rFonts w:ascii="Arial Bold" w:eastAsia="STZhongsong" w:hAnsi="Arial Bold" w:cs="Times New Roman"/>
          <w:b/>
          <w:caps/>
          <w:szCs w:val="20"/>
          <w:lang w:eastAsia="zh-CN"/>
        </w:rPr>
      </w:pPr>
      <w:bookmarkStart w:id="16" w:name="_Toc488833394"/>
      <w:r w:rsidRPr="007B2A6F">
        <w:rPr>
          <w:rFonts w:ascii="Arial Bold" w:eastAsia="STZhongsong" w:hAnsi="Arial Bold" w:cs="Times New Roman"/>
          <w:b/>
          <w:caps/>
          <w:szCs w:val="20"/>
          <w:lang w:eastAsia="zh-CN"/>
        </w:rPr>
        <w:t>The Requirement</w:t>
      </w:r>
      <w:bookmarkEnd w:id="15"/>
      <w:bookmarkEnd w:id="16"/>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bookmarkStart w:id="17" w:name="_Toc368573032"/>
      <w:r w:rsidRPr="00A02593">
        <w:rPr>
          <w:rFonts w:eastAsia="STZhongsong" w:cs="Times New Roman"/>
          <w:szCs w:val="20"/>
          <w:lang w:eastAsia="zh-CN"/>
        </w:rPr>
        <w:t>The Authority intends to appoint a financial services firm to act as a strategic privatisation strategy advisor in relation to HMG’s wholly-owned entity, UKAR.</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The work required is detailed, specialist and complex. The term will be for 9 months.</w:t>
      </w:r>
    </w:p>
    <w:p w:rsidR="004C3536"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The scope for the requirement is set out above in section 5.  In brief, it will be to:</w:t>
      </w:r>
    </w:p>
    <w:p w:rsidR="004C3536" w:rsidRDefault="00A02593" w:rsidP="007B2A6F">
      <w:pPr>
        <w:numPr>
          <w:ilvl w:val="2"/>
          <w:numId w:val="10"/>
        </w:numPr>
        <w:tabs>
          <w:tab w:val="num" w:pos="720"/>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assist the Authority in scrutinising and challenging UKAR’s development of the Project Durham sales; and</w:t>
      </w:r>
    </w:p>
    <w:p w:rsidR="00A02593" w:rsidRDefault="00A02593" w:rsidP="007B2A6F">
      <w:pPr>
        <w:numPr>
          <w:ilvl w:val="2"/>
          <w:numId w:val="10"/>
        </w:numPr>
        <w:tabs>
          <w:tab w:val="num" w:pos="720"/>
        </w:tabs>
        <w:overflowPunct/>
        <w:autoSpaceDE/>
        <w:autoSpaceDN/>
        <w:adjustRightInd/>
        <w:ind w:left="1985" w:hanging="851"/>
        <w:textAlignment w:val="auto"/>
        <w:outlineLvl w:val="2"/>
        <w:rPr>
          <w:rFonts w:eastAsia="STZhongsong" w:cs="Times New Roman"/>
          <w:szCs w:val="20"/>
          <w:lang w:eastAsia="zh-CN"/>
        </w:rPr>
      </w:pPr>
      <w:proofErr w:type="gramStart"/>
      <w:r w:rsidRPr="00A02593">
        <w:rPr>
          <w:rFonts w:eastAsia="STZhongsong" w:cs="Times New Roman"/>
          <w:szCs w:val="20"/>
          <w:lang w:eastAsia="zh-CN"/>
        </w:rPr>
        <w:t>assist</w:t>
      </w:r>
      <w:proofErr w:type="gramEnd"/>
      <w:r w:rsidRPr="00A02593">
        <w:rPr>
          <w:rFonts w:eastAsia="STZhongsong" w:cs="Times New Roman"/>
          <w:szCs w:val="20"/>
          <w:lang w:eastAsia="zh-CN"/>
        </w:rPr>
        <w:t xml:space="preserve"> the Authority in developing its approach to further sales at UKAR and wider issues relating to the ultimate wind-down of UKAR; and, as appropriate, in scrutinising and challenging UKAR’s own proposals to this effect.</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lastRenderedPageBreak/>
        <w:t>In addition, the contractor will also be expected to respond to any other ad hoc tasks as may be reasonably requested by the Authority. These will likely include, for example, supporting the Authority during a National Audit Office (NAO) audit.</w:t>
      </w:r>
    </w:p>
    <w:p w:rsidR="00A02593" w:rsidRPr="007B2A6F" w:rsidRDefault="002D7EA7" w:rsidP="007B2A6F">
      <w:pPr>
        <w:keepNext/>
        <w:numPr>
          <w:ilvl w:val="0"/>
          <w:numId w:val="10"/>
        </w:numPr>
        <w:tabs>
          <w:tab w:val="num" w:pos="360"/>
          <w:tab w:val="num" w:pos="720"/>
        </w:tabs>
        <w:overflowPunct/>
        <w:autoSpaceDE/>
        <w:autoSpaceDN/>
        <w:adjustRightInd/>
        <w:ind w:left="720" w:hanging="720"/>
        <w:textAlignment w:val="auto"/>
        <w:outlineLvl w:val="0"/>
        <w:rPr>
          <w:rFonts w:ascii="Arial Bold" w:eastAsia="STZhongsong" w:hAnsi="Arial Bold" w:cs="Times New Roman"/>
          <w:b/>
          <w:caps/>
          <w:szCs w:val="20"/>
          <w:lang w:eastAsia="zh-CN"/>
        </w:rPr>
      </w:pPr>
      <w:bookmarkStart w:id="18" w:name="_Toc488833395"/>
      <w:r w:rsidRPr="007B2A6F">
        <w:rPr>
          <w:rFonts w:ascii="Arial Bold" w:eastAsia="STZhongsong" w:hAnsi="Arial Bold" w:cs="Times New Roman"/>
          <w:b/>
          <w:caps/>
          <w:szCs w:val="20"/>
          <w:lang w:eastAsia="zh-CN"/>
        </w:rPr>
        <w:t>Key Milestones</w:t>
      </w:r>
      <w:bookmarkEnd w:id="17"/>
      <w:bookmarkEnd w:id="18"/>
    </w:p>
    <w:p w:rsidR="00A02593" w:rsidRPr="00A02593" w:rsidRDefault="00A02593" w:rsidP="007B2A6F">
      <w:pPr>
        <w:keepNext/>
        <w:ind w:left="709" w:hanging="709"/>
        <w:outlineLvl w:val="1"/>
        <w:rPr>
          <w:rFonts w:eastAsia="STZhongsong"/>
          <w:b/>
          <w:caps/>
          <w:lang w:eastAsia="zh-CN"/>
        </w:rPr>
      </w:pPr>
      <w:bookmarkStart w:id="19" w:name="_Toc488833396"/>
      <w:bookmarkStart w:id="20" w:name="_Toc302637211"/>
      <w:r w:rsidRPr="00A02593">
        <w:rPr>
          <w:rFonts w:eastAsia="STZhongsong" w:cs="Times New Roman"/>
          <w:szCs w:val="20"/>
          <w:lang w:eastAsia="zh-CN"/>
        </w:rPr>
        <w:t>7.1</w:t>
      </w:r>
      <w:r w:rsidRPr="00A02593">
        <w:rPr>
          <w:rFonts w:eastAsia="STZhongsong" w:cs="Times New Roman"/>
          <w:szCs w:val="20"/>
          <w:lang w:eastAsia="zh-CN"/>
        </w:rPr>
        <w:tab/>
        <w:t xml:space="preserve">Milestones and performance targets will be </w:t>
      </w:r>
      <w:bookmarkEnd w:id="19"/>
      <w:r w:rsidRPr="00A02593">
        <w:rPr>
          <w:rFonts w:eastAsia="STZhongsong" w:cs="Times New Roman"/>
          <w:szCs w:val="20"/>
          <w:lang w:eastAsia="zh-CN"/>
        </w:rPr>
        <w:t>based on the Statement of Requirement outlined in section 5. These will be agreed with the service provider and be appropriate to the Transaction timeline.</w:t>
      </w:r>
    </w:p>
    <w:p w:rsidR="00A02593" w:rsidRPr="007B2A6F" w:rsidRDefault="007B2A6F" w:rsidP="007B2A6F">
      <w:pPr>
        <w:keepNext/>
        <w:numPr>
          <w:ilvl w:val="0"/>
          <w:numId w:val="10"/>
        </w:numPr>
        <w:tabs>
          <w:tab w:val="num" w:pos="0"/>
          <w:tab w:val="num" w:pos="360"/>
        </w:tabs>
        <w:overflowPunct/>
        <w:autoSpaceDE/>
        <w:autoSpaceDN/>
        <w:adjustRightInd/>
        <w:ind w:left="709" w:hanging="709"/>
        <w:textAlignment w:val="auto"/>
        <w:outlineLvl w:val="0"/>
        <w:rPr>
          <w:rFonts w:ascii="Arial Bold" w:eastAsia="STZhongsong" w:hAnsi="Arial Bold"/>
          <w:b/>
          <w:caps/>
          <w:lang w:eastAsia="zh-CN"/>
        </w:rPr>
      </w:pPr>
      <w:bookmarkStart w:id="21" w:name="_Toc488833397"/>
      <w:bookmarkStart w:id="22" w:name="_Toc368573033"/>
      <w:r w:rsidRPr="007B2A6F">
        <w:rPr>
          <w:rFonts w:ascii="Arial Bold" w:eastAsia="STZhongsong" w:hAnsi="Arial Bold"/>
          <w:b/>
          <w:caps/>
          <w:lang w:eastAsia="zh-CN"/>
        </w:rPr>
        <w:t>Authority’s Responsibilities</w:t>
      </w:r>
      <w:bookmarkEnd w:id="21"/>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 xml:space="preserve">The Authority will provide access to relevant information and staff members to provide guidance and answer questions. </w:t>
      </w:r>
    </w:p>
    <w:p w:rsidR="00A02593" w:rsidRPr="007B2A6F" w:rsidRDefault="007B2A6F" w:rsidP="007B2A6F">
      <w:pPr>
        <w:keepNext/>
        <w:numPr>
          <w:ilvl w:val="0"/>
          <w:numId w:val="10"/>
        </w:numPr>
        <w:tabs>
          <w:tab w:val="num" w:pos="0"/>
          <w:tab w:val="num" w:pos="360"/>
        </w:tabs>
        <w:overflowPunct/>
        <w:autoSpaceDE/>
        <w:autoSpaceDN/>
        <w:adjustRightInd/>
        <w:ind w:left="709" w:hanging="709"/>
        <w:textAlignment w:val="auto"/>
        <w:outlineLvl w:val="0"/>
        <w:rPr>
          <w:rFonts w:ascii="Arial Bold" w:eastAsia="STZhongsong" w:hAnsi="Arial Bold"/>
          <w:b/>
          <w:caps/>
          <w:lang w:eastAsia="zh-CN"/>
        </w:rPr>
      </w:pPr>
      <w:bookmarkStart w:id="23" w:name="_Toc488833398"/>
      <w:r w:rsidRPr="007B2A6F">
        <w:rPr>
          <w:rFonts w:ascii="Arial Bold" w:eastAsia="STZhongsong" w:hAnsi="Arial Bold"/>
          <w:b/>
          <w:caps/>
          <w:lang w:eastAsia="zh-CN"/>
        </w:rPr>
        <w:t>Reporting</w:t>
      </w:r>
      <w:bookmarkEnd w:id="22"/>
      <w:bookmarkEnd w:id="23"/>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bookmarkStart w:id="24" w:name="_Toc368573034"/>
      <w:r w:rsidRPr="00A02593">
        <w:rPr>
          <w:rFonts w:eastAsia="STZhongsong" w:cs="Times New Roman"/>
          <w:szCs w:val="20"/>
          <w:lang w:eastAsia="zh-CN"/>
        </w:rPr>
        <w:t>The service provider will be required to allocate a contract manager who will liaise with the Authority’s contract manager via the route of weekly updates.</w:t>
      </w:r>
    </w:p>
    <w:p w:rsidR="00A02593" w:rsidRPr="007B2A6F" w:rsidRDefault="007B2A6F" w:rsidP="007B2A6F">
      <w:pPr>
        <w:keepNext/>
        <w:numPr>
          <w:ilvl w:val="0"/>
          <w:numId w:val="10"/>
        </w:numPr>
        <w:tabs>
          <w:tab w:val="num" w:pos="0"/>
          <w:tab w:val="num" w:pos="360"/>
        </w:tabs>
        <w:overflowPunct/>
        <w:autoSpaceDE/>
        <w:autoSpaceDN/>
        <w:adjustRightInd/>
        <w:ind w:left="709" w:hanging="709"/>
        <w:textAlignment w:val="auto"/>
        <w:outlineLvl w:val="0"/>
        <w:rPr>
          <w:rFonts w:ascii="Arial Bold" w:eastAsia="STZhongsong" w:hAnsi="Arial Bold"/>
          <w:b/>
          <w:caps/>
          <w:lang w:eastAsia="zh-CN"/>
        </w:rPr>
      </w:pPr>
      <w:bookmarkStart w:id="25" w:name="_Toc368573035"/>
      <w:bookmarkStart w:id="26" w:name="_Toc488833399"/>
      <w:bookmarkEnd w:id="24"/>
      <w:r w:rsidRPr="007B2A6F">
        <w:rPr>
          <w:rFonts w:ascii="Arial Bold" w:eastAsia="STZhongsong" w:hAnsi="Arial Bold"/>
          <w:b/>
          <w:caps/>
          <w:lang w:eastAsia="zh-CN"/>
        </w:rPr>
        <w:t>Continuous Improvement</w:t>
      </w:r>
      <w:bookmarkEnd w:id="25"/>
      <w:bookmarkEnd w:id="26"/>
    </w:p>
    <w:p w:rsidR="00A02593" w:rsidRDefault="00A02593" w:rsidP="007B2A6F">
      <w:pPr>
        <w:numPr>
          <w:ilvl w:val="1"/>
          <w:numId w:val="10"/>
        </w:numPr>
        <w:tabs>
          <w:tab w:val="num" w:pos="360"/>
          <w:tab w:val="num" w:pos="709"/>
        </w:tabs>
        <w:overflowPunct/>
        <w:autoSpaceDE/>
        <w:autoSpaceDN/>
        <w:adjustRightInd/>
        <w:ind w:left="709" w:hanging="709"/>
        <w:textAlignment w:val="auto"/>
        <w:outlineLvl w:val="1"/>
        <w:rPr>
          <w:rFonts w:eastAsia="STZhongsong" w:cs="Times New Roman"/>
          <w:szCs w:val="20"/>
          <w:lang w:eastAsia="zh-CN"/>
        </w:rPr>
      </w:pPr>
      <w:r w:rsidRPr="00A02593">
        <w:rPr>
          <w:rFonts w:eastAsia="STZhongsong" w:cs="Times New Roman"/>
          <w:szCs w:val="20"/>
          <w:lang w:eastAsia="zh-CN"/>
        </w:rPr>
        <w:t>The service provider will be expected to continually improve the way in which the required Services are to be delivered throughout the Contract duration in accordance with feedback given in the weekly reporting updates.</w:t>
      </w:r>
    </w:p>
    <w:p w:rsidR="00A02593" w:rsidRDefault="00A02593" w:rsidP="007B2A6F">
      <w:pPr>
        <w:numPr>
          <w:ilvl w:val="1"/>
          <w:numId w:val="10"/>
        </w:numPr>
        <w:tabs>
          <w:tab w:val="num" w:pos="360"/>
          <w:tab w:val="num" w:pos="709"/>
        </w:tabs>
        <w:overflowPunct/>
        <w:autoSpaceDE/>
        <w:autoSpaceDN/>
        <w:adjustRightInd/>
        <w:ind w:left="709" w:hanging="709"/>
        <w:textAlignment w:val="auto"/>
        <w:outlineLvl w:val="1"/>
        <w:rPr>
          <w:rFonts w:eastAsia="STZhongsong" w:cs="Times New Roman"/>
          <w:szCs w:val="20"/>
          <w:lang w:eastAsia="zh-CN"/>
        </w:rPr>
      </w:pPr>
      <w:r w:rsidRPr="00A02593">
        <w:rPr>
          <w:rFonts w:eastAsia="STZhongsong" w:cs="Times New Roman"/>
          <w:szCs w:val="20"/>
          <w:lang w:eastAsia="zh-CN"/>
        </w:rPr>
        <w:t xml:space="preserve">The service provider should present new ways of working to the Authority during Contract review meetings. </w:t>
      </w:r>
    </w:p>
    <w:p w:rsidR="00A02593" w:rsidRDefault="00A02593" w:rsidP="007B2A6F">
      <w:pPr>
        <w:numPr>
          <w:ilvl w:val="1"/>
          <w:numId w:val="10"/>
        </w:numPr>
        <w:tabs>
          <w:tab w:val="num" w:pos="360"/>
          <w:tab w:val="num" w:pos="709"/>
        </w:tabs>
        <w:overflowPunct/>
        <w:autoSpaceDE/>
        <w:autoSpaceDN/>
        <w:adjustRightInd/>
        <w:ind w:left="709" w:hanging="709"/>
        <w:textAlignment w:val="auto"/>
        <w:outlineLvl w:val="1"/>
        <w:rPr>
          <w:rFonts w:eastAsia="STZhongsong" w:cs="Times New Roman"/>
          <w:szCs w:val="20"/>
          <w:lang w:eastAsia="zh-CN"/>
        </w:rPr>
      </w:pPr>
      <w:r w:rsidRPr="00A02593">
        <w:rPr>
          <w:rFonts w:eastAsia="STZhongsong" w:cs="Times New Roman"/>
          <w:szCs w:val="20"/>
          <w:lang w:eastAsia="zh-CN"/>
        </w:rPr>
        <w:t>Changes to the way in which the Services are to be delivered must be brought to the Authority’s attention and agreed prior to any changes being implemented.</w:t>
      </w:r>
    </w:p>
    <w:p w:rsidR="00A02593" w:rsidRPr="007B2A6F" w:rsidRDefault="007B2A6F" w:rsidP="007B2A6F">
      <w:pPr>
        <w:keepNext/>
        <w:numPr>
          <w:ilvl w:val="0"/>
          <w:numId w:val="10"/>
        </w:numPr>
        <w:tabs>
          <w:tab w:val="num" w:pos="0"/>
          <w:tab w:val="num" w:pos="360"/>
        </w:tabs>
        <w:overflowPunct/>
        <w:autoSpaceDE/>
        <w:autoSpaceDN/>
        <w:adjustRightInd/>
        <w:ind w:left="709" w:hanging="709"/>
        <w:textAlignment w:val="auto"/>
        <w:outlineLvl w:val="0"/>
        <w:rPr>
          <w:rFonts w:ascii="Arial Bold" w:eastAsia="STZhongsong" w:hAnsi="Arial Bold"/>
          <w:b/>
          <w:caps/>
          <w:lang w:eastAsia="zh-CN"/>
        </w:rPr>
      </w:pPr>
      <w:bookmarkStart w:id="27" w:name="_Toc368573037"/>
      <w:bookmarkStart w:id="28" w:name="_Toc488833400"/>
      <w:r w:rsidRPr="007B2A6F">
        <w:rPr>
          <w:rFonts w:ascii="Arial Bold" w:eastAsia="STZhongsong" w:hAnsi="Arial Bold"/>
          <w:b/>
          <w:caps/>
          <w:lang w:eastAsia="zh-CN"/>
        </w:rPr>
        <w:t>Price</w:t>
      </w:r>
      <w:bookmarkEnd w:id="27"/>
      <w:bookmarkEnd w:id="28"/>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Prices and any financial data provided must be submitted in £ Sterling, exclusive of VAT. Where official documents include financial data in a foreign currency, a sterling equivalent must be provided.</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 xml:space="preserve">The contract will be awarded in accordance with the evaluation criteria as set out within “Appendix D – Response Guidance”. </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 xml:space="preserve">Payment will be dependent upon the successful delivery and approval by the Authority according to the ‘payment criteria’. </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The Authority reserves the right to request detailed breakdown of any pricing offered in the Tender Response.</w:t>
      </w:r>
    </w:p>
    <w:p w:rsidR="00A02593" w:rsidRDefault="00A02593" w:rsidP="007B2A6F">
      <w:pPr>
        <w:numPr>
          <w:ilvl w:val="1"/>
          <w:numId w:val="10"/>
        </w:numPr>
        <w:tabs>
          <w:tab w:val="num" w:pos="360"/>
          <w:tab w:val="num" w:pos="709"/>
        </w:tabs>
        <w:overflowPunct/>
        <w:autoSpaceDE/>
        <w:autoSpaceDN/>
        <w:adjustRightInd/>
        <w:ind w:left="709" w:hanging="709"/>
        <w:textAlignment w:val="auto"/>
        <w:outlineLvl w:val="1"/>
        <w:rPr>
          <w:rFonts w:eastAsia="STZhongsong" w:cs="Times New Roman"/>
          <w:szCs w:val="20"/>
          <w:lang w:eastAsia="zh-CN"/>
        </w:rPr>
      </w:pPr>
      <w:r w:rsidRPr="00A02593">
        <w:rPr>
          <w:rFonts w:eastAsia="STZhongsong" w:cs="Times New Roman"/>
          <w:szCs w:val="20"/>
          <w:lang w:eastAsia="zh-CN"/>
        </w:rPr>
        <w:t xml:space="preserve">The Authority requests tender submissions to be on a monthly retainer basis with a </w:t>
      </w:r>
      <w:r w:rsidRPr="00A02593">
        <w:rPr>
          <w:rFonts w:eastAsia="STZhongsong" w:cs="Times New Roman"/>
          <w:i/>
          <w:szCs w:val="20"/>
          <w:lang w:eastAsia="zh-CN"/>
        </w:rPr>
        <w:t xml:space="preserve">de </w:t>
      </w:r>
      <w:proofErr w:type="spellStart"/>
      <w:r w:rsidRPr="00A02593">
        <w:rPr>
          <w:rFonts w:eastAsia="STZhongsong" w:cs="Times New Roman"/>
          <w:i/>
          <w:szCs w:val="20"/>
          <w:lang w:eastAsia="zh-CN"/>
        </w:rPr>
        <w:t>minimus</w:t>
      </w:r>
      <w:proofErr w:type="spellEnd"/>
      <w:r w:rsidRPr="00A02593">
        <w:rPr>
          <w:rFonts w:eastAsia="STZhongsong" w:cs="Times New Roman"/>
          <w:szCs w:val="20"/>
          <w:lang w:eastAsia="zh-CN"/>
        </w:rPr>
        <w:t xml:space="preserve"> level of 30 hours worked per month below which the Potential Provider would not charge. </w:t>
      </w:r>
    </w:p>
    <w:p w:rsidR="00A02593" w:rsidRDefault="00A02593" w:rsidP="007B2A6F">
      <w:pPr>
        <w:numPr>
          <w:ilvl w:val="1"/>
          <w:numId w:val="10"/>
        </w:numPr>
        <w:tabs>
          <w:tab w:val="num" w:pos="360"/>
          <w:tab w:val="num" w:pos="709"/>
        </w:tabs>
        <w:overflowPunct/>
        <w:autoSpaceDE/>
        <w:autoSpaceDN/>
        <w:adjustRightInd/>
        <w:ind w:left="709" w:hanging="709"/>
        <w:textAlignment w:val="auto"/>
        <w:outlineLvl w:val="1"/>
        <w:rPr>
          <w:rFonts w:eastAsia="STZhongsong" w:cs="Times New Roman"/>
          <w:szCs w:val="20"/>
          <w:lang w:eastAsia="zh-CN"/>
        </w:rPr>
      </w:pPr>
      <w:r w:rsidRPr="00A02593">
        <w:rPr>
          <w:rFonts w:eastAsia="STZhongsong" w:cs="Times New Roman"/>
          <w:szCs w:val="20"/>
          <w:lang w:eastAsia="zh-CN"/>
        </w:rPr>
        <w:t xml:space="preserve">For the purposes of clarity, in any calendar month, where the Potential Provider is engaged for less than 30 hours, no retainer fee will be payable. </w:t>
      </w:r>
    </w:p>
    <w:p w:rsidR="00A02593" w:rsidRDefault="007B2A6F" w:rsidP="007B2A6F">
      <w:pPr>
        <w:keepNext/>
        <w:numPr>
          <w:ilvl w:val="0"/>
          <w:numId w:val="10"/>
        </w:numPr>
        <w:tabs>
          <w:tab w:val="num" w:pos="0"/>
          <w:tab w:val="num" w:pos="360"/>
        </w:tabs>
        <w:overflowPunct/>
        <w:autoSpaceDE/>
        <w:autoSpaceDN/>
        <w:adjustRightInd/>
        <w:ind w:left="709" w:hanging="709"/>
        <w:textAlignment w:val="auto"/>
        <w:outlineLvl w:val="0"/>
        <w:rPr>
          <w:rFonts w:eastAsia="STZhongsong"/>
          <w:b/>
          <w:caps/>
          <w:lang w:eastAsia="zh-CN"/>
        </w:rPr>
      </w:pPr>
      <w:bookmarkStart w:id="29" w:name="_Toc368573038"/>
      <w:bookmarkStart w:id="30" w:name="_Toc488833401"/>
      <w:r w:rsidRPr="007B2A6F">
        <w:rPr>
          <w:rFonts w:ascii="Arial Bold" w:eastAsia="STZhongsong" w:hAnsi="Arial Bold"/>
          <w:b/>
          <w:caps/>
          <w:lang w:eastAsia="zh-CN"/>
        </w:rPr>
        <w:lastRenderedPageBreak/>
        <w:t>Staff And Customer Service</w:t>
      </w:r>
      <w:bookmarkEnd w:id="29"/>
      <w:bookmarkEnd w:id="30"/>
    </w:p>
    <w:p w:rsidR="00A02593" w:rsidRDefault="00A02593" w:rsidP="007B2A6F">
      <w:pPr>
        <w:numPr>
          <w:ilvl w:val="1"/>
          <w:numId w:val="10"/>
        </w:numPr>
        <w:tabs>
          <w:tab w:val="num" w:pos="360"/>
          <w:tab w:val="num" w:pos="709"/>
        </w:tabs>
        <w:overflowPunct/>
        <w:autoSpaceDE/>
        <w:autoSpaceDN/>
        <w:adjustRightInd/>
        <w:ind w:left="709" w:hanging="709"/>
        <w:textAlignment w:val="auto"/>
        <w:outlineLvl w:val="1"/>
        <w:rPr>
          <w:rFonts w:eastAsia="STZhongsong" w:cs="Times New Roman"/>
          <w:szCs w:val="20"/>
          <w:lang w:eastAsia="zh-CN"/>
        </w:rPr>
      </w:pPr>
      <w:r w:rsidRPr="00A02593">
        <w:rPr>
          <w:rFonts w:eastAsia="STZhongsong" w:cs="Times New Roman"/>
          <w:szCs w:val="20"/>
          <w:lang w:eastAsia="zh-CN"/>
        </w:rPr>
        <w:t>The Authority requires the Potential Provider to provide a sufficient level of resource throughout the duration of the Contract in order to consistently deliver a quality service to all Parties.</w:t>
      </w:r>
    </w:p>
    <w:p w:rsidR="00A02593" w:rsidRDefault="00A02593" w:rsidP="007B2A6F">
      <w:pPr>
        <w:numPr>
          <w:ilvl w:val="1"/>
          <w:numId w:val="10"/>
        </w:numPr>
        <w:tabs>
          <w:tab w:val="num" w:pos="360"/>
          <w:tab w:val="num" w:pos="709"/>
        </w:tabs>
        <w:overflowPunct/>
        <w:autoSpaceDE/>
        <w:autoSpaceDN/>
        <w:adjustRightInd/>
        <w:ind w:left="709" w:hanging="709"/>
        <w:textAlignment w:val="auto"/>
        <w:outlineLvl w:val="1"/>
        <w:rPr>
          <w:rFonts w:eastAsia="STZhongsong" w:cs="Times New Roman"/>
          <w:szCs w:val="20"/>
          <w:lang w:eastAsia="zh-CN"/>
        </w:rPr>
      </w:pPr>
      <w:r w:rsidRPr="00A02593">
        <w:rPr>
          <w:rFonts w:eastAsia="STZhongsong" w:cs="Times New Roman"/>
          <w:szCs w:val="20"/>
          <w:lang w:eastAsia="zh-CN"/>
        </w:rPr>
        <w:t xml:space="preserve">Potential Provider’s staff assigned to the Contract shall have the relevant qualifications and experience to deliver the Contract. </w:t>
      </w:r>
    </w:p>
    <w:p w:rsidR="00A02593" w:rsidRDefault="00A02593" w:rsidP="007B2A6F">
      <w:pPr>
        <w:numPr>
          <w:ilvl w:val="1"/>
          <w:numId w:val="10"/>
        </w:numPr>
        <w:tabs>
          <w:tab w:val="num" w:pos="360"/>
          <w:tab w:val="num" w:pos="709"/>
        </w:tabs>
        <w:overflowPunct/>
        <w:autoSpaceDE/>
        <w:autoSpaceDN/>
        <w:adjustRightInd/>
        <w:ind w:left="709" w:hanging="709"/>
        <w:textAlignment w:val="auto"/>
        <w:outlineLvl w:val="1"/>
        <w:rPr>
          <w:rFonts w:eastAsia="STZhongsong" w:cs="Times New Roman"/>
          <w:szCs w:val="20"/>
          <w:lang w:eastAsia="zh-CN"/>
        </w:rPr>
      </w:pPr>
      <w:r w:rsidRPr="00A02593">
        <w:rPr>
          <w:rFonts w:eastAsia="STZhongsong" w:cs="Times New Roman"/>
          <w:szCs w:val="20"/>
          <w:lang w:eastAsia="zh-CN"/>
        </w:rPr>
        <w:t xml:space="preserve">The Potential Provider shall ensure that staff understand the Authority’s vision and objectives to provide excellent customer service to the Authority throughout the duration of the Contract.  </w:t>
      </w:r>
    </w:p>
    <w:p w:rsidR="00A02593" w:rsidRPr="007B2A6F" w:rsidRDefault="007B2A6F" w:rsidP="007B2A6F">
      <w:pPr>
        <w:keepNext/>
        <w:numPr>
          <w:ilvl w:val="0"/>
          <w:numId w:val="10"/>
        </w:numPr>
        <w:tabs>
          <w:tab w:val="num" w:pos="0"/>
          <w:tab w:val="num" w:pos="360"/>
        </w:tabs>
        <w:overflowPunct/>
        <w:autoSpaceDE/>
        <w:autoSpaceDN/>
        <w:adjustRightInd/>
        <w:ind w:left="709" w:hanging="709"/>
        <w:textAlignment w:val="auto"/>
        <w:outlineLvl w:val="0"/>
        <w:rPr>
          <w:rFonts w:ascii="Arial Bold" w:eastAsia="STZhongsong" w:hAnsi="Arial Bold"/>
          <w:b/>
          <w:caps/>
          <w:lang w:eastAsia="zh-CN"/>
        </w:rPr>
      </w:pPr>
      <w:bookmarkStart w:id="31" w:name="_Toc368573039"/>
      <w:bookmarkStart w:id="32" w:name="_Toc488833402"/>
      <w:r w:rsidRPr="007B2A6F">
        <w:rPr>
          <w:rFonts w:ascii="Arial Bold" w:eastAsia="STZhongsong" w:hAnsi="Arial Bold"/>
          <w:b/>
          <w:caps/>
          <w:lang w:eastAsia="zh-CN"/>
        </w:rPr>
        <w:t>Service Levels And Performance</w:t>
      </w:r>
      <w:bookmarkEnd w:id="31"/>
      <w:bookmarkEnd w:id="32"/>
    </w:p>
    <w:p w:rsidR="004C3536" w:rsidRDefault="00A02593" w:rsidP="007B2A6F">
      <w:pPr>
        <w:numPr>
          <w:ilvl w:val="1"/>
          <w:numId w:val="10"/>
        </w:numPr>
        <w:tabs>
          <w:tab w:val="num" w:pos="132"/>
          <w:tab w:val="num" w:pos="360"/>
          <w:tab w:val="num" w:pos="862"/>
        </w:tabs>
        <w:overflowPunct/>
        <w:autoSpaceDE/>
        <w:autoSpaceDN/>
        <w:adjustRightInd/>
        <w:ind w:left="709" w:hanging="709"/>
        <w:textAlignment w:val="auto"/>
        <w:outlineLvl w:val="1"/>
        <w:rPr>
          <w:rFonts w:eastAsia="STZhongsong" w:cs="Times New Roman"/>
          <w:szCs w:val="20"/>
          <w:lang w:eastAsia="zh-CN"/>
        </w:rPr>
      </w:pPr>
      <w:bookmarkStart w:id="33" w:name="_Toc368573040"/>
      <w:r w:rsidRPr="00A02593">
        <w:rPr>
          <w:rFonts w:eastAsia="STZhongsong" w:cs="Times New Roman"/>
          <w:szCs w:val="20"/>
          <w:lang w:eastAsia="zh-CN"/>
        </w:rPr>
        <w:t>The Authority will measure the quality of the Supplier’s delivery by:</w:t>
      </w:r>
    </w:p>
    <w:p w:rsidR="004C3536" w:rsidRDefault="00A02593" w:rsidP="00D56BB9">
      <w:pPr>
        <w:numPr>
          <w:ilvl w:val="2"/>
          <w:numId w:val="10"/>
        </w:numPr>
        <w:tabs>
          <w:tab w:val="num" w:pos="360"/>
          <w:tab w:val="num" w:pos="862"/>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quality of work, as measured by acceptability to the Authority’s executive and board;</w:t>
      </w:r>
    </w:p>
    <w:p w:rsidR="00034384" w:rsidRDefault="00A02593" w:rsidP="00D56BB9">
      <w:pPr>
        <w:numPr>
          <w:ilvl w:val="2"/>
          <w:numId w:val="10"/>
        </w:numPr>
        <w:tabs>
          <w:tab w:val="num" w:pos="360"/>
          <w:tab w:val="num" w:pos="862"/>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timeliness of delivery of advice, as measured by meeting necessary deadlines, in particular the Authority’s Board deadlines; and</w:t>
      </w:r>
    </w:p>
    <w:p w:rsidR="00A02593" w:rsidRPr="00034384" w:rsidRDefault="00A02593" w:rsidP="00D56BB9">
      <w:pPr>
        <w:numPr>
          <w:ilvl w:val="2"/>
          <w:numId w:val="10"/>
        </w:numPr>
        <w:tabs>
          <w:tab w:val="num" w:pos="360"/>
          <w:tab w:val="num" w:pos="862"/>
        </w:tabs>
        <w:overflowPunct/>
        <w:autoSpaceDE/>
        <w:autoSpaceDN/>
        <w:adjustRightInd/>
        <w:ind w:left="1985" w:hanging="851"/>
        <w:textAlignment w:val="auto"/>
        <w:outlineLvl w:val="2"/>
        <w:rPr>
          <w:rFonts w:eastAsia="STZhongsong" w:cs="Times New Roman"/>
          <w:szCs w:val="20"/>
          <w:lang w:eastAsia="zh-CN"/>
        </w:rPr>
      </w:pPr>
      <w:proofErr w:type="gramStart"/>
      <w:r w:rsidRPr="00A02593">
        <w:rPr>
          <w:rFonts w:eastAsia="STZhongsong" w:cs="Times New Roman"/>
          <w:szCs w:val="20"/>
          <w:lang w:eastAsia="zh-CN"/>
        </w:rPr>
        <w:t>quality</w:t>
      </w:r>
      <w:proofErr w:type="gramEnd"/>
      <w:r w:rsidRPr="00A02593">
        <w:rPr>
          <w:rFonts w:eastAsia="STZhongsong" w:cs="Times New Roman"/>
          <w:szCs w:val="20"/>
          <w:lang w:eastAsia="zh-CN"/>
        </w:rPr>
        <w:t xml:space="preserve"> of value for money and related opinions, with only necessary and reasonable caveats.</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In the event that the Authority is not satisfied with the Supplier’s delivery the Authority reserves the right to terminate the agreement.</w:t>
      </w:r>
    </w:p>
    <w:p w:rsidR="00A02593" w:rsidRPr="007B2A6F" w:rsidRDefault="007B2A6F" w:rsidP="007B2A6F">
      <w:pPr>
        <w:keepNext/>
        <w:numPr>
          <w:ilvl w:val="0"/>
          <w:numId w:val="10"/>
        </w:numPr>
        <w:tabs>
          <w:tab w:val="num" w:pos="360"/>
          <w:tab w:val="num" w:pos="720"/>
        </w:tabs>
        <w:overflowPunct/>
        <w:autoSpaceDE/>
        <w:autoSpaceDN/>
        <w:adjustRightInd/>
        <w:ind w:left="720" w:hanging="720"/>
        <w:textAlignment w:val="auto"/>
        <w:outlineLvl w:val="0"/>
        <w:rPr>
          <w:rFonts w:ascii="Arial Bold" w:eastAsia="STZhongsong" w:hAnsi="Arial Bold" w:cs="Times New Roman"/>
          <w:b/>
          <w:caps/>
          <w:szCs w:val="20"/>
          <w:lang w:eastAsia="zh-CN"/>
        </w:rPr>
      </w:pPr>
      <w:bookmarkStart w:id="34" w:name="_Toc488833403"/>
      <w:r w:rsidRPr="007B2A6F">
        <w:rPr>
          <w:rFonts w:ascii="Arial Bold" w:eastAsia="STZhongsong" w:hAnsi="Arial Bold" w:cs="Times New Roman"/>
          <w:b/>
          <w:caps/>
          <w:szCs w:val="20"/>
          <w:lang w:eastAsia="zh-CN"/>
        </w:rPr>
        <w:t>Security Requirements</w:t>
      </w:r>
      <w:bookmarkEnd w:id="33"/>
      <w:bookmarkEnd w:id="34"/>
    </w:p>
    <w:p w:rsidR="00A02593" w:rsidRPr="00DF4B9C"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b/>
          <w:caps/>
          <w:szCs w:val="20"/>
          <w:lang w:eastAsia="zh-CN"/>
        </w:rPr>
      </w:pPr>
      <w:r w:rsidRPr="00A02593">
        <w:rPr>
          <w:rFonts w:eastAsia="STZhongsong" w:cs="Times New Roman"/>
          <w:szCs w:val="20"/>
          <w:lang w:eastAsia="zh-CN"/>
        </w:rPr>
        <w:t>Potential Providers are to note that all material for this procurement and the subsequent Contract are not to be shared with any third parties without first obtaining permission in writing to do so from the Authority.</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Supplier will acknowledge and protect any Authority sensitive or confidential information that its employees have access to during the contract period. Where any such Authority sensitive or Confidential information is provided to, or accessed by, the Supplier’s employees in electronic form the Supplier will also ensure that their IT systems are sufficiently robust and secure to prevent sensitive or confidential information from being accessed by unauthorised persons or being made accessible in the public domain (IT security measures utilised must include, but not be limited to, up to date anti-virus software, data-at-rest encryption on end user devices and firewalls).</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Should it be necessary for the Authority and Supplier to share any Authority sensitive or confidential information electronically, the Supplier and the Authority will jointly ensure that any sensitive or confidential data/information shared electronically will be encrypted using methods to be agreed with the Authority.</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 xml:space="preserve">The Supplier will ensure that, as a minimum, any of their employees who are authorised by the Authority to have access to sensitive or confidential Authority data/information </w:t>
      </w:r>
      <w:r w:rsidRPr="00A02593">
        <w:rPr>
          <w:rFonts w:eastAsia="STZhongsong" w:cs="Times New Roman"/>
          <w:szCs w:val="20"/>
          <w:lang w:eastAsia="zh-CN"/>
        </w:rPr>
        <w:lastRenderedPageBreak/>
        <w:t xml:space="preserve">will have been subject to recruitment checks which are at least equivalent to the Government Baseline Personnel Security Standard.  Under certain circumstances, the Authority may require Supplier employees to undergo National Security Vetting to at least CTC level.  </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The Supplier will ensure that their employees who receive any sensitive or confidential data/information from the Authority with not hold copies of the data/information longer than is necessary (i.e. will delete there copies as soon as they no longer need it), and that any Authority data/information held by their employees will be permanently deleted/erased at the end of the contract.</w:t>
      </w:r>
    </w:p>
    <w:p w:rsidR="00A02593" w:rsidRPr="007B2A6F" w:rsidRDefault="007B2A6F" w:rsidP="007B2A6F">
      <w:pPr>
        <w:keepNext/>
        <w:numPr>
          <w:ilvl w:val="0"/>
          <w:numId w:val="10"/>
        </w:numPr>
        <w:tabs>
          <w:tab w:val="num" w:pos="0"/>
          <w:tab w:val="num" w:pos="360"/>
        </w:tabs>
        <w:overflowPunct/>
        <w:autoSpaceDE/>
        <w:autoSpaceDN/>
        <w:adjustRightInd/>
        <w:ind w:left="709" w:hanging="709"/>
        <w:textAlignment w:val="auto"/>
        <w:outlineLvl w:val="0"/>
        <w:rPr>
          <w:rFonts w:ascii="Arial Bold" w:eastAsia="STZhongsong" w:hAnsi="Arial Bold"/>
          <w:b/>
          <w:caps/>
          <w:lang w:eastAsia="zh-CN"/>
        </w:rPr>
      </w:pPr>
      <w:bookmarkStart w:id="35" w:name="_Toc477896026"/>
      <w:bookmarkStart w:id="36" w:name="_Toc488833404"/>
      <w:r w:rsidRPr="007B2A6F">
        <w:rPr>
          <w:rFonts w:ascii="Arial Bold" w:eastAsia="STZhongsong" w:hAnsi="Arial Bold"/>
          <w:b/>
          <w:caps/>
          <w:lang w:eastAsia="zh-CN"/>
        </w:rPr>
        <w:t>Intellectual Property Rights (I</w:t>
      </w:r>
      <w:r>
        <w:rPr>
          <w:rFonts w:ascii="Arial Bold" w:eastAsia="STZhongsong" w:hAnsi="Arial Bold"/>
          <w:b/>
          <w:caps/>
          <w:lang w:eastAsia="zh-CN"/>
        </w:rPr>
        <w:t>PR</w:t>
      </w:r>
      <w:r w:rsidRPr="007B2A6F">
        <w:rPr>
          <w:rFonts w:ascii="Arial Bold" w:eastAsia="STZhongsong" w:hAnsi="Arial Bold"/>
          <w:b/>
          <w:caps/>
          <w:lang w:eastAsia="zh-CN"/>
        </w:rPr>
        <w:t>)</w:t>
      </w:r>
      <w:bookmarkEnd w:id="35"/>
      <w:bookmarkEnd w:id="36"/>
    </w:p>
    <w:p w:rsidR="00DF4B9C" w:rsidRDefault="00A02593" w:rsidP="007B2A6F">
      <w:pPr>
        <w:numPr>
          <w:ilvl w:val="1"/>
          <w:numId w:val="10"/>
        </w:numPr>
        <w:tabs>
          <w:tab w:val="num" w:pos="360"/>
          <w:tab w:val="num" w:pos="709"/>
        </w:tabs>
        <w:overflowPunct/>
        <w:autoSpaceDE/>
        <w:autoSpaceDN/>
        <w:adjustRightInd/>
        <w:ind w:left="709" w:hanging="709"/>
        <w:textAlignment w:val="auto"/>
        <w:outlineLvl w:val="1"/>
        <w:rPr>
          <w:rFonts w:eastAsia="STZhongsong" w:cs="Times New Roman"/>
          <w:szCs w:val="20"/>
          <w:lang w:eastAsia="zh-CN"/>
        </w:rPr>
      </w:pPr>
      <w:r w:rsidRPr="00A02593">
        <w:rPr>
          <w:rFonts w:eastAsia="STZhongsong" w:cs="Times New Roman"/>
          <w:szCs w:val="20"/>
          <w:lang w:eastAsia="zh-CN"/>
        </w:rPr>
        <w:t>All materials produced during the delivery of the Contract will be retained by the Authority. The Supplier is advised that no material or outcomes are to be shared with third parties until such time that the Authority notifies the Supplier in writing that the information is no longer subject to an embargo.</w:t>
      </w:r>
    </w:p>
    <w:p w:rsidR="00A02593" w:rsidRDefault="00A02593" w:rsidP="007B2A6F">
      <w:pPr>
        <w:numPr>
          <w:ilvl w:val="1"/>
          <w:numId w:val="10"/>
        </w:numPr>
        <w:tabs>
          <w:tab w:val="num" w:pos="360"/>
          <w:tab w:val="num" w:pos="709"/>
        </w:tabs>
        <w:overflowPunct/>
        <w:autoSpaceDE/>
        <w:autoSpaceDN/>
        <w:adjustRightInd/>
        <w:ind w:left="709" w:hanging="709"/>
        <w:textAlignment w:val="auto"/>
        <w:outlineLvl w:val="1"/>
        <w:rPr>
          <w:rFonts w:eastAsia="STZhongsong" w:cs="Times New Roman"/>
          <w:szCs w:val="20"/>
          <w:lang w:eastAsia="zh-CN"/>
        </w:rPr>
      </w:pPr>
      <w:r w:rsidRPr="00A02593">
        <w:rPr>
          <w:rFonts w:eastAsia="STZhongsong" w:cs="Times New Roman"/>
          <w:szCs w:val="20"/>
          <w:lang w:eastAsia="zh-CN"/>
        </w:rPr>
        <w:t>All material issued in connection with this ITT shall remain the property of the Authority and/or as applicable any other relevant body and shall be used only for the purpose of this procurement exercise. All background and supporting documentation and Due Diligence Information provided by the Authority for the purpose of better informing tenderers’ responses to this ITT shall be securely destroyed by the tenderer (at the Authority’s option) at the conclusion of the procurement exercise.</w:t>
      </w:r>
    </w:p>
    <w:p w:rsidR="00A02593" w:rsidRPr="007B2A6F" w:rsidRDefault="007B2A6F" w:rsidP="007B2A6F">
      <w:pPr>
        <w:keepNext/>
        <w:numPr>
          <w:ilvl w:val="0"/>
          <w:numId w:val="10"/>
        </w:numPr>
        <w:tabs>
          <w:tab w:val="num" w:pos="0"/>
          <w:tab w:val="num" w:pos="360"/>
        </w:tabs>
        <w:overflowPunct/>
        <w:autoSpaceDE/>
        <w:autoSpaceDN/>
        <w:adjustRightInd/>
        <w:ind w:left="709" w:hanging="709"/>
        <w:textAlignment w:val="auto"/>
        <w:outlineLvl w:val="0"/>
        <w:rPr>
          <w:rFonts w:ascii="Arial Bold" w:eastAsia="STZhongsong" w:hAnsi="Arial Bold"/>
          <w:b/>
          <w:caps/>
          <w:lang w:eastAsia="zh-CN"/>
        </w:rPr>
      </w:pPr>
      <w:bookmarkStart w:id="37" w:name="_Toc488833405"/>
      <w:bookmarkStart w:id="38" w:name="_Toc368573042"/>
      <w:r w:rsidRPr="007B2A6F">
        <w:rPr>
          <w:rFonts w:ascii="Arial Bold" w:eastAsia="STZhongsong" w:hAnsi="Arial Bold"/>
          <w:b/>
          <w:caps/>
          <w:lang w:eastAsia="zh-CN"/>
        </w:rPr>
        <w:t>Payment</w:t>
      </w:r>
      <w:bookmarkEnd w:id="37"/>
    </w:p>
    <w:p w:rsidR="00A02593" w:rsidRPr="00DF4B9C"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lang w:eastAsia="zh-CN"/>
        </w:rPr>
      </w:pPr>
      <w:r w:rsidRPr="00A02593">
        <w:rPr>
          <w:rFonts w:eastAsia="STZhongsong"/>
          <w:color w:val="000000"/>
          <w:shd w:val="clear" w:color="auto" w:fill="FFFFFF"/>
          <w:lang w:eastAsia="zh-CN"/>
        </w:rPr>
        <w:t>Payment will be made monthly in arrears based on fees outlined in the successful bid.</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lang w:eastAsia="zh-CN"/>
        </w:rPr>
      </w:pPr>
      <w:r w:rsidRPr="00A02593">
        <w:rPr>
          <w:rFonts w:eastAsia="STZhongsong" w:cs="Times New Roman"/>
          <w:lang w:eastAsia="zh-CN"/>
        </w:rPr>
        <w:t>Before payment can be considered, each invoice must include a detailed elemental breakdown of work completed and the associated costs.</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lang w:eastAsia="zh-CN"/>
        </w:rPr>
      </w:pPr>
      <w:r w:rsidRPr="00A02593">
        <w:rPr>
          <w:rFonts w:eastAsia="STZhongsong" w:cs="Times New Roman"/>
          <w:lang w:eastAsia="zh-CN"/>
        </w:rPr>
        <w:t xml:space="preserve">Payments will be made via a purchase order, which MUST be detailed on any submitted invoices before payment will be made. </w:t>
      </w:r>
    </w:p>
    <w:p w:rsidR="00A02593" w:rsidRP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lang w:eastAsia="zh-CN"/>
        </w:rPr>
      </w:pPr>
      <w:r w:rsidRPr="00A02593">
        <w:rPr>
          <w:rFonts w:eastAsia="STZhongsong" w:cs="Times New Roman"/>
          <w:lang w:eastAsia="zh-CN"/>
        </w:rPr>
        <w:t xml:space="preserve">The Supplier should ensure all invoices are sent to: </w:t>
      </w:r>
    </w:p>
    <w:p w:rsidR="00A02593" w:rsidRPr="00A02593" w:rsidRDefault="00A02593" w:rsidP="007B2A6F">
      <w:pPr>
        <w:shd w:val="clear" w:color="auto" w:fill="FFFFFF"/>
        <w:overflowPunct/>
        <w:autoSpaceDE/>
        <w:autoSpaceDN/>
        <w:adjustRightInd/>
        <w:spacing w:after="0"/>
        <w:ind w:left="720"/>
        <w:textAlignment w:val="auto"/>
        <w:rPr>
          <w:sz w:val="24"/>
          <w:szCs w:val="24"/>
          <w:lang w:eastAsia="en-GB"/>
        </w:rPr>
      </w:pPr>
      <w:r w:rsidRPr="00A02593">
        <w:rPr>
          <w:lang w:eastAsia="en-GB"/>
        </w:rPr>
        <w:t>Finance Department</w:t>
      </w:r>
    </w:p>
    <w:p w:rsidR="00A02593" w:rsidRPr="00A02593" w:rsidRDefault="00A02593" w:rsidP="007B2A6F">
      <w:pPr>
        <w:shd w:val="clear" w:color="auto" w:fill="FFFFFF"/>
        <w:overflowPunct/>
        <w:autoSpaceDE/>
        <w:autoSpaceDN/>
        <w:adjustRightInd/>
        <w:spacing w:after="0"/>
        <w:ind w:left="0" w:firstLine="720"/>
        <w:textAlignment w:val="auto"/>
        <w:rPr>
          <w:sz w:val="24"/>
          <w:szCs w:val="24"/>
          <w:lang w:eastAsia="en-GB"/>
        </w:rPr>
      </w:pPr>
      <w:r w:rsidRPr="00A02593">
        <w:rPr>
          <w:lang w:eastAsia="en-GB"/>
        </w:rPr>
        <w:t>UK Financial Investments Limited</w:t>
      </w:r>
    </w:p>
    <w:p w:rsidR="00A02593" w:rsidRPr="00A02593" w:rsidRDefault="00A02593" w:rsidP="007B2A6F">
      <w:pPr>
        <w:shd w:val="clear" w:color="auto" w:fill="FFFFFF"/>
        <w:overflowPunct/>
        <w:autoSpaceDE/>
        <w:autoSpaceDN/>
        <w:adjustRightInd/>
        <w:spacing w:after="0"/>
        <w:ind w:left="0" w:firstLine="720"/>
        <w:textAlignment w:val="auto"/>
        <w:rPr>
          <w:sz w:val="24"/>
          <w:szCs w:val="24"/>
          <w:lang w:eastAsia="en-GB"/>
        </w:rPr>
      </w:pPr>
      <w:r w:rsidRPr="00A02593">
        <w:rPr>
          <w:lang w:eastAsia="en-GB"/>
        </w:rPr>
        <w:t>100 Parliament Street</w:t>
      </w:r>
    </w:p>
    <w:p w:rsidR="00A02593" w:rsidRPr="00A02593" w:rsidRDefault="00A02593" w:rsidP="007B2A6F">
      <w:pPr>
        <w:shd w:val="clear" w:color="auto" w:fill="FFFFFF"/>
        <w:overflowPunct/>
        <w:autoSpaceDE/>
        <w:autoSpaceDN/>
        <w:adjustRightInd/>
        <w:spacing w:after="0"/>
        <w:ind w:left="0" w:firstLine="720"/>
        <w:textAlignment w:val="auto"/>
        <w:rPr>
          <w:sz w:val="24"/>
          <w:szCs w:val="24"/>
          <w:lang w:eastAsia="en-GB"/>
        </w:rPr>
      </w:pPr>
      <w:r w:rsidRPr="00A02593">
        <w:rPr>
          <w:lang w:eastAsia="en-GB"/>
        </w:rPr>
        <w:t>London</w:t>
      </w:r>
    </w:p>
    <w:p w:rsidR="00A02593" w:rsidRDefault="00A02593" w:rsidP="007B2A6F">
      <w:pPr>
        <w:shd w:val="clear" w:color="auto" w:fill="FFFFFF"/>
        <w:overflowPunct/>
        <w:autoSpaceDE/>
        <w:autoSpaceDN/>
        <w:adjustRightInd/>
        <w:ind w:left="0" w:firstLine="720"/>
        <w:textAlignment w:val="auto"/>
        <w:rPr>
          <w:lang w:eastAsia="en-GB"/>
        </w:rPr>
      </w:pPr>
      <w:r w:rsidRPr="00A02593">
        <w:rPr>
          <w:lang w:eastAsia="en-GB"/>
        </w:rPr>
        <w:t>SW1A 2BQ</w:t>
      </w:r>
    </w:p>
    <w:p w:rsidR="00A02593" w:rsidRPr="00A02593" w:rsidRDefault="00A02593" w:rsidP="007B2A6F">
      <w:pPr>
        <w:keepNext/>
        <w:numPr>
          <w:ilvl w:val="1"/>
          <w:numId w:val="10"/>
        </w:numPr>
        <w:tabs>
          <w:tab w:val="num" w:pos="360"/>
          <w:tab w:val="num" w:pos="720"/>
        </w:tabs>
        <w:overflowPunct/>
        <w:autoSpaceDE/>
        <w:autoSpaceDN/>
        <w:adjustRightInd/>
        <w:ind w:left="720" w:hanging="720"/>
        <w:textAlignment w:val="auto"/>
        <w:outlineLvl w:val="1"/>
        <w:rPr>
          <w:rFonts w:eastAsia="STZhongsong" w:cs="Times New Roman"/>
          <w:lang w:eastAsia="zh-CN"/>
        </w:rPr>
      </w:pPr>
      <w:r w:rsidRPr="00A02593">
        <w:rPr>
          <w:rFonts w:eastAsia="STZhongsong" w:cs="Times New Roman"/>
          <w:lang w:eastAsia="zh-CN"/>
        </w:rPr>
        <w:t>All invoices must also be submitted electronically to the following invoicing address:</w:t>
      </w:r>
    </w:p>
    <w:p w:rsidR="00A02593" w:rsidRPr="00A02593" w:rsidRDefault="00A02593" w:rsidP="00D56BB9">
      <w:pPr>
        <w:overflowPunct/>
        <w:autoSpaceDE/>
        <w:autoSpaceDN/>
        <w:ind w:left="720"/>
        <w:textAlignment w:val="auto"/>
        <w:rPr>
          <w:rFonts w:eastAsia="STZhongsong" w:cs="Times New Roman"/>
          <w:lang w:eastAsia="zh-CN"/>
        </w:rPr>
      </w:pPr>
      <w:r w:rsidRPr="00A02593">
        <w:rPr>
          <w:rFonts w:eastAsia="STZhongsong" w:cs="Times New Roman"/>
          <w:lang w:eastAsia="zh-CN"/>
        </w:rPr>
        <w:t>duncan.spence@ukfi.co.uk</w:t>
      </w:r>
    </w:p>
    <w:p w:rsidR="00A02593" w:rsidRPr="007B2A6F" w:rsidRDefault="007B2A6F" w:rsidP="007B2A6F">
      <w:pPr>
        <w:keepNext/>
        <w:numPr>
          <w:ilvl w:val="0"/>
          <w:numId w:val="10"/>
        </w:numPr>
        <w:tabs>
          <w:tab w:val="num" w:pos="0"/>
          <w:tab w:val="num" w:pos="360"/>
        </w:tabs>
        <w:overflowPunct/>
        <w:autoSpaceDE/>
        <w:autoSpaceDN/>
        <w:adjustRightInd/>
        <w:ind w:left="709" w:hanging="709"/>
        <w:textAlignment w:val="auto"/>
        <w:outlineLvl w:val="0"/>
        <w:rPr>
          <w:rFonts w:ascii="Arial Bold" w:eastAsia="STZhongsong" w:hAnsi="Arial Bold"/>
          <w:b/>
          <w:caps/>
          <w:lang w:eastAsia="zh-CN"/>
        </w:rPr>
      </w:pPr>
      <w:bookmarkStart w:id="39" w:name="_Toc488833406"/>
      <w:r w:rsidRPr="007B2A6F">
        <w:rPr>
          <w:rFonts w:ascii="Arial Bold" w:eastAsia="STZhongsong" w:hAnsi="Arial Bold"/>
          <w:b/>
          <w:caps/>
          <w:lang w:eastAsia="zh-CN"/>
        </w:rPr>
        <w:t>Additional Information</w:t>
      </w:r>
      <w:bookmarkEnd w:id="38"/>
      <w:bookmarkEnd w:id="39"/>
      <w:r w:rsidRPr="007B2A6F">
        <w:rPr>
          <w:rFonts w:ascii="Arial Bold" w:eastAsia="STZhongsong" w:hAnsi="Arial Bold"/>
          <w:b/>
          <w:caps/>
          <w:lang w:eastAsia="zh-CN"/>
        </w:rPr>
        <w:t xml:space="preserve"> </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bookmarkStart w:id="40" w:name="_Toc368573043"/>
      <w:bookmarkEnd w:id="20"/>
      <w:r w:rsidRPr="00A02593">
        <w:rPr>
          <w:rFonts w:eastAsia="STZhongsong" w:cs="Times New Roman"/>
          <w:szCs w:val="20"/>
          <w:lang w:eastAsia="zh-CN"/>
        </w:rPr>
        <w:t>The tenderer shall ensure that each and every sub-service provider, consortium member and adviser abides by the terms of these instructions and the Conditions of Tender.</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lastRenderedPageBreak/>
        <w:t>The Authority reserves the right to amend, add to or withdraw all or any part of this ITT at any time during the procurement exercise.</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The tenderer shall not make contact with any other employee, agent or consultant of the Authority who is in any way connected with this procurement exercise during the period of this procurement exercise, unless instructed otherwise by the Authority.</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The ITT is issued on the basis that nothing contained in it shall constitute an inducement or incentive nor shall have in any other way persuaded a tenderer to submit a Tender Response or enter into any other contractual agreement.</w:t>
      </w:r>
    </w:p>
    <w:p w:rsidR="00A02593"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The Authority will disqualify a tenderer where the tenderer fails to comply fully with the requirements of this ITT or is guilty of a serious misrepresentation in supplying any information required in this document.</w:t>
      </w:r>
    </w:p>
    <w:p w:rsidR="00034384" w:rsidRDefault="00A02593" w:rsidP="007B2A6F">
      <w:pPr>
        <w:numPr>
          <w:ilvl w:val="1"/>
          <w:numId w:val="10"/>
        </w:numPr>
        <w:tabs>
          <w:tab w:val="num" w:pos="360"/>
          <w:tab w:val="num" w:pos="720"/>
        </w:tabs>
        <w:overflowPunct/>
        <w:autoSpaceDE/>
        <w:autoSpaceDN/>
        <w:adjustRightInd/>
        <w:ind w:left="720" w:hanging="720"/>
        <w:textAlignment w:val="auto"/>
        <w:outlineLvl w:val="1"/>
        <w:rPr>
          <w:rFonts w:eastAsia="STZhongsong" w:cs="Times New Roman"/>
          <w:szCs w:val="20"/>
          <w:lang w:eastAsia="zh-CN"/>
        </w:rPr>
      </w:pPr>
      <w:r w:rsidRPr="00A02593">
        <w:rPr>
          <w:rFonts w:eastAsia="STZhongsong" w:cs="Times New Roman"/>
          <w:szCs w:val="20"/>
          <w:lang w:eastAsia="zh-CN"/>
        </w:rPr>
        <w:t>The Authority reserves the right to:</w:t>
      </w:r>
    </w:p>
    <w:p w:rsidR="00034384" w:rsidRDefault="00A02593" w:rsidP="007B2A6F">
      <w:pPr>
        <w:numPr>
          <w:ilvl w:val="2"/>
          <w:numId w:val="10"/>
        </w:numPr>
        <w:tabs>
          <w:tab w:val="num" w:pos="720"/>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reject a Tender Response where there is a change of identity, control, financial standing or other factor impacting on the evaluation process affecting the Tenderer; and/or</w:t>
      </w:r>
    </w:p>
    <w:p w:rsidR="00034384" w:rsidRDefault="00A02593" w:rsidP="007B2A6F">
      <w:pPr>
        <w:numPr>
          <w:ilvl w:val="2"/>
          <w:numId w:val="10"/>
        </w:numPr>
        <w:tabs>
          <w:tab w:val="num" w:pos="720"/>
        </w:tabs>
        <w:overflowPunct/>
        <w:autoSpaceDE/>
        <w:autoSpaceDN/>
        <w:adjustRightInd/>
        <w:ind w:left="1985" w:hanging="851"/>
        <w:textAlignment w:val="auto"/>
        <w:outlineLvl w:val="2"/>
        <w:rPr>
          <w:rFonts w:eastAsia="STZhongsong" w:cs="Times New Roman"/>
          <w:szCs w:val="20"/>
          <w:lang w:eastAsia="zh-CN"/>
        </w:rPr>
      </w:pPr>
      <w:r w:rsidRPr="00A02593">
        <w:rPr>
          <w:rFonts w:eastAsia="STZhongsong" w:cs="Times New Roman"/>
          <w:szCs w:val="20"/>
          <w:lang w:eastAsia="zh-CN"/>
        </w:rPr>
        <w:t>require a tenderer to clarify its Tender Response in writing and/or provide additional information; and failure to respond adequately will result in the Tender Response being rejected; and/or</w:t>
      </w:r>
    </w:p>
    <w:p w:rsidR="00A02593" w:rsidRDefault="00A02593" w:rsidP="007B2A6F">
      <w:pPr>
        <w:numPr>
          <w:ilvl w:val="2"/>
          <w:numId w:val="10"/>
        </w:numPr>
        <w:tabs>
          <w:tab w:val="num" w:pos="720"/>
        </w:tabs>
        <w:overflowPunct/>
        <w:autoSpaceDE/>
        <w:autoSpaceDN/>
        <w:adjustRightInd/>
        <w:ind w:left="1985" w:hanging="851"/>
        <w:textAlignment w:val="auto"/>
        <w:outlineLvl w:val="2"/>
        <w:rPr>
          <w:rFonts w:eastAsia="STZhongsong" w:cs="Times New Roman"/>
          <w:szCs w:val="20"/>
          <w:lang w:eastAsia="zh-CN"/>
        </w:rPr>
      </w:pPr>
      <w:proofErr w:type="gramStart"/>
      <w:r w:rsidRPr="00A02593">
        <w:rPr>
          <w:rFonts w:eastAsia="STZhongsong" w:cs="Times New Roman"/>
          <w:szCs w:val="20"/>
          <w:lang w:eastAsia="zh-CN"/>
        </w:rPr>
        <w:t>revisit</w:t>
      </w:r>
      <w:proofErr w:type="gramEnd"/>
      <w:r w:rsidRPr="00A02593">
        <w:rPr>
          <w:rFonts w:eastAsia="STZhongsong" w:cs="Times New Roman"/>
          <w:szCs w:val="20"/>
          <w:lang w:eastAsia="zh-CN"/>
        </w:rPr>
        <w:t xml:space="preserve"> information contained in Tender Responses at any time to take account of subsequent changes to tenderers’ circumstances. At any point during the procurement exercise, the Authority may require tenderers to certify there has been no material change to information submitted in the Tender Response. If tenderers are unable to certify that there has not been a material change, the Authority reserves the right to eliminate the tenderer from the procurement exercise.</w:t>
      </w:r>
    </w:p>
    <w:p w:rsidR="00A02593" w:rsidRPr="007B2A6F" w:rsidRDefault="007B2A6F" w:rsidP="007B2A6F">
      <w:pPr>
        <w:keepNext/>
        <w:numPr>
          <w:ilvl w:val="0"/>
          <w:numId w:val="10"/>
        </w:numPr>
        <w:tabs>
          <w:tab w:val="num" w:pos="360"/>
          <w:tab w:val="num" w:pos="720"/>
        </w:tabs>
        <w:overflowPunct/>
        <w:autoSpaceDE/>
        <w:autoSpaceDN/>
        <w:adjustRightInd/>
        <w:ind w:left="720" w:hanging="720"/>
        <w:textAlignment w:val="auto"/>
        <w:outlineLvl w:val="0"/>
        <w:rPr>
          <w:rFonts w:ascii="Arial Bold" w:eastAsia="STZhongsong" w:hAnsi="Arial Bold" w:cs="Times New Roman"/>
          <w:b/>
          <w:caps/>
          <w:szCs w:val="20"/>
          <w:lang w:eastAsia="zh-CN"/>
        </w:rPr>
      </w:pPr>
      <w:bookmarkStart w:id="41" w:name="_Toc488833407"/>
      <w:r w:rsidRPr="007B2A6F">
        <w:rPr>
          <w:rFonts w:ascii="Arial Bold" w:eastAsia="STZhongsong" w:hAnsi="Arial Bold" w:cs="Times New Roman"/>
          <w:b/>
          <w:caps/>
          <w:szCs w:val="20"/>
          <w:lang w:eastAsia="zh-CN"/>
        </w:rPr>
        <w:t>Location</w:t>
      </w:r>
      <w:bookmarkEnd w:id="40"/>
      <w:bookmarkEnd w:id="41"/>
      <w:r w:rsidRPr="007B2A6F">
        <w:rPr>
          <w:rFonts w:ascii="Arial Bold" w:eastAsia="STZhongsong" w:hAnsi="Arial Bold" w:cs="Times New Roman"/>
          <w:b/>
          <w:caps/>
          <w:szCs w:val="20"/>
          <w:lang w:eastAsia="zh-CN"/>
        </w:rPr>
        <w:t xml:space="preserve"> </w:t>
      </w:r>
    </w:p>
    <w:p w:rsidR="00A02593" w:rsidRPr="00A02593" w:rsidRDefault="00A02593" w:rsidP="007B2A6F">
      <w:pPr>
        <w:numPr>
          <w:ilvl w:val="1"/>
          <w:numId w:val="10"/>
        </w:numPr>
        <w:tabs>
          <w:tab w:val="num" w:pos="360"/>
          <w:tab w:val="num" w:pos="720"/>
        </w:tabs>
        <w:overflowPunct/>
        <w:autoSpaceDE/>
        <w:autoSpaceDN/>
        <w:adjustRightInd/>
        <w:ind w:left="709" w:hanging="709"/>
        <w:textAlignment w:val="auto"/>
        <w:outlineLvl w:val="1"/>
        <w:rPr>
          <w:rFonts w:eastAsia="STZhongsong" w:cs="Times New Roman"/>
          <w:szCs w:val="20"/>
          <w:lang w:eastAsia="zh-CN"/>
        </w:rPr>
      </w:pPr>
      <w:r w:rsidRPr="00A02593">
        <w:rPr>
          <w:rFonts w:eastAsia="STZhongsong" w:cs="Times New Roman"/>
          <w:szCs w:val="20"/>
          <w:lang w:eastAsia="zh-CN"/>
        </w:rPr>
        <w:t>The location of the Services will be carried out at the successful Supplier’s and Authority’s premises as and when required.</w:t>
      </w:r>
    </w:p>
    <w:p w:rsidR="00347E43" w:rsidRPr="004D2D28" w:rsidRDefault="002D7EA7" w:rsidP="00D30300">
      <w:pPr>
        <w:overflowPunct/>
        <w:autoSpaceDE/>
        <w:autoSpaceDN/>
        <w:adjustRightInd/>
        <w:spacing w:after="0"/>
        <w:ind w:left="0"/>
        <w:jc w:val="left"/>
        <w:textAlignment w:val="auto"/>
        <w:rPr>
          <w:b/>
        </w:rPr>
      </w:pPr>
      <w:r>
        <w:rPr>
          <w:b/>
        </w:rPr>
        <w:br w:type="page"/>
      </w:r>
      <w:r w:rsidR="00E5513B" w:rsidRPr="004D2D28">
        <w:rPr>
          <w:b/>
        </w:rPr>
        <w:lastRenderedPageBreak/>
        <w:t xml:space="preserve">TABLE OF </w:t>
      </w:r>
      <w:r w:rsidR="009C60AD" w:rsidRPr="004D2D28">
        <w:rPr>
          <w:b/>
        </w:rPr>
        <w:t>CONTENT</w:t>
      </w:r>
    </w:p>
    <w:p w:rsidR="006C44CF" w:rsidRDefault="009F474C">
      <w:pPr>
        <w:pStyle w:val="TOC1"/>
        <w:rPr>
          <w:rFonts w:asciiTheme="minorHAnsi" w:eastAsiaTheme="minorEastAsia" w:hAnsiTheme="minorHAnsi" w:cstheme="minorBidi"/>
          <w:b w:val="0"/>
        </w:rPr>
      </w:pPr>
      <w:r w:rsidRPr="004D2D28">
        <w:rPr>
          <w:noProof w:val="0"/>
        </w:rPr>
        <w:fldChar w:fldCharType="begin"/>
      </w:r>
      <w:r w:rsidR="00142EA0" w:rsidRPr="004D2D28">
        <w:rPr>
          <w:noProof w:val="0"/>
        </w:rPr>
        <w:instrText xml:space="preserve"> TOC \o "1-3" \h \z \u </w:instrText>
      </w:r>
      <w:r w:rsidRPr="004D2D28">
        <w:rPr>
          <w:noProof w:val="0"/>
        </w:rPr>
        <w:fldChar w:fldCharType="separate"/>
      </w:r>
      <w:hyperlink w:anchor="_Toc427679743" w:history="1">
        <w:r w:rsidR="006C44CF" w:rsidRPr="006A7CDF">
          <w:rPr>
            <w:rStyle w:val="Hyperlink"/>
          </w:rPr>
          <w:t>A.</w:t>
        </w:r>
        <w:r w:rsidR="006C44CF">
          <w:rPr>
            <w:rFonts w:asciiTheme="minorHAnsi" w:eastAsiaTheme="minorEastAsia" w:hAnsiTheme="minorHAnsi" w:cstheme="minorBidi"/>
            <w:b w:val="0"/>
          </w:rPr>
          <w:tab/>
        </w:r>
        <w:r w:rsidR="006C44CF" w:rsidRPr="006A7CDF">
          <w:rPr>
            <w:rStyle w:val="Hyperlink"/>
          </w:rPr>
          <w:t>PRELIMINARIES</w:t>
        </w:r>
        <w:r w:rsidR="006C44CF">
          <w:rPr>
            <w:webHidden/>
          </w:rPr>
          <w:tab/>
        </w:r>
        <w:r w:rsidR="006C44CF">
          <w:rPr>
            <w:webHidden/>
          </w:rPr>
          <w:fldChar w:fldCharType="begin"/>
        </w:r>
        <w:r w:rsidR="006C44CF">
          <w:rPr>
            <w:webHidden/>
          </w:rPr>
          <w:instrText xml:space="preserve"> PAGEREF _Toc427679743 \h </w:instrText>
        </w:r>
        <w:r w:rsidR="006C44CF">
          <w:rPr>
            <w:webHidden/>
          </w:rPr>
        </w:r>
        <w:r w:rsidR="006C44CF">
          <w:rPr>
            <w:webHidden/>
          </w:rPr>
          <w:fldChar w:fldCharType="separate"/>
        </w:r>
        <w:r w:rsidR="0079300B">
          <w:rPr>
            <w:webHidden/>
          </w:rPr>
          <w:t>15</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44" w:history="1">
        <w:r w:rsidR="006C44CF" w:rsidRPr="006A7CDF">
          <w:rPr>
            <w:rStyle w:val="Hyperlink"/>
          </w:rPr>
          <w:t>1.</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DEFINITIONS AND INTERPRETATION</w:t>
        </w:r>
        <w:r w:rsidR="006C44CF">
          <w:rPr>
            <w:webHidden/>
          </w:rPr>
          <w:tab/>
        </w:r>
        <w:r w:rsidR="006C44CF">
          <w:rPr>
            <w:webHidden/>
          </w:rPr>
          <w:fldChar w:fldCharType="begin"/>
        </w:r>
        <w:r w:rsidR="006C44CF">
          <w:rPr>
            <w:webHidden/>
          </w:rPr>
          <w:instrText xml:space="preserve"> PAGEREF _Toc427679744 \h </w:instrText>
        </w:r>
        <w:r w:rsidR="006C44CF">
          <w:rPr>
            <w:webHidden/>
          </w:rPr>
        </w:r>
        <w:r w:rsidR="006C44CF">
          <w:rPr>
            <w:webHidden/>
          </w:rPr>
          <w:fldChar w:fldCharType="separate"/>
        </w:r>
        <w:r w:rsidR="0079300B">
          <w:rPr>
            <w:webHidden/>
          </w:rPr>
          <w:t>15</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45" w:history="1">
        <w:r w:rsidR="006C44CF" w:rsidRPr="006A7CDF">
          <w:rPr>
            <w:rStyle w:val="Hyperlink"/>
            <w:rFonts w:eastAsia="STZhongsong"/>
            <w:lang w:eastAsia="zh-CN"/>
          </w:rPr>
          <w:t>2.</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Fonts w:eastAsia="STZhongsong"/>
            <w:lang w:eastAsia="zh-CN"/>
          </w:rPr>
          <w:t>DUE DILIGENCE</w:t>
        </w:r>
        <w:r w:rsidR="006C44CF">
          <w:rPr>
            <w:webHidden/>
          </w:rPr>
          <w:tab/>
        </w:r>
        <w:r w:rsidR="006C44CF">
          <w:rPr>
            <w:webHidden/>
          </w:rPr>
          <w:fldChar w:fldCharType="begin"/>
        </w:r>
        <w:r w:rsidR="006C44CF">
          <w:rPr>
            <w:webHidden/>
          </w:rPr>
          <w:instrText xml:space="preserve"> PAGEREF _Toc427679745 \h </w:instrText>
        </w:r>
        <w:r w:rsidR="006C44CF">
          <w:rPr>
            <w:webHidden/>
          </w:rPr>
        </w:r>
        <w:r w:rsidR="006C44CF">
          <w:rPr>
            <w:webHidden/>
          </w:rPr>
          <w:fldChar w:fldCharType="separate"/>
        </w:r>
        <w:r w:rsidR="0079300B">
          <w:rPr>
            <w:webHidden/>
          </w:rPr>
          <w:t>16</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46" w:history="1">
        <w:r w:rsidR="006C44CF" w:rsidRPr="006A7CDF">
          <w:rPr>
            <w:rStyle w:val="Hyperlink"/>
          </w:rPr>
          <w:t>3.</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REPRESENTATIONS AND WARRANTIES</w:t>
        </w:r>
        <w:r w:rsidR="006C44CF">
          <w:rPr>
            <w:webHidden/>
          </w:rPr>
          <w:tab/>
        </w:r>
        <w:r w:rsidR="006C44CF">
          <w:rPr>
            <w:webHidden/>
          </w:rPr>
          <w:fldChar w:fldCharType="begin"/>
        </w:r>
        <w:r w:rsidR="006C44CF">
          <w:rPr>
            <w:webHidden/>
          </w:rPr>
          <w:instrText xml:space="preserve"> PAGEREF _Toc427679746 \h </w:instrText>
        </w:r>
        <w:r w:rsidR="006C44CF">
          <w:rPr>
            <w:webHidden/>
          </w:rPr>
        </w:r>
        <w:r w:rsidR="006C44CF">
          <w:rPr>
            <w:webHidden/>
          </w:rPr>
          <w:fldChar w:fldCharType="separate"/>
        </w:r>
        <w:r w:rsidR="0079300B">
          <w:rPr>
            <w:webHidden/>
          </w:rPr>
          <w:t>16</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747" w:history="1">
        <w:r w:rsidR="006C44CF" w:rsidRPr="006A7CDF">
          <w:rPr>
            <w:rStyle w:val="Hyperlink"/>
          </w:rPr>
          <w:t>B.</w:t>
        </w:r>
        <w:r w:rsidR="006C44CF">
          <w:rPr>
            <w:rFonts w:asciiTheme="minorHAnsi" w:eastAsiaTheme="minorEastAsia" w:hAnsiTheme="minorHAnsi" w:cstheme="minorBidi"/>
            <w:b w:val="0"/>
          </w:rPr>
          <w:tab/>
        </w:r>
        <w:r w:rsidR="006C44CF" w:rsidRPr="006A7CDF">
          <w:rPr>
            <w:rStyle w:val="Hyperlink"/>
          </w:rPr>
          <w:t>DURATION OF CALL OFF CONTRACT</w:t>
        </w:r>
        <w:r w:rsidR="006C44CF">
          <w:rPr>
            <w:webHidden/>
          </w:rPr>
          <w:tab/>
        </w:r>
        <w:r w:rsidR="006C44CF">
          <w:rPr>
            <w:webHidden/>
          </w:rPr>
          <w:fldChar w:fldCharType="begin"/>
        </w:r>
        <w:r w:rsidR="006C44CF">
          <w:rPr>
            <w:webHidden/>
          </w:rPr>
          <w:instrText xml:space="preserve"> PAGEREF _Toc427679747 \h </w:instrText>
        </w:r>
        <w:r w:rsidR="006C44CF">
          <w:rPr>
            <w:webHidden/>
          </w:rPr>
        </w:r>
        <w:r w:rsidR="006C44CF">
          <w:rPr>
            <w:webHidden/>
          </w:rPr>
          <w:fldChar w:fldCharType="separate"/>
        </w:r>
        <w:r w:rsidR="0079300B">
          <w:rPr>
            <w:webHidden/>
          </w:rPr>
          <w:t>18</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48" w:history="1">
        <w:r w:rsidR="006C44CF" w:rsidRPr="006A7CDF">
          <w:rPr>
            <w:rStyle w:val="Hyperlink"/>
          </w:rPr>
          <w:t>4.</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CALL OFF CONTRACT PERIOD</w:t>
        </w:r>
        <w:r w:rsidR="006C44CF">
          <w:rPr>
            <w:webHidden/>
          </w:rPr>
          <w:tab/>
        </w:r>
        <w:r w:rsidR="006C44CF">
          <w:rPr>
            <w:webHidden/>
          </w:rPr>
          <w:fldChar w:fldCharType="begin"/>
        </w:r>
        <w:r w:rsidR="006C44CF">
          <w:rPr>
            <w:webHidden/>
          </w:rPr>
          <w:instrText xml:space="preserve"> PAGEREF _Toc427679748 \h </w:instrText>
        </w:r>
        <w:r w:rsidR="006C44CF">
          <w:rPr>
            <w:webHidden/>
          </w:rPr>
        </w:r>
        <w:r w:rsidR="006C44CF">
          <w:rPr>
            <w:webHidden/>
          </w:rPr>
          <w:fldChar w:fldCharType="separate"/>
        </w:r>
        <w:r w:rsidR="0079300B">
          <w:rPr>
            <w:webHidden/>
          </w:rPr>
          <w:t>18</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749" w:history="1">
        <w:r w:rsidR="006C44CF" w:rsidRPr="006A7CDF">
          <w:rPr>
            <w:rStyle w:val="Hyperlink"/>
          </w:rPr>
          <w:t>C.</w:t>
        </w:r>
        <w:r w:rsidR="006C44CF">
          <w:rPr>
            <w:rFonts w:asciiTheme="minorHAnsi" w:eastAsiaTheme="minorEastAsia" w:hAnsiTheme="minorHAnsi" w:cstheme="minorBidi"/>
            <w:b w:val="0"/>
          </w:rPr>
          <w:tab/>
        </w:r>
        <w:r w:rsidR="006C44CF" w:rsidRPr="006A7CDF">
          <w:rPr>
            <w:rStyle w:val="Hyperlink"/>
          </w:rPr>
          <w:t>CALL OFF CONTRACT PERFORMANCE</w:t>
        </w:r>
        <w:r w:rsidR="006C44CF">
          <w:rPr>
            <w:webHidden/>
          </w:rPr>
          <w:tab/>
        </w:r>
        <w:r w:rsidR="006C44CF">
          <w:rPr>
            <w:webHidden/>
          </w:rPr>
          <w:fldChar w:fldCharType="begin"/>
        </w:r>
        <w:r w:rsidR="006C44CF">
          <w:rPr>
            <w:webHidden/>
          </w:rPr>
          <w:instrText xml:space="preserve"> PAGEREF _Toc427679749 \h </w:instrText>
        </w:r>
        <w:r w:rsidR="006C44CF">
          <w:rPr>
            <w:webHidden/>
          </w:rPr>
        </w:r>
        <w:r w:rsidR="006C44CF">
          <w:rPr>
            <w:webHidden/>
          </w:rPr>
          <w:fldChar w:fldCharType="separate"/>
        </w:r>
        <w:r w:rsidR="0079300B">
          <w:rPr>
            <w:webHidden/>
          </w:rPr>
          <w:t>18</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50" w:history="1">
        <w:r w:rsidR="006C44CF" w:rsidRPr="006A7CDF">
          <w:rPr>
            <w:rStyle w:val="Hyperlink"/>
          </w:rPr>
          <w:t>5.</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[IMPLEMENTATION PLAN</w:t>
        </w:r>
        <w:r w:rsidR="006C44CF">
          <w:rPr>
            <w:webHidden/>
          </w:rPr>
          <w:tab/>
        </w:r>
        <w:r w:rsidR="006C44CF">
          <w:rPr>
            <w:webHidden/>
          </w:rPr>
          <w:fldChar w:fldCharType="begin"/>
        </w:r>
        <w:r w:rsidR="006C44CF">
          <w:rPr>
            <w:webHidden/>
          </w:rPr>
          <w:instrText xml:space="preserve"> PAGEREF _Toc427679750 \h </w:instrText>
        </w:r>
        <w:r w:rsidR="006C44CF">
          <w:rPr>
            <w:webHidden/>
          </w:rPr>
        </w:r>
        <w:r w:rsidR="006C44CF">
          <w:rPr>
            <w:webHidden/>
          </w:rPr>
          <w:fldChar w:fldCharType="separate"/>
        </w:r>
        <w:r w:rsidR="0079300B">
          <w:rPr>
            <w:webHidden/>
          </w:rPr>
          <w:t>18</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51" w:history="1">
        <w:r w:rsidR="006C44CF" w:rsidRPr="006A7CDF">
          <w:rPr>
            <w:rStyle w:val="Hyperlink"/>
          </w:rPr>
          <w:t>6.</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SERVICES</w:t>
        </w:r>
        <w:r w:rsidR="006C44CF">
          <w:rPr>
            <w:webHidden/>
          </w:rPr>
          <w:tab/>
        </w:r>
        <w:r w:rsidR="006C44CF">
          <w:rPr>
            <w:webHidden/>
          </w:rPr>
          <w:fldChar w:fldCharType="begin"/>
        </w:r>
        <w:r w:rsidR="006C44CF">
          <w:rPr>
            <w:webHidden/>
          </w:rPr>
          <w:instrText xml:space="preserve"> PAGEREF _Toc427679751 \h </w:instrText>
        </w:r>
        <w:r w:rsidR="006C44CF">
          <w:rPr>
            <w:webHidden/>
          </w:rPr>
        </w:r>
        <w:r w:rsidR="006C44CF">
          <w:rPr>
            <w:webHidden/>
          </w:rPr>
          <w:fldChar w:fldCharType="separate"/>
        </w:r>
        <w:r w:rsidR="0079300B">
          <w:rPr>
            <w:webHidden/>
          </w:rPr>
          <w:t>21</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52" w:history="1">
        <w:r w:rsidR="006C44CF" w:rsidRPr="006A7CDF">
          <w:rPr>
            <w:rStyle w:val="Hyperlink"/>
          </w:rPr>
          <w:t>7.</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Services</w:t>
        </w:r>
        <w:r w:rsidR="006C44CF">
          <w:rPr>
            <w:webHidden/>
          </w:rPr>
          <w:tab/>
        </w:r>
        <w:r w:rsidR="006C44CF">
          <w:rPr>
            <w:webHidden/>
          </w:rPr>
          <w:fldChar w:fldCharType="begin"/>
        </w:r>
        <w:r w:rsidR="006C44CF">
          <w:rPr>
            <w:webHidden/>
          </w:rPr>
          <w:instrText xml:space="preserve"> PAGEREF _Toc427679752 \h </w:instrText>
        </w:r>
        <w:r w:rsidR="006C44CF">
          <w:rPr>
            <w:webHidden/>
          </w:rPr>
        </w:r>
        <w:r w:rsidR="006C44CF">
          <w:rPr>
            <w:webHidden/>
          </w:rPr>
          <w:fldChar w:fldCharType="separate"/>
        </w:r>
        <w:r w:rsidR="0079300B">
          <w:rPr>
            <w:webHidden/>
          </w:rPr>
          <w:t>22</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53" w:history="1">
        <w:r w:rsidR="006C44CF" w:rsidRPr="006A7CDF">
          <w:rPr>
            <w:rStyle w:val="Hyperlink"/>
          </w:rPr>
          <w:t>8.</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STANDARDS AND QUALITY</w:t>
        </w:r>
        <w:r w:rsidR="006C44CF">
          <w:rPr>
            <w:webHidden/>
          </w:rPr>
          <w:tab/>
        </w:r>
        <w:r w:rsidR="006C44CF">
          <w:rPr>
            <w:webHidden/>
          </w:rPr>
          <w:fldChar w:fldCharType="begin"/>
        </w:r>
        <w:r w:rsidR="006C44CF">
          <w:rPr>
            <w:webHidden/>
          </w:rPr>
          <w:instrText xml:space="preserve"> PAGEREF _Toc427679753 \h </w:instrText>
        </w:r>
        <w:r w:rsidR="006C44CF">
          <w:rPr>
            <w:webHidden/>
          </w:rPr>
        </w:r>
        <w:r w:rsidR="006C44CF">
          <w:rPr>
            <w:webHidden/>
          </w:rPr>
          <w:fldChar w:fldCharType="separate"/>
        </w:r>
        <w:r w:rsidR="0079300B">
          <w:rPr>
            <w:webHidden/>
          </w:rPr>
          <w:t>23</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54" w:history="1">
        <w:r w:rsidR="006C44CF" w:rsidRPr="006A7CDF">
          <w:rPr>
            <w:rStyle w:val="Hyperlink"/>
          </w:rPr>
          <w:t>9.</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DISRUPTION</w:t>
        </w:r>
        <w:r w:rsidR="006C44CF">
          <w:rPr>
            <w:webHidden/>
          </w:rPr>
          <w:tab/>
        </w:r>
        <w:r w:rsidR="006C44CF">
          <w:rPr>
            <w:webHidden/>
          </w:rPr>
          <w:fldChar w:fldCharType="begin"/>
        </w:r>
        <w:r w:rsidR="006C44CF">
          <w:rPr>
            <w:webHidden/>
          </w:rPr>
          <w:instrText xml:space="preserve"> PAGEREF _Toc427679754 \h </w:instrText>
        </w:r>
        <w:r w:rsidR="006C44CF">
          <w:rPr>
            <w:webHidden/>
          </w:rPr>
        </w:r>
        <w:r w:rsidR="006C44CF">
          <w:rPr>
            <w:webHidden/>
          </w:rPr>
          <w:fldChar w:fldCharType="separate"/>
        </w:r>
        <w:r w:rsidR="0079300B">
          <w:rPr>
            <w:webHidden/>
          </w:rPr>
          <w:t>24</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55" w:history="1">
        <w:r w:rsidR="006C44CF" w:rsidRPr="006A7CDF">
          <w:rPr>
            <w:rStyle w:val="Hyperlink"/>
          </w:rPr>
          <w:t>10.</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SUPPLIER NOTIFICATION OF CUSTOMER CAUSE</w:t>
        </w:r>
        <w:r w:rsidR="006C44CF">
          <w:rPr>
            <w:webHidden/>
          </w:rPr>
          <w:tab/>
        </w:r>
        <w:r w:rsidR="006C44CF">
          <w:rPr>
            <w:webHidden/>
          </w:rPr>
          <w:fldChar w:fldCharType="begin"/>
        </w:r>
        <w:r w:rsidR="006C44CF">
          <w:rPr>
            <w:webHidden/>
          </w:rPr>
          <w:instrText xml:space="preserve"> PAGEREF _Toc427679755 \h </w:instrText>
        </w:r>
        <w:r w:rsidR="006C44CF">
          <w:rPr>
            <w:webHidden/>
          </w:rPr>
        </w:r>
        <w:r w:rsidR="006C44CF">
          <w:rPr>
            <w:webHidden/>
          </w:rPr>
          <w:fldChar w:fldCharType="separate"/>
        </w:r>
        <w:r w:rsidR="0079300B">
          <w:rPr>
            <w:webHidden/>
          </w:rPr>
          <w:t>25</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56" w:history="1">
        <w:r w:rsidR="006C44CF" w:rsidRPr="006A7CDF">
          <w:rPr>
            <w:rStyle w:val="Hyperlink"/>
          </w:rPr>
          <w:t>11.</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CONTINUOUS IMPROVEMENT</w:t>
        </w:r>
        <w:r w:rsidR="006C44CF">
          <w:rPr>
            <w:webHidden/>
          </w:rPr>
          <w:tab/>
        </w:r>
        <w:r w:rsidR="006C44CF">
          <w:rPr>
            <w:webHidden/>
          </w:rPr>
          <w:fldChar w:fldCharType="begin"/>
        </w:r>
        <w:r w:rsidR="006C44CF">
          <w:rPr>
            <w:webHidden/>
          </w:rPr>
          <w:instrText xml:space="preserve"> PAGEREF _Toc427679756 \h </w:instrText>
        </w:r>
        <w:r w:rsidR="006C44CF">
          <w:rPr>
            <w:webHidden/>
          </w:rPr>
        </w:r>
        <w:r w:rsidR="006C44CF">
          <w:rPr>
            <w:webHidden/>
          </w:rPr>
          <w:fldChar w:fldCharType="separate"/>
        </w:r>
        <w:r w:rsidR="0079300B">
          <w:rPr>
            <w:webHidden/>
          </w:rPr>
          <w:t>25</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757" w:history="1">
        <w:r w:rsidR="006C44CF" w:rsidRPr="006A7CDF">
          <w:rPr>
            <w:rStyle w:val="Hyperlink"/>
          </w:rPr>
          <w:t>D.</w:t>
        </w:r>
        <w:r w:rsidR="006C44CF">
          <w:rPr>
            <w:rFonts w:asciiTheme="minorHAnsi" w:eastAsiaTheme="minorEastAsia" w:hAnsiTheme="minorHAnsi" w:cstheme="minorBidi"/>
            <w:b w:val="0"/>
          </w:rPr>
          <w:tab/>
        </w:r>
        <w:r w:rsidR="006C44CF" w:rsidRPr="006A7CDF">
          <w:rPr>
            <w:rStyle w:val="Hyperlink"/>
          </w:rPr>
          <w:t>CALL OFF CONTRACT GOVERNANCE</w:t>
        </w:r>
        <w:r w:rsidR="006C44CF">
          <w:rPr>
            <w:webHidden/>
          </w:rPr>
          <w:tab/>
        </w:r>
        <w:r w:rsidR="006C44CF">
          <w:rPr>
            <w:webHidden/>
          </w:rPr>
          <w:fldChar w:fldCharType="begin"/>
        </w:r>
        <w:r w:rsidR="006C44CF">
          <w:rPr>
            <w:webHidden/>
          </w:rPr>
          <w:instrText xml:space="preserve"> PAGEREF _Toc427679757 \h </w:instrText>
        </w:r>
        <w:r w:rsidR="006C44CF">
          <w:rPr>
            <w:webHidden/>
          </w:rPr>
        </w:r>
        <w:r w:rsidR="006C44CF">
          <w:rPr>
            <w:webHidden/>
          </w:rPr>
          <w:fldChar w:fldCharType="separate"/>
        </w:r>
        <w:r w:rsidR="0079300B">
          <w:rPr>
            <w:webHidden/>
          </w:rPr>
          <w:t>26</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58" w:history="1">
        <w:r w:rsidR="006C44CF" w:rsidRPr="006A7CDF">
          <w:rPr>
            <w:rStyle w:val="Hyperlink"/>
          </w:rPr>
          <w:t>12.</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SOLICITATION OF BUSINESS</w:t>
        </w:r>
        <w:r w:rsidR="006C44CF">
          <w:rPr>
            <w:webHidden/>
          </w:rPr>
          <w:tab/>
        </w:r>
        <w:r w:rsidR="006C44CF">
          <w:rPr>
            <w:webHidden/>
          </w:rPr>
          <w:fldChar w:fldCharType="begin"/>
        </w:r>
        <w:r w:rsidR="006C44CF">
          <w:rPr>
            <w:webHidden/>
          </w:rPr>
          <w:instrText xml:space="preserve"> PAGEREF _Toc427679758 \h </w:instrText>
        </w:r>
        <w:r w:rsidR="006C44CF">
          <w:rPr>
            <w:webHidden/>
          </w:rPr>
        </w:r>
        <w:r w:rsidR="006C44CF">
          <w:rPr>
            <w:webHidden/>
          </w:rPr>
          <w:fldChar w:fldCharType="separate"/>
        </w:r>
        <w:r w:rsidR="0079300B">
          <w:rPr>
            <w:webHidden/>
          </w:rPr>
          <w:t>26</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59" w:history="1">
        <w:r w:rsidR="006C44CF" w:rsidRPr="006A7CDF">
          <w:rPr>
            <w:rStyle w:val="Hyperlink"/>
          </w:rPr>
          <w:t>13.</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REPRESENTATIVES</w:t>
        </w:r>
        <w:r w:rsidR="006C44CF">
          <w:rPr>
            <w:webHidden/>
          </w:rPr>
          <w:tab/>
        </w:r>
        <w:r w:rsidR="006C44CF">
          <w:rPr>
            <w:webHidden/>
          </w:rPr>
          <w:fldChar w:fldCharType="begin"/>
        </w:r>
        <w:r w:rsidR="006C44CF">
          <w:rPr>
            <w:webHidden/>
          </w:rPr>
          <w:instrText xml:space="preserve"> PAGEREF _Toc427679759 \h </w:instrText>
        </w:r>
        <w:r w:rsidR="006C44CF">
          <w:rPr>
            <w:webHidden/>
          </w:rPr>
        </w:r>
        <w:r w:rsidR="006C44CF">
          <w:rPr>
            <w:webHidden/>
          </w:rPr>
          <w:fldChar w:fldCharType="separate"/>
        </w:r>
        <w:r w:rsidR="0079300B">
          <w:rPr>
            <w:webHidden/>
          </w:rPr>
          <w:t>26</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60" w:history="1">
        <w:r w:rsidR="006C44CF" w:rsidRPr="006A7CDF">
          <w:rPr>
            <w:rStyle w:val="Hyperlink"/>
          </w:rPr>
          <w:t>14.</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RECORDS AND AUDIT ACCESS</w:t>
        </w:r>
        <w:r w:rsidR="006C44CF">
          <w:rPr>
            <w:webHidden/>
          </w:rPr>
          <w:tab/>
        </w:r>
        <w:r w:rsidR="006C44CF">
          <w:rPr>
            <w:webHidden/>
          </w:rPr>
          <w:fldChar w:fldCharType="begin"/>
        </w:r>
        <w:r w:rsidR="006C44CF">
          <w:rPr>
            <w:webHidden/>
          </w:rPr>
          <w:instrText xml:space="preserve"> PAGEREF _Toc427679760 \h </w:instrText>
        </w:r>
        <w:r w:rsidR="006C44CF">
          <w:rPr>
            <w:webHidden/>
          </w:rPr>
        </w:r>
        <w:r w:rsidR="006C44CF">
          <w:rPr>
            <w:webHidden/>
          </w:rPr>
          <w:fldChar w:fldCharType="separate"/>
        </w:r>
        <w:r w:rsidR="0079300B">
          <w:rPr>
            <w:webHidden/>
          </w:rPr>
          <w:t>26</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61" w:history="1">
        <w:r w:rsidR="006C44CF" w:rsidRPr="006A7CDF">
          <w:rPr>
            <w:rStyle w:val="Hyperlink"/>
          </w:rPr>
          <w:t>15.</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CHANGE</w:t>
        </w:r>
        <w:r w:rsidR="006C44CF">
          <w:rPr>
            <w:webHidden/>
          </w:rPr>
          <w:tab/>
        </w:r>
        <w:r w:rsidR="006C44CF">
          <w:rPr>
            <w:webHidden/>
          </w:rPr>
          <w:fldChar w:fldCharType="begin"/>
        </w:r>
        <w:r w:rsidR="006C44CF">
          <w:rPr>
            <w:webHidden/>
          </w:rPr>
          <w:instrText xml:space="preserve"> PAGEREF _Toc427679761 \h </w:instrText>
        </w:r>
        <w:r w:rsidR="006C44CF">
          <w:rPr>
            <w:webHidden/>
          </w:rPr>
        </w:r>
        <w:r w:rsidR="006C44CF">
          <w:rPr>
            <w:webHidden/>
          </w:rPr>
          <w:fldChar w:fldCharType="separate"/>
        </w:r>
        <w:r w:rsidR="0079300B">
          <w:rPr>
            <w:webHidden/>
          </w:rPr>
          <w:t>28</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762" w:history="1">
        <w:r w:rsidR="006C44CF" w:rsidRPr="006A7CDF">
          <w:rPr>
            <w:rStyle w:val="Hyperlink"/>
          </w:rPr>
          <w:t>E.</w:t>
        </w:r>
        <w:r w:rsidR="006C44CF">
          <w:rPr>
            <w:rFonts w:asciiTheme="minorHAnsi" w:eastAsiaTheme="minorEastAsia" w:hAnsiTheme="minorHAnsi" w:cstheme="minorBidi"/>
            <w:b w:val="0"/>
          </w:rPr>
          <w:tab/>
        </w:r>
        <w:r w:rsidR="006C44CF" w:rsidRPr="006A7CDF">
          <w:rPr>
            <w:rStyle w:val="Hyperlink"/>
          </w:rPr>
          <w:t>PAYMENT, TAXATION AND VALUE FOR MONEY PROVISIONS</w:t>
        </w:r>
        <w:r w:rsidR="006C44CF">
          <w:rPr>
            <w:webHidden/>
          </w:rPr>
          <w:tab/>
        </w:r>
        <w:r w:rsidR="006C44CF">
          <w:rPr>
            <w:webHidden/>
          </w:rPr>
          <w:fldChar w:fldCharType="begin"/>
        </w:r>
        <w:r w:rsidR="006C44CF">
          <w:rPr>
            <w:webHidden/>
          </w:rPr>
          <w:instrText xml:space="preserve"> PAGEREF _Toc427679762 \h </w:instrText>
        </w:r>
        <w:r w:rsidR="006C44CF">
          <w:rPr>
            <w:webHidden/>
          </w:rPr>
        </w:r>
        <w:r w:rsidR="006C44CF">
          <w:rPr>
            <w:webHidden/>
          </w:rPr>
          <w:fldChar w:fldCharType="separate"/>
        </w:r>
        <w:r w:rsidR="0079300B">
          <w:rPr>
            <w:webHidden/>
          </w:rPr>
          <w:t>30</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63" w:history="1">
        <w:r w:rsidR="006C44CF" w:rsidRPr="006A7CDF">
          <w:rPr>
            <w:rStyle w:val="Hyperlink"/>
          </w:rPr>
          <w:t>16.</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CALL OFF CONTRACT CHARGES AND PAYMENT</w:t>
        </w:r>
        <w:r w:rsidR="006C44CF">
          <w:rPr>
            <w:webHidden/>
          </w:rPr>
          <w:tab/>
        </w:r>
        <w:r w:rsidR="006C44CF">
          <w:rPr>
            <w:webHidden/>
          </w:rPr>
          <w:fldChar w:fldCharType="begin"/>
        </w:r>
        <w:r w:rsidR="006C44CF">
          <w:rPr>
            <w:webHidden/>
          </w:rPr>
          <w:instrText xml:space="preserve"> PAGEREF _Toc427679763 \h </w:instrText>
        </w:r>
        <w:r w:rsidR="006C44CF">
          <w:rPr>
            <w:webHidden/>
          </w:rPr>
        </w:r>
        <w:r w:rsidR="006C44CF">
          <w:rPr>
            <w:webHidden/>
          </w:rPr>
          <w:fldChar w:fldCharType="separate"/>
        </w:r>
        <w:r w:rsidR="0079300B">
          <w:rPr>
            <w:webHidden/>
          </w:rPr>
          <w:t>30</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64" w:history="1">
        <w:r w:rsidR="006C44CF" w:rsidRPr="006A7CDF">
          <w:rPr>
            <w:rStyle w:val="Hyperlink"/>
          </w:rPr>
          <w:t>17.</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PROMOTING TAX COMPLIANCE</w:t>
        </w:r>
        <w:r w:rsidR="006C44CF">
          <w:rPr>
            <w:webHidden/>
          </w:rPr>
          <w:tab/>
        </w:r>
        <w:r w:rsidR="006C44CF">
          <w:rPr>
            <w:webHidden/>
          </w:rPr>
          <w:fldChar w:fldCharType="begin"/>
        </w:r>
        <w:r w:rsidR="006C44CF">
          <w:rPr>
            <w:webHidden/>
          </w:rPr>
          <w:instrText xml:space="preserve"> PAGEREF _Toc427679764 \h </w:instrText>
        </w:r>
        <w:r w:rsidR="006C44CF">
          <w:rPr>
            <w:webHidden/>
          </w:rPr>
        </w:r>
        <w:r w:rsidR="006C44CF">
          <w:rPr>
            <w:webHidden/>
          </w:rPr>
          <w:fldChar w:fldCharType="separate"/>
        </w:r>
        <w:r w:rsidR="0079300B">
          <w:rPr>
            <w:webHidden/>
          </w:rPr>
          <w:t>32</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765" w:history="1">
        <w:r w:rsidR="006C44CF" w:rsidRPr="006A7CDF">
          <w:rPr>
            <w:rStyle w:val="Hyperlink"/>
          </w:rPr>
          <w:t>F.</w:t>
        </w:r>
        <w:r w:rsidR="006C44CF">
          <w:rPr>
            <w:rFonts w:asciiTheme="minorHAnsi" w:eastAsiaTheme="minorEastAsia" w:hAnsiTheme="minorHAnsi" w:cstheme="minorBidi"/>
            <w:b w:val="0"/>
          </w:rPr>
          <w:tab/>
        </w:r>
        <w:r w:rsidR="006C44CF" w:rsidRPr="006A7CDF">
          <w:rPr>
            <w:rStyle w:val="Hyperlink"/>
          </w:rPr>
          <w:t>SUPPLIER PERSONNEL AND SUPPLY CHAIN MATTERS</w:t>
        </w:r>
        <w:r w:rsidR="006C44CF">
          <w:rPr>
            <w:webHidden/>
          </w:rPr>
          <w:tab/>
        </w:r>
        <w:r w:rsidR="006C44CF">
          <w:rPr>
            <w:webHidden/>
          </w:rPr>
          <w:fldChar w:fldCharType="begin"/>
        </w:r>
        <w:r w:rsidR="006C44CF">
          <w:rPr>
            <w:webHidden/>
          </w:rPr>
          <w:instrText xml:space="preserve"> PAGEREF _Toc427679765 \h </w:instrText>
        </w:r>
        <w:r w:rsidR="006C44CF">
          <w:rPr>
            <w:webHidden/>
          </w:rPr>
        </w:r>
        <w:r w:rsidR="006C44CF">
          <w:rPr>
            <w:webHidden/>
          </w:rPr>
          <w:fldChar w:fldCharType="separate"/>
        </w:r>
        <w:r w:rsidR="0079300B">
          <w:rPr>
            <w:webHidden/>
          </w:rPr>
          <w:t>32</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66" w:history="1">
        <w:r w:rsidR="006C44CF" w:rsidRPr="006A7CDF">
          <w:rPr>
            <w:rStyle w:val="Hyperlink"/>
          </w:rPr>
          <w:t>18.</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KEY PERSONNEL</w:t>
        </w:r>
        <w:r w:rsidR="006C44CF">
          <w:rPr>
            <w:webHidden/>
          </w:rPr>
          <w:tab/>
        </w:r>
        <w:r w:rsidR="006C44CF">
          <w:rPr>
            <w:webHidden/>
          </w:rPr>
          <w:fldChar w:fldCharType="begin"/>
        </w:r>
        <w:r w:rsidR="006C44CF">
          <w:rPr>
            <w:webHidden/>
          </w:rPr>
          <w:instrText xml:space="preserve"> PAGEREF _Toc427679766 \h </w:instrText>
        </w:r>
        <w:r w:rsidR="006C44CF">
          <w:rPr>
            <w:webHidden/>
          </w:rPr>
        </w:r>
        <w:r w:rsidR="006C44CF">
          <w:rPr>
            <w:webHidden/>
          </w:rPr>
          <w:fldChar w:fldCharType="separate"/>
        </w:r>
        <w:r w:rsidR="0079300B">
          <w:rPr>
            <w:webHidden/>
          </w:rPr>
          <w:t>32</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67" w:history="1">
        <w:r w:rsidR="006C44CF" w:rsidRPr="006A7CDF">
          <w:rPr>
            <w:rStyle w:val="Hyperlink"/>
          </w:rPr>
          <w:t>19.</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Supplier Personnel</w:t>
        </w:r>
        <w:r w:rsidR="006C44CF">
          <w:rPr>
            <w:webHidden/>
          </w:rPr>
          <w:tab/>
        </w:r>
        <w:r w:rsidR="006C44CF">
          <w:rPr>
            <w:webHidden/>
          </w:rPr>
          <w:fldChar w:fldCharType="begin"/>
        </w:r>
        <w:r w:rsidR="006C44CF">
          <w:rPr>
            <w:webHidden/>
          </w:rPr>
          <w:instrText xml:space="preserve"> PAGEREF _Toc427679767 \h </w:instrText>
        </w:r>
        <w:r w:rsidR="006C44CF">
          <w:rPr>
            <w:webHidden/>
          </w:rPr>
        </w:r>
        <w:r w:rsidR="006C44CF">
          <w:rPr>
            <w:webHidden/>
          </w:rPr>
          <w:fldChar w:fldCharType="separate"/>
        </w:r>
        <w:r w:rsidR="0079300B">
          <w:rPr>
            <w:webHidden/>
          </w:rPr>
          <w:t>33</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68" w:history="1">
        <w:r w:rsidR="006C44CF" w:rsidRPr="006A7CDF">
          <w:rPr>
            <w:rStyle w:val="Hyperlink"/>
          </w:rPr>
          <w:t>20.</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STAFF TRANSFER</w:t>
        </w:r>
        <w:r w:rsidR="006C44CF">
          <w:rPr>
            <w:webHidden/>
          </w:rPr>
          <w:tab/>
        </w:r>
        <w:r w:rsidR="006C44CF">
          <w:rPr>
            <w:webHidden/>
          </w:rPr>
          <w:fldChar w:fldCharType="begin"/>
        </w:r>
        <w:r w:rsidR="006C44CF">
          <w:rPr>
            <w:webHidden/>
          </w:rPr>
          <w:instrText xml:space="preserve"> PAGEREF _Toc427679768 \h </w:instrText>
        </w:r>
        <w:r w:rsidR="006C44CF">
          <w:rPr>
            <w:webHidden/>
          </w:rPr>
        </w:r>
        <w:r w:rsidR="006C44CF">
          <w:rPr>
            <w:webHidden/>
          </w:rPr>
          <w:fldChar w:fldCharType="separate"/>
        </w:r>
        <w:r w:rsidR="0079300B">
          <w:rPr>
            <w:webHidden/>
          </w:rPr>
          <w:t>34</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69" w:history="1">
        <w:r w:rsidR="006C44CF" w:rsidRPr="006A7CDF">
          <w:rPr>
            <w:rStyle w:val="Hyperlink"/>
          </w:rPr>
          <w:t>21.</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SUPPLY CHAIN RIGHTS AND PROTECTION</w:t>
        </w:r>
        <w:r w:rsidR="006C44CF">
          <w:rPr>
            <w:webHidden/>
          </w:rPr>
          <w:tab/>
        </w:r>
        <w:r w:rsidR="006C44CF">
          <w:rPr>
            <w:webHidden/>
          </w:rPr>
          <w:fldChar w:fldCharType="begin"/>
        </w:r>
        <w:r w:rsidR="006C44CF">
          <w:rPr>
            <w:webHidden/>
          </w:rPr>
          <w:instrText xml:space="preserve"> PAGEREF _Toc427679769 \h </w:instrText>
        </w:r>
        <w:r w:rsidR="006C44CF">
          <w:rPr>
            <w:webHidden/>
          </w:rPr>
        </w:r>
        <w:r w:rsidR="006C44CF">
          <w:rPr>
            <w:webHidden/>
          </w:rPr>
          <w:fldChar w:fldCharType="separate"/>
        </w:r>
        <w:r w:rsidR="0079300B">
          <w:rPr>
            <w:webHidden/>
          </w:rPr>
          <w:t>35</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770" w:history="1">
        <w:r w:rsidR="006C44CF" w:rsidRPr="006A7CDF">
          <w:rPr>
            <w:rStyle w:val="Hyperlink"/>
          </w:rPr>
          <w:t>G.</w:t>
        </w:r>
        <w:r w:rsidR="006C44CF">
          <w:rPr>
            <w:rFonts w:asciiTheme="minorHAnsi" w:eastAsiaTheme="minorEastAsia" w:hAnsiTheme="minorHAnsi" w:cstheme="minorBidi"/>
            <w:b w:val="0"/>
          </w:rPr>
          <w:tab/>
        </w:r>
        <w:r w:rsidR="006C44CF" w:rsidRPr="006A7CDF">
          <w:rPr>
            <w:rStyle w:val="Hyperlink"/>
          </w:rPr>
          <w:t>PROPERTY MATTERS</w:t>
        </w:r>
        <w:r w:rsidR="006C44CF">
          <w:rPr>
            <w:webHidden/>
          </w:rPr>
          <w:tab/>
        </w:r>
        <w:r w:rsidR="006C44CF">
          <w:rPr>
            <w:webHidden/>
          </w:rPr>
          <w:fldChar w:fldCharType="begin"/>
        </w:r>
        <w:r w:rsidR="006C44CF">
          <w:rPr>
            <w:webHidden/>
          </w:rPr>
          <w:instrText xml:space="preserve"> PAGEREF _Toc427679770 \h </w:instrText>
        </w:r>
        <w:r w:rsidR="006C44CF">
          <w:rPr>
            <w:webHidden/>
          </w:rPr>
        </w:r>
        <w:r w:rsidR="006C44CF">
          <w:rPr>
            <w:webHidden/>
          </w:rPr>
          <w:fldChar w:fldCharType="separate"/>
        </w:r>
        <w:r w:rsidR="0079300B">
          <w:rPr>
            <w:webHidden/>
          </w:rPr>
          <w:t>38</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71" w:history="1">
        <w:r w:rsidR="006C44CF" w:rsidRPr="006A7CDF">
          <w:rPr>
            <w:rStyle w:val="Hyperlink"/>
          </w:rPr>
          <w:t>22.</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CUSTOMER PREMISES</w:t>
        </w:r>
        <w:r w:rsidR="006C44CF">
          <w:rPr>
            <w:webHidden/>
          </w:rPr>
          <w:tab/>
        </w:r>
        <w:r w:rsidR="006C44CF">
          <w:rPr>
            <w:webHidden/>
          </w:rPr>
          <w:fldChar w:fldCharType="begin"/>
        </w:r>
        <w:r w:rsidR="006C44CF">
          <w:rPr>
            <w:webHidden/>
          </w:rPr>
          <w:instrText xml:space="preserve"> PAGEREF _Toc427679771 \h </w:instrText>
        </w:r>
        <w:r w:rsidR="006C44CF">
          <w:rPr>
            <w:webHidden/>
          </w:rPr>
        </w:r>
        <w:r w:rsidR="006C44CF">
          <w:rPr>
            <w:webHidden/>
          </w:rPr>
          <w:fldChar w:fldCharType="separate"/>
        </w:r>
        <w:r w:rsidR="0079300B">
          <w:rPr>
            <w:webHidden/>
          </w:rPr>
          <w:t>38</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772" w:history="1">
        <w:r w:rsidR="006C44CF" w:rsidRPr="006A7CDF">
          <w:rPr>
            <w:rStyle w:val="Hyperlink"/>
          </w:rPr>
          <w:t>H.</w:t>
        </w:r>
        <w:r w:rsidR="006C44CF">
          <w:rPr>
            <w:rFonts w:asciiTheme="minorHAnsi" w:eastAsiaTheme="minorEastAsia" w:hAnsiTheme="minorHAnsi" w:cstheme="minorBidi"/>
            <w:b w:val="0"/>
          </w:rPr>
          <w:tab/>
        </w:r>
        <w:r w:rsidR="006C44CF" w:rsidRPr="006A7CDF">
          <w:rPr>
            <w:rStyle w:val="Hyperlink"/>
          </w:rPr>
          <w:t>INTELLECTUAL PROPERTY AND INFORMATION</w:t>
        </w:r>
        <w:r w:rsidR="006C44CF">
          <w:rPr>
            <w:webHidden/>
          </w:rPr>
          <w:tab/>
        </w:r>
        <w:r w:rsidR="006C44CF">
          <w:rPr>
            <w:webHidden/>
          </w:rPr>
          <w:fldChar w:fldCharType="begin"/>
        </w:r>
        <w:r w:rsidR="006C44CF">
          <w:rPr>
            <w:webHidden/>
          </w:rPr>
          <w:instrText xml:space="preserve"> PAGEREF _Toc427679772 \h </w:instrText>
        </w:r>
        <w:r w:rsidR="006C44CF">
          <w:rPr>
            <w:webHidden/>
          </w:rPr>
        </w:r>
        <w:r w:rsidR="006C44CF">
          <w:rPr>
            <w:webHidden/>
          </w:rPr>
          <w:fldChar w:fldCharType="separate"/>
        </w:r>
        <w:r w:rsidR="0079300B">
          <w:rPr>
            <w:webHidden/>
          </w:rPr>
          <w:t>39</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73" w:history="1">
        <w:r w:rsidR="006C44CF" w:rsidRPr="006A7CDF">
          <w:rPr>
            <w:rStyle w:val="Hyperlink"/>
          </w:rPr>
          <w:t>23.</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INTELLECTUAL PROPERTY RIGHTS</w:t>
        </w:r>
        <w:r w:rsidR="006C44CF">
          <w:rPr>
            <w:webHidden/>
          </w:rPr>
          <w:tab/>
        </w:r>
        <w:r w:rsidR="006C44CF">
          <w:rPr>
            <w:webHidden/>
          </w:rPr>
          <w:fldChar w:fldCharType="begin"/>
        </w:r>
        <w:r w:rsidR="006C44CF">
          <w:rPr>
            <w:webHidden/>
          </w:rPr>
          <w:instrText xml:space="preserve"> PAGEREF _Toc427679773 \h </w:instrText>
        </w:r>
        <w:r w:rsidR="006C44CF">
          <w:rPr>
            <w:webHidden/>
          </w:rPr>
        </w:r>
        <w:r w:rsidR="006C44CF">
          <w:rPr>
            <w:webHidden/>
          </w:rPr>
          <w:fldChar w:fldCharType="separate"/>
        </w:r>
        <w:r w:rsidR="0079300B">
          <w:rPr>
            <w:webHidden/>
          </w:rPr>
          <w:t>39</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74" w:history="1">
        <w:r w:rsidR="006C44CF" w:rsidRPr="006A7CDF">
          <w:rPr>
            <w:rStyle w:val="Hyperlink"/>
          </w:rPr>
          <w:t>24.</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SECURITY AND PROTECTION OF INFORMATION</w:t>
        </w:r>
        <w:r w:rsidR="006C44CF">
          <w:rPr>
            <w:webHidden/>
          </w:rPr>
          <w:tab/>
        </w:r>
        <w:r w:rsidR="006C44CF">
          <w:rPr>
            <w:webHidden/>
          </w:rPr>
          <w:fldChar w:fldCharType="begin"/>
        </w:r>
        <w:r w:rsidR="006C44CF">
          <w:rPr>
            <w:webHidden/>
          </w:rPr>
          <w:instrText xml:space="preserve"> PAGEREF _Toc427679774 \h </w:instrText>
        </w:r>
        <w:r w:rsidR="006C44CF">
          <w:rPr>
            <w:webHidden/>
          </w:rPr>
        </w:r>
        <w:r w:rsidR="006C44CF">
          <w:rPr>
            <w:webHidden/>
          </w:rPr>
          <w:fldChar w:fldCharType="separate"/>
        </w:r>
        <w:r w:rsidR="0079300B">
          <w:rPr>
            <w:webHidden/>
          </w:rPr>
          <w:t>40</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75" w:history="1">
        <w:r w:rsidR="006C44CF" w:rsidRPr="006A7CDF">
          <w:rPr>
            <w:rStyle w:val="Hyperlink"/>
          </w:rPr>
          <w:t>25.</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PUBLICITY AND BRANDING</w:t>
        </w:r>
        <w:r w:rsidR="006C44CF">
          <w:rPr>
            <w:webHidden/>
          </w:rPr>
          <w:tab/>
        </w:r>
        <w:r w:rsidR="006C44CF">
          <w:rPr>
            <w:webHidden/>
          </w:rPr>
          <w:fldChar w:fldCharType="begin"/>
        </w:r>
        <w:r w:rsidR="006C44CF">
          <w:rPr>
            <w:webHidden/>
          </w:rPr>
          <w:instrText xml:space="preserve"> PAGEREF _Toc427679775 \h </w:instrText>
        </w:r>
        <w:r w:rsidR="006C44CF">
          <w:rPr>
            <w:webHidden/>
          </w:rPr>
        </w:r>
        <w:r w:rsidR="006C44CF">
          <w:rPr>
            <w:webHidden/>
          </w:rPr>
          <w:fldChar w:fldCharType="separate"/>
        </w:r>
        <w:r w:rsidR="0079300B">
          <w:rPr>
            <w:webHidden/>
          </w:rPr>
          <w:t>47</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776" w:history="1">
        <w:r w:rsidR="006C44CF" w:rsidRPr="006A7CDF">
          <w:rPr>
            <w:rStyle w:val="Hyperlink"/>
          </w:rPr>
          <w:t>I.</w:t>
        </w:r>
        <w:r w:rsidR="006C44CF">
          <w:rPr>
            <w:rFonts w:asciiTheme="minorHAnsi" w:eastAsiaTheme="minorEastAsia" w:hAnsiTheme="minorHAnsi" w:cstheme="minorBidi"/>
            <w:b w:val="0"/>
          </w:rPr>
          <w:tab/>
        </w:r>
        <w:r w:rsidR="006C44CF" w:rsidRPr="006A7CDF">
          <w:rPr>
            <w:rStyle w:val="Hyperlink"/>
          </w:rPr>
          <w:t>LIABILITY AND INSURANCE</w:t>
        </w:r>
        <w:r w:rsidR="006C44CF">
          <w:rPr>
            <w:webHidden/>
          </w:rPr>
          <w:tab/>
        </w:r>
        <w:r w:rsidR="006C44CF">
          <w:rPr>
            <w:webHidden/>
          </w:rPr>
          <w:fldChar w:fldCharType="begin"/>
        </w:r>
        <w:r w:rsidR="006C44CF">
          <w:rPr>
            <w:webHidden/>
          </w:rPr>
          <w:instrText xml:space="preserve"> PAGEREF _Toc427679776 \h </w:instrText>
        </w:r>
        <w:r w:rsidR="006C44CF">
          <w:rPr>
            <w:webHidden/>
          </w:rPr>
        </w:r>
        <w:r w:rsidR="006C44CF">
          <w:rPr>
            <w:webHidden/>
          </w:rPr>
          <w:fldChar w:fldCharType="separate"/>
        </w:r>
        <w:r w:rsidR="0079300B">
          <w:rPr>
            <w:webHidden/>
          </w:rPr>
          <w:t>47</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77" w:history="1">
        <w:r w:rsidR="006C44CF" w:rsidRPr="006A7CDF">
          <w:rPr>
            <w:rStyle w:val="Hyperlink"/>
          </w:rPr>
          <w:t>26.</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LossesLIABILITY</w:t>
        </w:r>
        <w:r w:rsidR="006C44CF">
          <w:rPr>
            <w:webHidden/>
          </w:rPr>
          <w:tab/>
        </w:r>
        <w:r w:rsidR="006C44CF">
          <w:rPr>
            <w:webHidden/>
          </w:rPr>
          <w:fldChar w:fldCharType="begin"/>
        </w:r>
        <w:r w:rsidR="006C44CF">
          <w:rPr>
            <w:webHidden/>
          </w:rPr>
          <w:instrText xml:space="preserve"> PAGEREF _Toc427679777 \h </w:instrText>
        </w:r>
        <w:r w:rsidR="006C44CF">
          <w:rPr>
            <w:webHidden/>
          </w:rPr>
        </w:r>
        <w:r w:rsidR="006C44CF">
          <w:rPr>
            <w:webHidden/>
          </w:rPr>
          <w:fldChar w:fldCharType="separate"/>
        </w:r>
        <w:r w:rsidR="0079300B">
          <w:rPr>
            <w:webHidden/>
          </w:rPr>
          <w:t>47</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78" w:history="1">
        <w:r w:rsidR="006C44CF" w:rsidRPr="006A7CDF">
          <w:rPr>
            <w:rStyle w:val="Hyperlink"/>
          </w:rPr>
          <w:t>27.</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INSURANCE</w:t>
        </w:r>
        <w:r w:rsidR="006C44CF">
          <w:rPr>
            <w:webHidden/>
          </w:rPr>
          <w:tab/>
        </w:r>
        <w:r w:rsidR="006C44CF">
          <w:rPr>
            <w:webHidden/>
          </w:rPr>
          <w:fldChar w:fldCharType="begin"/>
        </w:r>
        <w:r w:rsidR="006C44CF">
          <w:rPr>
            <w:webHidden/>
          </w:rPr>
          <w:instrText xml:space="preserve"> PAGEREF _Toc427679778 \h </w:instrText>
        </w:r>
        <w:r w:rsidR="006C44CF">
          <w:rPr>
            <w:webHidden/>
          </w:rPr>
        </w:r>
        <w:r w:rsidR="006C44CF">
          <w:rPr>
            <w:webHidden/>
          </w:rPr>
          <w:fldChar w:fldCharType="separate"/>
        </w:r>
        <w:r w:rsidR="0079300B">
          <w:rPr>
            <w:webHidden/>
          </w:rPr>
          <w:t>49</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779" w:history="1">
        <w:r w:rsidR="006C44CF" w:rsidRPr="006A7CDF">
          <w:rPr>
            <w:rStyle w:val="Hyperlink"/>
          </w:rPr>
          <w:t>J.</w:t>
        </w:r>
        <w:r w:rsidR="006C44CF">
          <w:rPr>
            <w:rFonts w:asciiTheme="minorHAnsi" w:eastAsiaTheme="minorEastAsia" w:hAnsiTheme="minorHAnsi" w:cstheme="minorBidi"/>
            <w:b w:val="0"/>
          </w:rPr>
          <w:tab/>
        </w:r>
        <w:r w:rsidR="006C44CF" w:rsidRPr="006A7CDF">
          <w:rPr>
            <w:rStyle w:val="Hyperlink"/>
          </w:rPr>
          <w:t>REMEDIES AND RELIEF</w:t>
        </w:r>
        <w:r w:rsidR="006C44CF">
          <w:rPr>
            <w:webHidden/>
          </w:rPr>
          <w:tab/>
        </w:r>
        <w:r w:rsidR="006C44CF">
          <w:rPr>
            <w:webHidden/>
          </w:rPr>
          <w:fldChar w:fldCharType="begin"/>
        </w:r>
        <w:r w:rsidR="006C44CF">
          <w:rPr>
            <w:webHidden/>
          </w:rPr>
          <w:instrText xml:space="preserve"> PAGEREF _Toc427679779 \h </w:instrText>
        </w:r>
        <w:r w:rsidR="006C44CF">
          <w:rPr>
            <w:webHidden/>
          </w:rPr>
        </w:r>
        <w:r w:rsidR="006C44CF">
          <w:rPr>
            <w:webHidden/>
          </w:rPr>
          <w:fldChar w:fldCharType="separate"/>
        </w:r>
        <w:r w:rsidR="0079300B">
          <w:rPr>
            <w:webHidden/>
          </w:rPr>
          <w:t>50</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80" w:history="1">
        <w:r w:rsidR="006C44CF" w:rsidRPr="006A7CDF">
          <w:rPr>
            <w:rStyle w:val="Hyperlink"/>
          </w:rPr>
          <w:t>28.</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CUSTOMER REMEDIES FOR DEFAULT</w:t>
        </w:r>
        <w:r w:rsidR="006C44CF">
          <w:rPr>
            <w:webHidden/>
          </w:rPr>
          <w:tab/>
        </w:r>
        <w:r w:rsidR="006C44CF">
          <w:rPr>
            <w:webHidden/>
          </w:rPr>
          <w:fldChar w:fldCharType="begin"/>
        </w:r>
        <w:r w:rsidR="006C44CF">
          <w:rPr>
            <w:webHidden/>
          </w:rPr>
          <w:instrText xml:space="preserve"> PAGEREF _Toc427679780 \h </w:instrText>
        </w:r>
        <w:r w:rsidR="006C44CF">
          <w:rPr>
            <w:webHidden/>
          </w:rPr>
        </w:r>
        <w:r w:rsidR="006C44CF">
          <w:rPr>
            <w:webHidden/>
          </w:rPr>
          <w:fldChar w:fldCharType="separate"/>
        </w:r>
        <w:r w:rsidR="0079300B">
          <w:rPr>
            <w:webHidden/>
          </w:rPr>
          <w:t>50</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81" w:history="1">
        <w:r w:rsidR="006C44CF" w:rsidRPr="006A7CDF">
          <w:rPr>
            <w:rStyle w:val="Hyperlink"/>
          </w:rPr>
          <w:t>29.</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SUPPLIER RELIEF DUE TO CUSTOMER CAUSE</w:t>
        </w:r>
        <w:r w:rsidR="006C44CF">
          <w:rPr>
            <w:webHidden/>
          </w:rPr>
          <w:tab/>
        </w:r>
        <w:r w:rsidR="006C44CF">
          <w:rPr>
            <w:webHidden/>
          </w:rPr>
          <w:fldChar w:fldCharType="begin"/>
        </w:r>
        <w:r w:rsidR="006C44CF">
          <w:rPr>
            <w:webHidden/>
          </w:rPr>
          <w:instrText xml:space="preserve"> PAGEREF _Toc427679781 \h </w:instrText>
        </w:r>
        <w:r w:rsidR="006C44CF">
          <w:rPr>
            <w:webHidden/>
          </w:rPr>
        </w:r>
        <w:r w:rsidR="006C44CF">
          <w:rPr>
            <w:webHidden/>
          </w:rPr>
          <w:fldChar w:fldCharType="separate"/>
        </w:r>
        <w:r w:rsidR="0079300B">
          <w:rPr>
            <w:webHidden/>
          </w:rPr>
          <w:t>51</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82" w:history="1">
        <w:r w:rsidR="006C44CF" w:rsidRPr="006A7CDF">
          <w:rPr>
            <w:rStyle w:val="Hyperlink"/>
          </w:rPr>
          <w:t>30.</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FORCE MAJEURE</w:t>
        </w:r>
        <w:r w:rsidR="006C44CF">
          <w:rPr>
            <w:webHidden/>
          </w:rPr>
          <w:tab/>
        </w:r>
        <w:r w:rsidR="006C44CF">
          <w:rPr>
            <w:webHidden/>
          </w:rPr>
          <w:fldChar w:fldCharType="begin"/>
        </w:r>
        <w:r w:rsidR="006C44CF">
          <w:rPr>
            <w:webHidden/>
          </w:rPr>
          <w:instrText xml:space="preserve"> PAGEREF _Toc427679782 \h </w:instrText>
        </w:r>
        <w:r w:rsidR="006C44CF">
          <w:rPr>
            <w:webHidden/>
          </w:rPr>
        </w:r>
        <w:r w:rsidR="006C44CF">
          <w:rPr>
            <w:webHidden/>
          </w:rPr>
          <w:fldChar w:fldCharType="separate"/>
        </w:r>
        <w:r w:rsidR="0079300B">
          <w:rPr>
            <w:webHidden/>
          </w:rPr>
          <w:t>53</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783" w:history="1">
        <w:r w:rsidR="006C44CF" w:rsidRPr="006A7CDF">
          <w:rPr>
            <w:rStyle w:val="Hyperlink"/>
          </w:rPr>
          <w:t>K.</w:t>
        </w:r>
        <w:r w:rsidR="006C44CF">
          <w:rPr>
            <w:rFonts w:asciiTheme="minorHAnsi" w:eastAsiaTheme="minorEastAsia" w:hAnsiTheme="minorHAnsi" w:cstheme="minorBidi"/>
            <w:b w:val="0"/>
          </w:rPr>
          <w:tab/>
        </w:r>
        <w:r w:rsidR="006C44CF" w:rsidRPr="006A7CDF">
          <w:rPr>
            <w:rStyle w:val="Hyperlink"/>
          </w:rPr>
          <w:t>TERMINATION AND EXIT MANAGEMENT</w:t>
        </w:r>
        <w:r w:rsidR="006C44CF">
          <w:rPr>
            <w:webHidden/>
          </w:rPr>
          <w:tab/>
        </w:r>
        <w:r w:rsidR="006C44CF">
          <w:rPr>
            <w:webHidden/>
          </w:rPr>
          <w:fldChar w:fldCharType="begin"/>
        </w:r>
        <w:r w:rsidR="006C44CF">
          <w:rPr>
            <w:webHidden/>
          </w:rPr>
          <w:instrText xml:space="preserve"> PAGEREF _Toc427679783 \h </w:instrText>
        </w:r>
        <w:r w:rsidR="006C44CF">
          <w:rPr>
            <w:webHidden/>
          </w:rPr>
        </w:r>
        <w:r w:rsidR="006C44CF">
          <w:rPr>
            <w:webHidden/>
          </w:rPr>
          <w:fldChar w:fldCharType="separate"/>
        </w:r>
        <w:r w:rsidR="0079300B">
          <w:rPr>
            <w:webHidden/>
          </w:rPr>
          <w:t>54</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84" w:history="1">
        <w:r w:rsidR="006C44CF" w:rsidRPr="006A7CDF">
          <w:rPr>
            <w:rStyle w:val="Hyperlink"/>
          </w:rPr>
          <w:t>31.</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CUSTOMER TERMINATION RIGHTS</w:t>
        </w:r>
        <w:r w:rsidR="006C44CF">
          <w:rPr>
            <w:webHidden/>
          </w:rPr>
          <w:tab/>
        </w:r>
        <w:r w:rsidR="006C44CF">
          <w:rPr>
            <w:webHidden/>
          </w:rPr>
          <w:fldChar w:fldCharType="begin"/>
        </w:r>
        <w:r w:rsidR="006C44CF">
          <w:rPr>
            <w:webHidden/>
          </w:rPr>
          <w:instrText xml:space="preserve"> PAGEREF _Toc427679784 \h </w:instrText>
        </w:r>
        <w:r w:rsidR="006C44CF">
          <w:rPr>
            <w:webHidden/>
          </w:rPr>
        </w:r>
        <w:r w:rsidR="006C44CF">
          <w:rPr>
            <w:webHidden/>
          </w:rPr>
          <w:fldChar w:fldCharType="separate"/>
        </w:r>
        <w:r w:rsidR="0079300B">
          <w:rPr>
            <w:webHidden/>
          </w:rPr>
          <w:t>54</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85" w:history="1">
        <w:r w:rsidR="006C44CF" w:rsidRPr="006A7CDF">
          <w:rPr>
            <w:rStyle w:val="Hyperlink"/>
          </w:rPr>
          <w:t>32.</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SUPPLIER TERMINATION RIGHTS</w:t>
        </w:r>
        <w:r w:rsidR="006C44CF">
          <w:rPr>
            <w:webHidden/>
          </w:rPr>
          <w:tab/>
        </w:r>
        <w:r w:rsidR="006C44CF">
          <w:rPr>
            <w:webHidden/>
          </w:rPr>
          <w:fldChar w:fldCharType="begin"/>
        </w:r>
        <w:r w:rsidR="006C44CF">
          <w:rPr>
            <w:webHidden/>
          </w:rPr>
          <w:instrText xml:space="preserve"> PAGEREF _Toc427679785 \h </w:instrText>
        </w:r>
        <w:r w:rsidR="006C44CF">
          <w:rPr>
            <w:webHidden/>
          </w:rPr>
        </w:r>
        <w:r w:rsidR="006C44CF">
          <w:rPr>
            <w:webHidden/>
          </w:rPr>
          <w:fldChar w:fldCharType="separate"/>
        </w:r>
        <w:r w:rsidR="0079300B">
          <w:rPr>
            <w:webHidden/>
          </w:rPr>
          <w:t>56</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86" w:history="1">
        <w:r w:rsidR="006C44CF" w:rsidRPr="006A7CDF">
          <w:rPr>
            <w:rStyle w:val="Hyperlink"/>
          </w:rPr>
          <w:t>33.</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TERMINATION BY EITHER PARTY</w:t>
        </w:r>
        <w:r w:rsidR="006C44CF">
          <w:rPr>
            <w:webHidden/>
          </w:rPr>
          <w:tab/>
        </w:r>
        <w:r w:rsidR="006C44CF">
          <w:rPr>
            <w:webHidden/>
          </w:rPr>
          <w:fldChar w:fldCharType="begin"/>
        </w:r>
        <w:r w:rsidR="006C44CF">
          <w:rPr>
            <w:webHidden/>
          </w:rPr>
          <w:instrText xml:space="preserve"> PAGEREF _Toc427679786 \h </w:instrText>
        </w:r>
        <w:r w:rsidR="006C44CF">
          <w:rPr>
            <w:webHidden/>
          </w:rPr>
        </w:r>
        <w:r w:rsidR="006C44CF">
          <w:rPr>
            <w:webHidden/>
          </w:rPr>
          <w:fldChar w:fldCharType="separate"/>
        </w:r>
        <w:r w:rsidR="0079300B">
          <w:rPr>
            <w:webHidden/>
          </w:rPr>
          <w:t>57</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87" w:history="1">
        <w:r w:rsidR="006C44CF" w:rsidRPr="006A7CDF">
          <w:rPr>
            <w:rStyle w:val="Hyperlink"/>
          </w:rPr>
          <w:t>34.</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PARTIAL TERMINATION, SUSPENSION AND PARTIAL SUSPENSION</w:t>
        </w:r>
        <w:r w:rsidR="006C44CF">
          <w:rPr>
            <w:webHidden/>
          </w:rPr>
          <w:tab/>
        </w:r>
        <w:r w:rsidR="006C44CF">
          <w:rPr>
            <w:webHidden/>
          </w:rPr>
          <w:fldChar w:fldCharType="begin"/>
        </w:r>
        <w:r w:rsidR="006C44CF">
          <w:rPr>
            <w:webHidden/>
          </w:rPr>
          <w:instrText xml:space="preserve"> PAGEREF _Toc427679787 \h </w:instrText>
        </w:r>
        <w:r w:rsidR="006C44CF">
          <w:rPr>
            <w:webHidden/>
          </w:rPr>
        </w:r>
        <w:r w:rsidR="006C44CF">
          <w:rPr>
            <w:webHidden/>
          </w:rPr>
          <w:fldChar w:fldCharType="separate"/>
        </w:r>
        <w:r w:rsidR="0079300B">
          <w:rPr>
            <w:webHidden/>
          </w:rPr>
          <w:t>57</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88" w:history="1">
        <w:r w:rsidR="006C44CF" w:rsidRPr="006A7CDF">
          <w:rPr>
            <w:rStyle w:val="Hyperlink"/>
          </w:rPr>
          <w:t>35.</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CONSEQUENCES OF EXPIRY OR TERMINATION</w:t>
        </w:r>
        <w:r w:rsidR="006C44CF">
          <w:rPr>
            <w:webHidden/>
          </w:rPr>
          <w:tab/>
        </w:r>
        <w:r w:rsidR="006C44CF">
          <w:rPr>
            <w:webHidden/>
          </w:rPr>
          <w:fldChar w:fldCharType="begin"/>
        </w:r>
        <w:r w:rsidR="006C44CF">
          <w:rPr>
            <w:webHidden/>
          </w:rPr>
          <w:instrText xml:space="preserve"> PAGEREF _Toc427679788 \h </w:instrText>
        </w:r>
        <w:r w:rsidR="006C44CF">
          <w:rPr>
            <w:webHidden/>
          </w:rPr>
        </w:r>
        <w:r w:rsidR="006C44CF">
          <w:rPr>
            <w:webHidden/>
          </w:rPr>
          <w:fldChar w:fldCharType="separate"/>
        </w:r>
        <w:r w:rsidR="0079300B">
          <w:rPr>
            <w:webHidden/>
          </w:rPr>
          <w:t>58</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789" w:history="1">
        <w:r w:rsidR="006C44CF" w:rsidRPr="006A7CDF">
          <w:rPr>
            <w:rStyle w:val="Hyperlink"/>
          </w:rPr>
          <w:t>L.</w:t>
        </w:r>
        <w:r w:rsidR="006C44CF">
          <w:rPr>
            <w:rFonts w:asciiTheme="minorHAnsi" w:eastAsiaTheme="minorEastAsia" w:hAnsiTheme="minorHAnsi" w:cstheme="minorBidi"/>
            <w:b w:val="0"/>
          </w:rPr>
          <w:tab/>
        </w:r>
        <w:r w:rsidR="006C44CF" w:rsidRPr="006A7CDF">
          <w:rPr>
            <w:rStyle w:val="Hyperlink"/>
          </w:rPr>
          <w:t>MISCELLANEOUS AND GOVERNING LAW</w:t>
        </w:r>
        <w:r w:rsidR="006C44CF">
          <w:rPr>
            <w:webHidden/>
          </w:rPr>
          <w:tab/>
        </w:r>
        <w:r w:rsidR="006C44CF">
          <w:rPr>
            <w:webHidden/>
          </w:rPr>
          <w:fldChar w:fldCharType="begin"/>
        </w:r>
        <w:r w:rsidR="006C44CF">
          <w:rPr>
            <w:webHidden/>
          </w:rPr>
          <w:instrText xml:space="preserve"> PAGEREF _Toc427679789 \h </w:instrText>
        </w:r>
        <w:r w:rsidR="006C44CF">
          <w:rPr>
            <w:webHidden/>
          </w:rPr>
        </w:r>
        <w:r w:rsidR="006C44CF">
          <w:rPr>
            <w:webHidden/>
          </w:rPr>
          <w:fldChar w:fldCharType="separate"/>
        </w:r>
        <w:r w:rsidR="0079300B">
          <w:rPr>
            <w:webHidden/>
          </w:rPr>
          <w:t>59</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90" w:history="1">
        <w:r w:rsidR="006C44CF" w:rsidRPr="006A7CDF">
          <w:rPr>
            <w:rStyle w:val="Hyperlink"/>
          </w:rPr>
          <w:t>36.</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COMPLIANCE</w:t>
        </w:r>
        <w:r w:rsidR="006C44CF">
          <w:rPr>
            <w:webHidden/>
          </w:rPr>
          <w:tab/>
        </w:r>
        <w:r w:rsidR="006C44CF">
          <w:rPr>
            <w:webHidden/>
          </w:rPr>
          <w:fldChar w:fldCharType="begin"/>
        </w:r>
        <w:r w:rsidR="006C44CF">
          <w:rPr>
            <w:webHidden/>
          </w:rPr>
          <w:instrText xml:space="preserve"> PAGEREF _Toc427679790 \h </w:instrText>
        </w:r>
        <w:r w:rsidR="006C44CF">
          <w:rPr>
            <w:webHidden/>
          </w:rPr>
        </w:r>
        <w:r w:rsidR="006C44CF">
          <w:rPr>
            <w:webHidden/>
          </w:rPr>
          <w:fldChar w:fldCharType="separate"/>
        </w:r>
        <w:r w:rsidR="0079300B">
          <w:rPr>
            <w:webHidden/>
          </w:rPr>
          <w:t>59</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91" w:history="1">
        <w:r w:rsidR="006C44CF" w:rsidRPr="006A7CDF">
          <w:rPr>
            <w:rStyle w:val="Hyperlink"/>
          </w:rPr>
          <w:t>37.</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ASSIGNMENT AND NOVATION</w:t>
        </w:r>
        <w:r w:rsidR="006C44CF">
          <w:rPr>
            <w:webHidden/>
          </w:rPr>
          <w:tab/>
        </w:r>
        <w:r w:rsidR="006C44CF">
          <w:rPr>
            <w:webHidden/>
          </w:rPr>
          <w:fldChar w:fldCharType="begin"/>
        </w:r>
        <w:r w:rsidR="006C44CF">
          <w:rPr>
            <w:webHidden/>
          </w:rPr>
          <w:instrText xml:space="preserve"> PAGEREF _Toc427679791 \h </w:instrText>
        </w:r>
        <w:r w:rsidR="006C44CF">
          <w:rPr>
            <w:webHidden/>
          </w:rPr>
        </w:r>
        <w:r w:rsidR="006C44CF">
          <w:rPr>
            <w:webHidden/>
          </w:rPr>
          <w:fldChar w:fldCharType="separate"/>
        </w:r>
        <w:r w:rsidR="0079300B">
          <w:rPr>
            <w:webHidden/>
          </w:rPr>
          <w:t>62</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92" w:history="1">
        <w:r w:rsidR="006C44CF" w:rsidRPr="006A7CDF">
          <w:rPr>
            <w:rStyle w:val="Hyperlink"/>
          </w:rPr>
          <w:t>38.</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WAIVER AND CUMULATIVE REMEDIES</w:t>
        </w:r>
        <w:r w:rsidR="006C44CF">
          <w:rPr>
            <w:webHidden/>
          </w:rPr>
          <w:tab/>
        </w:r>
        <w:r w:rsidR="006C44CF">
          <w:rPr>
            <w:webHidden/>
          </w:rPr>
          <w:fldChar w:fldCharType="begin"/>
        </w:r>
        <w:r w:rsidR="006C44CF">
          <w:rPr>
            <w:webHidden/>
          </w:rPr>
          <w:instrText xml:space="preserve"> PAGEREF _Toc427679792 \h </w:instrText>
        </w:r>
        <w:r w:rsidR="006C44CF">
          <w:rPr>
            <w:webHidden/>
          </w:rPr>
        </w:r>
        <w:r w:rsidR="006C44CF">
          <w:rPr>
            <w:webHidden/>
          </w:rPr>
          <w:fldChar w:fldCharType="separate"/>
        </w:r>
        <w:r w:rsidR="0079300B">
          <w:rPr>
            <w:webHidden/>
          </w:rPr>
          <w:t>62</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93" w:history="1">
        <w:r w:rsidR="006C44CF" w:rsidRPr="006A7CDF">
          <w:rPr>
            <w:rStyle w:val="Hyperlink"/>
          </w:rPr>
          <w:t>39.</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RELATIONSHIP OF THE PARTIES</w:t>
        </w:r>
        <w:r w:rsidR="006C44CF">
          <w:rPr>
            <w:webHidden/>
          </w:rPr>
          <w:tab/>
        </w:r>
        <w:r w:rsidR="006C44CF">
          <w:rPr>
            <w:webHidden/>
          </w:rPr>
          <w:fldChar w:fldCharType="begin"/>
        </w:r>
        <w:r w:rsidR="006C44CF">
          <w:rPr>
            <w:webHidden/>
          </w:rPr>
          <w:instrText xml:space="preserve"> PAGEREF _Toc427679793 \h </w:instrText>
        </w:r>
        <w:r w:rsidR="006C44CF">
          <w:rPr>
            <w:webHidden/>
          </w:rPr>
        </w:r>
        <w:r w:rsidR="006C44CF">
          <w:rPr>
            <w:webHidden/>
          </w:rPr>
          <w:fldChar w:fldCharType="separate"/>
        </w:r>
        <w:r w:rsidR="0079300B">
          <w:rPr>
            <w:webHidden/>
          </w:rPr>
          <w:t>62</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94" w:history="1">
        <w:r w:rsidR="006C44CF" w:rsidRPr="006A7CDF">
          <w:rPr>
            <w:rStyle w:val="Hyperlink"/>
          </w:rPr>
          <w:t>40.</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PREVENTION OF FRAUD AND BRIBERY</w:t>
        </w:r>
        <w:r w:rsidR="006C44CF">
          <w:rPr>
            <w:webHidden/>
          </w:rPr>
          <w:tab/>
        </w:r>
        <w:r w:rsidR="006C44CF">
          <w:rPr>
            <w:webHidden/>
          </w:rPr>
          <w:fldChar w:fldCharType="begin"/>
        </w:r>
        <w:r w:rsidR="006C44CF">
          <w:rPr>
            <w:webHidden/>
          </w:rPr>
          <w:instrText xml:space="preserve"> PAGEREF _Toc427679794 \h </w:instrText>
        </w:r>
        <w:r w:rsidR="006C44CF">
          <w:rPr>
            <w:webHidden/>
          </w:rPr>
        </w:r>
        <w:r w:rsidR="006C44CF">
          <w:rPr>
            <w:webHidden/>
          </w:rPr>
          <w:fldChar w:fldCharType="separate"/>
        </w:r>
        <w:r w:rsidR="0079300B">
          <w:rPr>
            <w:webHidden/>
          </w:rPr>
          <w:t>63</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95" w:history="1">
        <w:r w:rsidR="006C44CF" w:rsidRPr="006A7CDF">
          <w:rPr>
            <w:rStyle w:val="Hyperlink"/>
          </w:rPr>
          <w:t>41.</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SEVERANCE</w:t>
        </w:r>
        <w:r w:rsidR="006C44CF">
          <w:rPr>
            <w:webHidden/>
          </w:rPr>
          <w:tab/>
        </w:r>
        <w:r w:rsidR="006C44CF">
          <w:rPr>
            <w:webHidden/>
          </w:rPr>
          <w:fldChar w:fldCharType="begin"/>
        </w:r>
        <w:r w:rsidR="006C44CF">
          <w:rPr>
            <w:webHidden/>
          </w:rPr>
          <w:instrText xml:space="preserve"> PAGEREF _Toc427679795 \h </w:instrText>
        </w:r>
        <w:r w:rsidR="006C44CF">
          <w:rPr>
            <w:webHidden/>
          </w:rPr>
        </w:r>
        <w:r w:rsidR="006C44CF">
          <w:rPr>
            <w:webHidden/>
          </w:rPr>
          <w:fldChar w:fldCharType="separate"/>
        </w:r>
        <w:r w:rsidR="0079300B">
          <w:rPr>
            <w:webHidden/>
          </w:rPr>
          <w:t>64</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96" w:history="1">
        <w:r w:rsidR="006C44CF" w:rsidRPr="006A7CDF">
          <w:rPr>
            <w:rStyle w:val="Hyperlink"/>
          </w:rPr>
          <w:t>42.</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FURTHER ASSURANCES</w:t>
        </w:r>
        <w:r w:rsidR="006C44CF">
          <w:rPr>
            <w:webHidden/>
          </w:rPr>
          <w:tab/>
        </w:r>
        <w:r w:rsidR="006C44CF">
          <w:rPr>
            <w:webHidden/>
          </w:rPr>
          <w:fldChar w:fldCharType="begin"/>
        </w:r>
        <w:r w:rsidR="006C44CF">
          <w:rPr>
            <w:webHidden/>
          </w:rPr>
          <w:instrText xml:space="preserve"> PAGEREF _Toc427679796 \h </w:instrText>
        </w:r>
        <w:r w:rsidR="006C44CF">
          <w:rPr>
            <w:webHidden/>
          </w:rPr>
        </w:r>
        <w:r w:rsidR="006C44CF">
          <w:rPr>
            <w:webHidden/>
          </w:rPr>
          <w:fldChar w:fldCharType="separate"/>
        </w:r>
        <w:r w:rsidR="0079300B">
          <w:rPr>
            <w:webHidden/>
          </w:rPr>
          <w:t>65</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97" w:history="1">
        <w:r w:rsidR="006C44CF" w:rsidRPr="006A7CDF">
          <w:rPr>
            <w:rStyle w:val="Hyperlink"/>
          </w:rPr>
          <w:t>43.</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ENTIRE AGREEMENT</w:t>
        </w:r>
        <w:r w:rsidR="006C44CF">
          <w:rPr>
            <w:webHidden/>
          </w:rPr>
          <w:tab/>
        </w:r>
        <w:r w:rsidR="006C44CF">
          <w:rPr>
            <w:webHidden/>
          </w:rPr>
          <w:fldChar w:fldCharType="begin"/>
        </w:r>
        <w:r w:rsidR="006C44CF">
          <w:rPr>
            <w:webHidden/>
          </w:rPr>
          <w:instrText xml:space="preserve"> PAGEREF _Toc427679797 \h </w:instrText>
        </w:r>
        <w:r w:rsidR="006C44CF">
          <w:rPr>
            <w:webHidden/>
          </w:rPr>
        </w:r>
        <w:r w:rsidR="006C44CF">
          <w:rPr>
            <w:webHidden/>
          </w:rPr>
          <w:fldChar w:fldCharType="separate"/>
        </w:r>
        <w:r w:rsidR="0079300B">
          <w:rPr>
            <w:webHidden/>
          </w:rPr>
          <w:t>65</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98" w:history="1">
        <w:r w:rsidR="006C44CF" w:rsidRPr="006A7CDF">
          <w:rPr>
            <w:rStyle w:val="Hyperlink"/>
          </w:rPr>
          <w:t>44.</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THIRD PARTY RIGHTS</w:t>
        </w:r>
        <w:r w:rsidR="006C44CF">
          <w:rPr>
            <w:webHidden/>
          </w:rPr>
          <w:tab/>
        </w:r>
        <w:r w:rsidR="006C44CF">
          <w:rPr>
            <w:webHidden/>
          </w:rPr>
          <w:fldChar w:fldCharType="begin"/>
        </w:r>
        <w:r w:rsidR="006C44CF">
          <w:rPr>
            <w:webHidden/>
          </w:rPr>
          <w:instrText xml:space="preserve"> PAGEREF _Toc427679798 \h </w:instrText>
        </w:r>
        <w:r w:rsidR="006C44CF">
          <w:rPr>
            <w:webHidden/>
          </w:rPr>
        </w:r>
        <w:r w:rsidR="006C44CF">
          <w:rPr>
            <w:webHidden/>
          </w:rPr>
          <w:fldChar w:fldCharType="separate"/>
        </w:r>
        <w:r w:rsidR="0079300B">
          <w:rPr>
            <w:webHidden/>
          </w:rPr>
          <w:t>65</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799" w:history="1">
        <w:r w:rsidR="006C44CF" w:rsidRPr="006A7CDF">
          <w:rPr>
            <w:rStyle w:val="Hyperlink"/>
          </w:rPr>
          <w:t>45.</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NOTICES</w:t>
        </w:r>
        <w:r w:rsidR="006C44CF">
          <w:rPr>
            <w:webHidden/>
          </w:rPr>
          <w:tab/>
        </w:r>
        <w:r w:rsidR="006C44CF">
          <w:rPr>
            <w:webHidden/>
          </w:rPr>
          <w:fldChar w:fldCharType="begin"/>
        </w:r>
        <w:r w:rsidR="006C44CF">
          <w:rPr>
            <w:webHidden/>
          </w:rPr>
          <w:instrText xml:space="preserve"> PAGEREF _Toc427679799 \h </w:instrText>
        </w:r>
        <w:r w:rsidR="006C44CF">
          <w:rPr>
            <w:webHidden/>
          </w:rPr>
        </w:r>
        <w:r w:rsidR="006C44CF">
          <w:rPr>
            <w:webHidden/>
          </w:rPr>
          <w:fldChar w:fldCharType="separate"/>
        </w:r>
        <w:r w:rsidR="0079300B">
          <w:rPr>
            <w:webHidden/>
          </w:rPr>
          <w:t>65</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800" w:history="1">
        <w:r w:rsidR="006C44CF" w:rsidRPr="006A7CDF">
          <w:rPr>
            <w:rStyle w:val="Hyperlink"/>
          </w:rPr>
          <w:t>46.</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DISPUTE RESOLUTION</w:t>
        </w:r>
        <w:r w:rsidR="006C44CF">
          <w:rPr>
            <w:webHidden/>
          </w:rPr>
          <w:tab/>
        </w:r>
        <w:r w:rsidR="006C44CF">
          <w:rPr>
            <w:webHidden/>
          </w:rPr>
          <w:fldChar w:fldCharType="begin"/>
        </w:r>
        <w:r w:rsidR="006C44CF">
          <w:rPr>
            <w:webHidden/>
          </w:rPr>
          <w:instrText xml:space="preserve"> PAGEREF _Toc427679800 \h </w:instrText>
        </w:r>
        <w:r w:rsidR="006C44CF">
          <w:rPr>
            <w:webHidden/>
          </w:rPr>
        </w:r>
        <w:r w:rsidR="006C44CF">
          <w:rPr>
            <w:webHidden/>
          </w:rPr>
          <w:fldChar w:fldCharType="separate"/>
        </w:r>
        <w:r w:rsidR="0079300B">
          <w:rPr>
            <w:webHidden/>
          </w:rPr>
          <w:t>67</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801" w:history="1">
        <w:r w:rsidR="006C44CF" w:rsidRPr="006A7CDF">
          <w:rPr>
            <w:rStyle w:val="Hyperlink"/>
          </w:rPr>
          <w:t>47.</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GOVERNING LAW AND JURISDICTION</w:t>
        </w:r>
        <w:r w:rsidR="006C44CF">
          <w:rPr>
            <w:webHidden/>
          </w:rPr>
          <w:tab/>
        </w:r>
        <w:r w:rsidR="006C44CF">
          <w:rPr>
            <w:webHidden/>
          </w:rPr>
          <w:fldChar w:fldCharType="begin"/>
        </w:r>
        <w:r w:rsidR="006C44CF">
          <w:rPr>
            <w:webHidden/>
          </w:rPr>
          <w:instrText xml:space="preserve"> PAGEREF _Toc427679801 \h </w:instrText>
        </w:r>
        <w:r w:rsidR="006C44CF">
          <w:rPr>
            <w:webHidden/>
          </w:rPr>
        </w:r>
        <w:r w:rsidR="006C44CF">
          <w:rPr>
            <w:webHidden/>
          </w:rPr>
          <w:fldChar w:fldCharType="separate"/>
        </w:r>
        <w:r w:rsidR="0079300B">
          <w:rPr>
            <w:webHidden/>
          </w:rPr>
          <w:t>67</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802" w:history="1">
        <w:r w:rsidR="006C44CF" w:rsidRPr="006A7CDF">
          <w:rPr>
            <w:rStyle w:val="Hyperlink"/>
          </w:rPr>
          <w:t>CALL OFF SCHEDULE 1: DEFINITIONS</w:t>
        </w:r>
        <w:r w:rsidR="006C44CF">
          <w:rPr>
            <w:webHidden/>
          </w:rPr>
          <w:tab/>
        </w:r>
        <w:r w:rsidR="006C44CF">
          <w:rPr>
            <w:webHidden/>
          </w:rPr>
          <w:fldChar w:fldCharType="begin"/>
        </w:r>
        <w:r w:rsidR="006C44CF">
          <w:rPr>
            <w:webHidden/>
          </w:rPr>
          <w:instrText xml:space="preserve"> PAGEREF _Toc427679802 \h </w:instrText>
        </w:r>
        <w:r w:rsidR="006C44CF">
          <w:rPr>
            <w:webHidden/>
          </w:rPr>
        </w:r>
        <w:r w:rsidR="006C44CF">
          <w:rPr>
            <w:webHidden/>
          </w:rPr>
          <w:fldChar w:fldCharType="separate"/>
        </w:r>
        <w:r w:rsidR="0079300B">
          <w:rPr>
            <w:webHidden/>
          </w:rPr>
          <w:t>68</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803" w:history="1">
        <w:r w:rsidR="006C44CF" w:rsidRPr="006A7CDF">
          <w:rPr>
            <w:rStyle w:val="Hyperlink"/>
          </w:rPr>
          <w:t>CALL OFF SCHEDULE 2: SERVICES</w:t>
        </w:r>
        <w:r w:rsidR="006C44CF">
          <w:rPr>
            <w:webHidden/>
          </w:rPr>
          <w:tab/>
        </w:r>
        <w:r w:rsidR="006C44CF">
          <w:rPr>
            <w:webHidden/>
          </w:rPr>
          <w:fldChar w:fldCharType="begin"/>
        </w:r>
        <w:r w:rsidR="006C44CF">
          <w:rPr>
            <w:webHidden/>
          </w:rPr>
          <w:instrText xml:space="preserve"> PAGEREF _Toc427679803 \h </w:instrText>
        </w:r>
        <w:r w:rsidR="006C44CF">
          <w:rPr>
            <w:webHidden/>
          </w:rPr>
        </w:r>
        <w:r w:rsidR="006C44CF">
          <w:rPr>
            <w:webHidden/>
          </w:rPr>
          <w:fldChar w:fldCharType="separate"/>
        </w:r>
        <w:r w:rsidR="0079300B">
          <w:rPr>
            <w:webHidden/>
          </w:rPr>
          <w:t>89</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804" w:history="1">
        <w:r w:rsidR="006C44CF" w:rsidRPr="006A7CDF">
          <w:rPr>
            <w:rStyle w:val="Hyperlink"/>
          </w:rPr>
          <w:t>1.</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INTRODUCTION</w:t>
        </w:r>
        <w:r w:rsidR="006C44CF">
          <w:rPr>
            <w:webHidden/>
          </w:rPr>
          <w:tab/>
        </w:r>
        <w:r w:rsidR="006C44CF">
          <w:rPr>
            <w:webHidden/>
          </w:rPr>
          <w:fldChar w:fldCharType="begin"/>
        </w:r>
        <w:r w:rsidR="006C44CF">
          <w:rPr>
            <w:webHidden/>
          </w:rPr>
          <w:instrText xml:space="preserve"> PAGEREF _Toc427679804 \h </w:instrText>
        </w:r>
        <w:r w:rsidR="006C44CF">
          <w:rPr>
            <w:webHidden/>
          </w:rPr>
        </w:r>
        <w:r w:rsidR="006C44CF">
          <w:rPr>
            <w:webHidden/>
          </w:rPr>
          <w:fldChar w:fldCharType="separate"/>
        </w:r>
        <w:r w:rsidR="0079300B">
          <w:rPr>
            <w:webHidden/>
          </w:rPr>
          <w:t>89</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805" w:history="1">
        <w:r w:rsidR="006C44CF" w:rsidRPr="006A7CDF">
          <w:rPr>
            <w:rStyle w:val="Hyperlink"/>
          </w:rPr>
          <w:t>ANNEX 1: THE SERVICES</w:t>
        </w:r>
        <w:r w:rsidR="006C44CF">
          <w:rPr>
            <w:webHidden/>
          </w:rPr>
          <w:tab/>
        </w:r>
        <w:r w:rsidR="006C44CF">
          <w:rPr>
            <w:webHidden/>
          </w:rPr>
          <w:fldChar w:fldCharType="begin"/>
        </w:r>
        <w:r w:rsidR="006C44CF">
          <w:rPr>
            <w:webHidden/>
          </w:rPr>
          <w:instrText xml:space="preserve"> PAGEREF _Toc427679805 \h </w:instrText>
        </w:r>
        <w:r w:rsidR="006C44CF">
          <w:rPr>
            <w:webHidden/>
          </w:rPr>
        </w:r>
        <w:r w:rsidR="006C44CF">
          <w:rPr>
            <w:webHidden/>
          </w:rPr>
          <w:fldChar w:fldCharType="separate"/>
        </w:r>
        <w:r w:rsidR="0079300B">
          <w:rPr>
            <w:webHidden/>
          </w:rPr>
          <w:t>90</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806" w:history="1">
        <w:r w:rsidR="006C44CF" w:rsidRPr="006A7CDF">
          <w:rPr>
            <w:rStyle w:val="Hyperlink"/>
          </w:rPr>
          <w:t>CALL OFF SCHEDULE 3: CALL OFF CONTRACT CHARGES, PAYMENT AND INVOICING</w:t>
        </w:r>
        <w:r w:rsidR="006C44CF">
          <w:rPr>
            <w:webHidden/>
          </w:rPr>
          <w:tab/>
        </w:r>
        <w:r w:rsidR="006C44CF">
          <w:rPr>
            <w:webHidden/>
          </w:rPr>
          <w:fldChar w:fldCharType="begin"/>
        </w:r>
        <w:r w:rsidR="006C44CF">
          <w:rPr>
            <w:webHidden/>
          </w:rPr>
          <w:instrText xml:space="preserve"> PAGEREF _Toc427679806 \h </w:instrText>
        </w:r>
        <w:r w:rsidR="006C44CF">
          <w:rPr>
            <w:webHidden/>
          </w:rPr>
        </w:r>
        <w:r w:rsidR="006C44CF">
          <w:rPr>
            <w:webHidden/>
          </w:rPr>
          <w:fldChar w:fldCharType="separate"/>
        </w:r>
        <w:r w:rsidR="0079300B">
          <w:rPr>
            <w:webHidden/>
          </w:rPr>
          <w:t>91</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807" w:history="1">
        <w:r w:rsidR="006C44CF" w:rsidRPr="006A7CDF">
          <w:rPr>
            <w:rStyle w:val="Hyperlink"/>
          </w:rPr>
          <w:t>1.</w:t>
        </w:r>
        <w:r w:rsidR="006C44CF">
          <w:rPr>
            <w:rFonts w:asciiTheme="minorHAnsi" w:eastAsiaTheme="minorEastAsia" w:hAnsiTheme="minorHAnsi" w:cstheme="minorBidi"/>
            <w:b w:val="0"/>
            <w:bCs w:val="0"/>
            <w:caps w:val="0"/>
            <w:smallCaps w:val="0"/>
            <w:szCs w:val="22"/>
            <w:lang w:eastAsia="en-GB"/>
          </w:rPr>
          <w:tab/>
        </w:r>
        <w:r w:rsidR="006C44CF" w:rsidRPr="006A7CDF">
          <w:rPr>
            <w:rStyle w:val="Hyperlink"/>
          </w:rPr>
          <w:t>DEFINITIONS</w:t>
        </w:r>
        <w:r w:rsidR="006C44CF">
          <w:rPr>
            <w:webHidden/>
          </w:rPr>
          <w:tab/>
        </w:r>
        <w:r w:rsidR="006C44CF">
          <w:rPr>
            <w:webHidden/>
          </w:rPr>
          <w:fldChar w:fldCharType="begin"/>
        </w:r>
        <w:r w:rsidR="006C44CF">
          <w:rPr>
            <w:webHidden/>
          </w:rPr>
          <w:instrText xml:space="preserve"> PAGEREF _Toc427679807 \h </w:instrText>
        </w:r>
        <w:r w:rsidR="006C44CF">
          <w:rPr>
            <w:webHidden/>
          </w:rPr>
        </w:r>
        <w:r w:rsidR="006C44CF">
          <w:rPr>
            <w:webHidden/>
          </w:rPr>
          <w:fldChar w:fldCharType="separate"/>
        </w:r>
        <w:r w:rsidR="0079300B">
          <w:rPr>
            <w:webHidden/>
          </w:rPr>
          <w:t>91</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808" w:history="1">
        <w:r w:rsidR="006C44CF" w:rsidRPr="006A7CDF">
          <w:rPr>
            <w:rStyle w:val="Hyperlink"/>
          </w:rPr>
          <w:t>ANNEX 1: CALL OFF CONTRACT CHARGES</w:t>
        </w:r>
        <w:r w:rsidR="006C44CF">
          <w:rPr>
            <w:webHidden/>
          </w:rPr>
          <w:tab/>
        </w:r>
        <w:r w:rsidR="006C44CF">
          <w:rPr>
            <w:webHidden/>
          </w:rPr>
          <w:fldChar w:fldCharType="begin"/>
        </w:r>
        <w:r w:rsidR="006C44CF">
          <w:rPr>
            <w:webHidden/>
          </w:rPr>
          <w:instrText xml:space="preserve"> PAGEREF _Toc427679808 \h </w:instrText>
        </w:r>
        <w:r w:rsidR="006C44CF">
          <w:rPr>
            <w:webHidden/>
          </w:rPr>
        </w:r>
        <w:r w:rsidR="006C44CF">
          <w:rPr>
            <w:webHidden/>
          </w:rPr>
          <w:fldChar w:fldCharType="separate"/>
        </w:r>
        <w:r w:rsidR="0079300B">
          <w:rPr>
            <w:webHidden/>
          </w:rPr>
          <w:t>96</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809" w:history="1">
        <w:r w:rsidR="006C44CF" w:rsidRPr="006A7CDF">
          <w:rPr>
            <w:rStyle w:val="Hyperlink"/>
          </w:rPr>
          <w:t>ANNEX 2: PAYMENT TERMS/PROFILE</w:t>
        </w:r>
        <w:r w:rsidR="006C44CF">
          <w:rPr>
            <w:webHidden/>
          </w:rPr>
          <w:tab/>
        </w:r>
        <w:r w:rsidR="006C44CF">
          <w:rPr>
            <w:webHidden/>
          </w:rPr>
          <w:fldChar w:fldCharType="begin"/>
        </w:r>
        <w:r w:rsidR="006C44CF">
          <w:rPr>
            <w:webHidden/>
          </w:rPr>
          <w:instrText xml:space="preserve"> PAGEREF _Toc427679809 \h </w:instrText>
        </w:r>
        <w:r w:rsidR="006C44CF">
          <w:rPr>
            <w:webHidden/>
          </w:rPr>
        </w:r>
        <w:r w:rsidR="006C44CF">
          <w:rPr>
            <w:webHidden/>
          </w:rPr>
          <w:fldChar w:fldCharType="separate"/>
        </w:r>
        <w:r w:rsidR="0079300B">
          <w:rPr>
            <w:webHidden/>
          </w:rPr>
          <w:t>97</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810" w:history="1">
        <w:r w:rsidR="006C44CF" w:rsidRPr="006A7CDF">
          <w:rPr>
            <w:rStyle w:val="Hyperlink"/>
          </w:rPr>
          <w:t>CALL OFF SCHEDULE 4: [IMPLEMENTATION PLAN, CUSTOMER RESPONSIBILITIES AND] KEY PERSONNEL</w:t>
        </w:r>
        <w:r w:rsidR="006C44CF">
          <w:rPr>
            <w:webHidden/>
          </w:rPr>
          <w:tab/>
        </w:r>
        <w:r w:rsidR="006C44CF">
          <w:rPr>
            <w:webHidden/>
          </w:rPr>
          <w:fldChar w:fldCharType="begin"/>
        </w:r>
        <w:r w:rsidR="006C44CF">
          <w:rPr>
            <w:webHidden/>
          </w:rPr>
          <w:instrText xml:space="preserve"> PAGEREF _Toc427679810 \h </w:instrText>
        </w:r>
        <w:r w:rsidR="006C44CF">
          <w:rPr>
            <w:webHidden/>
          </w:rPr>
        </w:r>
        <w:r w:rsidR="006C44CF">
          <w:rPr>
            <w:webHidden/>
          </w:rPr>
          <w:fldChar w:fldCharType="separate"/>
        </w:r>
        <w:r w:rsidR="0079300B">
          <w:rPr>
            <w:webHidden/>
          </w:rPr>
          <w:t>98</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811" w:history="1">
        <w:r w:rsidR="006C44CF" w:rsidRPr="006A7CDF">
          <w:rPr>
            <w:rStyle w:val="Hyperlink"/>
          </w:rPr>
          <w:t>CALL OFF SCHEDULE 5: [SATISFACTION CERTIFICATE</w:t>
        </w:r>
        <w:r w:rsidR="006C44CF">
          <w:rPr>
            <w:webHidden/>
          </w:rPr>
          <w:tab/>
        </w:r>
        <w:r w:rsidR="006C44CF">
          <w:rPr>
            <w:webHidden/>
          </w:rPr>
          <w:fldChar w:fldCharType="begin"/>
        </w:r>
        <w:r w:rsidR="006C44CF">
          <w:rPr>
            <w:webHidden/>
          </w:rPr>
          <w:instrText xml:space="preserve"> PAGEREF _Toc427679811 \h </w:instrText>
        </w:r>
        <w:r w:rsidR="006C44CF">
          <w:rPr>
            <w:webHidden/>
          </w:rPr>
        </w:r>
        <w:r w:rsidR="006C44CF">
          <w:rPr>
            <w:webHidden/>
          </w:rPr>
          <w:fldChar w:fldCharType="separate"/>
        </w:r>
        <w:r w:rsidR="0079300B">
          <w:rPr>
            <w:webHidden/>
          </w:rPr>
          <w:t>101</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812" w:history="1">
        <w:r w:rsidR="006C44CF" w:rsidRPr="006A7CDF">
          <w:rPr>
            <w:rStyle w:val="Hyperlink"/>
          </w:rPr>
          <w:t>ANNEX 1: SATISFACTION CERTIFICATE</w:t>
        </w:r>
        <w:r w:rsidR="006C44CF">
          <w:rPr>
            <w:webHidden/>
          </w:rPr>
          <w:tab/>
        </w:r>
        <w:r w:rsidR="006C44CF">
          <w:rPr>
            <w:webHidden/>
          </w:rPr>
          <w:fldChar w:fldCharType="begin"/>
        </w:r>
        <w:r w:rsidR="006C44CF">
          <w:rPr>
            <w:webHidden/>
          </w:rPr>
          <w:instrText xml:space="preserve"> PAGEREF _Toc427679812 \h </w:instrText>
        </w:r>
        <w:r w:rsidR="006C44CF">
          <w:rPr>
            <w:webHidden/>
          </w:rPr>
        </w:r>
        <w:r w:rsidR="006C44CF">
          <w:rPr>
            <w:webHidden/>
          </w:rPr>
          <w:fldChar w:fldCharType="separate"/>
        </w:r>
        <w:r w:rsidR="0079300B">
          <w:rPr>
            <w:webHidden/>
          </w:rPr>
          <w:t>102</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813" w:history="1">
        <w:r w:rsidR="006C44CF" w:rsidRPr="006A7CDF">
          <w:rPr>
            <w:rStyle w:val="Hyperlink"/>
          </w:rPr>
          <w:t>CALL OFF SCHEDULE 7: STANDARDS</w:t>
        </w:r>
        <w:r w:rsidR="006C44CF">
          <w:rPr>
            <w:webHidden/>
          </w:rPr>
          <w:tab/>
        </w:r>
        <w:r w:rsidR="006C44CF">
          <w:rPr>
            <w:webHidden/>
          </w:rPr>
          <w:fldChar w:fldCharType="begin"/>
        </w:r>
        <w:r w:rsidR="006C44CF">
          <w:rPr>
            <w:webHidden/>
          </w:rPr>
          <w:instrText xml:space="preserve"> PAGEREF _Toc427679813 \h </w:instrText>
        </w:r>
        <w:r w:rsidR="006C44CF">
          <w:rPr>
            <w:webHidden/>
          </w:rPr>
        </w:r>
        <w:r w:rsidR="006C44CF">
          <w:rPr>
            <w:webHidden/>
          </w:rPr>
          <w:fldChar w:fldCharType="separate"/>
        </w:r>
        <w:r w:rsidR="0079300B">
          <w:rPr>
            <w:webHidden/>
          </w:rPr>
          <w:t>103</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814" w:history="1">
        <w:r w:rsidR="006C44CF" w:rsidRPr="006A7CDF">
          <w:rPr>
            <w:rStyle w:val="Hyperlink"/>
          </w:rPr>
          <w:t>CALL OFF SCHEDULE 8: SECURITY</w:t>
        </w:r>
        <w:r w:rsidR="006C44CF">
          <w:rPr>
            <w:webHidden/>
          </w:rPr>
          <w:tab/>
        </w:r>
        <w:r w:rsidR="006C44CF">
          <w:rPr>
            <w:webHidden/>
          </w:rPr>
          <w:fldChar w:fldCharType="begin"/>
        </w:r>
        <w:r w:rsidR="006C44CF">
          <w:rPr>
            <w:webHidden/>
          </w:rPr>
          <w:instrText xml:space="preserve"> PAGEREF _Toc427679814 \h </w:instrText>
        </w:r>
        <w:r w:rsidR="006C44CF">
          <w:rPr>
            <w:webHidden/>
          </w:rPr>
        </w:r>
        <w:r w:rsidR="006C44CF">
          <w:rPr>
            <w:webHidden/>
          </w:rPr>
          <w:fldChar w:fldCharType="separate"/>
        </w:r>
        <w:r w:rsidR="0079300B">
          <w:rPr>
            <w:webHidden/>
          </w:rPr>
          <w:t>104</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815" w:history="1">
        <w:r w:rsidR="006C44CF" w:rsidRPr="006A7CDF">
          <w:rPr>
            <w:rStyle w:val="Hyperlink"/>
          </w:rPr>
          <w:t>ANNEX 1: Security Policy</w:t>
        </w:r>
        <w:r w:rsidR="006C44CF">
          <w:rPr>
            <w:webHidden/>
          </w:rPr>
          <w:tab/>
        </w:r>
        <w:r w:rsidR="006C44CF">
          <w:rPr>
            <w:webHidden/>
          </w:rPr>
          <w:fldChar w:fldCharType="begin"/>
        </w:r>
        <w:r w:rsidR="006C44CF">
          <w:rPr>
            <w:webHidden/>
          </w:rPr>
          <w:instrText xml:space="preserve"> PAGEREF _Toc427679815 \h </w:instrText>
        </w:r>
        <w:r w:rsidR="006C44CF">
          <w:rPr>
            <w:webHidden/>
          </w:rPr>
        </w:r>
        <w:r w:rsidR="006C44CF">
          <w:rPr>
            <w:webHidden/>
          </w:rPr>
          <w:fldChar w:fldCharType="separate"/>
        </w:r>
        <w:r w:rsidR="0079300B">
          <w:rPr>
            <w:webHidden/>
          </w:rPr>
          <w:t>109</w:t>
        </w:r>
        <w:r w:rsidR="006C44CF">
          <w:rPr>
            <w:webHidden/>
          </w:rPr>
          <w:fldChar w:fldCharType="end"/>
        </w:r>
      </w:hyperlink>
    </w:p>
    <w:p w:rsidR="006C44CF" w:rsidRDefault="00757E57">
      <w:pPr>
        <w:pStyle w:val="TOC2"/>
        <w:rPr>
          <w:rFonts w:asciiTheme="minorHAnsi" w:eastAsiaTheme="minorEastAsia" w:hAnsiTheme="minorHAnsi" w:cstheme="minorBidi"/>
          <w:b w:val="0"/>
          <w:bCs w:val="0"/>
          <w:caps w:val="0"/>
          <w:smallCaps w:val="0"/>
          <w:szCs w:val="22"/>
          <w:lang w:eastAsia="en-GB"/>
        </w:rPr>
      </w:pPr>
      <w:hyperlink w:anchor="_Toc427679816" w:history="1">
        <w:r w:rsidR="006C44CF" w:rsidRPr="006A7CDF">
          <w:rPr>
            <w:rStyle w:val="Hyperlink"/>
          </w:rPr>
          <w:t>ANNEX 2: Security Management Plan</w:t>
        </w:r>
        <w:r w:rsidR="006C44CF">
          <w:rPr>
            <w:webHidden/>
          </w:rPr>
          <w:tab/>
        </w:r>
        <w:r w:rsidR="006C44CF">
          <w:rPr>
            <w:webHidden/>
          </w:rPr>
          <w:fldChar w:fldCharType="begin"/>
        </w:r>
        <w:r w:rsidR="006C44CF">
          <w:rPr>
            <w:webHidden/>
          </w:rPr>
          <w:instrText xml:space="preserve"> PAGEREF _Toc427679816 \h </w:instrText>
        </w:r>
        <w:r w:rsidR="006C44CF">
          <w:rPr>
            <w:webHidden/>
          </w:rPr>
        </w:r>
        <w:r w:rsidR="006C44CF">
          <w:rPr>
            <w:webHidden/>
          </w:rPr>
          <w:fldChar w:fldCharType="separate"/>
        </w:r>
        <w:r w:rsidR="0079300B">
          <w:rPr>
            <w:webHidden/>
          </w:rPr>
          <w:t>110</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817" w:history="1">
        <w:r w:rsidR="006C44CF" w:rsidRPr="006A7CDF">
          <w:rPr>
            <w:rStyle w:val="Hyperlink"/>
          </w:rPr>
          <w:t>CALL OFF SCHEDULE 9: NOT USED</w:t>
        </w:r>
        <w:r w:rsidR="006C44CF">
          <w:rPr>
            <w:webHidden/>
          </w:rPr>
          <w:tab/>
        </w:r>
        <w:r w:rsidR="006C44CF">
          <w:rPr>
            <w:webHidden/>
          </w:rPr>
          <w:fldChar w:fldCharType="begin"/>
        </w:r>
        <w:r w:rsidR="006C44CF">
          <w:rPr>
            <w:webHidden/>
          </w:rPr>
          <w:instrText xml:space="preserve"> PAGEREF _Toc427679817 \h </w:instrText>
        </w:r>
        <w:r w:rsidR="006C44CF">
          <w:rPr>
            <w:webHidden/>
          </w:rPr>
        </w:r>
        <w:r w:rsidR="006C44CF">
          <w:rPr>
            <w:webHidden/>
          </w:rPr>
          <w:fldChar w:fldCharType="separate"/>
        </w:r>
        <w:r w:rsidR="0079300B">
          <w:rPr>
            <w:webHidden/>
          </w:rPr>
          <w:t>111</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818" w:history="1">
        <w:r w:rsidR="006C44CF" w:rsidRPr="006A7CDF">
          <w:rPr>
            <w:rStyle w:val="Hyperlink"/>
          </w:rPr>
          <w:t>CALL OFF SCHEDULE 10: NOT USED</w:t>
        </w:r>
        <w:r w:rsidR="006C44CF">
          <w:rPr>
            <w:webHidden/>
          </w:rPr>
          <w:tab/>
        </w:r>
        <w:r w:rsidR="006C44CF">
          <w:rPr>
            <w:webHidden/>
          </w:rPr>
          <w:fldChar w:fldCharType="begin"/>
        </w:r>
        <w:r w:rsidR="006C44CF">
          <w:rPr>
            <w:webHidden/>
          </w:rPr>
          <w:instrText xml:space="preserve"> PAGEREF _Toc427679818 \h </w:instrText>
        </w:r>
        <w:r w:rsidR="006C44CF">
          <w:rPr>
            <w:webHidden/>
          </w:rPr>
        </w:r>
        <w:r w:rsidR="006C44CF">
          <w:rPr>
            <w:webHidden/>
          </w:rPr>
          <w:fldChar w:fldCharType="separate"/>
        </w:r>
        <w:r w:rsidR="0079300B">
          <w:rPr>
            <w:webHidden/>
          </w:rPr>
          <w:t>112</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819" w:history="1">
        <w:r w:rsidR="006C44CF" w:rsidRPr="006A7CDF">
          <w:rPr>
            <w:rStyle w:val="Hyperlink"/>
          </w:rPr>
          <w:t>CALL OFF SCHEDULE 11: STAFF TRANSFER</w:t>
        </w:r>
        <w:r w:rsidR="006C44CF">
          <w:rPr>
            <w:webHidden/>
          </w:rPr>
          <w:tab/>
        </w:r>
        <w:r w:rsidR="006C44CF">
          <w:rPr>
            <w:webHidden/>
          </w:rPr>
          <w:fldChar w:fldCharType="begin"/>
        </w:r>
        <w:r w:rsidR="006C44CF">
          <w:rPr>
            <w:webHidden/>
          </w:rPr>
          <w:instrText xml:space="preserve"> PAGEREF _Toc427679819 \h </w:instrText>
        </w:r>
        <w:r w:rsidR="006C44CF">
          <w:rPr>
            <w:webHidden/>
          </w:rPr>
        </w:r>
        <w:r w:rsidR="006C44CF">
          <w:rPr>
            <w:webHidden/>
          </w:rPr>
          <w:fldChar w:fldCharType="separate"/>
        </w:r>
        <w:r w:rsidR="0079300B">
          <w:rPr>
            <w:webHidden/>
          </w:rPr>
          <w:t>113</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820" w:history="1">
        <w:r w:rsidR="006C44CF" w:rsidRPr="006A7CDF">
          <w:rPr>
            <w:rStyle w:val="Hyperlink"/>
          </w:rPr>
          <w:t>ANNEX : LIST OF NOTIFIED SUB-CONTRACTORS</w:t>
        </w:r>
        <w:r w:rsidR="006C44CF">
          <w:rPr>
            <w:webHidden/>
          </w:rPr>
          <w:tab/>
        </w:r>
        <w:r w:rsidR="006C44CF">
          <w:rPr>
            <w:webHidden/>
          </w:rPr>
          <w:fldChar w:fldCharType="begin"/>
        </w:r>
        <w:r w:rsidR="006C44CF">
          <w:rPr>
            <w:webHidden/>
          </w:rPr>
          <w:instrText xml:space="preserve"> PAGEREF _Toc427679820 \h </w:instrText>
        </w:r>
        <w:r w:rsidR="006C44CF">
          <w:rPr>
            <w:webHidden/>
          </w:rPr>
        </w:r>
        <w:r w:rsidR="006C44CF">
          <w:rPr>
            <w:webHidden/>
          </w:rPr>
          <w:fldChar w:fldCharType="separate"/>
        </w:r>
        <w:r w:rsidR="0079300B">
          <w:rPr>
            <w:webHidden/>
          </w:rPr>
          <w:t>128</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821" w:history="1">
        <w:r w:rsidR="006C44CF" w:rsidRPr="006A7CDF">
          <w:rPr>
            <w:rStyle w:val="Hyperlink"/>
          </w:rPr>
          <w:t>CALL OFF SCHEDULE 12: DISPUTE RESOLUTION PROCEDURE</w:t>
        </w:r>
        <w:r w:rsidR="006C44CF">
          <w:rPr>
            <w:webHidden/>
          </w:rPr>
          <w:tab/>
        </w:r>
        <w:r w:rsidR="006C44CF">
          <w:rPr>
            <w:webHidden/>
          </w:rPr>
          <w:fldChar w:fldCharType="begin"/>
        </w:r>
        <w:r w:rsidR="006C44CF">
          <w:rPr>
            <w:webHidden/>
          </w:rPr>
          <w:instrText xml:space="preserve"> PAGEREF _Toc427679821 \h </w:instrText>
        </w:r>
        <w:r w:rsidR="006C44CF">
          <w:rPr>
            <w:webHidden/>
          </w:rPr>
        </w:r>
        <w:r w:rsidR="006C44CF">
          <w:rPr>
            <w:webHidden/>
          </w:rPr>
          <w:fldChar w:fldCharType="separate"/>
        </w:r>
        <w:r w:rsidR="0079300B">
          <w:rPr>
            <w:webHidden/>
          </w:rPr>
          <w:t>129</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822" w:history="1">
        <w:r w:rsidR="006C44CF" w:rsidRPr="006A7CDF">
          <w:rPr>
            <w:rStyle w:val="Hyperlink"/>
          </w:rPr>
          <w:t>CALL OFF SCHEDULE 13: VARIATION FORM</w:t>
        </w:r>
        <w:r w:rsidR="006C44CF">
          <w:rPr>
            <w:webHidden/>
          </w:rPr>
          <w:tab/>
        </w:r>
        <w:r w:rsidR="006C44CF">
          <w:rPr>
            <w:webHidden/>
          </w:rPr>
          <w:fldChar w:fldCharType="begin"/>
        </w:r>
        <w:r w:rsidR="006C44CF">
          <w:rPr>
            <w:webHidden/>
          </w:rPr>
          <w:instrText xml:space="preserve"> PAGEREF _Toc427679822 \h </w:instrText>
        </w:r>
        <w:r w:rsidR="006C44CF">
          <w:rPr>
            <w:webHidden/>
          </w:rPr>
        </w:r>
        <w:r w:rsidR="006C44CF">
          <w:rPr>
            <w:webHidden/>
          </w:rPr>
          <w:fldChar w:fldCharType="separate"/>
        </w:r>
        <w:r w:rsidR="0079300B">
          <w:rPr>
            <w:webHidden/>
          </w:rPr>
          <w:t>134</w:t>
        </w:r>
        <w:r w:rsidR="006C44CF">
          <w:rPr>
            <w:webHidden/>
          </w:rPr>
          <w:fldChar w:fldCharType="end"/>
        </w:r>
      </w:hyperlink>
    </w:p>
    <w:p w:rsidR="006C44CF" w:rsidRDefault="00757E57">
      <w:pPr>
        <w:pStyle w:val="TOC1"/>
        <w:rPr>
          <w:rFonts w:asciiTheme="minorHAnsi" w:eastAsiaTheme="minorEastAsia" w:hAnsiTheme="minorHAnsi" w:cstheme="minorBidi"/>
          <w:b w:val="0"/>
        </w:rPr>
      </w:pPr>
      <w:hyperlink w:anchor="_Toc427679823" w:history="1">
        <w:r w:rsidR="006C44CF" w:rsidRPr="006A7CDF">
          <w:rPr>
            <w:rStyle w:val="Hyperlink"/>
          </w:rPr>
          <w:t xml:space="preserve">CALL OFF SCHEDULE 14: ALTERNATIVE AND/OR </w:t>
        </w:r>
        <w:r w:rsidR="006C44CF" w:rsidRPr="00C54171">
          <w:rPr>
            <w:rStyle w:val="Hyperlink"/>
          </w:rPr>
          <w:t>ADDITIONAL CLAUSES</w:t>
        </w:r>
        <w:r w:rsidR="006C44CF">
          <w:rPr>
            <w:webHidden/>
          </w:rPr>
          <w:tab/>
        </w:r>
        <w:r w:rsidR="006C44CF">
          <w:rPr>
            <w:webHidden/>
          </w:rPr>
          <w:fldChar w:fldCharType="begin"/>
        </w:r>
        <w:r w:rsidR="006C44CF">
          <w:rPr>
            <w:webHidden/>
          </w:rPr>
          <w:instrText xml:space="preserve"> PAGEREF _Toc427679823 \h </w:instrText>
        </w:r>
        <w:r w:rsidR="006C44CF">
          <w:rPr>
            <w:webHidden/>
          </w:rPr>
        </w:r>
        <w:r w:rsidR="006C44CF">
          <w:rPr>
            <w:webHidden/>
          </w:rPr>
          <w:fldChar w:fldCharType="separate"/>
        </w:r>
        <w:r w:rsidR="0079300B">
          <w:rPr>
            <w:webHidden/>
          </w:rPr>
          <w:t>136</w:t>
        </w:r>
        <w:r w:rsidR="006C44CF">
          <w:rPr>
            <w:webHidden/>
          </w:rPr>
          <w:fldChar w:fldCharType="end"/>
        </w:r>
      </w:hyperlink>
    </w:p>
    <w:p w:rsidR="00892649" w:rsidRPr="004D2D28" w:rsidRDefault="009F474C" w:rsidP="00AF0ED9">
      <w:pPr>
        <w:pStyle w:val="GPSTITLES"/>
        <w:rPr>
          <w:rFonts w:ascii="Arial" w:hAnsi="Arial"/>
        </w:rPr>
      </w:pPr>
      <w:r w:rsidRPr="004D2D28">
        <w:rPr>
          <w:rFonts w:ascii="Arial" w:hAnsi="Arial"/>
        </w:rPr>
        <w:fldChar w:fldCharType="end"/>
      </w:r>
      <w:r w:rsidR="009C60AD" w:rsidRPr="004D2D28">
        <w:rPr>
          <w:rFonts w:ascii="Arial" w:hAnsi="Arial"/>
        </w:rPr>
        <w:br w:type="page"/>
      </w:r>
    </w:p>
    <w:p w:rsidR="00CF6866" w:rsidRPr="004D2D28" w:rsidRDefault="00AF0ED9" w:rsidP="00AF0ED9">
      <w:pPr>
        <w:pStyle w:val="GPSTITLES"/>
        <w:rPr>
          <w:rFonts w:ascii="Arial" w:hAnsi="Arial"/>
        </w:rPr>
      </w:pPr>
      <w:r w:rsidRPr="004D2D28">
        <w:rPr>
          <w:rFonts w:ascii="Arial" w:hAnsi="Arial"/>
        </w:rPr>
        <w:lastRenderedPageBreak/>
        <w:t>TERMS AND CONDITIONS</w:t>
      </w:r>
    </w:p>
    <w:p w:rsidR="008D0A60" w:rsidRPr="004D2D28" w:rsidRDefault="00521169">
      <w:pPr>
        <w:pStyle w:val="GPSSectionHeading"/>
        <w:rPr>
          <w:rFonts w:cs="Arial"/>
        </w:rPr>
      </w:pPr>
      <w:bookmarkStart w:id="42" w:name="_Toc349229821"/>
      <w:bookmarkStart w:id="43" w:name="_Toc349229984"/>
      <w:bookmarkStart w:id="44" w:name="_Toc349230384"/>
      <w:bookmarkStart w:id="45" w:name="_Toc349231266"/>
      <w:bookmarkStart w:id="46" w:name="_Toc349231992"/>
      <w:bookmarkStart w:id="47" w:name="_Toc349232373"/>
      <w:bookmarkStart w:id="48" w:name="_Toc349233109"/>
      <w:bookmarkStart w:id="49" w:name="_Toc349233244"/>
      <w:bookmarkStart w:id="50" w:name="_Toc349233378"/>
      <w:bookmarkStart w:id="51" w:name="_Toc350502967"/>
      <w:bookmarkStart w:id="52" w:name="_Toc350503957"/>
      <w:bookmarkStart w:id="53" w:name="_Toc350502968"/>
      <w:bookmarkStart w:id="54" w:name="_Toc350503958"/>
      <w:bookmarkStart w:id="55" w:name="_Toc351710852"/>
      <w:bookmarkStart w:id="56" w:name="_Ref313372403"/>
      <w:bookmarkStart w:id="57" w:name="_Toc314810794"/>
      <w:bookmarkStart w:id="58" w:name="_Toc358671711"/>
      <w:bookmarkStart w:id="59" w:name="_Toc427679743"/>
      <w:bookmarkEnd w:id="42"/>
      <w:bookmarkEnd w:id="43"/>
      <w:bookmarkEnd w:id="44"/>
      <w:bookmarkEnd w:id="45"/>
      <w:bookmarkEnd w:id="46"/>
      <w:bookmarkEnd w:id="47"/>
      <w:bookmarkEnd w:id="48"/>
      <w:bookmarkEnd w:id="49"/>
      <w:bookmarkEnd w:id="50"/>
      <w:bookmarkEnd w:id="51"/>
      <w:bookmarkEnd w:id="52"/>
      <w:r w:rsidRPr="004D2D28">
        <w:rPr>
          <w:rFonts w:cs="Arial"/>
        </w:rPr>
        <w:t>PRELIMINARIES</w:t>
      </w:r>
      <w:bookmarkStart w:id="60" w:name="_Toc349229823"/>
      <w:bookmarkStart w:id="61" w:name="_Toc349229986"/>
      <w:bookmarkStart w:id="62" w:name="_Toc349230386"/>
      <w:bookmarkStart w:id="63" w:name="_Toc349231268"/>
      <w:bookmarkStart w:id="64" w:name="_Toc349231994"/>
      <w:bookmarkStart w:id="65" w:name="_Toc349232375"/>
      <w:bookmarkStart w:id="66" w:name="_Toc349233111"/>
      <w:bookmarkStart w:id="67" w:name="_Toc349233246"/>
      <w:bookmarkStart w:id="68" w:name="_Toc349233380"/>
      <w:bookmarkStart w:id="69" w:name="_Toc350502969"/>
      <w:bookmarkStart w:id="70" w:name="_Toc350503959"/>
      <w:bookmarkStart w:id="71" w:name="_Toc350506249"/>
      <w:bookmarkStart w:id="72" w:name="_Toc350506487"/>
      <w:bookmarkStart w:id="73" w:name="_Toc350506617"/>
      <w:bookmarkStart w:id="74" w:name="_Toc350506747"/>
      <w:bookmarkStart w:id="75" w:name="_Toc350506879"/>
      <w:bookmarkStart w:id="76" w:name="_Toc350507340"/>
      <w:bookmarkStart w:id="77" w:name="_Toc350507874"/>
      <w:bookmarkStart w:id="78" w:name="_Toc348712376"/>
      <w:bookmarkStart w:id="79" w:name="_Toc350502970"/>
      <w:bookmarkStart w:id="80" w:name="_Toc350503960"/>
      <w:bookmarkStart w:id="81" w:name="_Toc351710853"/>
      <w:bookmarkStart w:id="82" w:name="_Ref358212953"/>
      <w:bookmarkStart w:id="83" w:name="_Toc35867171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p>
    <w:p w:rsidR="008D0A60" w:rsidRPr="004D2D28" w:rsidRDefault="00C83EE6" w:rsidP="00882F8C">
      <w:pPr>
        <w:pStyle w:val="GPSL1CLAUSEHEADING"/>
        <w:rPr>
          <w:rFonts w:ascii="Arial" w:hAnsi="Arial"/>
        </w:rPr>
      </w:pPr>
      <w:bookmarkStart w:id="84" w:name="_Toc427679744"/>
      <w:r w:rsidRPr="004D2D28">
        <w:rPr>
          <w:rFonts w:ascii="Arial" w:hAnsi="Arial"/>
        </w:rPr>
        <w:t>DEFINITIONS AND INTERPRETATION</w:t>
      </w:r>
      <w:bookmarkStart w:id="85" w:name="_Ref362969514"/>
      <w:bookmarkEnd w:id="78"/>
      <w:bookmarkEnd w:id="79"/>
      <w:bookmarkEnd w:id="80"/>
      <w:bookmarkEnd w:id="81"/>
      <w:bookmarkEnd w:id="82"/>
      <w:bookmarkEnd w:id="83"/>
      <w:bookmarkEnd w:id="84"/>
      <w:r w:rsidR="00F34394" w:rsidRPr="004D2D28">
        <w:rPr>
          <w:rFonts w:ascii="Arial" w:hAnsi="Arial"/>
        </w:rPr>
        <w:t xml:space="preserve"> </w:t>
      </w:r>
    </w:p>
    <w:p w:rsidR="008D0A60" w:rsidRPr="004D2D28" w:rsidRDefault="00F34394" w:rsidP="00361A2F">
      <w:pPr>
        <w:pStyle w:val="GPSL2numberedclause"/>
        <w:rPr>
          <w:sz w:val="22"/>
          <w:szCs w:val="22"/>
        </w:rPr>
      </w:pPr>
      <w:r w:rsidRPr="004D2D28">
        <w:rPr>
          <w:sz w:val="22"/>
          <w:szCs w:val="22"/>
        </w:rPr>
        <w:t xml:space="preserve">In this Call Off Contract, unless the context otherwise requires, capitalised expressions shall have the meanings set out in </w:t>
      </w:r>
      <w:r w:rsidR="00E42E48" w:rsidRPr="004D2D28">
        <w:rPr>
          <w:sz w:val="22"/>
          <w:szCs w:val="22"/>
        </w:rPr>
        <w:t>Call Off Schedule 1 (</w:t>
      </w:r>
      <w:r w:rsidR="00896770" w:rsidRPr="004D2D28">
        <w:rPr>
          <w:sz w:val="22"/>
          <w:szCs w:val="22"/>
        </w:rPr>
        <w:t>Definitions</w:t>
      </w:r>
      <w:r w:rsidR="00E42E48" w:rsidRPr="004D2D28">
        <w:rPr>
          <w:sz w:val="22"/>
          <w:szCs w:val="22"/>
        </w:rPr>
        <w:t>)</w:t>
      </w:r>
      <w:r w:rsidR="00017B36" w:rsidRPr="004D2D28">
        <w:rPr>
          <w:sz w:val="22"/>
          <w:szCs w:val="22"/>
        </w:rPr>
        <w:t xml:space="preserve"> or the relevant Call Off Schedule in which that capitalised expression appears</w:t>
      </w:r>
      <w:r w:rsidRPr="004D2D28">
        <w:rPr>
          <w:sz w:val="22"/>
          <w:szCs w:val="22"/>
        </w:rPr>
        <w:t>.</w:t>
      </w:r>
      <w:bookmarkEnd w:id="85"/>
    </w:p>
    <w:p w:rsidR="0002023B" w:rsidRPr="004D2D28" w:rsidRDefault="0002023B" w:rsidP="00361A2F">
      <w:pPr>
        <w:pStyle w:val="GPSL2numberedclause"/>
        <w:rPr>
          <w:sz w:val="22"/>
          <w:szCs w:val="22"/>
        </w:rPr>
      </w:pPr>
      <w:r w:rsidRPr="004D2D28">
        <w:rPr>
          <w:sz w:val="22"/>
          <w:szCs w:val="22"/>
        </w:rPr>
        <w:t>I</w:t>
      </w:r>
      <w:r w:rsidR="00B5448C" w:rsidRPr="004D2D28">
        <w:rPr>
          <w:sz w:val="22"/>
          <w:szCs w:val="22"/>
        </w:rPr>
        <w:t>f</w:t>
      </w:r>
      <w:r w:rsidRPr="004D2D28">
        <w:rPr>
          <w:sz w:val="22"/>
          <w:szCs w:val="22"/>
        </w:rPr>
        <w:t xml:space="preserve"> a capitalised expression does not have an interpretation in </w:t>
      </w:r>
      <w:r w:rsidR="00E42E48" w:rsidRPr="004D2D28">
        <w:rPr>
          <w:sz w:val="22"/>
          <w:szCs w:val="22"/>
        </w:rPr>
        <w:t xml:space="preserve">Call </w:t>
      </w:r>
      <w:proofErr w:type="gramStart"/>
      <w:r w:rsidR="00E42E48" w:rsidRPr="004D2D28">
        <w:rPr>
          <w:sz w:val="22"/>
          <w:szCs w:val="22"/>
        </w:rPr>
        <w:t>Off</w:t>
      </w:r>
      <w:proofErr w:type="gramEnd"/>
      <w:r w:rsidR="00E42E48" w:rsidRPr="004D2D28">
        <w:rPr>
          <w:sz w:val="22"/>
          <w:szCs w:val="22"/>
        </w:rPr>
        <w:t xml:space="preserve"> Schedule 1 (</w:t>
      </w:r>
      <w:r w:rsidR="00896770" w:rsidRPr="004D2D28">
        <w:rPr>
          <w:sz w:val="22"/>
          <w:szCs w:val="22"/>
        </w:rPr>
        <w:t>Definitions</w:t>
      </w:r>
      <w:r w:rsidR="00E42E48" w:rsidRPr="004D2D28">
        <w:rPr>
          <w:sz w:val="22"/>
          <w:szCs w:val="22"/>
        </w:rPr>
        <w:t>)</w:t>
      </w:r>
      <w:r w:rsidRPr="004D2D28">
        <w:rPr>
          <w:sz w:val="22"/>
          <w:szCs w:val="22"/>
        </w:rPr>
        <w:t xml:space="preserve"> </w:t>
      </w:r>
      <w:r w:rsidR="00B5448C" w:rsidRPr="004D2D28">
        <w:rPr>
          <w:sz w:val="22"/>
          <w:szCs w:val="22"/>
        </w:rPr>
        <w:t>or relevant Call Off Schedule,</w:t>
      </w:r>
      <w:r w:rsidRPr="004D2D28">
        <w:rPr>
          <w:sz w:val="22"/>
          <w:szCs w:val="22"/>
        </w:rPr>
        <w:t xml:space="preserve"> it shall have the meaning given to it in the Framework Agreement. If no meaning is given to it in the Framework Agreement, it shall, in the first instance, be interpreted in accordance with the common interpretation within the relevant market sector/industry where appropriate. Otherwise,</w:t>
      </w:r>
      <w:r w:rsidR="00B5448C" w:rsidRPr="004D2D28">
        <w:rPr>
          <w:sz w:val="22"/>
          <w:szCs w:val="22"/>
        </w:rPr>
        <w:t xml:space="preserve"> it</w:t>
      </w:r>
      <w:r w:rsidRPr="004D2D28">
        <w:rPr>
          <w:sz w:val="22"/>
          <w:szCs w:val="22"/>
        </w:rPr>
        <w:t xml:space="preserve"> shall be interpreted in accordance with the dictionary meaning</w:t>
      </w:r>
      <w:r w:rsidR="00B5448C" w:rsidRPr="004D2D28">
        <w:rPr>
          <w:sz w:val="22"/>
          <w:szCs w:val="22"/>
        </w:rPr>
        <w:t>.</w:t>
      </w:r>
    </w:p>
    <w:p w:rsidR="00375CB5" w:rsidRPr="004D2D28" w:rsidRDefault="00521169" w:rsidP="00361A2F">
      <w:pPr>
        <w:pStyle w:val="GPSL2numberedclause"/>
        <w:rPr>
          <w:sz w:val="22"/>
          <w:szCs w:val="22"/>
        </w:rPr>
      </w:pPr>
      <w:r w:rsidRPr="004D2D28">
        <w:rPr>
          <w:sz w:val="22"/>
          <w:szCs w:val="22"/>
        </w:rPr>
        <w:t xml:space="preserve">In this </w:t>
      </w:r>
      <w:r w:rsidR="00527375" w:rsidRPr="004D2D28">
        <w:rPr>
          <w:sz w:val="22"/>
          <w:szCs w:val="22"/>
        </w:rPr>
        <w:t>Call Off Contract</w:t>
      </w:r>
      <w:r w:rsidRPr="004D2D28">
        <w:rPr>
          <w:sz w:val="22"/>
          <w:szCs w:val="22"/>
        </w:rPr>
        <w:t>, unless the context otherwise requires</w:t>
      </w:r>
      <w:r w:rsidR="00C83EE6" w:rsidRPr="004D2D28">
        <w:rPr>
          <w:sz w:val="22"/>
          <w:szCs w:val="22"/>
        </w:rPr>
        <w:t>:</w:t>
      </w:r>
    </w:p>
    <w:p w:rsidR="008D0A60" w:rsidRPr="004D2D28" w:rsidRDefault="00F9573B" w:rsidP="00361A2F">
      <w:pPr>
        <w:pStyle w:val="GPSL3numberedclause"/>
        <w:rPr>
          <w:sz w:val="22"/>
          <w:szCs w:val="22"/>
        </w:rPr>
      </w:pPr>
      <w:r w:rsidRPr="004D2D28">
        <w:rPr>
          <w:sz w:val="22"/>
          <w:szCs w:val="22"/>
        </w:rPr>
        <w:t>the singular incl</w:t>
      </w:r>
      <w:r w:rsidR="00D40D78" w:rsidRPr="004D2D28">
        <w:rPr>
          <w:sz w:val="22"/>
          <w:szCs w:val="22"/>
        </w:rPr>
        <w:t>udes the plural and vice versa;</w:t>
      </w:r>
    </w:p>
    <w:p w:rsidR="00C9243A" w:rsidRPr="004D2D28" w:rsidRDefault="00D40D78" w:rsidP="00361A2F">
      <w:pPr>
        <w:pStyle w:val="GPSL3numberedclause"/>
        <w:rPr>
          <w:sz w:val="22"/>
          <w:szCs w:val="22"/>
        </w:rPr>
      </w:pPr>
      <w:r w:rsidRPr="004D2D28">
        <w:rPr>
          <w:sz w:val="22"/>
          <w:szCs w:val="22"/>
        </w:rPr>
        <w:t>r</w:t>
      </w:r>
      <w:r w:rsidR="00F9573B" w:rsidRPr="004D2D28">
        <w:rPr>
          <w:sz w:val="22"/>
          <w:szCs w:val="22"/>
        </w:rPr>
        <w:t>eference to a gender includes the other gender and the neuter;</w:t>
      </w:r>
    </w:p>
    <w:p w:rsidR="00C9243A" w:rsidRPr="004D2D28" w:rsidRDefault="00F9573B" w:rsidP="00361A2F">
      <w:pPr>
        <w:pStyle w:val="GPSL3numberedclause"/>
        <w:rPr>
          <w:sz w:val="22"/>
          <w:szCs w:val="22"/>
        </w:rPr>
      </w:pPr>
      <w:r w:rsidRPr="004D2D28">
        <w:rPr>
          <w:sz w:val="22"/>
          <w:szCs w:val="22"/>
        </w:rPr>
        <w:t>references to a person include an individual, company, body corporate, corporation, unincorporated association, firm, partnership or other legal entity or Crown Body;</w:t>
      </w:r>
    </w:p>
    <w:p w:rsidR="00C9243A" w:rsidRPr="004D2D28" w:rsidRDefault="00F9573B" w:rsidP="00361A2F">
      <w:pPr>
        <w:pStyle w:val="GPSL3numberedclause"/>
        <w:rPr>
          <w:sz w:val="22"/>
          <w:szCs w:val="22"/>
        </w:rPr>
      </w:pPr>
      <w:r w:rsidRPr="004D2D28">
        <w:rPr>
          <w:sz w:val="22"/>
          <w:szCs w:val="22"/>
        </w:rPr>
        <w:t>a reference to any Law includes a reference to that Law as amended, extended, consolidated or re-enacted from time to time;</w:t>
      </w:r>
    </w:p>
    <w:p w:rsidR="00C9243A" w:rsidRPr="004D2D28" w:rsidRDefault="00F9573B" w:rsidP="00361A2F">
      <w:pPr>
        <w:pStyle w:val="GPSL3numberedclause"/>
        <w:rPr>
          <w:sz w:val="22"/>
          <w:szCs w:val="22"/>
        </w:rPr>
      </w:pPr>
      <w:r w:rsidRPr="004D2D28">
        <w:rPr>
          <w:sz w:val="22"/>
          <w:szCs w:val="22"/>
        </w:rPr>
        <w:t>the words "</w:t>
      </w:r>
      <w:r w:rsidRPr="004D2D28">
        <w:rPr>
          <w:b/>
          <w:sz w:val="22"/>
          <w:szCs w:val="22"/>
        </w:rPr>
        <w:t>including</w:t>
      </w:r>
      <w:r w:rsidRPr="004D2D28">
        <w:rPr>
          <w:sz w:val="22"/>
          <w:szCs w:val="22"/>
        </w:rPr>
        <w:t>", "</w:t>
      </w:r>
      <w:r w:rsidRPr="004D2D28">
        <w:rPr>
          <w:b/>
          <w:sz w:val="22"/>
          <w:szCs w:val="22"/>
        </w:rPr>
        <w:t>other</w:t>
      </w:r>
      <w:r w:rsidRPr="004D2D28">
        <w:rPr>
          <w:sz w:val="22"/>
          <w:szCs w:val="22"/>
        </w:rPr>
        <w:t>", "</w:t>
      </w:r>
      <w:r w:rsidRPr="004D2D28">
        <w:rPr>
          <w:b/>
          <w:sz w:val="22"/>
          <w:szCs w:val="22"/>
        </w:rPr>
        <w:t>in particular</w:t>
      </w:r>
      <w:r w:rsidRPr="004D2D28">
        <w:rPr>
          <w:sz w:val="22"/>
          <w:szCs w:val="22"/>
        </w:rPr>
        <w:t>", "</w:t>
      </w:r>
      <w:r w:rsidRPr="004D2D28">
        <w:rPr>
          <w:b/>
          <w:sz w:val="22"/>
          <w:szCs w:val="22"/>
        </w:rPr>
        <w:t>for example</w:t>
      </w:r>
      <w:r w:rsidRPr="004D2D28">
        <w:rPr>
          <w:sz w:val="22"/>
          <w:szCs w:val="22"/>
        </w:rPr>
        <w:t>" and similar words shall not limit the generality of the preceding words and shall be construed as if they were immediately followed by the words "</w:t>
      </w:r>
      <w:r w:rsidRPr="004D2D28">
        <w:rPr>
          <w:b/>
          <w:sz w:val="22"/>
          <w:szCs w:val="22"/>
        </w:rPr>
        <w:t>without limitation</w:t>
      </w:r>
      <w:r w:rsidRPr="004D2D28">
        <w:rPr>
          <w:sz w:val="22"/>
          <w:szCs w:val="22"/>
        </w:rPr>
        <w:t>";</w:t>
      </w:r>
    </w:p>
    <w:p w:rsidR="00C9243A" w:rsidRPr="004D2D28" w:rsidRDefault="009B54C7" w:rsidP="00361A2F">
      <w:pPr>
        <w:pStyle w:val="GPSL3numberedclause"/>
        <w:rPr>
          <w:sz w:val="22"/>
          <w:szCs w:val="22"/>
        </w:rPr>
      </w:pPr>
      <w:r w:rsidRPr="004D2D28">
        <w:rPr>
          <w:sz w:val="22"/>
          <w:szCs w:val="22"/>
        </w:rPr>
        <w:t>references to “</w:t>
      </w:r>
      <w:r w:rsidRPr="004D2D28">
        <w:rPr>
          <w:b/>
          <w:sz w:val="22"/>
          <w:szCs w:val="22"/>
        </w:rPr>
        <w:t>writing</w:t>
      </w:r>
      <w:r w:rsidRPr="004D2D28">
        <w:rPr>
          <w:sz w:val="22"/>
          <w:szCs w:val="22"/>
        </w:rPr>
        <w:t>” include typing, printing, lithography, photography, display on a screen, electronic and facsimile transmission and other modes of representing or reproducing words in a visible form, and expressions referring to writing shall be construed accordingly;</w:t>
      </w:r>
    </w:p>
    <w:p w:rsidR="00C9243A" w:rsidRPr="004D2D28" w:rsidRDefault="008D3F59" w:rsidP="00361A2F">
      <w:pPr>
        <w:pStyle w:val="GPSL3numberedclause"/>
        <w:rPr>
          <w:sz w:val="22"/>
          <w:szCs w:val="22"/>
        </w:rPr>
      </w:pPr>
      <w:r w:rsidRPr="004D2D28">
        <w:rPr>
          <w:sz w:val="22"/>
          <w:szCs w:val="22"/>
        </w:rPr>
        <w:t>references to “</w:t>
      </w:r>
      <w:r w:rsidRPr="004D2D28">
        <w:rPr>
          <w:b/>
          <w:sz w:val="22"/>
          <w:szCs w:val="22"/>
        </w:rPr>
        <w:t>representations</w:t>
      </w:r>
      <w:r w:rsidRPr="004D2D28">
        <w:rPr>
          <w:sz w:val="22"/>
          <w:szCs w:val="22"/>
        </w:rPr>
        <w:t>” shall be construed as references to present facts, to “</w:t>
      </w:r>
      <w:r w:rsidRPr="004D2D28">
        <w:rPr>
          <w:b/>
          <w:sz w:val="22"/>
          <w:szCs w:val="22"/>
        </w:rPr>
        <w:t>warranties</w:t>
      </w:r>
      <w:r w:rsidRPr="004D2D28">
        <w:rPr>
          <w:sz w:val="22"/>
          <w:szCs w:val="22"/>
        </w:rPr>
        <w:t>” as references to present and future facts and to “</w:t>
      </w:r>
      <w:r w:rsidRPr="004D2D28">
        <w:rPr>
          <w:b/>
          <w:sz w:val="22"/>
          <w:szCs w:val="22"/>
        </w:rPr>
        <w:t>undertakings</w:t>
      </w:r>
      <w:r w:rsidR="00F56DEB" w:rsidRPr="004D2D28">
        <w:rPr>
          <w:b/>
          <w:sz w:val="22"/>
          <w:szCs w:val="22"/>
        </w:rPr>
        <w:t>”</w:t>
      </w:r>
      <w:r w:rsidRPr="004D2D28">
        <w:rPr>
          <w:sz w:val="22"/>
          <w:szCs w:val="22"/>
        </w:rPr>
        <w:t xml:space="preserve"> as references to obligations under this Call Off Contract; </w:t>
      </w:r>
    </w:p>
    <w:p w:rsidR="00C9243A" w:rsidRPr="004D2D28" w:rsidRDefault="00F56DEB" w:rsidP="00361A2F">
      <w:pPr>
        <w:pStyle w:val="GPSL3numberedclause"/>
        <w:rPr>
          <w:sz w:val="22"/>
          <w:szCs w:val="22"/>
        </w:rPr>
      </w:pPr>
      <w:r w:rsidRPr="004D2D28">
        <w:rPr>
          <w:sz w:val="22"/>
          <w:szCs w:val="22"/>
        </w:rPr>
        <w:t>references to “</w:t>
      </w:r>
      <w:r w:rsidRPr="004D2D28">
        <w:rPr>
          <w:b/>
          <w:sz w:val="22"/>
          <w:szCs w:val="22"/>
        </w:rPr>
        <w:t>Clauses</w:t>
      </w:r>
      <w:r w:rsidRPr="004D2D28">
        <w:rPr>
          <w:sz w:val="22"/>
          <w:szCs w:val="22"/>
        </w:rPr>
        <w:t>” and “</w:t>
      </w:r>
      <w:r w:rsidRPr="004D2D28">
        <w:rPr>
          <w:b/>
          <w:sz w:val="22"/>
          <w:szCs w:val="22"/>
        </w:rPr>
        <w:t>Call Off Schedules</w:t>
      </w:r>
      <w:r w:rsidRPr="004D2D28">
        <w:rPr>
          <w:sz w:val="22"/>
          <w:szCs w:val="22"/>
        </w:rPr>
        <w:t xml:space="preserve">” are, unless otherwise provided, references to the clauses and schedules of this Call Off Contract and references in any Call Off Schedule to parts, paragraphs, annexes and tables are, unless otherwise provided, references to the parts, paragraphs, annexes and tables of the Call Off Schedule in which these references appear; </w:t>
      </w:r>
      <w:r w:rsidR="00581A82" w:rsidRPr="004D2D28">
        <w:rPr>
          <w:sz w:val="22"/>
          <w:szCs w:val="22"/>
        </w:rPr>
        <w:t>and</w:t>
      </w:r>
    </w:p>
    <w:p w:rsidR="00C9243A" w:rsidRPr="004D2D28" w:rsidRDefault="00F56DEB" w:rsidP="00361A2F">
      <w:pPr>
        <w:pStyle w:val="GPSL3numberedclause"/>
        <w:rPr>
          <w:sz w:val="22"/>
          <w:szCs w:val="22"/>
        </w:rPr>
      </w:pPr>
      <w:proofErr w:type="gramStart"/>
      <w:r w:rsidRPr="004D2D28">
        <w:rPr>
          <w:sz w:val="22"/>
          <w:szCs w:val="22"/>
        </w:rPr>
        <w:t>the</w:t>
      </w:r>
      <w:proofErr w:type="gramEnd"/>
      <w:r w:rsidRPr="004D2D28">
        <w:rPr>
          <w:sz w:val="22"/>
          <w:szCs w:val="22"/>
        </w:rPr>
        <w:t xml:space="preserve"> headings in this Call Off Contract are for ease of reference only and shall not affect the interpretation or construction of this Call Off Contract.</w:t>
      </w:r>
    </w:p>
    <w:p w:rsidR="00423A47" w:rsidRPr="004D2D28" w:rsidRDefault="00F9573B" w:rsidP="00361A2F">
      <w:pPr>
        <w:pStyle w:val="GPSL2numberedclause"/>
        <w:rPr>
          <w:sz w:val="22"/>
          <w:szCs w:val="22"/>
        </w:rPr>
      </w:pPr>
      <w:bookmarkStart w:id="86" w:name="_Ref363723973"/>
      <w:r w:rsidRPr="004D2D28">
        <w:rPr>
          <w:sz w:val="22"/>
          <w:szCs w:val="22"/>
        </w:rPr>
        <w:lastRenderedPageBreak/>
        <w:t>Subject to Clause</w:t>
      </w:r>
      <w:r w:rsidR="00D35F5C" w:rsidRPr="004D2D28">
        <w:rPr>
          <w:sz w:val="22"/>
          <w:szCs w:val="22"/>
        </w:rPr>
        <w:t>s</w:t>
      </w:r>
      <w:r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_Ref349211259 \r \h  \* MERGEFORMAT </w:instrText>
      </w:r>
      <w:r w:rsidR="00F17AE3" w:rsidRPr="004D2D28">
        <w:rPr>
          <w:sz w:val="22"/>
          <w:szCs w:val="22"/>
        </w:rPr>
      </w:r>
      <w:r w:rsidR="00F17AE3" w:rsidRPr="004D2D28">
        <w:rPr>
          <w:sz w:val="22"/>
          <w:szCs w:val="22"/>
        </w:rPr>
        <w:fldChar w:fldCharType="separate"/>
      </w:r>
      <w:r w:rsidR="001934DF">
        <w:rPr>
          <w:sz w:val="22"/>
          <w:szCs w:val="22"/>
        </w:rPr>
        <w:t>1.4.4</w:t>
      </w:r>
      <w:r w:rsidR="00F17AE3" w:rsidRPr="004D2D28">
        <w:rPr>
          <w:sz w:val="22"/>
          <w:szCs w:val="22"/>
        </w:rPr>
        <w:fldChar w:fldCharType="end"/>
      </w:r>
      <w:r w:rsidR="00D35F5C" w:rsidRPr="004D2D28">
        <w:rPr>
          <w:sz w:val="22"/>
          <w:szCs w:val="22"/>
        </w:rPr>
        <w:t xml:space="preserve"> and </w:t>
      </w:r>
      <w:r w:rsidR="009F474C" w:rsidRPr="004D2D28">
        <w:rPr>
          <w:sz w:val="22"/>
          <w:szCs w:val="22"/>
        </w:rPr>
        <w:fldChar w:fldCharType="begin"/>
      </w:r>
      <w:r w:rsidR="00D35F5C" w:rsidRPr="004D2D28">
        <w:rPr>
          <w:sz w:val="22"/>
          <w:szCs w:val="22"/>
        </w:rPr>
        <w:instrText xml:space="preserve"> REF _Ref358970590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1.6</w:t>
      </w:r>
      <w:r w:rsidR="009F474C" w:rsidRPr="004D2D28">
        <w:rPr>
          <w:sz w:val="22"/>
          <w:szCs w:val="22"/>
        </w:rPr>
        <w:fldChar w:fldCharType="end"/>
      </w:r>
      <w:r w:rsidR="00A365F7" w:rsidRPr="004D2D28">
        <w:rPr>
          <w:sz w:val="22"/>
          <w:szCs w:val="22"/>
        </w:rPr>
        <w:t xml:space="preserve"> (Definitions and Interpretation)</w:t>
      </w:r>
      <w:r w:rsidRPr="004D2D28">
        <w:rPr>
          <w:sz w:val="22"/>
          <w:szCs w:val="22"/>
        </w:rPr>
        <w:t xml:space="preserve">, in the event of and only to the extent of any conflict between the </w:t>
      </w:r>
      <w:r w:rsidR="000309E5" w:rsidRPr="004D2D28">
        <w:rPr>
          <w:sz w:val="22"/>
          <w:szCs w:val="22"/>
        </w:rPr>
        <w:t>Letter of Appointment</w:t>
      </w:r>
      <w:r w:rsidRPr="004D2D28">
        <w:rPr>
          <w:sz w:val="22"/>
          <w:szCs w:val="22"/>
        </w:rPr>
        <w:t>, the Call Off Terms and the provisions of the Framework Agreement, the conflict shall be resolved in accordance with the following order of precedence:</w:t>
      </w:r>
      <w:bookmarkStart w:id="87" w:name="_Ref313364118"/>
      <w:bookmarkStart w:id="88" w:name="_Toc314810795"/>
      <w:bookmarkStart w:id="89" w:name="_Toc348712377"/>
      <w:bookmarkStart w:id="90" w:name="_Toc350502971"/>
      <w:bookmarkStart w:id="91" w:name="_Toc350503961"/>
      <w:bookmarkEnd w:id="86"/>
    </w:p>
    <w:p w:rsidR="00E13960" w:rsidRPr="004D2D28" w:rsidRDefault="00567F1F" w:rsidP="00361A2F">
      <w:pPr>
        <w:pStyle w:val="GPSL3numberedclause"/>
        <w:rPr>
          <w:sz w:val="22"/>
          <w:szCs w:val="22"/>
        </w:rPr>
      </w:pPr>
      <w:r w:rsidRPr="004D2D28">
        <w:rPr>
          <w:sz w:val="22"/>
          <w:szCs w:val="22"/>
        </w:rPr>
        <w:t xml:space="preserve">the Framework Agreement, except Framework Schedule </w:t>
      </w:r>
      <w:r w:rsidR="00FA22E8" w:rsidRPr="004D2D28">
        <w:rPr>
          <w:sz w:val="22"/>
          <w:szCs w:val="22"/>
        </w:rPr>
        <w:t>20</w:t>
      </w:r>
      <w:r w:rsidRPr="004D2D28">
        <w:rPr>
          <w:sz w:val="22"/>
          <w:szCs w:val="22"/>
        </w:rPr>
        <w:t xml:space="preserve"> (Tender);</w:t>
      </w:r>
    </w:p>
    <w:p w:rsidR="00C9243A" w:rsidRPr="004D2D28" w:rsidRDefault="00567F1F" w:rsidP="00361A2F">
      <w:pPr>
        <w:pStyle w:val="GPSL3numberedclause"/>
        <w:rPr>
          <w:sz w:val="22"/>
          <w:szCs w:val="22"/>
        </w:rPr>
      </w:pPr>
      <w:r w:rsidRPr="004D2D28">
        <w:rPr>
          <w:sz w:val="22"/>
          <w:szCs w:val="22"/>
        </w:rPr>
        <w:t xml:space="preserve">the </w:t>
      </w:r>
      <w:r w:rsidR="000309E5" w:rsidRPr="004D2D28">
        <w:rPr>
          <w:sz w:val="22"/>
          <w:szCs w:val="22"/>
        </w:rPr>
        <w:t>Letter of Appointment</w:t>
      </w:r>
      <w:r w:rsidRPr="004D2D28">
        <w:rPr>
          <w:sz w:val="22"/>
          <w:szCs w:val="22"/>
        </w:rPr>
        <w:t>;</w:t>
      </w:r>
    </w:p>
    <w:p w:rsidR="00C9243A" w:rsidRPr="004D2D28" w:rsidRDefault="00567F1F" w:rsidP="00361A2F">
      <w:pPr>
        <w:pStyle w:val="GPSL3numberedclause"/>
        <w:rPr>
          <w:sz w:val="22"/>
          <w:szCs w:val="22"/>
        </w:rPr>
      </w:pPr>
      <w:r w:rsidRPr="004D2D28">
        <w:rPr>
          <w:sz w:val="22"/>
          <w:szCs w:val="22"/>
        </w:rPr>
        <w:t xml:space="preserve">the Call Off </w:t>
      </w:r>
      <w:r w:rsidR="00563A38" w:rsidRPr="004D2D28">
        <w:rPr>
          <w:sz w:val="22"/>
          <w:szCs w:val="22"/>
        </w:rPr>
        <w:t>Terms</w:t>
      </w:r>
      <w:r w:rsidRPr="004D2D28">
        <w:rPr>
          <w:sz w:val="22"/>
          <w:szCs w:val="22"/>
        </w:rPr>
        <w:t>;</w:t>
      </w:r>
    </w:p>
    <w:p w:rsidR="00C9243A" w:rsidRPr="004D2D28" w:rsidRDefault="00567F1F" w:rsidP="00361A2F">
      <w:pPr>
        <w:pStyle w:val="GPSL3numberedclause"/>
        <w:rPr>
          <w:sz w:val="22"/>
          <w:szCs w:val="22"/>
        </w:rPr>
      </w:pPr>
      <w:r w:rsidRPr="004D2D28">
        <w:rPr>
          <w:sz w:val="22"/>
          <w:szCs w:val="22"/>
        </w:rPr>
        <w:t xml:space="preserve">Framework Schedule </w:t>
      </w:r>
      <w:r w:rsidR="00FA22E8" w:rsidRPr="004D2D28">
        <w:rPr>
          <w:sz w:val="22"/>
          <w:szCs w:val="22"/>
        </w:rPr>
        <w:t>20</w:t>
      </w:r>
      <w:r w:rsidRPr="004D2D28">
        <w:rPr>
          <w:sz w:val="22"/>
          <w:szCs w:val="22"/>
        </w:rPr>
        <w:t xml:space="preserve"> (Tender).</w:t>
      </w:r>
      <w:bookmarkStart w:id="92" w:name="_Ref349211259"/>
    </w:p>
    <w:p w:rsidR="008D0A60" w:rsidRPr="004D2D28" w:rsidRDefault="00567F1F" w:rsidP="00361A2F">
      <w:pPr>
        <w:pStyle w:val="GPSL2numberedclause"/>
        <w:rPr>
          <w:sz w:val="22"/>
          <w:szCs w:val="22"/>
        </w:rPr>
      </w:pPr>
      <w:r w:rsidRPr="004D2D28">
        <w:rPr>
          <w:sz w:val="22"/>
          <w:szCs w:val="22"/>
        </w:rPr>
        <w:t xml:space="preserve">Any permitted changes by the Customer to the Template Call Off Terms and the Template Call Off Form under Clause 4 </w:t>
      </w:r>
      <w:r w:rsidR="00795C86" w:rsidRPr="004D2D28">
        <w:rPr>
          <w:sz w:val="22"/>
          <w:szCs w:val="22"/>
        </w:rPr>
        <w:t xml:space="preserve">(Call Off Procedure) </w:t>
      </w:r>
      <w:r w:rsidRPr="004D2D28">
        <w:rPr>
          <w:sz w:val="22"/>
          <w:szCs w:val="22"/>
        </w:rPr>
        <w:t>of the Framework Agreement and Framework Schedule 5 (Call Off Procedure) prior</w:t>
      </w:r>
      <w:r w:rsidR="00D35F5C" w:rsidRPr="004D2D28">
        <w:rPr>
          <w:sz w:val="22"/>
          <w:szCs w:val="22"/>
        </w:rPr>
        <w:t xml:space="preserve"> to</w:t>
      </w:r>
      <w:r w:rsidRPr="004D2D28">
        <w:rPr>
          <w:sz w:val="22"/>
          <w:szCs w:val="22"/>
        </w:rPr>
        <w:t xml:space="preserve"> t</w:t>
      </w:r>
      <w:r w:rsidR="00D35F5C" w:rsidRPr="004D2D28">
        <w:rPr>
          <w:sz w:val="22"/>
          <w:szCs w:val="22"/>
        </w:rPr>
        <w:t>hem becoming the Call Off Terms and the Call Off Form and</w:t>
      </w:r>
      <w:r w:rsidRPr="004D2D28">
        <w:rPr>
          <w:sz w:val="22"/>
          <w:szCs w:val="22"/>
        </w:rPr>
        <w:t xml:space="preserve"> the Parties entering this Call Off Contract shall prevail over the Framework Agreement.</w:t>
      </w:r>
      <w:bookmarkEnd w:id="92"/>
    </w:p>
    <w:p w:rsidR="00567F1F" w:rsidRPr="004D2D28" w:rsidRDefault="00567F1F" w:rsidP="00361A2F">
      <w:pPr>
        <w:pStyle w:val="GPSL2numberedclause"/>
        <w:rPr>
          <w:sz w:val="22"/>
          <w:szCs w:val="22"/>
        </w:rPr>
      </w:pPr>
      <w:bookmarkStart w:id="93" w:name="_Ref358970590"/>
      <w:r w:rsidRPr="004D2D28">
        <w:rPr>
          <w:sz w:val="22"/>
          <w:szCs w:val="22"/>
        </w:rPr>
        <w:t xml:space="preserve">Where </w:t>
      </w:r>
      <w:r w:rsidR="008D3F59" w:rsidRPr="004D2D28">
        <w:rPr>
          <w:sz w:val="22"/>
          <w:szCs w:val="22"/>
        </w:rPr>
        <w:t xml:space="preserve">Framework Schedule </w:t>
      </w:r>
      <w:r w:rsidR="00FA22E8" w:rsidRPr="004D2D28">
        <w:rPr>
          <w:sz w:val="22"/>
          <w:szCs w:val="22"/>
        </w:rPr>
        <w:t>20</w:t>
      </w:r>
      <w:r w:rsidRPr="004D2D28">
        <w:rPr>
          <w:sz w:val="22"/>
          <w:szCs w:val="22"/>
        </w:rPr>
        <w:t xml:space="preserve"> </w:t>
      </w:r>
      <w:r w:rsidR="008D3F59" w:rsidRPr="004D2D28">
        <w:rPr>
          <w:sz w:val="22"/>
          <w:szCs w:val="22"/>
        </w:rPr>
        <w:t>(</w:t>
      </w:r>
      <w:r w:rsidRPr="004D2D28">
        <w:rPr>
          <w:sz w:val="22"/>
          <w:szCs w:val="22"/>
        </w:rPr>
        <w:t>Tender</w:t>
      </w:r>
      <w:r w:rsidR="008D3F59" w:rsidRPr="004D2D28">
        <w:rPr>
          <w:sz w:val="22"/>
          <w:szCs w:val="22"/>
        </w:rPr>
        <w:t>)</w:t>
      </w:r>
      <w:r w:rsidRPr="004D2D28">
        <w:rPr>
          <w:sz w:val="22"/>
          <w:szCs w:val="22"/>
        </w:rPr>
        <w:t xml:space="preserve"> contains provisions which are more favourable to the Customer in relation to </w:t>
      </w:r>
      <w:r w:rsidR="006640D6" w:rsidRPr="004D2D28">
        <w:rPr>
          <w:sz w:val="22"/>
          <w:szCs w:val="22"/>
        </w:rPr>
        <w:t xml:space="preserve">this Call </w:t>
      </w:r>
      <w:proofErr w:type="gramStart"/>
      <w:r w:rsidR="006640D6" w:rsidRPr="004D2D28">
        <w:rPr>
          <w:sz w:val="22"/>
          <w:szCs w:val="22"/>
        </w:rPr>
        <w:t>Off</w:t>
      </w:r>
      <w:proofErr w:type="gramEnd"/>
      <w:r w:rsidR="006640D6" w:rsidRPr="004D2D28">
        <w:rPr>
          <w:sz w:val="22"/>
          <w:szCs w:val="22"/>
        </w:rPr>
        <w:t xml:space="preserve"> Contract</w:t>
      </w:r>
      <w:r w:rsidRPr="004D2D28">
        <w:rPr>
          <w:sz w:val="22"/>
          <w:szCs w:val="22"/>
        </w:rPr>
        <w:t>, such provisions of the Tender</w:t>
      </w:r>
      <w:r w:rsidR="00923265" w:rsidRPr="004D2D28">
        <w:rPr>
          <w:sz w:val="22"/>
          <w:szCs w:val="22"/>
        </w:rPr>
        <w:t xml:space="preserve"> </w:t>
      </w:r>
      <w:r w:rsidRPr="004D2D28">
        <w:rPr>
          <w:sz w:val="22"/>
          <w:szCs w:val="22"/>
        </w:rPr>
        <w:t xml:space="preserve">shall prevail. The Customer shall in its absolute and sole discretion determine whether any provision in the Tender is more favourable </w:t>
      </w:r>
      <w:r w:rsidR="001F70E0" w:rsidRPr="004D2D28">
        <w:rPr>
          <w:sz w:val="22"/>
          <w:szCs w:val="22"/>
        </w:rPr>
        <w:t>to it in this context</w:t>
      </w:r>
      <w:r w:rsidRPr="004D2D28">
        <w:rPr>
          <w:sz w:val="22"/>
          <w:szCs w:val="22"/>
        </w:rPr>
        <w:t>.</w:t>
      </w:r>
      <w:bookmarkEnd w:id="93"/>
    </w:p>
    <w:p w:rsidR="00755424" w:rsidRPr="004D2D28" w:rsidRDefault="00755424" w:rsidP="00E97CEB">
      <w:pPr>
        <w:numPr>
          <w:ilvl w:val="0"/>
          <w:numId w:val="4"/>
        </w:numPr>
        <w:tabs>
          <w:tab w:val="left" w:pos="0"/>
        </w:tabs>
        <w:overflowPunct/>
        <w:autoSpaceDE/>
        <w:autoSpaceDN/>
        <w:spacing w:before="240"/>
        <w:ind w:left="709" w:hanging="425"/>
        <w:textAlignment w:val="auto"/>
        <w:outlineLvl w:val="1"/>
        <w:rPr>
          <w:rFonts w:eastAsia="STZhongsong"/>
          <w:b/>
          <w:caps/>
          <w:lang w:eastAsia="zh-CN"/>
        </w:rPr>
      </w:pPr>
      <w:bookmarkStart w:id="94" w:name="_Toc427679745"/>
      <w:bookmarkStart w:id="95" w:name="_Toc351710854"/>
      <w:bookmarkStart w:id="96" w:name="_Ref351710931"/>
      <w:bookmarkStart w:id="97" w:name="_Ref358026613"/>
      <w:bookmarkStart w:id="98" w:name="_Ref358645150"/>
      <w:bookmarkStart w:id="99" w:name="_Toc358671713"/>
      <w:bookmarkStart w:id="100" w:name="_Ref365646169"/>
      <w:bookmarkStart w:id="101" w:name="_Ref379290914"/>
      <w:bookmarkStart w:id="102" w:name="_Ref379808570"/>
      <w:r w:rsidRPr="004D2D28">
        <w:rPr>
          <w:rFonts w:eastAsia="STZhongsong"/>
          <w:b/>
          <w:caps/>
          <w:lang w:eastAsia="zh-CN"/>
        </w:rPr>
        <w:t>DUE DILIGENCE</w:t>
      </w:r>
      <w:bookmarkEnd w:id="94"/>
    </w:p>
    <w:p w:rsidR="00755424" w:rsidRPr="004D2D28" w:rsidRDefault="00755424" w:rsidP="00E97CEB">
      <w:pPr>
        <w:numPr>
          <w:ilvl w:val="1"/>
          <w:numId w:val="4"/>
        </w:numPr>
        <w:tabs>
          <w:tab w:val="left" w:pos="993"/>
        </w:tabs>
        <w:overflowPunct/>
        <w:autoSpaceDE/>
        <w:autoSpaceDN/>
        <w:spacing w:before="120" w:after="120"/>
        <w:ind w:left="1134" w:hanging="708"/>
        <w:textAlignment w:val="auto"/>
        <w:rPr>
          <w:lang w:eastAsia="zh-CN"/>
        </w:rPr>
      </w:pPr>
      <w:r w:rsidRPr="004D2D28">
        <w:rPr>
          <w:lang w:eastAsia="zh-CN"/>
        </w:rPr>
        <w:t>The Supplier acknowledges that:</w:t>
      </w:r>
    </w:p>
    <w:p w:rsidR="00755424" w:rsidRPr="004D2D28" w:rsidRDefault="00755424" w:rsidP="00E97CEB">
      <w:pPr>
        <w:numPr>
          <w:ilvl w:val="2"/>
          <w:numId w:val="4"/>
        </w:numPr>
        <w:tabs>
          <w:tab w:val="left" w:pos="1134"/>
          <w:tab w:val="left" w:pos="2127"/>
        </w:tabs>
        <w:overflowPunct/>
        <w:autoSpaceDE/>
        <w:autoSpaceDN/>
        <w:spacing w:before="120" w:after="120"/>
        <w:ind w:left="2127" w:hanging="993"/>
        <w:textAlignment w:val="auto"/>
        <w:rPr>
          <w:lang w:eastAsia="zh-CN"/>
        </w:rPr>
      </w:pPr>
      <w:r w:rsidRPr="004D2D28">
        <w:rPr>
          <w:iCs/>
          <w:lang w:eastAsia="zh-CN"/>
        </w:rPr>
        <w:t xml:space="preserve">the Customer has delivered or made available to the Supplier all of the </w:t>
      </w:r>
      <w:r w:rsidRPr="004D2D28">
        <w:rPr>
          <w:lang w:eastAsia="zh-CN"/>
        </w:rPr>
        <w:t>information and documents that the Supplier considers necessary or relevant for the performance of its obligations under this Call Off Contract;</w:t>
      </w:r>
    </w:p>
    <w:p w:rsidR="00755424" w:rsidRPr="004D2D28" w:rsidRDefault="00755424" w:rsidP="00E97CEB">
      <w:pPr>
        <w:numPr>
          <w:ilvl w:val="2"/>
          <w:numId w:val="4"/>
        </w:numPr>
        <w:tabs>
          <w:tab w:val="left" w:pos="1134"/>
          <w:tab w:val="left" w:pos="2127"/>
        </w:tabs>
        <w:overflowPunct/>
        <w:autoSpaceDE/>
        <w:autoSpaceDN/>
        <w:spacing w:before="120" w:after="120"/>
        <w:ind w:left="2127" w:hanging="993"/>
        <w:textAlignment w:val="auto"/>
        <w:rPr>
          <w:lang w:eastAsia="zh-CN"/>
        </w:rPr>
      </w:pPr>
      <w:r w:rsidRPr="004D2D28">
        <w:rPr>
          <w:lang w:eastAsia="zh-CN"/>
        </w:rPr>
        <w:t xml:space="preserve">it has satisfied itself (whether by inspection or having raised all relevant due diligence questions with the Customer before the Call Off Commencement Date) and has entered into this Call Off Contract in reliance on its own due diligence alone; and  </w:t>
      </w:r>
    </w:p>
    <w:p w:rsidR="00755424" w:rsidRPr="004D2D28" w:rsidRDefault="00755424" w:rsidP="00E97CEB">
      <w:pPr>
        <w:numPr>
          <w:ilvl w:val="2"/>
          <w:numId w:val="4"/>
        </w:numPr>
        <w:tabs>
          <w:tab w:val="left" w:pos="1134"/>
          <w:tab w:val="left" w:pos="2127"/>
        </w:tabs>
        <w:overflowPunct/>
        <w:autoSpaceDE/>
        <w:autoSpaceDN/>
        <w:spacing w:before="120" w:after="120"/>
        <w:ind w:left="2127" w:hanging="993"/>
        <w:textAlignment w:val="auto"/>
        <w:rPr>
          <w:lang w:eastAsia="zh-CN"/>
        </w:rPr>
      </w:pPr>
      <w:r w:rsidRPr="004D2D28">
        <w:rPr>
          <w:lang w:eastAsia="zh-CN"/>
        </w:rPr>
        <w:t>it shall not be excused from the performance of any of its obligations under this Call Off Contract on the grounds of, nor shall the Supplier be entitled to recover any additional costs or charges, arising as a result of any:</w:t>
      </w:r>
    </w:p>
    <w:p w:rsidR="00755424" w:rsidRPr="004D2D28" w:rsidRDefault="00755424" w:rsidP="00E97CEB">
      <w:pPr>
        <w:numPr>
          <w:ilvl w:val="3"/>
          <w:numId w:val="4"/>
        </w:numPr>
        <w:tabs>
          <w:tab w:val="left" w:pos="1134"/>
        </w:tabs>
        <w:overflowPunct/>
        <w:autoSpaceDE/>
        <w:autoSpaceDN/>
        <w:spacing w:before="120" w:after="120"/>
        <w:ind w:left="2835" w:hanging="708"/>
        <w:textAlignment w:val="auto"/>
        <w:rPr>
          <w:lang w:eastAsia="zh-CN"/>
        </w:rPr>
      </w:pPr>
      <w:r w:rsidRPr="004D2D28">
        <w:rPr>
          <w:lang w:eastAsia="zh-CN"/>
        </w:rPr>
        <w:t>misinterpretation of the requirements of the Customer in the Letter of Appointment or elsewhere in this Call Off Contract; and/or</w:t>
      </w:r>
    </w:p>
    <w:p w:rsidR="00755424" w:rsidRPr="004D2D28" w:rsidRDefault="00755424" w:rsidP="00E97CEB">
      <w:pPr>
        <w:numPr>
          <w:ilvl w:val="3"/>
          <w:numId w:val="4"/>
        </w:numPr>
        <w:tabs>
          <w:tab w:val="left" w:pos="1134"/>
        </w:tabs>
        <w:overflowPunct/>
        <w:autoSpaceDE/>
        <w:autoSpaceDN/>
        <w:spacing w:before="120" w:after="120"/>
        <w:ind w:left="2835" w:hanging="708"/>
        <w:textAlignment w:val="auto"/>
        <w:rPr>
          <w:lang w:eastAsia="zh-CN"/>
        </w:rPr>
      </w:pPr>
      <w:proofErr w:type="gramStart"/>
      <w:r w:rsidRPr="004D2D28">
        <w:rPr>
          <w:lang w:eastAsia="zh-CN"/>
        </w:rPr>
        <w:t>failure</w:t>
      </w:r>
      <w:proofErr w:type="gramEnd"/>
      <w:r w:rsidRPr="004D2D28">
        <w:rPr>
          <w:lang w:eastAsia="zh-CN"/>
        </w:rPr>
        <w:t xml:space="preserve"> by the Supplier to satisfy itself as to the accuracy and/or adequacy of the Due Diligence Information.</w:t>
      </w:r>
    </w:p>
    <w:bookmarkEnd w:id="87"/>
    <w:bookmarkEnd w:id="88"/>
    <w:bookmarkEnd w:id="89"/>
    <w:bookmarkEnd w:id="90"/>
    <w:bookmarkEnd w:id="91"/>
    <w:bookmarkEnd w:id="95"/>
    <w:bookmarkEnd w:id="96"/>
    <w:bookmarkEnd w:id="97"/>
    <w:bookmarkEnd w:id="98"/>
    <w:bookmarkEnd w:id="99"/>
    <w:bookmarkEnd w:id="100"/>
    <w:bookmarkEnd w:id="101"/>
    <w:bookmarkEnd w:id="102"/>
    <w:p w:rsidR="00BD37AB" w:rsidRPr="004D2D28" w:rsidRDefault="00BD37AB" w:rsidP="00361A2F">
      <w:pPr>
        <w:pStyle w:val="GPSL3numberedclause"/>
        <w:numPr>
          <w:ilvl w:val="0"/>
          <w:numId w:val="0"/>
        </w:numPr>
        <w:ind w:left="1418"/>
        <w:rPr>
          <w:sz w:val="22"/>
          <w:szCs w:val="22"/>
        </w:rPr>
      </w:pPr>
    </w:p>
    <w:p w:rsidR="008D0A60" w:rsidRPr="004D2D28" w:rsidRDefault="00A657C3" w:rsidP="00882F8C">
      <w:pPr>
        <w:pStyle w:val="GPSL1CLAUSEHEADING"/>
        <w:rPr>
          <w:rFonts w:ascii="Arial" w:hAnsi="Arial"/>
        </w:rPr>
      </w:pPr>
      <w:bookmarkStart w:id="103" w:name="_Toc427679746"/>
      <w:r w:rsidRPr="004D2D28">
        <w:rPr>
          <w:rFonts w:ascii="Arial" w:hAnsi="Arial"/>
        </w:rPr>
        <w:t>REPRESENTATIONS AND WARRANTIES</w:t>
      </w:r>
      <w:bookmarkEnd w:id="103"/>
      <w:r w:rsidRPr="004D2D28">
        <w:rPr>
          <w:rFonts w:ascii="Arial" w:hAnsi="Arial"/>
        </w:rPr>
        <w:t xml:space="preserve"> </w:t>
      </w:r>
    </w:p>
    <w:p w:rsidR="008D0A60" w:rsidRPr="004D2D28" w:rsidRDefault="002A1574" w:rsidP="00361A2F">
      <w:pPr>
        <w:pStyle w:val="GPSL2numberedclause"/>
        <w:rPr>
          <w:sz w:val="22"/>
          <w:szCs w:val="22"/>
        </w:rPr>
      </w:pPr>
      <w:bookmarkStart w:id="104" w:name="_Ref358210076"/>
      <w:r w:rsidRPr="004D2D28">
        <w:rPr>
          <w:sz w:val="22"/>
          <w:szCs w:val="22"/>
        </w:rPr>
        <w:t>Each Party represents and warranties that:</w:t>
      </w:r>
      <w:bookmarkEnd w:id="104"/>
    </w:p>
    <w:p w:rsidR="008D0A60" w:rsidRPr="004D2D28" w:rsidRDefault="002A1574" w:rsidP="00361A2F">
      <w:pPr>
        <w:pStyle w:val="GPSL3numberedclause"/>
        <w:rPr>
          <w:sz w:val="22"/>
          <w:szCs w:val="22"/>
        </w:rPr>
      </w:pPr>
      <w:r w:rsidRPr="004D2D28">
        <w:rPr>
          <w:sz w:val="22"/>
          <w:szCs w:val="22"/>
        </w:rPr>
        <w:lastRenderedPageBreak/>
        <w:t xml:space="preserve">it has full capacity and </w:t>
      </w:r>
      <w:r w:rsidR="007C5A4A">
        <w:rPr>
          <w:sz w:val="22"/>
          <w:szCs w:val="22"/>
        </w:rPr>
        <w:t>Authority</w:t>
      </w:r>
      <w:r w:rsidRPr="004D2D28">
        <w:rPr>
          <w:sz w:val="22"/>
          <w:szCs w:val="22"/>
        </w:rPr>
        <w:t xml:space="preserve"> to enter into and to perform this Call Off Contract; </w:t>
      </w:r>
    </w:p>
    <w:p w:rsidR="00C9243A" w:rsidRPr="004D2D28" w:rsidRDefault="002A1574" w:rsidP="00361A2F">
      <w:pPr>
        <w:pStyle w:val="GPSL3numberedclause"/>
        <w:rPr>
          <w:sz w:val="22"/>
          <w:szCs w:val="22"/>
        </w:rPr>
      </w:pPr>
      <w:r w:rsidRPr="004D2D28">
        <w:rPr>
          <w:iCs/>
          <w:sz w:val="22"/>
          <w:szCs w:val="22"/>
        </w:rPr>
        <w:t>this</w:t>
      </w:r>
      <w:r w:rsidRPr="004D2D28">
        <w:rPr>
          <w:sz w:val="22"/>
          <w:szCs w:val="22"/>
        </w:rPr>
        <w:t xml:space="preserve"> Call Off Contract is executed by its duly authorised representative;</w:t>
      </w:r>
    </w:p>
    <w:p w:rsidR="00C9243A" w:rsidRPr="004D2D28" w:rsidRDefault="002A1574" w:rsidP="00361A2F">
      <w:pPr>
        <w:pStyle w:val="GPSL3numberedclause"/>
        <w:rPr>
          <w:sz w:val="22"/>
          <w:szCs w:val="22"/>
        </w:rPr>
      </w:pPr>
      <w:r w:rsidRPr="004D2D28">
        <w:rPr>
          <w:iCs/>
          <w:sz w:val="22"/>
          <w:szCs w:val="22"/>
        </w:rPr>
        <w:t>there</w:t>
      </w:r>
      <w:r w:rsidRPr="004D2D28">
        <w:rPr>
          <w:sz w:val="22"/>
          <w:szCs w:val="22"/>
        </w:rPr>
        <w:t xml:space="preserve"> are no actions, suits or proceedings or regulatory investigations before any court or administrative body or arbitration tribunal pending or, to its knowledge, threatened against it  that might affect its ability to perform its obligations under this Call Off Contract; and</w:t>
      </w:r>
    </w:p>
    <w:p w:rsidR="00C9243A" w:rsidRPr="004D2D28" w:rsidRDefault="002A1574" w:rsidP="00361A2F">
      <w:pPr>
        <w:pStyle w:val="GPSL3numberedclause"/>
        <w:rPr>
          <w:sz w:val="22"/>
          <w:szCs w:val="22"/>
        </w:rPr>
      </w:pPr>
      <w:r w:rsidRPr="004D2D28">
        <w:rPr>
          <w:sz w:val="22"/>
          <w:szCs w:val="22"/>
        </w:rPr>
        <w:t xml:space="preserve">its obligations under this Call Off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w:t>
      </w:r>
      <w:r w:rsidR="00902125" w:rsidRPr="004D2D28">
        <w:rPr>
          <w:sz w:val="22"/>
          <w:szCs w:val="22"/>
        </w:rPr>
        <w:t>L</w:t>
      </w:r>
      <w:r w:rsidRPr="004D2D28">
        <w:rPr>
          <w:sz w:val="22"/>
          <w:szCs w:val="22"/>
        </w:rPr>
        <w:t>aw).</w:t>
      </w:r>
    </w:p>
    <w:p w:rsidR="008D0A60" w:rsidRPr="004D2D28" w:rsidRDefault="002A1574">
      <w:pPr>
        <w:pStyle w:val="GPSL2numberedclause"/>
        <w:rPr>
          <w:sz w:val="22"/>
          <w:szCs w:val="22"/>
        </w:rPr>
      </w:pPr>
      <w:bookmarkStart w:id="105" w:name="_Ref358969714"/>
      <w:r w:rsidRPr="004D2D28">
        <w:rPr>
          <w:sz w:val="22"/>
          <w:szCs w:val="22"/>
        </w:rPr>
        <w:t>The Supplier represents and warrants that:</w:t>
      </w:r>
      <w:bookmarkEnd w:id="105"/>
    </w:p>
    <w:p w:rsidR="008D0A60" w:rsidRPr="004D2D28" w:rsidRDefault="002A1574">
      <w:pPr>
        <w:pStyle w:val="GPSL3numberedclause"/>
        <w:rPr>
          <w:sz w:val="22"/>
          <w:szCs w:val="22"/>
        </w:rPr>
      </w:pPr>
      <w:r w:rsidRPr="004D2D28">
        <w:rPr>
          <w:sz w:val="22"/>
          <w:szCs w:val="22"/>
        </w:rPr>
        <w:t xml:space="preserve">it is validly incorporated, organised and subsisting in accordance with the Laws of its place of incorporation; </w:t>
      </w:r>
    </w:p>
    <w:p w:rsidR="00E13960" w:rsidRPr="004D2D28" w:rsidRDefault="002A1574" w:rsidP="00361A2F">
      <w:pPr>
        <w:pStyle w:val="GPSL3numberedclause"/>
        <w:rPr>
          <w:sz w:val="22"/>
          <w:szCs w:val="22"/>
        </w:rPr>
      </w:pPr>
      <w:r w:rsidRPr="004D2D28">
        <w:rPr>
          <w:sz w:val="22"/>
          <w:szCs w:val="22"/>
        </w:rPr>
        <w:t>it has all necessary consents (including, where its procedures so require, the consent of its Parent Company) and regulatory approvals to enter into this Call Off Contract;</w:t>
      </w:r>
    </w:p>
    <w:p w:rsidR="00C9243A" w:rsidRPr="004D2D28" w:rsidRDefault="002A1574" w:rsidP="00361A2F">
      <w:pPr>
        <w:pStyle w:val="GPSL3numberedclause"/>
        <w:rPr>
          <w:sz w:val="22"/>
          <w:szCs w:val="22"/>
        </w:rPr>
      </w:pPr>
      <w:r w:rsidRPr="004D2D28">
        <w:rPr>
          <w:sz w:val="22"/>
          <w:szCs w:val="22"/>
        </w:rPr>
        <w:t>its execution, delivery and performance of its obligations under this Call Off Contract does not and will not constitute a breach of any Law or obligation applicable to it and does not and will not cause or result in a Default under any agreement by which it is bound;</w:t>
      </w:r>
    </w:p>
    <w:p w:rsidR="00C9243A" w:rsidRPr="004D2D28" w:rsidRDefault="002A1574" w:rsidP="00361A2F">
      <w:pPr>
        <w:pStyle w:val="GPSL3numberedclause"/>
        <w:rPr>
          <w:sz w:val="22"/>
          <w:szCs w:val="22"/>
        </w:rPr>
      </w:pPr>
      <w:r w:rsidRPr="004D2D28">
        <w:rPr>
          <w:sz w:val="22"/>
          <w:szCs w:val="22"/>
        </w:rPr>
        <w:t>as at the Call Off Commencement Date, all written statements and representations in any written submissions made by the Supplier as part of the procurement process, including without limitation to its Tender</w:t>
      </w:r>
      <w:r w:rsidR="00F127B4" w:rsidRPr="004D2D28">
        <w:rPr>
          <w:sz w:val="22"/>
          <w:szCs w:val="22"/>
        </w:rPr>
        <w:t xml:space="preserve"> </w:t>
      </w:r>
      <w:r w:rsidRPr="004D2D28">
        <w:rPr>
          <w:sz w:val="22"/>
          <w:szCs w:val="22"/>
        </w:rPr>
        <w:t>and any other documents submitted remain true and accurate except to the extent that such statements and representations have been superseded or varied by this Call Off Contract;</w:t>
      </w:r>
    </w:p>
    <w:p w:rsidR="00C9243A" w:rsidRPr="004D2D28" w:rsidRDefault="002A1574" w:rsidP="00361A2F">
      <w:pPr>
        <w:pStyle w:val="GPSL3numberedclause"/>
        <w:rPr>
          <w:sz w:val="22"/>
          <w:szCs w:val="22"/>
        </w:rPr>
      </w:pPr>
      <w:bookmarkStart w:id="106" w:name="_Ref364759373"/>
      <w:r w:rsidRPr="004D2D28">
        <w:rPr>
          <w:sz w:val="22"/>
          <w:szCs w:val="22"/>
        </w:rPr>
        <w:t xml:space="preserve">as </w:t>
      </w:r>
      <w:r w:rsidRPr="004D2D28">
        <w:rPr>
          <w:iCs/>
          <w:sz w:val="22"/>
          <w:szCs w:val="22"/>
        </w:rPr>
        <w:t>at</w:t>
      </w:r>
      <w:r w:rsidRPr="004D2D28">
        <w:rPr>
          <w:sz w:val="22"/>
          <w:szCs w:val="22"/>
        </w:rPr>
        <w:t xml:space="preserve"> the </w:t>
      </w:r>
      <w:r w:rsidR="00BC386B" w:rsidRPr="004D2D28">
        <w:rPr>
          <w:sz w:val="22"/>
          <w:szCs w:val="22"/>
        </w:rPr>
        <w:t>Call Off Commencement Date</w:t>
      </w:r>
      <w:r w:rsidRPr="004D2D28">
        <w:rPr>
          <w:sz w:val="22"/>
          <w:szCs w:val="22"/>
        </w:rPr>
        <w:t xml:space="preserve">, it has notified the </w:t>
      </w:r>
      <w:r w:rsidR="00BC386B" w:rsidRPr="004D2D28">
        <w:rPr>
          <w:sz w:val="22"/>
          <w:szCs w:val="22"/>
        </w:rPr>
        <w:t>Customer</w:t>
      </w:r>
      <w:r w:rsidRPr="004D2D28">
        <w:rPr>
          <w:sz w:val="22"/>
          <w:szCs w:val="22"/>
        </w:rPr>
        <w:t xml:space="preserve"> in writing of any Occasions of Tax Non-Compliance</w:t>
      </w:r>
      <w:r w:rsidR="005247AE" w:rsidRPr="004D2D28">
        <w:rPr>
          <w:bCs/>
          <w:sz w:val="22"/>
          <w:szCs w:val="22"/>
        </w:rPr>
        <w:t xml:space="preserve"> or any litigation that it is involved in connection with any Occasions of Tax Non Compliance</w:t>
      </w:r>
      <w:r w:rsidRPr="004D2D28">
        <w:rPr>
          <w:sz w:val="22"/>
          <w:szCs w:val="22"/>
        </w:rPr>
        <w:t>;</w:t>
      </w:r>
      <w:bookmarkEnd w:id="106"/>
    </w:p>
    <w:p w:rsidR="00C9243A" w:rsidRPr="004D2D28" w:rsidRDefault="002A1574" w:rsidP="00361A2F">
      <w:pPr>
        <w:pStyle w:val="GPSL3numberedclause"/>
        <w:rPr>
          <w:sz w:val="22"/>
          <w:szCs w:val="22"/>
        </w:rPr>
      </w:pPr>
      <w:r w:rsidRPr="004D2D28">
        <w:rPr>
          <w:sz w:val="22"/>
          <w:szCs w:val="22"/>
        </w:rPr>
        <w:t xml:space="preserve">it </w:t>
      </w:r>
      <w:r w:rsidRPr="004D2D28">
        <w:rPr>
          <w:iCs/>
          <w:sz w:val="22"/>
          <w:szCs w:val="22"/>
        </w:rPr>
        <w:t>has</w:t>
      </w:r>
      <w:r w:rsidRPr="004D2D28">
        <w:rPr>
          <w:sz w:val="22"/>
          <w:szCs w:val="22"/>
        </w:rPr>
        <w:t xml:space="preserve"> and shall continue to have all necessary rights in and to the Third Party IPR, the Supplier Background IPRs and any other materials made available by the Supplier (and/or any Sub-Contractor) to the Customer which are necessary</w:t>
      </w:r>
      <w:r w:rsidRPr="004D2D28">
        <w:rPr>
          <w:b/>
          <w:i/>
          <w:sz w:val="22"/>
          <w:szCs w:val="22"/>
        </w:rPr>
        <w:t xml:space="preserve"> </w:t>
      </w:r>
      <w:r w:rsidRPr="004D2D28">
        <w:rPr>
          <w:sz w:val="22"/>
          <w:szCs w:val="22"/>
        </w:rPr>
        <w:t xml:space="preserve">for the performance of the Supplier’s obligations under this Call Off Contract including the receipt of the </w:t>
      </w:r>
      <w:r w:rsidR="002526C1" w:rsidRPr="004D2D28">
        <w:rPr>
          <w:sz w:val="22"/>
          <w:szCs w:val="22"/>
        </w:rPr>
        <w:t xml:space="preserve"> </w:t>
      </w:r>
      <w:r w:rsidR="00BD4CA2" w:rsidRPr="004D2D28">
        <w:rPr>
          <w:sz w:val="22"/>
          <w:szCs w:val="22"/>
        </w:rPr>
        <w:t xml:space="preserve"> Services</w:t>
      </w:r>
      <w:r w:rsidR="00D72735" w:rsidRPr="004D2D28">
        <w:rPr>
          <w:sz w:val="22"/>
          <w:szCs w:val="22"/>
        </w:rPr>
        <w:t xml:space="preserve"> </w:t>
      </w:r>
      <w:r w:rsidRPr="004D2D28">
        <w:rPr>
          <w:sz w:val="22"/>
          <w:szCs w:val="22"/>
        </w:rPr>
        <w:t>by the Customer;</w:t>
      </w:r>
    </w:p>
    <w:p w:rsidR="00814E4F" w:rsidRPr="004D2D28" w:rsidRDefault="00814E4F" w:rsidP="00361A2F">
      <w:pPr>
        <w:pStyle w:val="GPSL3numberedclause"/>
        <w:rPr>
          <w:sz w:val="22"/>
          <w:szCs w:val="22"/>
        </w:rPr>
      </w:pPr>
      <w:r w:rsidRPr="004D2D28">
        <w:rPr>
          <w:sz w:val="22"/>
          <w:szCs w:val="22"/>
        </w:rPr>
        <w:t xml:space="preserve">it shall take all steps, in accordance with Good Industry Practice, to prevent the introduction, creation or propagation of any disruptive elements (including any virus, worms and/or Trojans, spyware or other malware) into systems, data, software or the Customer’s </w:t>
      </w:r>
      <w:r w:rsidRPr="004D2D28">
        <w:rPr>
          <w:sz w:val="22"/>
          <w:szCs w:val="22"/>
        </w:rPr>
        <w:lastRenderedPageBreak/>
        <w:t>Confidential Information (held in electronic form) owned by or under the control of, or used by, the Customer</w:t>
      </w:r>
      <w:r w:rsidR="00B75C7D" w:rsidRPr="004D2D28">
        <w:rPr>
          <w:sz w:val="22"/>
          <w:szCs w:val="22"/>
        </w:rPr>
        <w:t>;</w:t>
      </w:r>
    </w:p>
    <w:p w:rsidR="00C9243A" w:rsidRPr="004D2D28" w:rsidRDefault="002A1574" w:rsidP="00361A2F">
      <w:pPr>
        <w:pStyle w:val="GPSL3numberedclause"/>
        <w:rPr>
          <w:sz w:val="22"/>
          <w:szCs w:val="22"/>
        </w:rPr>
      </w:pPr>
      <w:r w:rsidRPr="004D2D28">
        <w:rPr>
          <w:sz w:val="22"/>
          <w:szCs w:val="22"/>
        </w:rPr>
        <w:t xml:space="preserve">it is </w:t>
      </w:r>
      <w:r w:rsidRPr="004D2D28">
        <w:rPr>
          <w:iCs/>
          <w:sz w:val="22"/>
          <w:szCs w:val="22"/>
        </w:rPr>
        <w:t>not</w:t>
      </w:r>
      <w:r w:rsidRPr="004D2D28">
        <w:rPr>
          <w:sz w:val="22"/>
          <w:szCs w:val="22"/>
        </w:rPr>
        <w:t xml:space="preserve"> subject to any contractual obligation, compliance with which is likely to have a material adverse effect on its ability to perform its obligations under this Call Off Contract; </w:t>
      </w:r>
      <w:r w:rsidR="00BF3CCD" w:rsidRPr="004D2D28">
        <w:rPr>
          <w:sz w:val="22"/>
          <w:szCs w:val="22"/>
        </w:rPr>
        <w:t>and</w:t>
      </w:r>
    </w:p>
    <w:p w:rsidR="00C9243A" w:rsidRPr="004D2D28" w:rsidRDefault="002A1574" w:rsidP="00361A2F">
      <w:pPr>
        <w:pStyle w:val="GPSL3numberedclause"/>
        <w:rPr>
          <w:sz w:val="22"/>
          <w:szCs w:val="22"/>
        </w:rPr>
      </w:pPr>
      <w:r w:rsidRPr="004D2D28">
        <w:rPr>
          <w:sz w:val="22"/>
          <w:szCs w:val="22"/>
        </w:rPr>
        <w:t xml:space="preserve">it is </w:t>
      </w:r>
      <w:r w:rsidRPr="004D2D28">
        <w:rPr>
          <w:iCs/>
          <w:sz w:val="22"/>
          <w:szCs w:val="22"/>
        </w:rPr>
        <w:t>not</w:t>
      </w:r>
      <w:r w:rsidRPr="004D2D28">
        <w:rPr>
          <w:sz w:val="22"/>
          <w:szCs w:val="22"/>
        </w:rPr>
        <w:t xml:space="preserve">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w:t>
      </w:r>
      <w:r w:rsidR="003A4E77" w:rsidRPr="004D2D28">
        <w:rPr>
          <w:sz w:val="22"/>
          <w:szCs w:val="22"/>
        </w:rPr>
        <w:t>; and</w:t>
      </w:r>
      <w:r w:rsidRPr="004D2D28">
        <w:rPr>
          <w:sz w:val="22"/>
          <w:szCs w:val="22"/>
        </w:rPr>
        <w:t xml:space="preserve"> </w:t>
      </w:r>
    </w:p>
    <w:p w:rsidR="008C62E2" w:rsidRPr="004D2D28" w:rsidRDefault="00814E4F" w:rsidP="00361A2F">
      <w:pPr>
        <w:pStyle w:val="GPSL3numberedclause"/>
        <w:rPr>
          <w:sz w:val="22"/>
          <w:szCs w:val="22"/>
        </w:rPr>
      </w:pPr>
      <w:bookmarkStart w:id="107" w:name="_Ref426623403"/>
      <w:r w:rsidRPr="004D2D28">
        <w:rPr>
          <w:sz w:val="22"/>
          <w:szCs w:val="22"/>
        </w:rPr>
        <w:t>for the Call Off Contract Period and for a period of twelve (12) months after the termination or expiry of this Call Off Contract, the Supplier shall not employ or offer employment to any staff of the Customer which ha</w:t>
      </w:r>
      <w:r w:rsidR="00B75C7D" w:rsidRPr="004D2D28">
        <w:rPr>
          <w:sz w:val="22"/>
          <w:szCs w:val="22"/>
        </w:rPr>
        <w:t>ve</w:t>
      </w:r>
      <w:r w:rsidRPr="004D2D28">
        <w:rPr>
          <w:sz w:val="22"/>
          <w:szCs w:val="22"/>
        </w:rPr>
        <w:t xml:space="preserve"> been associated with the provision of the Services without Approval or the prior written consent of the Customer</w:t>
      </w:r>
      <w:r w:rsidR="001E1176" w:rsidRPr="004D2D28">
        <w:rPr>
          <w:sz w:val="22"/>
          <w:szCs w:val="22"/>
        </w:rPr>
        <w:t xml:space="preserve"> which shall not be unreasonably withheld</w:t>
      </w:r>
      <w:r w:rsidR="003A4E77" w:rsidRPr="004D2D28">
        <w:rPr>
          <w:sz w:val="22"/>
          <w:szCs w:val="22"/>
        </w:rPr>
        <w:t>.</w:t>
      </w:r>
      <w:r w:rsidRPr="004D2D28">
        <w:rPr>
          <w:sz w:val="22"/>
          <w:szCs w:val="22"/>
        </w:rPr>
        <w:t xml:space="preserve"> </w:t>
      </w:r>
      <w:r w:rsidR="008C62E2" w:rsidRPr="004D2D28">
        <w:rPr>
          <w:sz w:val="22"/>
          <w:szCs w:val="22"/>
        </w:rPr>
        <w:t xml:space="preserve">However this Clause </w:t>
      </w:r>
      <w:r w:rsidR="007B50A5" w:rsidRPr="004D2D28">
        <w:rPr>
          <w:sz w:val="22"/>
          <w:szCs w:val="22"/>
        </w:rPr>
        <w:fldChar w:fldCharType="begin"/>
      </w:r>
      <w:r w:rsidR="007B50A5" w:rsidRPr="004D2D28">
        <w:rPr>
          <w:sz w:val="22"/>
          <w:szCs w:val="22"/>
        </w:rPr>
        <w:instrText xml:space="preserve"> REF _Ref426623403 \r \h </w:instrText>
      </w:r>
      <w:r w:rsidR="00AB1C79" w:rsidRPr="004D2D28">
        <w:rPr>
          <w:sz w:val="22"/>
          <w:szCs w:val="22"/>
        </w:rPr>
        <w:instrText xml:space="preserve"> \* MERGEFORMAT </w:instrText>
      </w:r>
      <w:r w:rsidR="007B50A5" w:rsidRPr="004D2D28">
        <w:rPr>
          <w:sz w:val="22"/>
          <w:szCs w:val="22"/>
        </w:rPr>
      </w:r>
      <w:r w:rsidR="007B50A5" w:rsidRPr="004D2D28">
        <w:rPr>
          <w:sz w:val="22"/>
          <w:szCs w:val="22"/>
        </w:rPr>
        <w:fldChar w:fldCharType="separate"/>
      </w:r>
      <w:r w:rsidR="001934DF">
        <w:rPr>
          <w:sz w:val="22"/>
          <w:szCs w:val="22"/>
        </w:rPr>
        <w:t>3.2.10</w:t>
      </w:r>
      <w:r w:rsidR="007B50A5" w:rsidRPr="004D2D28">
        <w:rPr>
          <w:sz w:val="22"/>
          <w:szCs w:val="22"/>
        </w:rPr>
        <w:fldChar w:fldCharType="end"/>
      </w:r>
      <w:r w:rsidR="00E114E5" w:rsidRPr="004D2D28">
        <w:rPr>
          <w:sz w:val="22"/>
          <w:szCs w:val="22"/>
        </w:rPr>
        <w:t xml:space="preserve"> </w:t>
      </w:r>
      <w:r w:rsidR="008C62E2" w:rsidRPr="004D2D28">
        <w:rPr>
          <w:sz w:val="22"/>
          <w:szCs w:val="22"/>
        </w:rPr>
        <w:t>shall not preclude the Supplier's rights to: (</w:t>
      </w:r>
      <w:proofErr w:type="spellStart"/>
      <w:r w:rsidR="008C62E2" w:rsidRPr="004D2D28">
        <w:rPr>
          <w:sz w:val="22"/>
          <w:szCs w:val="22"/>
        </w:rPr>
        <w:t>i</w:t>
      </w:r>
      <w:proofErr w:type="spellEnd"/>
      <w:r w:rsidR="008C62E2" w:rsidRPr="004D2D28">
        <w:rPr>
          <w:sz w:val="22"/>
          <w:szCs w:val="22"/>
        </w:rPr>
        <w:t xml:space="preserve">) make generalised searches for employees by the use of advertisements in the media (including by any recruitment agency), (ii) hire any employee of the Customer who approaches the Supplier on an unsolicited basis; or (iii) solicit for employment or hire any such employee </w:t>
      </w:r>
      <w:r w:rsidR="00434475" w:rsidRPr="004D2D28">
        <w:rPr>
          <w:sz w:val="22"/>
          <w:szCs w:val="22"/>
        </w:rPr>
        <w:t>(after their employment by the C</w:t>
      </w:r>
      <w:r w:rsidR="00D05E8B" w:rsidRPr="004D2D28">
        <w:rPr>
          <w:sz w:val="22"/>
          <w:szCs w:val="22"/>
        </w:rPr>
        <w:t>ustomer has been terminated</w:t>
      </w:r>
      <w:r w:rsidR="00434475" w:rsidRPr="004D2D28">
        <w:rPr>
          <w:sz w:val="22"/>
          <w:szCs w:val="22"/>
        </w:rPr>
        <w:t>)</w:t>
      </w:r>
      <w:r w:rsidR="007F023F" w:rsidRPr="004D2D28">
        <w:rPr>
          <w:sz w:val="22"/>
          <w:szCs w:val="22"/>
        </w:rPr>
        <w:t xml:space="preserve"> </w:t>
      </w:r>
      <w:r w:rsidR="008C62E2" w:rsidRPr="004D2D28">
        <w:rPr>
          <w:sz w:val="22"/>
          <w:szCs w:val="22"/>
        </w:rPr>
        <w:t>who ceases to be employed by the Customer.</w:t>
      </w:r>
      <w:bookmarkEnd w:id="107"/>
    </w:p>
    <w:p w:rsidR="002A1574" w:rsidRPr="004D2D28" w:rsidRDefault="002A1574" w:rsidP="00361A2F">
      <w:pPr>
        <w:pStyle w:val="GPSL2numberedclause"/>
        <w:rPr>
          <w:sz w:val="22"/>
          <w:szCs w:val="22"/>
        </w:rPr>
      </w:pPr>
      <w:r w:rsidRPr="004D2D28">
        <w:rPr>
          <w:sz w:val="22"/>
          <w:szCs w:val="22"/>
        </w:rPr>
        <w:t>Each of the representations and warranties set out in Clauses</w:t>
      </w:r>
      <w:r w:rsidR="00902125" w:rsidRPr="004D2D28">
        <w:rPr>
          <w:sz w:val="22"/>
          <w:szCs w:val="22"/>
        </w:rPr>
        <w:t xml:space="preserve"> </w:t>
      </w:r>
      <w:r w:rsidR="009F474C" w:rsidRPr="004D2D28">
        <w:rPr>
          <w:sz w:val="22"/>
          <w:szCs w:val="22"/>
        </w:rPr>
        <w:fldChar w:fldCharType="begin"/>
      </w:r>
      <w:r w:rsidR="00D72735" w:rsidRPr="004D2D28">
        <w:rPr>
          <w:sz w:val="22"/>
          <w:szCs w:val="22"/>
        </w:rPr>
        <w:instrText xml:space="preserve"> REF _Ref358210076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3.1</w:t>
      </w:r>
      <w:r w:rsidR="009F474C" w:rsidRPr="004D2D28">
        <w:rPr>
          <w:sz w:val="22"/>
          <w:szCs w:val="22"/>
        </w:rPr>
        <w:fldChar w:fldCharType="end"/>
      </w:r>
      <w:r w:rsidRPr="004D2D28">
        <w:rPr>
          <w:sz w:val="22"/>
          <w:szCs w:val="22"/>
        </w:rPr>
        <w:t xml:space="preserve"> and </w:t>
      </w:r>
      <w:r w:rsidR="009F474C" w:rsidRPr="004D2D28">
        <w:rPr>
          <w:sz w:val="22"/>
          <w:szCs w:val="22"/>
        </w:rPr>
        <w:fldChar w:fldCharType="begin"/>
      </w:r>
      <w:r w:rsidR="00172ECB" w:rsidRPr="004D2D28">
        <w:rPr>
          <w:sz w:val="22"/>
          <w:szCs w:val="22"/>
        </w:rPr>
        <w:instrText xml:space="preserve"> REF _Ref358969714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3.2</w:t>
      </w:r>
      <w:r w:rsidR="009F474C" w:rsidRPr="004D2D28">
        <w:rPr>
          <w:sz w:val="22"/>
          <w:szCs w:val="22"/>
        </w:rPr>
        <w:fldChar w:fldCharType="end"/>
      </w:r>
      <w:r w:rsidRPr="004D2D28">
        <w:rPr>
          <w:sz w:val="22"/>
          <w:szCs w:val="22"/>
        </w:rPr>
        <w:t xml:space="preserve"> shall be construed as a separate representation and warranty and shall not be limited or restricted by reference to, or inference from, the terms of any other representation, warranty or any undertaking in this Call </w:t>
      </w:r>
      <w:proofErr w:type="gramStart"/>
      <w:r w:rsidRPr="004D2D28">
        <w:rPr>
          <w:sz w:val="22"/>
          <w:szCs w:val="22"/>
        </w:rPr>
        <w:t>Off</w:t>
      </w:r>
      <w:proofErr w:type="gramEnd"/>
      <w:r w:rsidRPr="004D2D28">
        <w:rPr>
          <w:sz w:val="22"/>
          <w:szCs w:val="22"/>
        </w:rPr>
        <w:t xml:space="preserve"> Contract.</w:t>
      </w:r>
    </w:p>
    <w:p w:rsidR="002A1574" w:rsidRPr="004D2D28" w:rsidDel="00705F23" w:rsidRDefault="002A1574" w:rsidP="00361A2F">
      <w:pPr>
        <w:pStyle w:val="GPSL2numberedclause"/>
        <w:rPr>
          <w:sz w:val="22"/>
          <w:szCs w:val="22"/>
        </w:rPr>
      </w:pPr>
      <w:r w:rsidRPr="004D2D28">
        <w:rPr>
          <w:sz w:val="22"/>
          <w:szCs w:val="22"/>
        </w:rPr>
        <w:t>If at any time a Party becomes aware that a representation or warranty given by it under Clauses</w:t>
      </w:r>
      <w:r w:rsidR="00374ABE"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_Ref358210076 \r \h  \* MERGEFORMAT </w:instrText>
      </w:r>
      <w:r w:rsidR="00F17AE3" w:rsidRPr="004D2D28">
        <w:rPr>
          <w:sz w:val="22"/>
          <w:szCs w:val="22"/>
        </w:rPr>
      </w:r>
      <w:r w:rsidR="00F17AE3" w:rsidRPr="004D2D28">
        <w:rPr>
          <w:sz w:val="22"/>
          <w:szCs w:val="22"/>
        </w:rPr>
        <w:fldChar w:fldCharType="separate"/>
      </w:r>
      <w:r w:rsidR="001934DF">
        <w:rPr>
          <w:sz w:val="22"/>
          <w:szCs w:val="22"/>
        </w:rPr>
        <w:t>3.1</w:t>
      </w:r>
      <w:r w:rsidR="00F17AE3" w:rsidRPr="004D2D28">
        <w:rPr>
          <w:sz w:val="22"/>
          <w:szCs w:val="22"/>
        </w:rPr>
        <w:fldChar w:fldCharType="end"/>
      </w:r>
      <w:r w:rsidRPr="004D2D28">
        <w:rPr>
          <w:sz w:val="22"/>
          <w:szCs w:val="22"/>
        </w:rPr>
        <w:t xml:space="preserve"> and </w:t>
      </w:r>
      <w:r w:rsidR="009F474C" w:rsidRPr="004D2D28">
        <w:rPr>
          <w:sz w:val="22"/>
          <w:szCs w:val="22"/>
        </w:rPr>
        <w:fldChar w:fldCharType="begin"/>
      </w:r>
      <w:r w:rsidR="00172ECB" w:rsidRPr="004D2D28">
        <w:rPr>
          <w:sz w:val="22"/>
          <w:szCs w:val="22"/>
        </w:rPr>
        <w:instrText xml:space="preserve"> REF _Ref358969714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3.2</w:t>
      </w:r>
      <w:r w:rsidR="009F474C" w:rsidRPr="004D2D28">
        <w:rPr>
          <w:sz w:val="22"/>
          <w:szCs w:val="22"/>
        </w:rPr>
        <w:fldChar w:fldCharType="end"/>
      </w:r>
      <w:r w:rsidRPr="004D2D28">
        <w:rPr>
          <w:sz w:val="22"/>
          <w:szCs w:val="22"/>
        </w:rPr>
        <w:t xml:space="preserve"> has been breached, is untrue or is misleading, it shall immediately notify the other Party of the relevant occurrence in sufficient detail to enable the other Party to make an accurate assessment of the situation.</w:t>
      </w:r>
    </w:p>
    <w:p w:rsidR="008D0A60" w:rsidRPr="004D2D28" w:rsidRDefault="002A1574" w:rsidP="00361A2F">
      <w:pPr>
        <w:pStyle w:val="GPSL2numberedclause"/>
        <w:rPr>
          <w:sz w:val="22"/>
          <w:szCs w:val="22"/>
        </w:rPr>
      </w:pPr>
      <w:r w:rsidRPr="004D2D28">
        <w:rPr>
          <w:sz w:val="22"/>
          <w:szCs w:val="22"/>
        </w:rPr>
        <w:t xml:space="preserve">For the avoidance of doubt, the fact that any provision within this Call </w:t>
      </w:r>
      <w:proofErr w:type="gramStart"/>
      <w:r w:rsidRPr="004D2D28">
        <w:rPr>
          <w:sz w:val="22"/>
          <w:szCs w:val="22"/>
        </w:rPr>
        <w:t>Off</w:t>
      </w:r>
      <w:proofErr w:type="gramEnd"/>
      <w:r w:rsidRPr="004D2D28">
        <w:rPr>
          <w:sz w:val="22"/>
          <w:szCs w:val="22"/>
        </w:rPr>
        <w:t xml:space="preserve"> Contract is expressed as a warranty shall not preclude any right of termination the Customer may have in respect of breach of that provision by the Supplier which constitutes a </w:t>
      </w:r>
      <w:r w:rsidR="003551D0" w:rsidRPr="004D2D28">
        <w:rPr>
          <w:sz w:val="22"/>
          <w:szCs w:val="22"/>
        </w:rPr>
        <w:t>m</w:t>
      </w:r>
      <w:r w:rsidR="001D7A06" w:rsidRPr="004D2D28">
        <w:rPr>
          <w:sz w:val="22"/>
          <w:szCs w:val="22"/>
        </w:rPr>
        <w:t>aterial Default</w:t>
      </w:r>
      <w:r w:rsidRPr="004D2D28">
        <w:rPr>
          <w:sz w:val="22"/>
          <w:szCs w:val="22"/>
        </w:rPr>
        <w:t>.</w:t>
      </w:r>
    </w:p>
    <w:p w:rsidR="00172ECB" w:rsidRPr="004D2D28" w:rsidRDefault="00172ECB" w:rsidP="00101CE5">
      <w:pPr>
        <w:pStyle w:val="GPSSectionHeading"/>
        <w:rPr>
          <w:rFonts w:cs="Arial"/>
        </w:rPr>
      </w:pPr>
      <w:bookmarkStart w:id="108" w:name="_Toc349229827"/>
      <w:bookmarkStart w:id="109" w:name="_Toc349229990"/>
      <w:bookmarkStart w:id="110" w:name="_Toc349230390"/>
      <w:bookmarkStart w:id="111" w:name="_Toc349231272"/>
      <w:bookmarkStart w:id="112" w:name="_Toc349231998"/>
      <w:bookmarkStart w:id="113" w:name="_Toc349232379"/>
      <w:bookmarkStart w:id="114" w:name="_Toc349233115"/>
      <w:bookmarkStart w:id="115" w:name="_Toc349233250"/>
      <w:bookmarkStart w:id="116" w:name="_Toc349233384"/>
      <w:bookmarkStart w:id="117" w:name="_Toc350502973"/>
      <w:bookmarkStart w:id="118" w:name="_Toc350503963"/>
      <w:bookmarkStart w:id="119" w:name="_Toc350506253"/>
      <w:bookmarkStart w:id="120" w:name="_Toc350506491"/>
      <w:bookmarkStart w:id="121" w:name="_Toc350506621"/>
      <w:bookmarkStart w:id="122" w:name="_Toc350506751"/>
      <w:bookmarkStart w:id="123" w:name="_Toc350506883"/>
      <w:bookmarkStart w:id="124" w:name="_Toc350507344"/>
      <w:bookmarkStart w:id="125" w:name="_Toc350507878"/>
      <w:bookmarkStart w:id="126" w:name="_Toc426632162"/>
      <w:bookmarkStart w:id="127" w:name="_Toc426649639"/>
      <w:bookmarkStart w:id="128" w:name="_Toc426649771"/>
      <w:bookmarkStart w:id="129" w:name="_Toc426649860"/>
      <w:bookmarkStart w:id="130" w:name="_Toc426653772"/>
      <w:bookmarkStart w:id="131" w:name="_Toc427232691"/>
      <w:bookmarkStart w:id="132" w:name="_Toc427234067"/>
      <w:bookmarkStart w:id="133" w:name="_Toc379795723"/>
      <w:bookmarkStart w:id="134" w:name="_Toc379795916"/>
      <w:bookmarkStart w:id="135" w:name="_Toc379805281"/>
      <w:bookmarkStart w:id="136" w:name="_Toc379807077"/>
      <w:bookmarkStart w:id="137" w:name="_Toc427679747"/>
      <w:bookmarkStart w:id="138" w:name="_Toc348712380"/>
      <w:bookmarkStart w:id="139" w:name="_Ref349210397"/>
      <w:bookmarkStart w:id="140" w:name="_Toc350502975"/>
      <w:bookmarkStart w:id="141" w:name="_Toc350503965"/>
      <w:bookmarkStart w:id="142" w:name="_Toc351710857"/>
      <w:bookmarkStart w:id="143" w:name="_Toc358671716"/>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r w:rsidRPr="004D2D28">
        <w:rPr>
          <w:rFonts w:cs="Arial"/>
        </w:rPr>
        <w:t>DURATION OF CALL OFF CONTRACT</w:t>
      </w:r>
      <w:bookmarkEnd w:id="137"/>
      <w:r w:rsidRPr="004D2D28">
        <w:rPr>
          <w:rFonts w:cs="Arial"/>
        </w:rPr>
        <w:t xml:space="preserve"> </w:t>
      </w:r>
      <w:bookmarkEnd w:id="138"/>
      <w:bookmarkEnd w:id="139"/>
      <w:bookmarkEnd w:id="140"/>
      <w:bookmarkEnd w:id="141"/>
      <w:bookmarkEnd w:id="142"/>
      <w:bookmarkEnd w:id="143"/>
    </w:p>
    <w:p w:rsidR="008D0A60" w:rsidRPr="004D2D28" w:rsidRDefault="00172ECB" w:rsidP="00882F8C">
      <w:pPr>
        <w:pStyle w:val="GPSL1CLAUSEHEADING"/>
        <w:rPr>
          <w:rFonts w:ascii="Arial" w:hAnsi="Arial"/>
        </w:rPr>
      </w:pPr>
      <w:bookmarkStart w:id="144" w:name="_Ref359362744"/>
      <w:bookmarkStart w:id="145" w:name="_Toc427679748"/>
      <w:r w:rsidRPr="004D2D28">
        <w:rPr>
          <w:rFonts w:ascii="Arial" w:hAnsi="Arial"/>
        </w:rPr>
        <w:t>CALL OFF CONTRACT PERIOD</w:t>
      </w:r>
      <w:bookmarkEnd w:id="144"/>
      <w:bookmarkEnd w:id="145"/>
    </w:p>
    <w:p w:rsidR="008D0A60" w:rsidRPr="004D2D28" w:rsidRDefault="00B02971" w:rsidP="00361A2F">
      <w:pPr>
        <w:pStyle w:val="GPSL2numberedclause"/>
        <w:rPr>
          <w:sz w:val="22"/>
          <w:szCs w:val="22"/>
        </w:rPr>
      </w:pPr>
      <w:r w:rsidRPr="004D2D28">
        <w:rPr>
          <w:sz w:val="22"/>
          <w:szCs w:val="22"/>
        </w:rPr>
        <w:t>T</w:t>
      </w:r>
      <w:r w:rsidR="00374ABE" w:rsidRPr="004D2D28">
        <w:rPr>
          <w:sz w:val="22"/>
          <w:szCs w:val="22"/>
        </w:rPr>
        <w:t>h</w:t>
      </w:r>
      <w:r w:rsidR="00CC3887" w:rsidRPr="004D2D28">
        <w:rPr>
          <w:sz w:val="22"/>
          <w:szCs w:val="22"/>
        </w:rPr>
        <w:t xml:space="preserve">is Call </w:t>
      </w:r>
      <w:proofErr w:type="gramStart"/>
      <w:r w:rsidR="00CC3887" w:rsidRPr="004D2D28">
        <w:rPr>
          <w:sz w:val="22"/>
          <w:szCs w:val="22"/>
        </w:rPr>
        <w:t>Off</w:t>
      </w:r>
      <w:proofErr w:type="gramEnd"/>
      <w:r w:rsidR="00CC3887" w:rsidRPr="004D2D28">
        <w:rPr>
          <w:sz w:val="22"/>
          <w:szCs w:val="22"/>
        </w:rPr>
        <w:t xml:space="preserve"> Contract shall commence on the Call Off Commencement Date and the</w:t>
      </w:r>
      <w:r w:rsidR="00374ABE" w:rsidRPr="004D2D28">
        <w:rPr>
          <w:sz w:val="22"/>
          <w:szCs w:val="22"/>
        </w:rPr>
        <w:t xml:space="preserve"> term of this </w:t>
      </w:r>
      <w:r w:rsidR="00172ECB" w:rsidRPr="004D2D28">
        <w:rPr>
          <w:sz w:val="22"/>
          <w:szCs w:val="22"/>
        </w:rPr>
        <w:t xml:space="preserve">Call Off Contract shall </w:t>
      </w:r>
      <w:r w:rsidR="00374ABE" w:rsidRPr="004D2D28">
        <w:rPr>
          <w:sz w:val="22"/>
          <w:szCs w:val="22"/>
        </w:rPr>
        <w:t>be the Call Off Contract Period</w:t>
      </w:r>
      <w:r w:rsidR="00172ECB" w:rsidRPr="004D2D28">
        <w:rPr>
          <w:sz w:val="22"/>
          <w:szCs w:val="22"/>
        </w:rPr>
        <w:t xml:space="preserve">. </w:t>
      </w:r>
    </w:p>
    <w:p w:rsidR="00172ECB" w:rsidRPr="004D2D28" w:rsidRDefault="00D35F5C" w:rsidP="00101CE5">
      <w:pPr>
        <w:pStyle w:val="GPSSectionHeading"/>
        <w:rPr>
          <w:rFonts w:cs="Arial"/>
        </w:rPr>
      </w:pPr>
      <w:bookmarkStart w:id="146" w:name="_Toc427679749"/>
      <w:r w:rsidRPr="004D2D28">
        <w:rPr>
          <w:rFonts w:cs="Arial"/>
        </w:rPr>
        <w:t>CALL OFF CONTRACT PERFORMANCE</w:t>
      </w:r>
      <w:bookmarkEnd w:id="146"/>
    </w:p>
    <w:p w:rsidR="00AF63B8" w:rsidRPr="004D2D28" w:rsidRDefault="00AF63B8" w:rsidP="00882F8C">
      <w:pPr>
        <w:pStyle w:val="GPSL1CLAUSEHEADING"/>
        <w:rPr>
          <w:rFonts w:ascii="Arial" w:hAnsi="Arial"/>
        </w:rPr>
      </w:pPr>
      <w:bookmarkStart w:id="147" w:name="_Ref359229752"/>
      <w:bookmarkStart w:id="148" w:name="_Ref359312482"/>
      <w:bookmarkStart w:id="149" w:name="_Toc427679750"/>
      <w:bookmarkStart w:id="150" w:name="_Toc348712381"/>
      <w:bookmarkStart w:id="151" w:name="_Ref349133554"/>
      <w:bookmarkStart w:id="152" w:name="_Ref349135159"/>
      <w:bookmarkStart w:id="153" w:name="_Toc350502976"/>
      <w:bookmarkStart w:id="154" w:name="_Toc350503966"/>
      <w:bookmarkStart w:id="155" w:name="_Toc351710858"/>
      <w:r w:rsidRPr="004D2D28">
        <w:rPr>
          <w:rFonts w:ascii="Arial" w:hAnsi="Arial"/>
        </w:rPr>
        <w:t>IMPLEMENTATION PLAN</w:t>
      </w:r>
      <w:bookmarkEnd w:id="147"/>
      <w:bookmarkEnd w:id="148"/>
      <w:bookmarkEnd w:id="149"/>
    </w:p>
    <w:p w:rsidR="00FC635E" w:rsidRPr="004D2D28" w:rsidRDefault="00863962" w:rsidP="00361A2F">
      <w:pPr>
        <w:pStyle w:val="GPSL2numberedclause"/>
        <w:rPr>
          <w:sz w:val="22"/>
          <w:szCs w:val="22"/>
        </w:rPr>
      </w:pPr>
      <w:bookmarkStart w:id="156" w:name="_Ref365563534"/>
      <w:r w:rsidRPr="004D2D28">
        <w:rPr>
          <w:sz w:val="22"/>
          <w:szCs w:val="22"/>
        </w:rPr>
        <w:t>Formation of Implementation Plan</w:t>
      </w:r>
      <w:bookmarkEnd w:id="156"/>
    </w:p>
    <w:p w:rsidR="008D0A60" w:rsidRPr="004D2D28" w:rsidRDefault="00AF63B8" w:rsidP="00361A2F">
      <w:pPr>
        <w:pStyle w:val="GPSL3numberedclause"/>
        <w:rPr>
          <w:sz w:val="22"/>
          <w:szCs w:val="22"/>
        </w:rPr>
      </w:pPr>
      <w:r w:rsidRPr="004D2D28">
        <w:rPr>
          <w:iCs/>
          <w:sz w:val="22"/>
          <w:szCs w:val="22"/>
        </w:rPr>
        <w:lastRenderedPageBreak/>
        <w:t>Where</w:t>
      </w:r>
      <w:r w:rsidRPr="004D2D28">
        <w:rPr>
          <w:sz w:val="22"/>
          <w:szCs w:val="22"/>
        </w:rPr>
        <w:t xml:space="preserve"> the Parties agreed in the </w:t>
      </w:r>
      <w:r w:rsidR="000309E5" w:rsidRPr="004D2D28">
        <w:rPr>
          <w:sz w:val="22"/>
          <w:szCs w:val="22"/>
        </w:rPr>
        <w:t xml:space="preserve">Letter of Appointment </w:t>
      </w:r>
      <w:r w:rsidR="006908BD" w:rsidRPr="004D2D28">
        <w:rPr>
          <w:sz w:val="22"/>
          <w:szCs w:val="22"/>
        </w:rPr>
        <w:t>(</w:t>
      </w:r>
      <w:r w:rsidR="00EB0A16" w:rsidRPr="004D2D28">
        <w:rPr>
          <w:sz w:val="22"/>
          <w:szCs w:val="22"/>
        </w:rPr>
        <w:t>or elsewhere in this Call Off Contract</w:t>
      </w:r>
      <w:r w:rsidR="006908BD" w:rsidRPr="004D2D28">
        <w:rPr>
          <w:sz w:val="22"/>
          <w:szCs w:val="22"/>
        </w:rPr>
        <w:t>)</w:t>
      </w:r>
      <w:r w:rsidR="00EB0A16" w:rsidRPr="004D2D28">
        <w:rPr>
          <w:sz w:val="22"/>
          <w:szCs w:val="22"/>
        </w:rPr>
        <w:t xml:space="preserve"> </w:t>
      </w:r>
      <w:r w:rsidRPr="004D2D28">
        <w:rPr>
          <w:sz w:val="22"/>
          <w:szCs w:val="22"/>
        </w:rPr>
        <w:t>that an Implementation Plan (or parts thereof) shall be provided in draft by the Supplier prior to the commencement of the provision of the</w:t>
      </w:r>
      <w:r w:rsidR="004E4CF4" w:rsidRPr="004D2D28">
        <w:rPr>
          <w:sz w:val="22"/>
          <w:szCs w:val="22"/>
        </w:rPr>
        <w:t xml:space="preserve"> </w:t>
      </w:r>
      <w:r w:rsidR="00653715" w:rsidRPr="004D2D28">
        <w:rPr>
          <w:sz w:val="22"/>
          <w:szCs w:val="22"/>
        </w:rPr>
        <w:t>Services</w:t>
      </w:r>
      <w:r w:rsidRPr="004D2D28">
        <w:rPr>
          <w:sz w:val="22"/>
          <w:szCs w:val="22"/>
        </w:rPr>
        <w:t>, the Supplier’s draft must contain information at the level of detail necessary to manage the implementation stage effectively and as the Customer may require. The draft Implementation Plan shall take account of all dependencies known to, or which should reasonably be known to</w:t>
      </w:r>
      <w:r w:rsidR="00567A93" w:rsidRPr="004D2D28">
        <w:rPr>
          <w:sz w:val="22"/>
          <w:szCs w:val="22"/>
        </w:rPr>
        <w:t>,</w:t>
      </w:r>
      <w:r w:rsidRPr="004D2D28">
        <w:rPr>
          <w:sz w:val="22"/>
          <w:szCs w:val="22"/>
        </w:rPr>
        <w:t xml:space="preserve"> the Supplier.</w:t>
      </w:r>
    </w:p>
    <w:p w:rsidR="00E13960" w:rsidRPr="004D2D28" w:rsidRDefault="00AF63B8" w:rsidP="00361A2F">
      <w:pPr>
        <w:pStyle w:val="GPSL3numberedclause"/>
        <w:rPr>
          <w:sz w:val="22"/>
          <w:szCs w:val="22"/>
        </w:rPr>
      </w:pPr>
      <w:r w:rsidRPr="004D2D28">
        <w:rPr>
          <w:iCs/>
          <w:sz w:val="22"/>
          <w:szCs w:val="22"/>
        </w:rPr>
        <w:t>The</w:t>
      </w:r>
      <w:r w:rsidRPr="004D2D28">
        <w:rPr>
          <w:sz w:val="22"/>
          <w:szCs w:val="22"/>
        </w:rPr>
        <w:t xml:space="preserve"> Supplier shall submit the draft Implementation Plan to the Customer for Approval (such decision of the Customer to Approve or not shall not be unreasonably delayed or withheld) within such period as specified by the Customer in the </w:t>
      </w:r>
      <w:r w:rsidR="000309E5" w:rsidRPr="004D2D28">
        <w:rPr>
          <w:sz w:val="22"/>
          <w:szCs w:val="22"/>
        </w:rPr>
        <w:t xml:space="preserve">Letter of Appointment </w:t>
      </w:r>
      <w:r w:rsidR="00EB0A16" w:rsidRPr="004D2D28">
        <w:rPr>
          <w:sz w:val="22"/>
          <w:szCs w:val="22"/>
        </w:rPr>
        <w:t xml:space="preserve">(or elsewhere in this Call </w:t>
      </w:r>
      <w:proofErr w:type="gramStart"/>
      <w:r w:rsidR="00EB0A16" w:rsidRPr="004D2D28">
        <w:rPr>
          <w:sz w:val="22"/>
          <w:szCs w:val="22"/>
        </w:rPr>
        <w:t>Off</w:t>
      </w:r>
      <w:proofErr w:type="gramEnd"/>
      <w:r w:rsidR="00EB0A16" w:rsidRPr="004D2D28">
        <w:rPr>
          <w:sz w:val="22"/>
          <w:szCs w:val="22"/>
        </w:rPr>
        <w:t xml:space="preserve"> Contract)</w:t>
      </w:r>
      <w:r w:rsidRPr="004D2D28">
        <w:rPr>
          <w:sz w:val="22"/>
          <w:szCs w:val="22"/>
        </w:rPr>
        <w:t>.</w:t>
      </w:r>
    </w:p>
    <w:p w:rsidR="00C9243A" w:rsidRPr="004D2D28" w:rsidRDefault="00B667C2" w:rsidP="00361A2F">
      <w:pPr>
        <w:pStyle w:val="GPSL3numberedclause"/>
        <w:rPr>
          <w:sz w:val="22"/>
          <w:szCs w:val="22"/>
        </w:rPr>
      </w:pPr>
      <w:r w:rsidRPr="004D2D28">
        <w:rPr>
          <w:sz w:val="22"/>
          <w:szCs w:val="22"/>
        </w:rPr>
        <w:t>The Supplier shall perform each of the Deliverables identified in the Implementation Plan by the applicable date assigned to that Deliverable in the Implementation Plan so as to ensure that each Milestone</w:t>
      </w:r>
      <w:r w:rsidR="00292B6F" w:rsidRPr="004D2D28">
        <w:rPr>
          <w:sz w:val="22"/>
          <w:szCs w:val="22"/>
        </w:rPr>
        <w:t xml:space="preserve"> identified in the Implementation Plan</w:t>
      </w:r>
      <w:r w:rsidRPr="004D2D28">
        <w:rPr>
          <w:sz w:val="22"/>
          <w:szCs w:val="22"/>
        </w:rPr>
        <w:t xml:space="preserve"> is </w:t>
      </w:r>
      <w:proofErr w:type="gramStart"/>
      <w:r w:rsidRPr="004D2D28">
        <w:rPr>
          <w:sz w:val="22"/>
          <w:szCs w:val="22"/>
        </w:rPr>
        <w:t>Achieved</w:t>
      </w:r>
      <w:proofErr w:type="gramEnd"/>
      <w:r w:rsidRPr="004D2D28">
        <w:rPr>
          <w:sz w:val="22"/>
          <w:szCs w:val="22"/>
        </w:rPr>
        <w:t xml:space="preserve"> on or before its</w:t>
      </w:r>
      <w:r w:rsidR="00567A93" w:rsidRPr="004D2D28">
        <w:rPr>
          <w:sz w:val="22"/>
          <w:szCs w:val="22"/>
        </w:rPr>
        <w:t xml:space="preserve"> Milestone Date.</w:t>
      </w:r>
    </w:p>
    <w:p w:rsidR="00C9243A" w:rsidRPr="004D2D28" w:rsidRDefault="00B667C2" w:rsidP="00361A2F">
      <w:pPr>
        <w:pStyle w:val="GPSL3numberedclause"/>
        <w:rPr>
          <w:sz w:val="22"/>
          <w:szCs w:val="22"/>
        </w:rPr>
      </w:pPr>
      <w:r w:rsidRPr="004D2D28">
        <w:rPr>
          <w:iCs/>
          <w:sz w:val="22"/>
          <w:szCs w:val="22"/>
        </w:rPr>
        <w:t>The</w:t>
      </w:r>
      <w:r w:rsidRPr="004D2D28">
        <w:rPr>
          <w:sz w:val="22"/>
          <w:szCs w:val="22"/>
        </w:rPr>
        <w:t xml:space="preserve"> Supplier shall monitor its performance against the Implementation Plan and Milestones (if any) and any other requirements of the Customer as set out in this Call </w:t>
      </w:r>
      <w:proofErr w:type="gramStart"/>
      <w:r w:rsidRPr="004D2D28">
        <w:rPr>
          <w:sz w:val="22"/>
          <w:szCs w:val="22"/>
        </w:rPr>
        <w:t>Off</w:t>
      </w:r>
      <w:proofErr w:type="gramEnd"/>
      <w:r w:rsidRPr="004D2D28">
        <w:rPr>
          <w:sz w:val="22"/>
          <w:szCs w:val="22"/>
        </w:rPr>
        <w:t xml:space="preserve"> Contract and report to the Customer on such performance.</w:t>
      </w:r>
    </w:p>
    <w:p w:rsidR="008D0A60" w:rsidRPr="004D2D28" w:rsidRDefault="00FC635E" w:rsidP="00361A2F">
      <w:pPr>
        <w:pStyle w:val="GPSL2NumberedBoldHeading"/>
        <w:rPr>
          <w:sz w:val="22"/>
          <w:szCs w:val="22"/>
        </w:rPr>
      </w:pPr>
      <w:r w:rsidRPr="004D2D28">
        <w:rPr>
          <w:sz w:val="22"/>
          <w:szCs w:val="22"/>
        </w:rPr>
        <w:t>Control of Implementation Plan</w:t>
      </w:r>
    </w:p>
    <w:p w:rsidR="00AF63B8" w:rsidRPr="004D2D28" w:rsidRDefault="00B667C2" w:rsidP="00361A2F">
      <w:pPr>
        <w:pStyle w:val="GPSL3numberedclause"/>
        <w:rPr>
          <w:sz w:val="22"/>
          <w:szCs w:val="22"/>
        </w:rPr>
      </w:pPr>
      <w:r w:rsidRPr="004D2D28">
        <w:rPr>
          <w:iCs/>
          <w:sz w:val="22"/>
          <w:szCs w:val="22"/>
        </w:rPr>
        <w:t>Subject</w:t>
      </w:r>
      <w:r w:rsidRPr="004D2D28">
        <w:rPr>
          <w:sz w:val="22"/>
          <w:szCs w:val="22"/>
        </w:rPr>
        <w:t xml:space="preserve"> to Clause </w:t>
      </w:r>
      <w:r w:rsidR="00F17AE3" w:rsidRPr="004D2D28">
        <w:rPr>
          <w:sz w:val="22"/>
          <w:szCs w:val="22"/>
        </w:rPr>
        <w:fldChar w:fldCharType="begin"/>
      </w:r>
      <w:r w:rsidR="00F17AE3" w:rsidRPr="004D2D28">
        <w:rPr>
          <w:sz w:val="22"/>
          <w:szCs w:val="22"/>
        </w:rPr>
        <w:instrText xml:space="preserve"> REF _Ref363726838 \r \h  \* MERGEFORMAT </w:instrText>
      </w:r>
      <w:r w:rsidR="00F17AE3" w:rsidRPr="004D2D28">
        <w:rPr>
          <w:sz w:val="22"/>
          <w:szCs w:val="22"/>
        </w:rPr>
      </w:r>
      <w:r w:rsidR="00F17AE3" w:rsidRPr="004D2D28">
        <w:rPr>
          <w:sz w:val="22"/>
          <w:szCs w:val="22"/>
        </w:rPr>
        <w:fldChar w:fldCharType="separate"/>
      </w:r>
      <w:r w:rsidR="001934DF">
        <w:rPr>
          <w:sz w:val="22"/>
          <w:szCs w:val="22"/>
        </w:rPr>
        <w:t>5.2.2</w:t>
      </w:r>
      <w:r w:rsidR="00F17AE3" w:rsidRPr="004D2D28">
        <w:rPr>
          <w:sz w:val="22"/>
          <w:szCs w:val="22"/>
        </w:rPr>
        <w:fldChar w:fldCharType="end"/>
      </w:r>
      <w:r w:rsidRPr="004D2D28">
        <w:rPr>
          <w:sz w:val="22"/>
          <w:szCs w:val="22"/>
        </w:rPr>
        <w:t>, t</w:t>
      </w:r>
      <w:r w:rsidR="00C12760" w:rsidRPr="004D2D28">
        <w:rPr>
          <w:sz w:val="22"/>
          <w:szCs w:val="22"/>
        </w:rPr>
        <w:t xml:space="preserve">he Supplier shall </w:t>
      </w:r>
      <w:r w:rsidR="00AF63B8" w:rsidRPr="004D2D28">
        <w:rPr>
          <w:sz w:val="22"/>
          <w:szCs w:val="22"/>
        </w:rPr>
        <w:t>keep the Implementation Plan under review in accordance wi</w:t>
      </w:r>
      <w:r w:rsidR="00C12760" w:rsidRPr="004D2D28">
        <w:rPr>
          <w:sz w:val="22"/>
          <w:szCs w:val="22"/>
        </w:rPr>
        <w:t xml:space="preserve">th the Customer’s instructions and </w:t>
      </w:r>
      <w:r w:rsidR="00AF63B8" w:rsidRPr="004D2D28">
        <w:rPr>
          <w:sz w:val="22"/>
          <w:szCs w:val="22"/>
        </w:rPr>
        <w:t>ensu</w:t>
      </w:r>
      <w:r w:rsidR="00C12760" w:rsidRPr="004D2D28">
        <w:rPr>
          <w:sz w:val="22"/>
          <w:szCs w:val="22"/>
        </w:rPr>
        <w:t xml:space="preserve">re that it </w:t>
      </w:r>
      <w:r w:rsidR="00AF63B8" w:rsidRPr="004D2D28">
        <w:rPr>
          <w:sz w:val="22"/>
          <w:szCs w:val="22"/>
        </w:rPr>
        <w:t xml:space="preserve">is maintained and updated on a regular basis as may be necessary to reflect the then current state of the provision of the </w:t>
      </w:r>
      <w:r w:rsidR="002526C1" w:rsidRPr="004D2D28">
        <w:rPr>
          <w:sz w:val="22"/>
          <w:szCs w:val="22"/>
        </w:rPr>
        <w:t xml:space="preserve"> </w:t>
      </w:r>
      <w:r w:rsidR="004E4CF4" w:rsidRPr="004D2D28">
        <w:rPr>
          <w:sz w:val="22"/>
          <w:szCs w:val="22"/>
        </w:rPr>
        <w:t xml:space="preserve"> </w:t>
      </w:r>
      <w:r w:rsidR="00653715" w:rsidRPr="004D2D28">
        <w:rPr>
          <w:sz w:val="22"/>
          <w:szCs w:val="22"/>
        </w:rPr>
        <w:t>Services</w:t>
      </w:r>
      <w:r w:rsidR="004E4CF4" w:rsidRPr="004D2D28">
        <w:rPr>
          <w:sz w:val="22"/>
          <w:szCs w:val="22"/>
        </w:rPr>
        <w:t xml:space="preserve">. </w:t>
      </w:r>
      <w:r w:rsidR="00AF63B8" w:rsidRPr="004D2D28">
        <w:rPr>
          <w:sz w:val="22"/>
          <w:szCs w:val="22"/>
        </w:rPr>
        <w:t>The Customer shall have the right to require the Supplier to include any reasonable changes or provisions in each version of the Implementation Plan.</w:t>
      </w:r>
    </w:p>
    <w:p w:rsidR="00E13960" w:rsidRPr="004D2D28" w:rsidRDefault="009F7567" w:rsidP="00361A2F">
      <w:pPr>
        <w:pStyle w:val="GPSL3numberedclause"/>
        <w:rPr>
          <w:sz w:val="22"/>
          <w:szCs w:val="22"/>
        </w:rPr>
      </w:pPr>
      <w:bookmarkStart w:id="157" w:name="_Ref363726838"/>
      <w:r w:rsidRPr="004D2D28">
        <w:rPr>
          <w:iCs/>
          <w:sz w:val="22"/>
          <w:szCs w:val="22"/>
        </w:rPr>
        <w:t>Changes</w:t>
      </w:r>
      <w:r w:rsidRPr="004D2D28">
        <w:rPr>
          <w:sz w:val="22"/>
          <w:szCs w:val="22"/>
        </w:rPr>
        <w:t xml:space="preserve"> to the Milestones</w:t>
      </w:r>
      <w:r w:rsidR="00292B6F" w:rsidRPr="004D2D28">
        <w:rPr>
          <w:sz w:val="22"/>
          <w:szCs w:val="22"/>
        </w:rPr>
        <w:t xml:space="preserve"> (if any)</w:t>
      </w:r>
      <w:r w:rsidR="00B667C2" w:rsidRPr="004D2D28">
        <w:rPr>
          <w:sz w:val="22"/>
          <w:szCs w:val="22"/>
        </w:rPr>
        <w:t>, Milestone Payments (if any) and Delay Payments (if any)</w:t>
      </w:r>
      <w:r w:rsidRPr="004D2D28">
        <w:rPr>
          <w:sz w:val="22"/>
          <w:szCs w:val="22"/>
        </w:rPr>
        <w:t xml:space="preserve">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w:t>
      </w:r>
      <w:bookmarkEnd w:id="157"/>
    </w:p>
    <w:p w:rsidR="008D0A60" w:rsidRPr="004D2D28" w:rsidRDefault="00B667C2" w:rsidP="00361A2F">
      <w:pPr>
        <w:pStyle w:val="GPSL3numberedclause"/>
        <w:rPr>
          <w:sz w:val="22"/>
          <w:szCs w:val="22"/>
        </w:rPr>
      </w:pPr>
      <w:r w:rsidRPr="004D2D28">
        <w:rPr>
          <w:iCs/>
          <w:sz w:val="22"/>
          <w:szCs w:val="22"/>
        </w:rPr>
        <w:t>Where</w:t>
      </w:r>
      <w:r w:rsidRPr="004D2D28">
        <w:rPr>
          <w:sz w:val="22"/>
          <w:szCs w:val="22"/>
        </w:rPr>
        <w:t xml:space="preserve"> so specified by the Customer in the Implementation Plan or elsewhere in this Call </w:t>
      </w:r>
      <w:proofErr w:type="gramStart"/>
      <w:r w:rsidRPr="004D2D28">
        <w:rPr>
          <w:sz w:val="22"/>
          <w:szCs w:val="22"/>
        </w:rPr>
        <w:t>Off</w:t>
      </w:r>
      <w:proofErr w:type="gramEnd"/>
      <w:r w:rsidRPr="004D2D28">
        <w:rPr>
          <w:sz w:val="22"/>
          <w:szCs w:val="22"/>
        </w:rPr>
        <w:t xml:space="preserve"> Contract, time in relation to compliance with a date, Milestone Date or period shall be of the essence and failure of the Supplier to comply with such date, Milestone Date or period shall be a </w:t>
      </w:r>
      <w:r w:rsidR="003551D0" w:rsidRPr="004D2D28">
        <w:rPr>
          <w:sz w:val="22"/>
          <w:szCs w:val="22"/>
        </w:rPr>
        <w:t>m</w:t>
      </w:r>
      <w:r w:rsidR="001D7A06" w:rsidRPr="004D2D28">
        <w:rPr>
          <w:sz w:val="22"/>
          <w:szCs w:val="22"/>
        </w:rPr>
        <w:t>aterial Default</w:t>
      </w:r>
      <w:r w:rsidRPr="004D2D28">
        <w:rPr>
          <w:sz w:val="22"/>
          <w:szCs w:val="22"/>
        </w:rPr>
        <w:t xml:space="preserve"> unless the Parties expressly agree otherwise.</w:t>
      </w:r>
      <w:bookmarkStart w:id="158" w:name="_Ref364753189"/>
    </w:p>
    <w:bookmarkEnd w:id="158"/>
    <w:p w:rsidR="008D0A60" w:rsidRPr="004D2D28" w:rsidRDefault="00FC635E" w:rsidP="00361A2F">
      <w:pPr>
        <w:pStyle w:val="GPSL2NumberedBoldHeading"/>
        <w:rPr>
          <w:sz w:val="22"/>
          <w:szCs w:val="22"/>
        </w:rPr>
      </w:pPr>
      <w:r w:rsidRPr="004D2D28">
        <w:rPr>
          <w:sz w:val="22"/>
          <w:szCs w:val="22"/>
        </w:rPr>
        <w:t>Rectification of Delay</w:t>
      </w:r>
      <w:r w:rsidR="00201A8C" w:rsidRPr="004D2D28">
        <w:rPr>
          <w:sz w:val="22"/>
          <w:szCs w:val="22"/>
        </w:rPr>
        <w:t xml:space="preserve"> in </w:t>
      </w:r>
      <w:r w:rsidRPr="004D2D28">
        <w:rPr>
          <w:sz w:val="22"/>
          <w:szCs w:val="22"/>
        </w:rPr>
        <w:t>I</w:t>
      </w:r>
      <w:r w:rsidR="00201A8C" w:rsidRPr="004D2D28">
        <w:rPr>
          <w:sz w:val="22"/>
          <w:szCs w:val="22"/>
        </w:rPr>
        <w:t>mplementation</w:t>
      </w:r>
    </w:p>
    <w:p w:rsidR="008D0A60" w:rsidRPr="004D2D28" w:rsidRDefault="00201A8C" w:rsidP="00361A2F">
      <w:pPr>
        <w:pStyle w:val="GPSL3numberedclause"/>
        <w:rPr>
          <w:sz w:val="22"/>
          <w:szCs w:val="22"/>
        </w:rPr>
      </w:pPr>
      <w:r w:rsidRPr="004D2D28">
        <w:rPr>
          <w:sz w:val="22"/>
          <w:szCs w:val="22"/>
        </w:rPr>
        <w:t>If the Supplier becomes aware that there is, or there is reasonably likely to be</w:t>
      </w:r>
      <w:r w:rsidR="00F91CAD" w:rsidRPr="004D2D28">
        <w:rPr>
          <w:sz w:val="22"/>
          <w:szCs w:val="22"/>
        </w:rPr>
        <w:t>,</w:t>
      </w:r>
      <w:r w:rsidRPr="004D2D28">
        <w:rPr>
          <w:sz w:val="22"/>
          <w:szCs w:val="22"/>
        </w:rPr>
        <w:t xml:space="preserve"> a Delay under this Call Off Contract:</w:t>
      </w:r>
    </w:p>
    <w:p w:rsidR="008D0A60" w:rsidRPr="004D2D28" w:rsidRDefault="00201A8C" w:rsidP="00361A2F">
      <w:pPr>
        <w:pStyle w:val="GPSL4numberedclause"/>
        <w:rPr>
          <w:sz w:val="22"/>
          <w:szCs w:val="22"/>
        </w:rPr>
      </w:pPr>
      <w:r w:rsidRPr="004D2D28">
        <w:rPr>
          <w:sz w:val="22"/>
          <w:szCs w:val="22"/>
        </w:rPr>
        <w:lastRenderedPageBreak/>
        <w:t xml:space="preserve">it shall: </w:t>
      </w:r>
    </w:p>
    <w:p w:rsidR="008D0A60" w:rsidRPr="004D2D28" w:rsidRDefault="00201A8C" w:rsidP="00361A2F">
      <w:pPr>
        <w:pStyle w:val="GPSL5numberedclause"/>
        <w:rPr>
          <w:sz w:val="22"/>
          <w:szCs w:val="22"/>
        </w:rPr>
      </w:pPr>
      <w:r w:rsidRPr="004D2D28">
        <w:rPr>
          <w:sz w:val="22"/>
          <w:szCs w:val="22"/>
        </w:rPr>
        <w:t>notify the Customer as soon as practically possible and no later than within two (2) Working Days from becoming aware of the Delay or anticipated Delay; and</w:t>
      </w:r>
    </w:p>
    <w:p w:rsidR="00C9243A" w:rsidRPr="004D2D28" w:rsidRDefault="00201A8C" w:rsidP="00361A2F">
      <w:pPr>
        <w:pStyle w:val="GPSL5numberedclause"/>
        <w:rPr>
          <w:sz w:val="22"/>
          <w:szCs w:val="22"/>
        </w:rPr>
      </w:pPr>
      <w:r w:rsidRPr="004D2D28">
        <w:rPr>
          <w:sz w:val="22"/>
          <w:szCs w:val="22"/>
        </w:rPr>
        <w:t>include in its notification an explanation of the actual or anticipated impact of the Delay; and</w:t>
      </w:r>
    </w:p>
    <w:p w:rsidR="00C9243A" w:rsidRPr="004D2D28" w:rsidRDefault="00201A8C" w:rsidP="00361A2F">
      <w:pPr>
        <w:pStyle w:val="GPSL5numberedclause"/>
        <w:rPr>
          <w:sz w:val="22"/>
          <w:szCs w:val="22"/>
        </w:rPr>
      </w:pPr>
      <w:r w:rsidRPr="004D2D28">
        <w:rPr>
          <w:sz w:val="22"/>
          <w:szCs w:val="22"/>
        </w:rPr>
        <w:t>comply with the Customer’s instructions in order to address the impact of the D</w:t>
      </w:r>
      <w:r w:rsidR="00D72735" w:rsidRPr="004D2D28">
        <w:rPr>
          <w:sz w:val="22"/>
          <w:szCs w:val="22"/>
        </w:rPr>
        <w:t>elay</w:t>
      </w:r>
      <w:r w:rsidRPr="004D2D28">
        <w:rPr>
          <w:sz w:val="22"/>
          <w:szCs w:val="22"/>
        </w:rPr>
        <w:t xml:space="preserve"> or anticipated D</w:t>
      </w:r>
      <w:r w:rsidR="00D72735" w:rsidRPr="004D2D28">
        <w:rPr>
          <w:sz w:val="22"/>
          <w:szCs w:val="22"/>
        </w:rPr>
        <w:t>elay</w:t>
      </w:r>
      <w:r w:rsidRPr="004D2D28">
        <w:rPr>
          <w:sz w:val="22"/>
          <w:szCs w:val="22"/>
        </w:rPr>
        <w:t>; and</w:t>
      </w:r>
    </w:p>
    <w:p w:rsidR="00C9243A" w:rsidRPr="004D2D28" w:rsidRDefault="00201A8C" w:rsidP="00361A2F">
      <w:pPr>
        <w:pStyle w:val="GPSL5numberedclause"/>
        <w:rPr>
          <w:sz w:val="22"/>
          <w:szCs w:val="22"/>
        </w:rPr>
      </w:pPr>
      <w:r w:rsidRPr="004D2D28">
        <w:rPr>
          <w:sz w:val="22"/>
          <w:szCs w:val="22"/>
        </w:rPr>
        <w:t>use all reasonable endeavours to eliminate or mitigate the consequences of any D</w:t>
      </w:r>
      <w:r w:rsidR="00D72735" w:rsidRPr="004D2D28">
        <w:rPr>
          <w:sz w:val="22"/>
          <w:szCs w:val="22"/>
        </w:rPr>
        <w:t>elay</w:t>
      </w:r>
      <w:r w:rsidRPr="004D2D28">
        <w:rPr>
          <w:sz w:val="22"/>
          <w:szCs w:val="22"/>
        </w:rPr>
        <w:t xml:space="preserve"> or anticipated </w:t>
      </w:r>
      <w:r w:rsidR="00D72735" w:rsidRPr="004D2D28">
        <w:rPr>
          <w:sz w:val="22"/>
          <w:szCs w:val="22"/>
        </w:rPr>
        <w:t>Delay</w:t>
      </w:r>
      <w:r w:rsidRPr="004D2D28">
        <w:rPr>
          <w:sz w:val="22"/>
          <w:szCs w:val="22"/>
        </w:rPr>
        <w:t>; and</w:t>
      </w:r>
    </w:p>
    <w:p w:rsidR="009C5028" w:rsidRPr="004D2D28" w:rsidRDefault="00201A8C" w:rsidP="00361A2F">
      <w:pPr>
        <w:pStyle w:val="GPSL4numberedclause"/>
        <w:rPr>
          <w:sz w:val="22"/>
          <w:szCs w:val="22"/>
        </w:rPr>
      </w:pPr>
      <w:proofErr w:type="gramStart"/>
      <w:r w:rsidRPr="004D2D28">
        <w:rPr>
          <w:sz w:val="22"/>
          <w:szCs w:val="22"/>
        </w:rPr>
        <w:t>if</w:t>
      </w:r>
      <w:proofErr w:type="gramEnd"/>
      <w:r w:rsidRPr="004D2D28">
        <w:rPr>
          <w:sz w:val="22"/>
          <w:szCs w:val="22"/>
        </w:rPr>
        <w:t xml:space="preserve"> the Delay or anticipated Delay relates to a Milestone in respect which a Delay Payment has been specified in the Implementation Plan</w:t>
      </w:r>
      <w:r w:rsidR="00F70E59" w:rsidRPr="004D2D28">
        <w:rPr>
          <w:sz w:val="22"/>
          <w:szCs w:val="22"/>
        </w:rPr>
        <w:t>,</w:t>
      </w:r>
      <w:r w:rsidRPr="004D2D28">
        <w:rPr>
          <w:sz w:val="22"/>
          <w:szCs w:val="22"/>
        </w:rPr>
        <w:t xml:space="preserve"> </w:t>
      </w:r>
      <w:r w:rsidR="00F70E59" w:rsidRPr="004D2D28">
        <w:rPr>
          <w:sz w:val="22"/>
          <w:szCs w:val="22"/>
        </w:rPr>
        <w:t>Clause</w:t>
      </w:r>
      <w:r w:rsidRPr="004D2D28">
        <w:rPr>
          <w:sz w:val="22"/>
          <w:szCs w:val="22"/>
        </w:rPr>
        <w:t xml:space="preserve"> </w:t>
      </w:r>
      <w:r w:rsidR="009F474C" w:rsidRPr="004D2D28">
        <w:rPr>
          <w:sz w:val="22"/>
          <w:szCs w:val="22"/>
        </w:rPr>
        <w:fldChar w:fldCharType="begin"/>
      </w:r>
      <w:r w:rsidR="00FC635E" w:rsidRPr="004D2D28">
        <w:rPr>
          <w:sz w:val="22"/>
          <w:szCs w:val="22"/>
        </w:rPr>
        <w:instrText xml:space="preserve"> REF _Ref364169663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5.4</w:t>
      </w:r>
      <w:r w:rsidR="009F474C" w:rsidRPr="004D2D28">
        <w:rPr>
          <w:sz w:val="22"/>
          <w:szCs w:val="22"/>
        </w:rPr>
        <w:fldChar w:fldCharType="end"/>
      </w:r>
      <w:r w:rsidRPr="004D2D28">
        <w:rPr>
          <w:sz w:val="22"/>
          <w:szCs w:val="22"/>
        </w:rPr>
        <w:t xml:space="preserve"> (Delay Payments) shall apply</w:t>
      </w:r>
      <w:r w:rsidR="00FC635E" w:rsidRPr="004D2D28">
        <w:rPr>
          <w:sz w:val="22"/>
          <w:szCs w:val="22"/>
        </w:rPr>
        <w:t xml:space="preserve">. </w:t>
      </w:r>
    </w:p>
    <w:p w:rsidR="008D0A60" w:rsidRPr="004D2D28" w:rsidRDefault="003F1745" w:rsidP="00361A2F">
      <w:pPr>
        <w:pStyle w:val="GPSL2NumberedBoldHeading"/>
        <w:rPr>
          <w:sz w:val="22"/>
          <w:szCs w:val="22"/>
        </w:rPr>
      </w:pPr>
      <w:bookmarkStart w:id="159" w:name="_Ref364169663"/>
      <w:r w:rsidRPr="004D2D28">
        <w:rPr>
          <w:sz w:val="22"/>
          <w:szCs w:val="22"/>
        </w:rPr>
        <w:t>Delay Payments</w:t>
      </w:r>
      <w:bookmarkEnd w:id="159"/>
    </w:p>
    <w:p w:rsidR="008D0A60" w:rsidRPr="004D2D28" w:rsidRDefault="003F1745" w:rsidP="00361A2F">
      <w:pPr>
        <w:pStyle w:val="GPSL3numberedclause"/>
        <w:rPr>
          <w:sz w:val="22"/>
          <w:szCs w:val="22"/>
        </w:rPr>
      </w:pPr>
      <w:bookmarkStart w:id="160" w:name="_Ref365621680"/>
      <w:r w:rsidRPr="004D2D28">
        <w:rPr>
          <w:sz w:val="22"/>
          <w:szCs w:val="22"/>
        </w:rPr>
        <w:t xml:space="preserve">If Delay Payments have been included in the Implementation Plan </w:t>
      </w:r>
      <w:r w:rsidR="00F91CAD" w:rsidRPr="004D2D28">
        <w:rPr>
          <w:sz w:val="22"/>
          <w:szCs w:val="22"/>
        </w:rPr>
        <w:t xml:space="preserve">and </w:t>
      </w:r>
      <w:r w:rsidRPr="004D2D28">
        <w:rPr>
          <w:sz w:val="22"/>
          <w:szCs w:val="22"/>
        </w:rPr>
        <w:t>a Milestone has not been achieved by the relevant Milestone Date</w:t>
      </w:r>
      <w:r w:rsidR="00F91CAD" w:rsidRPr="004D2D28">
        <w:rPr>
          <w:sz w:val="22"/>
          <w:szCs w:val="22"/>
        </w:rPr>
        <w:t>,</w:t>
      </w:r>
      <w:r w:rsidRPr="004D2D28">
        <w:rPr>
          <w:sz w:val="22"/>
          <w:szCs w:val="22"/>
        </w:rPr>
        <w:t xml:space="preserve"> the Supplier shall pay to the Customer such Delay Payments (calculated as set out by the Customer in the Implementation Plan) and the following provisions shall apply:</w:t>
      </w:r>
      <w:bookmarkEnd w:id="160"/>
    </w:p>
    <w:p w:rsidR="008D0A60" w:rsidRPr="004D2D28" w:rsidRDefault="00F91CAD" w:rsidP="00361A2F">
      <w:pPr>
        <w:pStyle w:val="GPSL4numberedclause"/>
        <w:rPr>
          <w:sz w:val="22"/>
          <w:szCs w:val="22"/>
        </w:rPr>
      </w:pPr>
      <w:r w:rsidRPr="004D2D28">
        <w:rPr>
          <w:sz w:val="22"/>
          <w:szCs w:val="22"/>
        </w:rPr>
        <w:t>t</w:t>
      </w:r>
      <w:r w:rsidR="003F1745" w:rsidRPr="004D2D28">
        <w:rPr>
          <w:sz w:val="22"/>
          <w:szCs w:val="22"/>
        </w:rPr>
        <w:t>he Supplier acknowledges and agrees that any Delay Payment is a price adjustment and not an estimate of the Loss that may be suffered by the Customer as a result of the Supplier’s failure to Achieve the corresponding Milestone;</w:t>
      </w:r>
    </w:p>
    <w:p w:rsidR="00E13960" w:rsidRPr="004D2D28" w:rsidRDefault="003F1745" w:rsidP="00361A2F">
      <w:pPr>
        <w:pStyle w:val="GPSL4numberedclause"/>
        <w:rPr>
          <w:sz w:val="22"/>
          <w:szCs w:val="22"/>
        </w:rPr>
      </w:pPr>
      <w:bookmarkStart w:id="161" w:name="_Ref364171593"/>
      <w:r w:rsidRPr="004D2D28">
        <w:rPr>
          <w:sz w:val="22"/>
          <w:szCs w:val="22"/>
        </w:rPr>
        <w:t>Delay Payments shall be the Customer's exclusive financial remedy for the Supplier’s failure to Achieve a corresponding Milestone by its Milestone Date except where:</w:t>
      </w:r>
      <w:bookmarkEnd w:id="161"/>
    </w:p>
    <w:p w:rsidR="008D0A60" w:rsidRPr="004D2D28" w:rsidRDefault="003F1745" w:rsidP="00361A2F">
      <w:pPr>
        <w:pStyle w:val="GPSL5numberedclause"/>
        <w:rPr>
          <w:sz w:val="22"/>
          <w:szCs w:val="22"/>
        </w:rPr>
      </w:pPr>
      <w:r w:rsidRPr="004D2D28">
        <w:rPr>
          <w:sz w:val="22"/>
          <w:szCs w:val="22"/>
        </w:rPr>
        <w:t xml:space="preserve">the Customer is otherwise entitled to or does terminate this Call Off Contract pursuant to Clause </w:t>
      </w:r>
      <w:r w:rsidR="00F17AE3" w:rsidRPr="004D2D28">
        <w:rPr>
          <w:sz w:val="22"/>
          <w:szCs w:val="22"/>
        </w:rPr>
        <w:fldChar w:fldCharType="begin"/>
      </w:r>
      <w:r w:rsidR="00F17AE3" w:rsidRPr="004D2D28">
        <w:rPr>
          <w:sz w:val="22"/>
          <w:szCs w:val="22"/>
        </w:rPr>
        <w:instrText xml:space="preserve"> REF _Ref360201395 \r \h  \* MERGEFORMAT </w:instrText>
      </w:r>
      <w:r w:rsidR="00F17AE3" w:rsidRPr="004D2D28">
        <w:rPr>
          <w:sz w:val="22"/>
          <w:szCs w:val="22"/>
        </w:rPr>
      </w:r>
      <w:r w:rsidR="00F17AE3" w:rsidRPr="004D2D28">
        <w:rPr>
          <w:sz w:val="22"/>
          <w:szCs w:val="22"/>
        </w:rPr>
        <w:fldChar w:fldCharType="separate"/>
      </w:r>
      <w:r w:rsidR="001934DF">
        <w:rPr>
          <w:sz w:val="22"/>
          <w:szCs w:val="22"/>
        </w:rPr>
        <w:t>31</w:t>
      </w:r>
      <w:r w:rsidR="00F17AE3" w:rsidRPr="004D2D28">
        <w:rPr>
          <w:sz w:val="22"/>
          <w:szCs w:val="22"/>
        </w:rPr>
        <w:fldChar w:fldCharType="end"/>
      </w:r>
      <w:r w:rsidRPr="004D2D28">
        <w:rPr>
          <w:sz w:val="22"/>
          <w:szCs w:val="22"/>
        </w:rPr>
        <w:t xml:space="preserve"> (Customer Termination Rights) except Clause </w:t>
      </w:r>
      <w:r w:rsidR="00F17AE3" w:rsidRPr="004D2D28">
        <w:rPr>
          <w:sz w:val="22"/>
          <w:szCs w:val="22"/>
        </w:rPr>
        <w:fldChar w:fldCharType="begin"/>
      </w:r>
      <w:r w:rsidR="00F17AE3" w:rsidRPr="004D2D28">
        <w:rPr>
          <w:sz w:val="22"/>
          <w:szCs w:val="22"/>
        </w:rPr>
        <w:instrText xml:space="preserve"> REF _Ref313369604 \r \h  \* MERGEFORMAT </w:instrText>
      </w:r>
      <w:r w:rsidR="00F17AE3" w:rsidRPr="004D2D28">
        <w:rPr>
          <w:sz w:val="22"/>
          <w:szCs w:val="22"/>
        </w:rPr>
      </w:r>
      <w:r w:rsidR="00F17AE3" w:rsidRPr="004D2D28">
        <w:rPr>
          <w:sz w:val="22"/>
          <w:szCs w:val="22"/>
        </w:rPr>
        <w:fldChar w:fldCharType="separate"/>
      </w:r>
      <w:r w:rsidR="001934DF">
        <w:rPr>
          <w:sz w:val="22"/>
          <w:szCs w:val="22"/>
        </w:rPr>
        <w:t>31.5</w:t>
      </w:r>
      <w:r w:rsidR="00F17AE3" w:rsidRPr="004D2D28">
        <w:rPr>
          <w:sz w:val="22"/>
          <w:szCs w:val="22"/>
        </w:rPr>
        <w:fldChar w:fldCharType="end"/>
      </w:r>
      <w:r w:rsidRPr="004D2D28">
        <w:rPr>
          <w:sz w:val="22"/>
          <w:szCs w:val="22"/>
        </w:rPr>
        <w:t xml:space="preserve"> (Termination </w:t>
      </w:r>
      <w:r w:rsidR="00D72735" w:rsidRPr="004D2D28">
        <w:rPr>
          <w:sz w:val="22"/>
          <w:szCs w:val="22"/>
        </w:rPr>
        <w:t>Without</w:t>
      </w:r>
      <w:r w:rsidRPr="004D2D28">
        <w:rPr>
          <w:sz w:val="22"/>
          <w:szCs w:val="22"/>
        </w:rPr>
        <w:t xml:space="preserve"> </w:t>
      </w:r>
      <w:r w:rsidR="00D72735" w:rsidRPr="004D2D28">
        <w:rPr>
          <w:sz w:val="22"/>
          <w:szCs w:val="22"/>
        </w:rPr>
        <w:t>Cause</w:t>
      </w:r>
      <w:r w:rsidRPr="004D2D28">
        <w:rPr>
          <w:sz w:val="22"/>
          <w:szCs w:val="22"/>
        </w:rPr>
        <w:t xml:space="preserve">); or </w:t>
      </w:r>
    </w:p>
    <w:p w:rsidR="00C9243A" w:rsidRPr="004D2D28" w:rsidRDefault="003F1745" w:rsidP="00361A2F">
      <w:pPr>
        <w:pStyle w:val="GPSL5numberedclause"/>
        <w:rPr>
          <w:sz w:val="22"/>
          <w:szCs w:val="22"/>
        </w:rPr>
      </w:pPr>
      <w:bookmarkStart w:id="162" w:name="_Ref364753291"/>
      <w:r w:rsidRPr="004D2D28">
        <w:rPr>
          <w:sz w:val="22"/>
          <w:szCs w:val="22"/>
        </w:rPr>
        <w:t xml:space="preserve">the delay exceeds the </w:t>
      </w:r>
      <w:r w:rsidR="0025532D" w:rsidRPr="004D2D28">
        <w:rPr>
          <w:sz w:val="22"/>
          <w:szCs w:val="22"/>
        </w:rPr>
        <w:t xml:space="preserve">number of days </w:t>
      </w:r>
      <w:r w:rsidR="006E1C35" w:rsidRPr="004D2D28">
        <w:rPr>
          <w:sz w:val="22"/>
          <w:szCs w:val="22"/>
        </w:rPr>
        <w:t>(</w:t>
      </w:r>
      <w:r w:rsidR="00390AC2" w:rsidRPr="004D2D28">
        <w:rPr>
          <w:sz w:val="22"/>
          <w:szCs w:val="22"/>
        </w:rPr>
        <w:t xml:space="preserve">the </w:t>
      </w:r>
      <w:r w:rsidR="006E1C35" w:rsidRPr="004D2D28">
        <w:rPr>
          <w:sz w:val="22"/>
          <w:szCs w:val="22"/>
        </w:rPr>
        <w:t>“</w:t>
      </w:r>
      <w:r w:rsidR="00863962" w:rsidRPr="004D2D28">
        <w:rPr>
          <w:b/>
          <w:sz w:val="22"/>
          <w:szCs w:val="22"/>
        </w:rPr>
        <w:t>Delay Period Limit</w:t>
      </w:r>
      <w:r w:rsidR="006E1C35" w:rsidRPr="004D2D28">
        <w:rPr>
          <w:sz w:val="22"/>
          <w:szCs w:val="22"/>
        </w:rPr>
        <w:t>”</w:t>
      </w:r>
      <w:r w:rsidR="00390AC2" w:rsidRPr="004D2D28">
        <w:rPr>
          <w:sz w:val="22"/>
          <w:szCs w:val="22"/>
        </w:rPr>
        <w:t xml:space="preserve">) </w:t>
      </w:r>
      <w:r w:rsidR="0025532D" w:rsidRPr="004D2D28">
        <w:rPr>
          <w:sz w:val="22"/>
          <w:szCs w:val="22"/>
        </w:rPr>
        <w:t xml:space="preserve">specified in Part A of Call Off Schedule 4: </w:t>
      </w:r>
      <w:r w:rsidR="003A4E77" w:rsidRPr="004D2D28">
        <w:rPr>
          <w:sz w:val="22"/>
          <w:szCs w:val="22"/>
        </w:rPr>
        <w:t>(</w:t>
      </w:r>
      <w:r w:rsidR="0025532D" w:rsidRPr="004D2D28">
        <w:rPr>
          <w:sz w:val="22"/>
          <w:szCs w:val="22"/>
        </w:rPr>
        <w:t>Implementation Plan, Customer Responsibilities and Key Personnel</w:t>
      </w:r>
      <w:r w:rsidR="003A4E77" w:rsidRPr="004D2D28">
        <w:rPr>
          <w:sz w:val="22"/>
          <w:szCs w:val="22"/>
        </w:rPr>
        <w:t>)</w:t>
      </w:r>
      <w:r w:rsidR="0025532D" w:rsidRPr="004D2D28">
        <w:rPr>
          <w:sz w:val="22"/>
          <w:szCs w:val="22"/>
        </w:rPr>
        <w:t xml:space="preserve"> for the purposes of this sub-Clause</w:t>
      </w:r>
      <w:r w:rsidR="00390AC2" w:rsidRPr="004D2D28">
        <w:rPr>
          <w:sz w:val="22"/>
          <w:szCs w:val="22"/>
        </w:rPr>
        <w:t>,</w:t>
      </w:r>
      <w:r w:rsidR="0025532D" w:rsidRPr="004D2D28">
        <w:rPr>
          <w:sz w:val="22"/>
          <w:szCs w:val="22"/>
        </w:rPr>
        <w:t xml:space="preserve"> </w:t>
      </w:r>
      <w:r w:rsidRPr="004D2D28">
        <w:rPr>
          <w:sz w:val="22"/>
          <w:szCs w:val="22"/>
        </w:rPr>
        <w:t>commencing on the relevant Milestone Date;</w:t>
      </w:r>
      <w:bookmarkEnd w:id="162"/>
    </w:p>
    <w:p w:rsidR="008D0A60" w:rsidRPr="004D2D28" w:rsidRDefault="003F1745" w:rsidP="00361A2F">
      <w:pPr>
        <w:pStyle w:val="GPSL4numberedclause"/>
        <w:rPr>
          <w:sz w:val="22"/>
          <w:szCs w:val="22"/>
        </w:rPr>
      </w:pPr>
      <w:r w:rsidRPr="004D2D28">
        <w:rPr>
          <w:sz w:val="22"/>
          <w:szCs w:val="22"/>
        </w:rPr>
        <w:t>the Delay Payments will accrue on a daily basis from the relevant Milestone Date and shall continue to accrue until the date when the Milestone is Achieved (unless otherwise specified by the Customer in the Implementation Plan);</w:t>
      </w:r>
    </w:p>
    <w:p w:rsidR="00C9243A" w:rsidRPr="004D2D28" w:rsidRDefault="003F1745" w:rsidP="00361A2F">
      <w:pPr>
        <w:pStyle w:val="GPSL4numberedclause"/>
        <w:rPr>
          <w:sz w:val="22"/>
          <w:szCs w:val="22"/>
        </w:rPr>
      </w:pPr>
      <w:r w:rsidRPr="004D2D28">
        <w:rPr>
          <w:sz w:val="22"/>
          <w:szCs w:val="22"/>
        </w:rP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w:t>
      </w:r>
      <w:r w:rsidR="00F17AE3" w:rsidRPr="004D2D28">
        <w:rPr>
          <w:sz w:val="22"/>
          <w:szCs w:val="22"/>
        </w:rPr>
        <w:fldChar w:fldCharType="begin"/>
      </w:r>
      <w:r w:rsidR="00F17AE3" w:rsidRPr="004D2D28">
        <w:rPr>
          <w:sz w:val="22"/>
          <w:szCs w:val="22"/>
        </w:rPr>
        <w:instrText xml:space="preserve"> REF _Ref349135702 \n \h  \* MERGEFORMAT </w:instrText>
      </w:r>
      <w:r w:rsidR="00F17AE3" w:rsidRPr="004D2D28">
        <w:rPr>
          <w:sz w:val="22"/>
          <w:szCs w:val="22"/>
        </w:rPr>
      </w:r>
      <w:r w:rsidR="00F17AE3" w:rsidRPr="004D2D28">
        <w:rPr>
          <w:sz w:val="22"/>
          <w:szCs w:val="22"/>
        </w:rPr>
        <w:fldChar w:fldCharType="separate"/>
      </w:r>
      <w:r w:rsidR="001934DF">
        <w:rPr>
          <w:sz w:val="22"/>
          <w:szCs w:val="22"/>
        </w:rPr>
        <w:t>38</w:t>
      </w:r>
      <w:r w:rsidR="00F17AE3" w:rsidRPr="004D2D28">
        <w:rPr>
          <w:sz w:val="22"/>
          <w:szCs w:val="22"/>
        </w:rPr>
        <w:fldChar w:fldCharType="end"/>
      </w:r>
      <w:r w:rsidRPr="004D2D28">
        <w:rPr>
          <w:sz w:val="22"/>
          <w:szCs w:val="22"/>
        </w:rPr>
        <w:t xml:space="preserve"> (Waiver and Cumulative Remedies) and refers specifically to a waiver of the Customer’s rights to claim Delay Payments; and</w:t>
      </w:r>
    </w:p>
    <w:p w:rsidR="00C9243A" w:rsidRPr="004D2D28" w:rsidRDefault="003F1745" w:rsidP="00361A2F">
      <w:pPr>
        <w:pStyle w:val="GPSL4numberedclause"/>
        <w:rPr>
          <w:sz w:val="22"/>
          <w:szCs w:val="22"/>
        </w:rPr>
      </w:pPr>
      <w:proofErr w:type="gramStart"/>
      <w:r w:rsidRPr="004D2D28">
        <w:rPr>
          <w:sz w:val="22"/>
          <w:szCs w:val="22"/>
        </w:rPr>
        <w:lastRenderedPageBreak/>
        <w:t>the</w:t>
      </w:r>
      <w:proofErr w:type="gramEnd"/>
      <w:r w:rsidRPr="004D2D28">
        <w:rPr>
          <w:sz w:val="22"/>
          <w:szCs w:val="22"/>
        </w:rPr>
        <w:t xml:space="preserve"> Supplier waives absolutely any entitlement to challenge the enforceability in whole or in part of this Clause </w:t>
      </w:r>
      <w:r w:rsidR="009F474C" w:rsidRPr="004D2D28">
        <w:rPr>
          <w:sz w:val="22"/>
          <w:szCs w:val="22"/>
        </w:rPr>
        <w:fldChar w:fldCharType="begin"/>
      </w:r>
      <w:r w:rsidR="00F91CAD" w:rsidRPr="004D2D28">
        <w:rPr>
          <w:sz w:val="22"/>
          <w:szCs w:val="22"/>
        </w:rPr>
        <w:instrText xml:space="preserve"> REF _Ref365621680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5.4.1</w:t>
      </w:r>
      <w:r w:rsidR="009F474C" w:rsidRPr="004D2D28">
        <w:rPr>
          <w:sz w:val="22"/>
          <w:szCs w:val="22"/>
        </w:rPr>
        <w:fldChar w:fldCharType="end"/>
      </w:r>
      <w:r w:rsidR="00127525" w:rsidRPr="004D2D28">
        <w:rPr>
          <w:sz w:val="22"/>
          <w:szCs w:val="22"/>
        </w:rPr>
        <w:t xml:space="preserve"> </w:t>
      </w:r>
      <w:r w:rsidRPr="004D2D28">
        <w:rPr>
          <w:sz w:val="22"/>
          <w:szCs w:val="22"/>
        </w:rPr>
        <w:t>and Delay Payments shall not be subject to or count towards any limitation</w:t>
      </w:r>
      <w:r w:rsidR="00D0629A" w:rsidRPr="004D2D28">
        <w:rPr>
          <w:sz w:val="22"/>
          <w:szCs w:val="22"/>
        </w:rPr>
        <w:t xml:space="preserve"> on liability set out in Clause </w:t>
      </w:r>
      <w:r w:rsidR="00F17AE3" w:rsidRPr="004D2D28">
        <w:rPr>
          <w:sz w:val="22"/>
          <w:szCs w:val="22"/>
        </w:rPr>
        <w:fldChar w:fldCharType="begin"/>
      </w:r>
      <w:r w:rsidR="00F17AE3" w:rsidRPr="004D2D28">
        <w:rPr>
          <w:sz w:val="22"/>
          <w:szCs w:val="22"/>
        </w:rPr>
        <w:instrText xml:space="preserve"> REF _Ref358019456 \n \h  \* MERGEFORMAT </w:instrText>
      </w:r>
      <w:r w:rsidR="00F17AE3" w:rsidRPr="004D2D28">
        <w:rPr>
          <w:sz w:val="22"/>
          <w:szCs w:val="22"/>
        </w:rPr>
      </w:r>
      <w:r w:rsidR="00F17AE3" w:rsidRPr="004D2D28">
        <w:rPr>
          <w:sz w:val="22"/>
          <w:szCs w:val="22"/>
        </w:rPr>
        <w:fldChar w:fldCharType="separate"/>
      </w:r>
      <w:r w:rsidR="001934DF">
        <w:rPr>
          <w:sz w:val="22"/>
          <w:szCs w:val="22"/>
        </w:rPr>
        <w:t>26</w:t>
      </w:r>
      <w:r w:rsidR="00F17AE3" w:rsidRPr="004D2D28">
        <w:rPr>
          <w:sz w:val="22"/>
          <w:szCs w:val="22"/>
        </w:rPr>
        <w:fldChar w:fldCharType="end"/>
      </w:r>
      <w:r w:rsidR="00D0629A" w:rsidRPr="004D2D28">
        <w:rPr>
          <w:sz w:val="22"/>
          <w:szCs w:val="22"/>
        </w:rPr>
        <w:t xml:space="preserve"> (Liability).</w:t>
      </w:r>
    </w:p>
    <w:p w:rsidR="008D0A60" w:rsidRPr="004D2D28" w:rsidRDefault="00D02E75" w:rsidP="00882F8C">
      <w:pPr>
        <w:pStyle w:val="GPSL1CLAUSEHEADING"/>
        <w:rPr>
          <w:rFonts w:ascii="Arial" w:hAnsi="Arial"/>
        </w:rPr>
      </w:pPr>
      <w:bookmarkStart w:id="163" w:name="_Toc358671717"/>
      <w:bookmarkStart w:id="164" w:name="_Ref358992044"/>
      <w:bookmarkStart w:id="165" w:name="_Ref359425750"/>
      <w:bookmarkStart w:id="166" w:name="_Toc427679751"/>
      <w:r w:rsidRPr="004D2D28">
        <w:rPr>
          <w:rFonts w:ascii="Arial" w:hAnsi="Arial"/>
        </w:rPr>
        <w:t>SERVICES</w:t>
      </w:r>
      <w:bookmarkEnd w:id="150"/>
      <w:bookmarkEnd w:id="151"/>
      <w:bookmarkEnd w:id="152"/>
      <w:bookmarkEnd w:id="153"/>
      <w:bookmarkEnd w:id="154"/>
      <w:bookmarkEnd w:id="155"/>
      <w:bookmarkEnd w:id="163"/>
      <w:bookmarkEnd w:id="164"/>
      <w:bookmarkEnd w:id="165"/>
      <w:bookmarkEnd w:id="166"/>
    </w:p>
    <w:p w:rsidR="008D0A60" w:rsidRPr="004D2D28" w:rsidRDefault="00BA3830" w:rsidP="00361A2F">
      <w:pPr>
        <w:pStyle w:val="GPSL2NumberedBoldHeading"/>
        <w:rPr>
          <w:sz w:val="22"/>
          <w:szCs w:val="22"/>
        </w:rPr>
      </w:pPr>
      <w:bookmarkStart w:id="167" w:name="_Ref349135184"/>
      <w:r w:rsidRPr="004D2D28">
        <w:rPr>
          <w:sz w:val="22"/>
          <w:szCs w:val="22"/>
        </w:rPr>
        <w:t>Provision</w:t>
      </w:r>
      <w:r w:rsidR="00B92315" w:rsidRPr="004D2D28">
        <w:rPr>
          <w:sz w:val="22"/>
          <w:szCs w:val="22"/>
        </w:rPr>
        <w:t xml:space="preserve"> of the Services</w:t>
      </w:r>
      <w:bookmarkEnd w:id="167"/>
      <w:r w:rsidR="00CC1DE4" w:rsidRPr="004D2D28">
        <w:rPr>
          <w:sz w:val="22"/>
          <w:szCs w:val="22"/>
        </w:rPr>
        <w:t xml:space="preserve"> </w:t>
      </w:r>
    </w:p>
    <w:p w:rsidR="008D0A60" w:rsidRPr="004D2D28" w:rsidRDefault="004F5004" w:rsidP="00361A2F">
      <w:pPr>
        <w:pStyle w:val="GPSL3numberedclause"/>
        <w:rPr>
          <w:sz w:val="22"/>
          <w:szCs w:val="22"/>
        </w:rPr>
      </w:pPr>
      <w:bookmarkStart w:id="168" w:name="_Ref358986286"/>
      <w:r w:rsidRPr="004D2D28">
        <w:rPr>
          <w:iCs/>
          <w:sz w:val="22"/>
          <w:szCs w:val="22"/>
        </w:rPr>
        <w:t>The</w:t>
      </w:r>
      <w:r w:rsidRPr="004D2D28">
        <w:rPr>
          <w:sz w:val="22"/>
          <w:szCs w:val="22"/>
        </w:rPr>
        <w:t xml:space="preserve"> Supplier acknowledges and agrees that the Customer relies on the skill and judgment of the Supplier in the provision of the </w:t>
      </w:r>
      <w:r w:rsidR="002526C1" w:rsidRPr="004D2D28">
        <w:rPr>
          <w:sz w:val="22"/>
          <w:szCs w:val="22"/>
        </w:rPr>
        <w:t xml:space="preserve"> </w:t>
      </w:r>
      <w:r w:rsidR="004F773C" w:rsidRPr="004D2D28">
        <w:rPr>
          <w:sz w:val="22"/>
          <w:szCs w:val="22"/>
        </w:rPr>
        <w:t xml:space="preserve"> </w:t>
      </w:r>
      <w:r w:rsidRPr="004D2D28">
        <w:rPr>
          <w:sz w:val="22"/>
          <w:szCs w:val="22"/>
        </w:rPr>
        <w:t xml:space="preserve">Services and the performance of its obligations under this Call </w:t>
      </w:r>
      <w:proofErr w:type="gramStart"/>
      <w:r w:rsidRPr="004D2D28">
        <w:rPr>
          <w:sz w:val="22"/>
          <w:szCs w:val="22"/>
        </w:rPr>
        <w:t>Off</w:t>
      </w:r>
      <w:proofErr w:type="gramEnd"/>
      <w:r w:rsidRPr="004D2D28">
        <w:rPr>
          <w:sz w:val="22"/>
          <w:szCs w:val="22"/>
        </w:rPr>
        <w:t xml:space="preserve"> Contract.</w:t>
      </w:r>
      <w:bookmarkEnd w:id="168"/>
    </w:p>
    <w:p w:rsidR="00C9243A" w:rsidRPr="004D2D28" w:rsidRDefault="008A251D" w:rsidP="00361A2F">
      <w:pPr>
        <w:pStyle w:val="GPSL3numberedclause"/>
        <w:rPr>
          <w:sz w:val="22"/>
          <w:szCs w:val="22"/>
        </w:rPr>
      </w:pPr>
      <w:bookmarkStart w:id="169" w:name="_Ref313372456"/>
      <w:bookmarkStart w:id="170" w:name="_Ref359399349"/>
      <w:r w:rsidRPr="004D2D28">
        <w:rPr>
          <w:iCs/>
          <w:sz w:val="22"/>
          <w:szCs w:val="22"/>
        </w:rPr>
        <w:t>The</w:t>
      </w:r>
      <w:r w:rsidRPr="004D2D28">
        <w:rPr>
          <w:sz w:val="22"/>
          <w:szCs w:val="22"/>
        </w:rPr>
        <w:t xml:space="preserve"> Supplier </w:t>
      </w:r>
      <w:r w:rsidR="004D59A3" w:rsidRPr="004D2D28">
        <w:rPr>
          <w:sz w:val="22"/>
          <w:szCs w:val="22"/>
        </w:rPr>
        <w:t xml:space="preserve">shall ensure that the </w:t>
      </w:r>
      <w:r w:rsidR="002526C1" w:rsidRPr="004D2D28">
        <w:rPr>
          <w:sz w:val="22"/>
          <w:szCs w:val="22"/>
        </w:rPr>
        <w:t xml:space="preserve"> </w:t>
      </w:r>
      <w:r w:rsidR="004F773C" w:rsidRPr="004D2D28">
        <w:rPr>
          <w:sz w:val="22"/>
          <w:szCs w:val="22"/>
        </w:rPr>
        <w:t xml:space="preserve"> </w:t>
      </w:r>
      <w:r w:rsidR="004D59A3" w:rsidRPr="004D2D28">
        <w:rPr>
          <w:sz w:val="22"/>
          <w:szCs w:val="22"/>
        </w:rPr>
        <w:t>Services:</w:t>
      </w:r>
    </w:p>
    <w:p w:rsidR="008D0A60" w:rsidRPr="004D2D28" w:rsidRDefault="008A251D" w:rsidP="00361A2F">
      <w:pPr>
        <w:pStyle w:val="GPSL4numberedclause"/>
        <w:rPr>
          <w:sz w:val="22"/>
          <w:szCs w:val="22"/>
        </w:rPr>
      </w:pPr>
      <w:bookmarkStart w:id="171" w:name="_Ref362269517"/>
      <w:r w:rsidRPr="004D2D28">
        <w:rPr>
          <w:sz w:val="22"/>
          <w:szCs w:val="22"/>
        </w:rPr>
        <w:t xml:space="preserve">comply in all respects with </w:t>
      </w:r>
      <w:r w:rsidR="004F773C" w:rsidRPr="004D2D28">
        <w:rPr>
          <w:sz w:val="22"/>
          <w:szCs w:val="22"/>
        </w:rPr>
        <w:t xml:space="preserve">any </w:t>
      </w:r>
      <w:r w:rsidRPr="004D2D28">
        <w:rPr>
          <w:sz w:val="22"/>
          <w:szCs w:val="22"/>
        </w:rPr>
        <w:t xml:space="preserve">description of the </w:t>
      </w:r>
      <w:r w:rsidR="002526C1" w:rsidRPr="004D2D28">
        <w:rPr>
          <w:sz w:val="22"/>
          <w:szCs w:val="22"/>
        </w:rPr>
        <w:t xml:space="preserve"> </w:t>
      </w:r>
      <w:r w:rsidR="004F773C" w:rsidRPr="004D2D28">
        <w:rPr>
          <w:sz w:val="22"/>
          <w:szCs w:val="22"/>
        </w:rPr>
        <w:t xml:space="preserve"> </w:t>
      </w:r>
      <w:r w:rsidRPr="004D2D28">
        <w:rPr>
          <w:sz w:val="22"/>
          <w:szCs w:val="22"/>
        </w:rPr>
        <w:t xml:space="preserve">Services in </w:t>
      </w:r>
      <w:r w:rsidR="00667883" w:rsidRPr="004D2D28">
        <w:rPr>
          <w:sz w:val="22"/>
          <w:szCs w:val="22"/>
        </w:rPr>
        <w:t>Call Off Schedule 2 (Services)</w:t>
      </w:r>
      <w:r w:rsidR="00EB0A16" w:rsidRPr="004D2D28">
        <w:rPr>
          <w:sz w:val="22"/>
          <w:szCs w:val="22"/>
        </w:rPr>
        <w:t xml:space="preserve"> or elsewhere in this Call Off Contract</w:t>
      </w:r>
      <w:r w:rsidRPr="004D2D28">
        <w:rPr>
          <w:sz w:val="22"/>
          <w:szCs w:val="22"/>
        </w:rPr>
        <w:t>; and</w:t>
      </w:r>
      <w:bookmarkEnd w:id="171"/>
    </w:p>
    <w:p w:rsidR="008A251D" w:rsidRPr="004D2D28" w:rsidRDefault="008A251D" w:rsidP="00361A2F">
      <w:pPr>
        <w:pStyle w:val="GPSL4numberedclause"/>
        <w:rPr>
          <w:sz w:val="22"/>
          <w:szCs w:val="22"/>
        </w:rPr>
      </w:pPr>
      <w:proofErr w:type="gramStart"/>
      <w:r w:rsidRPr="004D2D28">
        <w:rPr>
          <w:sz w:val="22"/>
          <w:szCs w:val="22"/>
        </w:rPr>
        <w:t>are</w:t>
      </w:r>
      <w:proofErr w:type="gramEnd"/>
      <w:r w:rsidRPr="004D2D28">
        <w:rPr>
          <w:sz w:val="22"/>
          <w:szCs w:val="22"/>
        </w:rPr>
        <w:t xml:space="preserve"> supplied in accordance with the provisions of this Call Off Contract </w:t>
      </w:r>
      <w:r w:rsidR="00D078DD" w:rsidRPr="004D2D28">
        <w:rPr>
          <w:sz w:val="22"/>
          <w:szCs w:val="22"/>
        </w:rPr>
        <w:t>and</w:t>
      </w:r>
      <w:r w:rsidRPr="004D2D28">
        <w:rPr>
          <w:sz w:val="22"/>
          <w:szCs w:val="22"/>
        </w:rPr>
        <w:t xml:space="preserve"> the Tender.</w:t>
      </w:r>
    </w:p>
    <w:p w:rsidR="008D0A60" w:rsidRPr="004D2D28" w:rsidRDefault="008A251D" w:rsidP="00361A2F">
      <w:pPr>
        <w:pStyle w:val="GPSL3numberedclause"/>
        <w:rPr>
          <w:sz w:val="22"/>
          <w:szCs w:val="22"/>
        </w:rPr>
      </w:pPr>
      <w:r w:rsidRPr="004D2D28">
        <w:rPr>
          <w:iCs/>
          <w:sz w:val="22"/>
          <w:szCs w:val="22"/>
        </w:rPr>
        <w:t>The</w:t>
      </w:r>
      <w:r w:rsidRPr="004D2D28">
        <w:rPr>
          <w:sz w:val="22"/>
          <w:szCs w:val="22"/>
        </w:rPr>
        <w:t xml:space="preserve"> Supplier shall perform its obligations under this Call Off Contract in accordance with</w:t>
      </w:r>
      <w:r w:rsidR="009E0C07" w:rsidRPr="004D2D28">
        <w:rPr>
          <w:sz w:val="22"/>
          <w:szCs w:val="22"/>
        </w:rPr>
        <w:t>:</w:t>
      </w:r>
    </w:p>
    <w:p w:rsidR="008D0A60" w:rsidRPr="004D2D28" w:rsidRDefault="00F91CAD" w:rsidP="00361A2F">
      <w:pPr>
        <w:pStyle w:val="GPSL4numberedclause"/>
        <w:rPr>
          <w:sz w:val="22"/>
          <w:szCs w:val="22"/>
        </w:rPr>
      </w:pPr>
      <w:bookmarkStart w:id="172" w:name="_Ref362269481"/>
      <w:r w:rsidRPr="004D2D28">
        <w:rPr>
          <w:sz w:val="22"/>
          <w:szCs w:val="22"/>
        </w:rPr>
        <w:t>a</w:t>
      </w:r>
      <w:r w:rsidR="008A251D" w:rsidRPr="004D2D28">
        <w:rPr>
          <w:sz w:val="22"/>
          <w:szCs w:val="22"/>
        </w:rPr>
        <w:t>ll applicable Law;</w:t>
      </w:r>
      <w:bookmarkEnd w:id="172"/>
      <w:r w:rsidR="008A251D" w:rsidRPr="004D2D28">
        <w:rPr>
          <w:sz w:val="22"/>
          <w:szCs w:val="22"/>
        </w:rPr>
        <w:t xml:space="preserve"> </w:t>
      </w:r>
    </w:p>
    <w:p w:rsidR="008A251D" w:rsidRPr="004D2D28" w:rsidRDefault="00F91CAD" w:rsidP="00361A2F">
      <w:pPr>
        <w:pStyle w:val="GPSL4numberedclause"/>
        <w:rPr>
          <w:sz w:val="22"/>
          <w:szCs w:val="22"/>
        </w:rPr>
      </w:pPr>
      <w:r w:rsidRPr="004D2D28">
        <w:rPr>
          <w:sz w:val="22"/>
          <w:szCs w:val="22"/>
        </w:rPr>
        <w:t>G</w:t>
      </w:r>
      <w:r w:rsidR="008A251D" w:rsidRPr="004D2D28">
        <w:rPr>
          <w:sz w:val="22"/>
          <w:szCs w:val="22"/>
        </w:rPr>
        <w:t xml:space="preserve">ood Industry Practice; </w:t>
      </w:r>
    </w:p>
    <w:p w:rsidR="00E13960" w:rsidRPr="004D2D28" w:rsidRDefault="00F91CAD" w:rsidP="00361A2F">
      <w:pPr>
        <w:pStyle w:val="GPSL4numberedclause"/>
        <w:rPr>
          <w:sz w:val="22"/>
          <w:szCs w:val="22"/>
        </w:rPr>
      </w:pPr>
      <w:r w:rsidRPr="004D2D28">
        <w:rPr>
          <w:sz w:val="22"/>
          <w:szCs w:val="22"/>
        </w:rPr>
        <w:t>t</w:t>
      </w:r>
      <w:r w:rsidR="008A251D" w:rsidRPr="004D2D28">
        <w:rPr>
          <w:sz w:val="22"/>
          <w:szCs w:val="22"/>
        </w:rPr>
        <w:t xml:space="preserve">he Standards; </w:t>
      </w:r>
    </w:p>
    <w:p w:rsidR="00C9243A" w:rsidRPr="004D2D28" w:rsidRDefault="00F91CAD" w:rsidP="00361A2F">
      <w:pPr>
        <w:pStyle w:val="GPSL4numberedclause"/>
        <w:rPr>
          <w:sz w:val="22"/>
          <w:szCs w:val="22"/>
        </w:rPr>
      </w:pPr>
      <w:bookmarkStart w:id="173" w:name="_Ref363736159"/>
      <w:r w:rsidRPr="004D2D28">
        <w:rPr>
          <w:sz w:val="22"/>
          <w:szCs w:val="22"/>
        </w:rPr>
        <w:t>t</w:t>
      </w:r>
      <w:r w:rsidR="008A251D" w:rsidRPr="004D2D28">
        <w:rPr>
          <w:sz w:val="22"/>
          <w:szCs w:val="22"/>
        </w:rPr>
        <w:t>he Security Policy;</w:t>
      </w:r>
      <w:bookmarkEnd w:id="173"/>
      <w:r w:rsidR="008A251D" w:rsidRPr="004D2D28">
        <w:rPr>
          <w:sz w:val="22"/>
          <w:szCs w:val="22"/>
        </w:rPr>
        <w:t xml:space="preserve"> </w:t>
      </w:r>
    </w:p>
    <w:p w:rsidR="00C9243A" w:rsidRPr="004D2D28" w:rsidRDefault="00F91CAD" w:rsidP="00361A2F">
      <w:pPr>
        <w:pStyle w:val="GPSL4numberedclause"/>
        <w:rPr>
          <w:sz w:val="22"/>
          <w:szCs w:val="22"/>
        </w:rPr>
      </w:pPr>
      <w:bookmarkStart w:id="174" w:name="_Ref362269498"/>
      <w:r w:rsidRPr="004D2D28">
        <w:rPr>
          <w:sz w:val="22"/>
          <w:szCs w:val="22"/>
        </w:rPr>
        <w:t>t</w:t>
      </w:r>
      <w:r w:rsidR="008A251D" w:rsidRPr="004D2D28">
        <w:rPr>
          <w:sz w:val="22"/>
          <w:szCs w:val="22"/>
        </w:rPr>
        <w:t>he ICT Policy</w:t>
      </w:r>
      <w:r w:rsidR="00EB0A16" w:rsidRPr="004D2D28">
        <w:rPr>
          <w:sz w:val="22"/>
          <w:szCs w:val="22"/>
        </w:rPr>
        <w:t xml:space="preserve"> (if so required by the Customer)</w:t>
      </w:r>
      <w:r w:rsidR="008A251D" w:rsidRPr="004D2D28">
        <w:rPr>
          <w:sz w:val="22"/>
          <w:szCs w:val="22"/>
        </w:rPr>
        <w:t>; and</w:t>
      </w:r>
      <w:bookmarkEnd w:id="174"/>
      <w:r w:rsidR="008A251D" w:rsidRPr="004D2D28">
        <w:rPr>
          <w:sz w:val="22"/>
          <w:szCs w:val="22"/>
        </w:rPr>
        <w:t xml:space="preserve"> </w:t>
      </w:r>
    </w:p>
    <w:bookmarkEnd w:id="169"/>
    <w:bookmarkEnd w:id="170"/>
    <w:p w:rsidR="00C9243A" w:rsidRPr="004D2D28" w:rsidRDefault="00FE3AEE" w:rsidP="00361A2F">
      <w:pPr>
        <w:pStyle w:val="GPSL4numberedclause"/>
        <w:rPr>
          <w:sz w:val="22"/>
          <w:szCs w:val="22"/>
        </w:rPr>
      </w:pPr>
      <w:proofErr w:type="gramStart"/>
      <w:r w:rsidRPr="004D2D28">
        <w:rPr>
          <w:sz w:val="22"/>
          <w:szCs w:val="22"/>
        </w:rPr>
        <w:t>the</w:t>
      </w:r>
      <w:proofErr w:type="gramEnd"/>
      <w:r w:rsidRPr="004D2D28">
        <w:rPr>
          <w:sz w:val="22"/>
          <w:szCs w:val="22"/>
        </w:rPr>
        <w:t xml:space="preserve"> Supplier's own established procedures and practices to the extent the same do not conflict with the requirements of Clauses</w:t>
      </w:r>
      <w:r w:rsidR="00BD0E1D" w:rsidRPr="004D2D28">
        <w:rPr>
          <w:sz w:val="22"/>
          <w:szCs w:val="22"/>
        </w:rPr>
        <w:t xml:space="preserve"> </w:t>
      </w:r>
      <w:r w:rsidR="009F474C" w:rsidRPr="004D2D28">
        <w:rPr>
          <w:sz w:val="22"/>
          <w:szCs w:val="22"/>
        </w:rPr>
        <w:fldChar w:fldCharType="begin"/>
      </w:r>
      <w:r w:rsidR="003243C9" w:rsidRPr="004D2D28">
        <w:rPr>
          <w:sz w:val="22"/>
          <w:szCs w:val="22"/>
        </w:rPr>
        <w:instrText xml:space="preserve"> REF _Ref362269481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6.1.3(a)</w:t>
      </w:r>
      <w:r w:rsidR="009F474C" w:rsidRPr="004D2D28">
        <w:rPr>
          <w:sz w:val="22"/>
          <w:szCs w:val="22"/>
        </w:rPr>
        <w:fldChar w:fldCharType="end"/>
      </w:r>
      <w:r w:rsidR="003243C9" w:rsidRPr="004D2D28">
        <w:rPr>
          <w:sz w:val="22"/>
          <w:szCs w:val="22"/>
        </w:rPr>
        <w:t xml:space="preserve"> </w:t>
      </w:r>
      <w:r w:rsidRPr="004D2D28">
        <w:rPr>
          <w:sz w:val="22"/>
          <w:szCs w:val="22"/>
        </w:rPr>
        <w:t>to</w:t>
      </w:r>
      <w:r w:rsidR="00DF10DA" w:rsidRPr="004D2D28">
        <w:rPr>
          <w:sz w:val="22"/>
          <w:szCs w:val="22"/>
        </w:rPr>
        <w:t xml:space="preserve"> </w:t>
      </w:r>
      <w:r w:rsidR="009F474C" w:rsidRPr="004D2D28">
        <w:rPr>
          <w:sz w:val="22"/>
          <w:szCs w:val="22"/>
        </w:rPr>
        <w:fldChar w:fldCharType="begin"/>
      </w:r>
      <w:r w:rsidR="00DF10DA" w:rsidRPr="004D2D28">
        <w:rPr>
          <w:sz w:val="22"/>
          <w:szCs w:val="22"/>
        </w:rPr>
        <w:instrText xml:space="preserve"> REF _Ref362269498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6.1.3(e)</w:t>
      </w:r>
      <w:r w:rsidR="009F474C" w:rsidRPr="004D2D28">
        <w:rPr>
          <w:sz w:val="22"/>
          <w:szCs w:val="22"/>
        </w:rPr>
        <w:fldChar w:fldCharType="end"/>
      </w:r>
      <w:r w:rsidR="00F91CAD" w:rsidRPr="004D2D28">
        <w:rPr>
          <w:sz w:val="22"/>
          <w:szCs w:val="22"/>
        </w:rPr>
        <w:t>.</w:t>
      </w:r>
    </w:p>
    <w:p w:rsidR="008D0A60" w:rsidRPr="004D2D28" w:rsidRDefault="00BE5B51" w:rsidP="00361A2F">
      <w:pPr>
        <w:pStyle w:val="GPSL3numberedclause"/>
        <w:rPr>
          <w:sz w:val="22"/>
          <w:szCs w:val="22"/>
        </w:rPr>
      </w:pPr>
      <w:bookmarkStart w:id="175" w:name="_Ref358977643"/>
      <w:r w:rsidRPr="004D2D28">
        <w:rPr>
          <w:iCs/>
          <w:sz w:val="22"/>
          <w:szCs w:val="22"/>
        </w:rPr>
        <w:t>The</w:t>
      </w:r>
      <w:r w:rsidRPr="004D2D28">
        <w:rPr>
          <w:sz w:val="22"/>
          <w:szCs w:val="22"/>
        </w:rPr>
        <w:t xml:space="preserve"> Supplier shall:</w:t>
      </w:r>
      <w:bookmarkEnd w:id="175"/>
    </w:p>
    <w:p w:rsidR="008D0A60" w:rsidRPr="004D2D28" w:rsidRDefault="00BE5B51" w:rsidP="00361A2F">
      <w:pPr>
        <w:pStyle w:val="GPSL4numberedclause"/>
        <w:rPr>
          <w:sz w:val="22"/>
          <w:szCs w:val="22"/>
        </w:rPr>
      </w:pPr>
      <w:bookmarkStart w:id="176" w:name="_Ref358986218"/>
      <w:r w:rsidRPr="004D2D28">
        <w:rPr>
          <w:sz w:val="22"/>
          <w:szCs w:val="22"/>
        </w:rPr>
        <w:t xml:space="preserve">at all times allocate sufficient resources with the appropriate technical expertise to supply the Deliverables and to provide the </w:t>
      </w:r>
      <w:r w:rsidR="002526C1" w:rsidRPr="004D2D28">
        <w:rPr>
          <w:sz w:val="22"/>
          <w:szCs w:val="22"/>
        </w:rPr>
        <w:t xml:space="preserve"> </w:t>
      </w:r>
      <w:r w:rsidR="00ED240F" w:rsidRPr="004D2D28">
        <w:rPr>
          <w:sz w:val="22"/>
          <w:szCs w:val="22"/>
        </w:rPr>
        <w:t xml:space="preserve"> </w:t>
      </w:r>
      <w:r w:rsidRPr="004D2D28">
        <w:rPr>
          <w:sz w:val="22"/>
          <w:szCs w:val="22"/>
        </w:rPr>
        <w:t>Services in accordance with this Call Off Contract;</w:t>
      </w:r>
      <w:bookmarkEnd w:id="176"/>
      <w:r w:rsidRPr="004D2D28">
        <w:rPr>
          <w:sz w:val="22"/>
          <w:szCs w:val="22"/>
        </w:rPr>
        <w:t xml:space="preserve"> </w:t>
      </w:r>
    </w:p>
    <w:p w:rsidR="00BF191D" w:rsidRPr="004D2D28" w:rsidRDefault="00BE5B51" w:rsidP="00361A2F">
      <w:pPr>
        <w:pStyle w:val="GPSL4numberedclause"/>
        <w:rPr>
          <w:sz w:val="22"/>
          <w:szCs w:val="22"/>
        </w:rPr>
      </w:pPr>
      <w:r w:rsidRPr="004D2D28">
        <w:rPr>
          <w:sz w:val="22"/>
          <w:szCs w:val="22"/>
        </w:rPr>
        <w:t>subject to Clause</w:t>
      </w:r>
      <w:r w:rsidR="00BD0E1D" w:rsidRPr="004D2D28">
        <w:rPr>
          <w:sz w:val="22"/>
          <w:szCs w:val="22"/>
        </w:rPr>
        <w:t xml:space="preserve"> </w:t>
      </w:r>
      <w:r w:rsidR="009F474C" w:rsidRPr="004D2D28">
        <w:rPr>
          <w:sz w:val="22"/>
          <w:szCs w:val="22"/>
        </w:rPr>
        <w:fldChar w:fldCharType="begin"/>
      </w:r>
      <w:r w:rsidR="001C176D" w:rsidRPr="004D2D28">
        <w:rPr>
          <w:sz w:val="22"/>
          <w:szCs w:val="22"/>
        </w:rPr>
        <w:instrText xml:space="preserve"> REF _Ref359363277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15.1</w:t>
      </w:r>
      <w:r w:rsidR="009F474C" w:rsidRPr="004D2D28">
        <w:rPr>
          <w:sz w:val="22"/>
          <w:szCs w:val="22"/>
        </w:rPr>
        <w:fldChar w:fldCharType="end"/>
      </w:r>
      <w:r w:rsidRPr="004D2D28">
        <w:rPr>
          <w:sz w:val="22"/>
          <w:szCs w:val="22"/>
        </w:rPr>
        <w:t xml:space="preserve"> (Variation</w:t>
      </w:r>
      <w:r w:rsidR="001C176D" w:rsidRPr="004D2D28">
        <w:rPr>
          <w:sz w:val="22"/>
          <w:szCs w:val="22"/>
        </w:rPr>
        <w:t xml:space="preserve"> Procedure</w:t>
      </w:r>
      <w:r w:rsidRPr="004D2D28">
        <w:rPr>
          <w:sz w:val="22"/>
          <w:szCs w:val="22"/>
        </w:rPr>
        <w:t xml:space="preserve">), obtain, and maintain throughout the duration of this Call Off Contract, all the consents, approvals, licences and permissions (statutory, regulatory contractual or otherwise) it may require and which are necessary for the provision of the </w:t>
      </w:r>
      <w:r w:rsidR="002526C1" w:rsidRPr="004D2D28">
        <w:rPr>
          <w:sz w:val="22"/>
          <w:szCs w:val="22"/>
        </w:rPr>
        <w:t xml:space="preserve"> </w:t>
      </w:r>
      <w:r w:rsidR="00ED240F" w:rsidRPr="004D2D28">
        <w:rPr>
          <w:sz w:val="22"/>
          <w:szCs w:val="22"/>
        </w:rPr>
        <w:t xml:space="preserve"> </w:t>
      </w:r>
      <w:r w:rsidRPr="004D2D28">
        <w:rPr>
          <w:sz w:val="22"/>
          <w:szCs w:val="22"/>
        </w:rPr>
        <w:t>Services;</w:t>
      </w:r>
      <w:bookmarkStart w:id="177" w:name="_Ref358986225"/>
    </w:p>
    <w:p w:rsidR="00C9243A" w:rsidRPr="004D2D28" w:rsidRDefault="003A7207" w:rsidP="00361A2F">
      <w:pPr>
        <w:pStyle w:val="GPSL4numberedclause"/>
        <w:rPr>
          <w:sz w:val="22"/>
          <w:szCs w:val="22"/>
        </w:rPr>
      </w:pPr>
      <w:bookmarkStart w:id="178" w:name="_Ref358986237"/>
      <w:bookmarkStart w:id="179" w:name="_Ref349133767"/>
      <w:bookmarkEnd w:id="177"/>
      <w:r w:rsidRPr="004D2D28">
        <w:rPr>
          <w:sz w:val="22"/>
          <w:szCs w:val="22"/>
        </w:rPr>
        <w:t xml:space="preserve">ensure that </w:t>
      </w:r>
      <w:r w:rsidR="00BF191D" w:rsidRPr="004D2D28">
        <w:rPr>
          <w:sz w:val="22"/>
          <w:szCs w:val="22"/>
        </w:rPr>
        <w:t xml:space="preserve">any products or services recommended or otherwise specified by the Supplier for use by the Customer in conjunction with the Deliverables and/or </w:t>
      </w:r>
      <w:r w:rsidR="00ED240F" w:rsidRPr="004D2D28">
        <w:rPr>
          <w:sz w:val="22"/>
          <w:szCs w:val="22"/>
        </w:rPr>
        <w:t xml:space="preserve">the </w:t>
      </w:r>
      <w:r w:rsidR="002526C1" w:rsidRPr="004D2D28">
        <w:rPr>
          <w:sz w:val="22"/>
          <w:szCs w:val="22"/>
        </w:rPr>
        <w:t xml:space="preserve"> </w:t>
      </w:r>
      <w:r w:rsidR="00BF191D" w:rsidRPr="004D2D28">
        <w:rPr>
          <w:sz w:val="22"/>
          <w:szCs w:val="22"/>
        </w:rPr>
        <w:t xml:space="preserve"> Services shall enable the Deliverables and/or </w:t>
      </w:r>
      <w:r w:rsidR="00ED240F" w:rsidRPr="004D2D28">
        <w:rPr>
          <w:sz w:val="22"/>
          <w:szCs w:val="22"/>
        </w:rPr>
        <w:t xml:space="preserve">the </w:t>
      </w:r>
      <w:r w:rsidR="002526C1" w:rsidRPr="004D2D28">
        <w:rPr>
          <w:sz w:val="22"/>
          <w:szCs w:val="22"/>
        </w:rPr>
        <w:t xml:space="preserve"> </w:t>
      </w:r>
      <w:r w:rsidR="00ED240F" w:rsidRPr="004D2D28">
        <w:rPr>
          <w:sz w:val="22"/>
          <w:szCs w:val="22"/>
        </w:rPr>
        <w:t xml:space="preserve"> </w:t>
      </w:r>
      <w:r w:rsidR="00BF191D" w:rsidRPr="004D2D28">
        <w:rPr>
          <w:sz w:val="22"/>
          <w:szCs w:val="22"/>
        </w:rPr>
        <w:t xml:space="preserve">Services to meet the </w:t>
      </w:r>
      <w:r w:rsidR="00D72735" w:rsidRPr="004D2D28">
        <w:rPr>
          <w:sz w:val="22"/>
          <w:szCs w:val="22"/>
        </w:rPr>
        <w:t>requirements</w:t>
      </w:r>
      <w:r w:rsidR="00BF191D" w:rsidRPr="004D2D28">
        <w:rPr>
          <w:sz w:val="22"/>
          <w:szCs w:val="22"/>
        </w:rPr>
        <w:t xml:space="preserve"> of the Customer; </w:t>
      </w:r>
      <w:bookmarkEnd w:id="178"/>
    </w:p>
    <w:p w:rsidR="00C9243A" w:rsidRPr="004D2D28" w:rsidRDefault="003A7207" w:rsidP="00361A2F">
      <w:pPr>
        <w:pStyle w:val="GPSL4numberedclause"/>
        <w:rPr>
          <w:sz w:val="22"/>
          <w:szCs w:val="22"/>
        </w:rPr>
      </w:pPr>
      <w:bookmarkStart w:id="180" w:name="_Ref358986257"/>
      <w:r w:rsidRPr="004D2D28">
        <w:rPr>
          <w:sz w:val="22"/>
          <w:szCs w:val="22"/>
        </w:rPr>
        <w:t xml:space="preserve">ensure that </w:t>
      </w:r>
      <w:r w:rsidR="00002307" w:rsidRPr="004D2D28">
        <w:rPr>
          <w:sz w:val="22"/>
          <w:szCs w:val="22"/>
        </w:rPr>
        <w:t xml:space="preserve">the Services are fully compatible with any </w:t>
      </w:r>
      <w:r w:rsidR="00ED240F" w:rsidRPr="004D2D28">
        <w:rPr>
          <w:sz w:val="22"/>
          <w:szCs w:val="22"/>
        </w:rPr>
        <w:t xml:space="preserve"> </w:t>
      </w:r>
      <w:r w:rsidR="005476C0" w:rsidRPr="004D2D28">
        <w:rPr>
          <w:sz w:val="22"/>
          <w:szCs w:val="22"/>
        </w:rPr>
        <w:t>Customer Property</w:t>
      </w:r>
      <w:r w:rsidR="00002307" w:rsidRPr="004D2D28">
        <w:rPr>
          <w:sz w:val="22"/>
          <w:szCs w:val="22"/>
        </w:rPr>
        <w:t xml:space="preserve"> described</w:t>
      </w:r>
      <w:r w:rsidR="00324A68" w:rsidRPr="004D2D28">
        <w:rPr>
          <w:sz w:val="22"/>
          <w:szCs w:val="22"/>
        </w:rPr>
        <w:t xml:space="preserve"> in Part B of Call Off Schedule 4 (Implementation Plan, Customer Responsibil</w:t>
      </w:r>
      <w:r w:rsidR="00BD4CA2" w:rsidRPr="004D2D28">
        <w:rPr>
          <w:sz w:val="22"/>
          <w:szCs w:val="22"/>
        </w:rPr>
        <w:t>i</w:t>
      </w:r>
      <w:r w:rsidR="00324A68" w:rsidRPr="004D2D28">
        <w:rPr>
          <w:sz w:val="22"/>
          <w:szCs w:val="22"/>
        </w:rPr>
        <w:t>ties and Key Personnel)</w:t>
      </w:r>
      <w:r w:rsidR="00002307" w:rsidRPr="004D2D28">
        <w:rPr>
          <w:sz w:val="22"/>
          <w:szCs w:val="22"/>
        </w:rPr>
        <w:t xml:space="preserve"> </w:t>
      </w:r>
      <w:r w:rsidR="00EB0A16" w:rsidRPr="004D2D28">
        <w:rPr>
          <w:sz w:val="22"/>
          <w:szCs w:val="22"/>
        </w:rPr>
        <w:t xml:space="preserve">(or elsewhere </w:t>
      </w:r>
      <w:r w:rsidR="00EB0A16" w:rsidRPr="004D2D28">
        <w:rPr>
          <w:sz w:val="22"/>
          <w:szCs w:val="22"/>
        </w:rPr>
        <w:lastRenderedPageBreak/>
        <w:t xml:space="preserve">in this Call Off Contract) </w:t>
      </w:r>
      <w:r w:rsidR="00002307" w:rsidRPr="004D2D28">
        <w:rPr>
          <w:sz w:val="22"/>
          <w:szCs w:val="22"/>
        </w:rPr>
        <w:t>or otherwise used by the Supplier in connection with this Call Off Contract</w:t>
      </w:r>
      <w:bookmarkEnd w:id="180"/>
      <w:r w:rsidR="00003FE7" w:rsidRPr="004D2D28">
        <w:rPr>
          <w:sz w:val="22"/>
          <w:szCs w:val="22"/>
        </w:rPr>
        <w:t>;</w:t>
      </w:r>
    </w:p>
    <w:p w:rsidR="00C9243A" w:rsidRPr="004D2D28" w:rsidRDefault="00366DB9" w:rsidP="00361A2F">
      <w:pPr>
        <w:pStyle w:val="GPSL4numberedclause"/>
        <w:rPr>
          <w:sz w:val="22"/>
          <w:szCs w:val="22"/>
        </w:rPr>
      </w:pPr>
      <w:bookmarkStart w:id="181" w:name="_Ref358986260"/>
      <w:r w:rsidRPr="004D2D28">
        <w:rPr>
          <w:sz w:val="22"/>
          <w:szCs w:val="22"/>
        </w:rPr>
        <w:t xml:space="preserve">minimise any disruption to </w:t>
      </w:r>
      <w:r w:rsidR="00C05F66" w:rsidRPr="004D2D28">
        <w:rPr>
          <w:sz w:val="22"/>
          <w:szCs w:val="22"/>
        </w:rPr>
        <w:t xml:space="preserve">the Sites </w:t>
      </w:r>
      <w:r w:rsidRPr="004D2D28">
        <w:rPr>
          <w:sz w:val="22"/>
          <w:szCs w:val="22"/>
        </w:rPr>
        <w:t xml:space="preserve">and/or the Customer's operations when providing the </w:t>
      </w:r>
      <w:r w:rsidR="002526C1" w:rsidRPr="004D2D28">
        <w:rPr>
          <w:sz w:val="22"/>
          <w:szCs w:val="22"/>
        </w:rPr>
        <w:t xml:space="preserve"> </w:t>
      </w:r>
      <w:r w:rsidR="00ED240F" w:rsidRPr="004D2D28">
        <w:rPr>
          <w:sz w:val="22"/>
          <w:szCs w:val="22"/>
        </w:rPr>
        <w:t xml:space="preserve"> </w:t>
      </w:r>
      <w:r w:rsidRPr="004D2D28">
        <w:rPr>
          <w:sz w:val="22"/>
          <w:szCs w:val="22"/>
        </w:rPr>
        <w:t>Services;</w:t>
      </w:r>
      <w:bookmarkEnd w:id="181"/>
    </w:p>
    <w:p w:rsidR="00C9243A" w:rsidRPr="004D2D28" w:rsidRDefault="00366DB9" w:rsidP="00361A2F">
      <w:pPr>
        <w:pStyle w:val="GPSL4numberedclause"/>
        <w:rPr>
          <w:sz w:val="22"/>
          <w:szCs w:val="22"/>
        </w:rPr>
      </w:pPr>
      <w:bookmarkStart w:id="182" w:name="_Ref358986261"/>
      <w:r w:rsidRPr="004D2D28">
        <w:rPr>
          <w:rFonts w:eastAsia="Arial Unicode MS"/>
          <w:sz w:val="22"/>
          <w:szCs w:val="22"/>
        </w:rPr>
        <w:t>ensure that any Documentation and training provided by the Supplier to the Customer are comprehensive, accurate and prepared in accordance with Good Industry Practice;</w:t>
      </w:r>
      <w:bookmarkEnd w:id="182"/>
    </w:p>
    <w:p w:rsidR="00C9243A" w:rsidRPr="004D2D28" w:rsidRDefault="00366DB9" w:rsidP="00361A2F">
      <w:pPr>
        <w:pStyle w:val="GPSL4numberedclause"/>
        <w:rPr>
          <w:sz w:val="22"/>
          <w:szCs w:val="22"/>
        </w:rPr>
      </w:pPr>
      <w:bookmarkStart w:id="183" w:name="_Ref358986266"/>
      <w:r w:rsidRPr="004D2D28">
        <w:rPr>
          <w:sz w:val="22"/>
          <w:szCs w:val="22"/>
        </w:rPr>
        <w:t xml:space="preserve">co-operate with the Other Suppliers and provide reasonable information (including any Documentation), advice and assistance in connection with the </w:t>
      </w:r>
      <w:r w:rsidR="002526C1" w:rsidRPr="004D2D28">
        <w:rPr>
          <w:sz w:val="22"/>
          <w:szCs w:val="22"/>
        </w:rPr>
        <w:t xml:space="preserve"> </w:t>
      </w:r>
      <w:r w:rsidR="00ED240F" w:rsidRPr="004D2D28">
        <w:rPr>
          <w:sz w:val="22"/>
          <w:szCs w:val="22"/>
        </w:rPr>
        <w:t xml:space="preserve"> Services </w:t>
      </w:r>
      <w:r w:rsidRPr="004D2D28">
        <w:rPr>
          <w:sz w:val="22"/>
          <w:szCs w:val="22"/>
        </w:rPr>
        <w:t xml:space="preserve">to any Other Supplier and, on the Call Off Expiry Date for any reason, to enable the timely transition of the </w:t>
      </w:r>
      <w:r w:rsidR="003A7207" w:rsidRPr="004D2D28">
        <w:rPr>
          <w:sz w:val="22"/>
          <w:szCs w:val="22"/>
        </w:rPr>
        <w:t xml:space="preserve">supply of the </w:t>
      </w:r>
      <w:r w:rsidR="002526C1" w:rsidRPr="004D2D28">
        <w:rPr>
          <w:sz w:val="22"/>
          <w:szCs w:val="22"/>
        </w:rPr>
        <w:t xml:space="preserve"> </w:t>
      </w:r>
      <w:r w:rsidR="00ED240F" w:rsidRPr="004D2D28">
        <w:rPr>
          <w:sz w:val="22"/>
          <w:szCs w:val="22"/>
        </w:rPr>
        <w:t xml:space="preserve"> </w:t>
      </w:r>
      <w:r w:rsidRPr="004D2D28">
        <w:rPr>
          <w:sz w:val="22"/>
          <w:szCs w:val="22"/>
        </w:rPr>
        <w:t>Services (or any of them) to the Customer and/or to any Replacement Supplier;</w:t>
      </w:r>
      <w:bookmarkEnd w:id="183"/>
      <w:r w:rsidRPr="004D2D28">
        <w:rPr>
          <w:sz w:val="22"/>
          <w:szCs w:val="22"/>
        </w:rPr>
        <w:t xml:space="preserve"> </w:t>
      </w:r>
    </w:p>
    <w:p w:rsidR="00C9243A" w:rsidRPr="004D2D28" w:rsidRDefault="00366DB9" w:rsidP="00361A2F">
      <w:pPr>
        <w:pStyle w:val="GPSL4numberedclause"/>
        <w:rPr>
          <w:sz w:val="22"/>
          <w:szCs w:val="22"/>
        </w:rPr>
      </w:pPr>
      <w:bookmarkStart w:id="184" w:name="_Ref358986268"/>
      <w:r w:rsidRPr="004D2D28">
        <w:rPr>
          <w:sz w:val="22"/>
          <w:szCs w:val="22"/>
        </w:rPr>
        <w:t xml:space="preserve">assign to the Customer, or if it is unable to do so, shall (to the extent it is legally able to do so) hold on trust for the sole benefit of the Customer, all warranties and indemnities provided by third parties or any </w:t>
      </w:r>
      <w:r w:rsidR="00C327C5" w:rsidRPr="004D2D28">
        <w:rPr>
          <w:sz w:val="22"/>
          <w:szCs w:val="22"/>
        </w:rPr>
        <w:t>Sub-Con</w:t>
      </w:r>
      <w:r w:rsidRPr="004D2D28">
        <w:rPr>
          <w:sz w:val="22"/>
          <w:szCs w:val="22"/>
        </w:rPr>
        <w:t>tractor in respect of any Deliverables and/or th</w:t>
      </w:r>
      <w:r w:rsidR="00656FFD" w:rsidRPr="004D2D28">
        <w:rPr>
          <w:sz w:val="22"/>
          <w:szCs w:val="22"/>
        </w:rPr>
        <w:t>e</w:t>
      </w:r>
      <w:r w:rsidR="002526C1" w:rsidRPr="004D2D28">
        <w:rPr>
          <w:sz w:val="22"/>
          <w:szCs w:val="22"/>
        </w:rPr>
        <w:t xml:space="preserve"> </w:t>
      </w:r>
      <w:r w:rsidR="00ED240F" w:rsidRPr="004D2D28">
        <w:rPr>
          <w:sz w:val="22"/>
          <w:szCs w:val="22"/>
        </w:rPr>
        <w:t xml:space="preserve"> </w:t>
      </w:r>
      <w:r w:rsidRPr="004D2D28">
        <w:rPr>
          <w:sz w:val="22"/>
          <w:szCs w:val="22"/>
        </w:rPr>
        <w:t>Services. Where any such warranties are held on trust, the Supplier shall enforce such warranties in accordance with any reasonable directions that the Customer may notify from time to time to the Supplier;</w:t>
      </w:r>
      <w:bookmarkEnd w:id="184"/>
    </w:p>
    <w:p w:rsidR="00C9243A" w:rsidRPr="004D2D28" w:rsidRDefault="00366DB9" w:rsidP="00361A2F">
      <w:pPr>
        <w:pStyle w:val="GPSL4numberedclause"/>
        <w:rPr>
          <w:sz w:val="22"/>
          <w:szCs w:val="22"/>
        </w:rPr>
      </w:pPr>
      <w:bookmarkStart w:id="185" w:name="_Ref358986269"/>
      <w:r w:rsidRPr="004D2D28">
        <w:rPr>
          <w:sz w:val="22"/>
          <w:szCs w:val="22"/>
        </w:rPr>
        <w:t>provide the Customer with such assistance as the Customer may reasonably require during the Call Off Contract Period in respect of the supply of the Services;</w:t>
      </w:r>
      <w:bookmarkEnd w:id="185"/>
    </w:p>
    <w:p w:rsidR="00C9243A" w:rsidRPr="004D2D28" w:rsidRDefault="00047A3F" w:rsidP="00361A2F">
      <w:pPr>
        <w:pStyle w:val="GPSL4numberedclause"/>
        <w:rPr>
          <w:sz w:val="22"/>
          <w:szCs w:val="22"/>
        </w:rPr>
      </w:pPr>
      <w:bookmarkStart w:id="186" w:name="_Ref358986271"/>
      <w:r w:rsidRPr="004D2D28">
        <w:rPr>
          <w:sz w:val="22"/>
          <w:szCs w:val="22"/>
        </w:rPr>
        <w:t xml:space="preserve">deliver the Services in a proportionate and efficient manner; </w:t>
      </w:r>
    </w:p>
    <w:p w:rsidR="00C9243A" w:rsidRPr="004D2D28" w:rsidRDefault="00366DB9" w:rsidP="00361A2F">
      <w:pPr>
        <w:pStyle w:val="GPSL4numberedclause"/>
        <w:rPr>
          <w:sz w:val="22"/>
          <w:szCs w:val="22"/>
        </w:rPr>
      </w:pPr>
      <w:bookmarkStart w:id="187" w:name="_Ref364166736"/>
      <w:r w:rsidRPr="004D2D28">
        <w:rPr>
          <w:sz w:val="22"/>
          <w:szCs w:val="22"/>
        </w:rPr>
        <w:t xml:space="preserve">ensure that it </w:t>
      </w:r>
      <w:r w:rsidR="008D247A" w:rsidRPr="004D2D28">
        <w:rPr>
          <w:sz w:val="22"/>
          <w:szCs w:val="22"/>
        </w:rPr>
        <w:t>does not</w:t>
      </w:r>
      <w:r w:rsidRPr="004D2D28">
        <w:rPr>
          <w:sz w:val="22"/>
          <w:szCs w:val="22"/>
        </w:rPr>
        <w:t xml:space="preserve"> embarrass the Customer or otherwise bring the Customer into disrepute by engaging in any act or omission which is reasonably likely to diminish the trust that</w:t>
      </w:r>
      <w:r w:rsidR="00BD0E1D" w:rsidRPr="004D2D28">
        <w:rPr>
          <w:sz w:val="22"/>
          <w:szCs w:val="22"/>
        </w:rPr>
        <w:t xml:space="preserve"> </w:t>
      </w:r>
      <w:r w:rsidRPr="004D2D28">
        <w:rPr>
          <w:sz w:val="22"/>
          <w:szCs w:val="22"/>
        </w:rPr>
        <w:t>the public places in the Customer, regardless of whether or not such act or omission is related to the Supplier’s obligations under this</w:t>
      </w:r>
      <w:r w:rsidR="004F5004" w:rsidRPr="004D2D28">
        <w:rPr>
          <w:sz w:val="22"/>
          <w:szCs w:val="22"/>
        </w:rPr>
        <w:t xml:space="preserve"> Call Off Contract</w:t>
      </w:r>
      <w:r w:rsidRPr="004D2D28">
        <w:rPr>
          <w:sz w:val="22"/>
          <w:szCs w:val="22"/>
        </w:rPr>
        <w:t>; and</w:t>
      </w:r>
      <w:bookmarkEnd w:id="186"/>
      <w:bookmarkEnd w:id="187"/>
    </w:p>
    <w:p w:rsidR="00C9243A" w:rsidRPr="004D2D28" w:rsidRDefault="00366DB9" w:rsidP="00361A2F">
      <w:pPr>
        <w:pStyle w:val="GPSL4numberedclause"/>
        <w:rPr>
          <w:sz w:val="22"/>
          <w:szCs w:val="22"/>
        </w:rPr>
      </w:pPr>
      <w:bookmarkStart w:id="188" w:name="_Ref358986272"/>
      <w:proofErr w:type="gramStart"/>
      <w:r w:rsidRPr="004D2D28">
        <w:rPr>
          <w:sz w:val="22"/>
          <w:szCs w:val="22"/>
        </w:rPr>
        <w:t>gather</w:t>
      </w:r>
      <w:proofErr w:type="gramEnd"/>
      <w:r w:rsidRPr="004D2D28">
        <w:rPr>
          <w:sz w:val="22"/>
          <w:szCs w:val="22"/>
        </w:rPr>
        <w:t>, collate and provide such information and co-operation as the Customer may reasonably request for the purposes of ascertaining the Supplier’s compliance with its obligations under this Call Off Contract.</w:t>
      </w:r>
      <w:bookmarkEnd w:id="188"/>
      <w:r w:rsidRPr="004D2D28">
        <w:rPr>
          <w:sz w:val="22"/>
          <w:szCs w:val="22"/>
        </w:rPr>
        <w:t xml:space="preserve"> </w:t>
      </w:r>
    </w:p>
    <w:p w:rsidR="008D0A60" w:rsidRPr="004D2D28" w:rsidRDefault="00F22DC6" w:rsidP="00361A2F">
      <w:pPr>
        <w:pStyle w:val="GPSL3numberedclause"/>
        <w:rPr>
          <w:sz w:val="22"/>
          <w:szCs w:val="22"/>
        </w:rPr>
      </w:pPr>
      <w:bookmarkStart w:id="189" w:name="_Ref358986284"/>
      <w:r w:rsidRPr="004D2D28">
        <w:rPr>
          <w:sz w:val="22"/>
          <w:szCs w:val="22"/>
        </w:rPr>
        <w:t xml:space="preserve">An obligation on the Supplier to do, or to refrain from doing, any act or thing shall include an obligation upon the Supplier to procure that all </w:t>
      </w:r>
      <w:r w:rsidR="00C327C5" w:rsidRPr="004D2D28">
        <w:rPr>
          <w:sz w:val="22"/>
          <w:szCs w:val="22"/>
        </w:rPr>
        <w:t>Sub-Con</w:t>
      </w:r>
      <w:r w:rsidRPr="004D2D28">
        <w:rPr>
          <w:sz w:val="22"/>
          <w:szCs w:val="22"/>
        </w:rPr>
        <w:t xml:space="preserve">tractors and </w:t>
      </w:r>
      <w:r w:rsidR="005E2482" w:rsidRPr="004D2D28">
        <w:rPr>
          <w:sz w:val="22"/>
          <w:szCs w:val="22"/>
        </w:rPr>
        <w:t>Supplier Personnel</w:t>
      </w:r>
      <w:r w:rsidRPr="004D2D28">
        <w:rPr>
          <w:sz w:val="22"/>
          <w:szCs w:val="22"/>
        </w:rPr>
        <w:t xml:space="preserve"> also do, or refrain from doing, such act or thing.</w:t>
      </w:r>
      <w:bookmarkEnd w:id="189"/>
    </w:p>
    <w:p w:rsidR="00E13960" w:rsidRPr="004D2D28" w:rsidRDefault="00863962" w:rsidP="00882F8C">
      <w:pPr>
        <w:pStyle w:val="GPSL1CLAUSEHEADING"/>
        <w:rPr>
          <w:rFonts w:ascii="Arial" w:hAnsi="Arial"/>
        </w:rPr>
      </w:pPr>
      <w:bookmarkStart w:id="190" w:name="_Ref379278852"/>
      <w:bookmarkStart w:id="191" w:name="_Toc427679752"/>
      <w:r w:rsidRPr="004D2D28">
        <w:rPr>
          <w:rFonts w:ascii="Arial" w:hAnsi="Arial"/>
        </w:rPr>
        <w:t>Services</w:t>
      </w:r>
      <w:bookmarkEnd w:id="190"/>
      <w:bookmarkEnd w:id="191"/>
    </w:p>
    <w:p w:rsidR="008D0A60" w:rsidRPr="004D2D28" w:rsidRDefault="003D1438" w:rsidP="00361A2F">
      <w:pPr>
        <w:pStyle w:val="GPSL2NumberedBoldHeading"/>
        <w:rPr>
          <w:sz w:val="22"/>
          <w:szCs w:val="22"/>
        </w:rPr>
      </w:pPr>
      <w:bookmarkStart w:id="192" w:name="_Ref362521638"/>
      <w:r w:rsidRPr="004D2D28">
        <w:rPr>
          <w:sz w:val="22"/>
          <w:szCs w:val="22"/>
        </w:rPr>
        <w:t>Time of Delivery of the Services</w:t>
      </w:r>
      <w:bookmarkEnd w:id="192"/>
    </w:p>
    <w:p w:rsidR="003D1438" w:rsidRPr="004D2D28" w:rsidRDefault="003D1438" w:rsidP="00361A2F">
      <w:pPr>
        <w:pStyle w:val="GPSL3numberedclause"/>
        <w:numPr>
          <w:ilvl w:val="0"/>
          <w:numId w:val="0"/>
        </w:numPr>
        <w:ind w:left="2421"/>
        <w:rPr>
          <w:sz w:val="22"/>
          <w:szCs w:val="22"/>
        </w:rPr>
      </w:pPr>
      <w:r w:rsidRPr="004D2D28">
        <w:rPr>
          <w:sz w:val="22"/>
          <w:szCs w:val="22"/>
        </w:rPr>
        <w:t xml:space="preserve">The Supplier shall provide the Services on the date(s) specified in the </w:t>
      </w:r>
      <w:r w:rsidR="000309E5" w:rsidRPr="004D2D28">
        <w:rPr>
          <w:sz w:val="22"/>
          <w:szCs w:val="22"/>
        </w:rPr>
        <w:t xml:space="preserve">Letter of Appointment </w:t>
      </w:r>
      <w:r w:rsidR="00EB0A16" w:rsidRPr="004D2D28">
        <w:rPr>
          <w:sz w:val="22"/>
          <w:szCs w:val="22"/>
        </w:rPr>
        <w:t xml:space="preserve">(or elsewhere in this Call </w:t>
      </w:r>
      <w:proofErr w:type="gramStart"/>
      <w:r w:rsidR="00EB0A16" w:rsidRPr="004D2D28">
        <w:rPr>
          <w:sz w:val="22"/>
          <w:szCs w:val="22"/>
        </w:rPr>
        <w:t>Off</w:t>
      </w:r>
      <w:proofErr w:type="gramEnd"/>
      <w:r w:rsidR="00EB0A16" w:rsidRPr="004D2D28">
        <w:rPr>
          <w:sz w:val="22"/>
          <w:szCs w:val="22"/>
        </w:rPr>
        <w:t xml:space="preserve"> Contract)</w:t>
      </w:r>
      <w:r w:rsidRPr="004D2D28">
        <w:rPr>
          <w:sz w:val="22"/>
          <w:szCs w:val="22"/>
        </w:rPr>
        <w:t xml:space="preserve"> and the Milestone Dates (if any). </w:t>
      </w:r>
      <w:r w:rsidR="00EF29CA" w:rsidRPr="004D2D28">
        <w:rPr>
          <w:sz w:val="22"/>
          <w:szCs w:val="22"/>
        </w:rPr>
        <w:t>Such provision</w:t>
      </w:r>
      <w:r w:rsidR="00335E98" w:rsidRPr="004D2D28">
        <w:rPr>
          <w:sz w:val="22"/>
          <w:szCs w:val="22"/>
        </w:rPr>
        <w:t xml:space="preserve"> shall include compliance </w:t>
      </w:r>
      <w:r w:rsidR="00335E98" w:rsidRPr="004D2D28">
        <w:rPr>
          <w:sz w:val="22"/>
          <w:szCs w:val="22"/>
        </w:rPr>
        <w:lastRenderedPageBreak/>
        <w:t xml:space="preserve">with the obligation on the Supplier set out in Clause </w:t>
      </w:r>
      <w:r w:rsidR="009F474C" w:rsidRPr="004D2D28">
        <w:rPr>
          <w:sz w:val="22"/>
          <w:szCs w:val="22"/>
        </w:rPr>
        <w:fldChar w:fldCharType="begin"/>
      </w:r>
      <w:r w:rsidR="005F7060" w:rsidRPr="004D2D28">
        <w:rPr>
          <w:sz w:val="22"/>
          <w:szCs w:val="22"/>
        </w:rPr>
        <w:instrText xml:space="preserve"> REF _Ref359229752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5</w:t>
      </w:r>
      <w:r w:rsidR="009F474C" w:rsidRPr="004D2D28">
        <w:rPr>
          <w:sz w:val="22"/>
          <w:szCs w:val="22"/>
        </w:rPr>
        <w:fldChar w:fldCharType="end"/>
      </w:r>
      <w:r w:rsidR="005F7060" w:rsidRPr="004D2D28">
        <w:rPr>
          <w:sz w:val="22"/>
          <w:szCs w:val="22"/>
        </w:rPr>
        <w:t xml:space="preserve"> </w:t>
      </w:r>
      <w:r w:rsidR="004D59A3" w:rsidRPr="004D2D28">
        <w:rPr>
          <w:sz w:val="22"/>
          <w:szCs w:val="22"/>
        </w:rPr>
        <w:t>(Implementation Plan).</w:t>
      </w:r>
    </w:p>
    <w:p w:rsidR="008D0A60" w:rsidRPr="004D2D28" w:rsidRDefault="00B92315" w:rsidP="00361A2F">
      <w:pPr>
        <w:pStyle w:val="GPSL2NumberedBoldHeading"/>
        <w:rPr>
          <w:sz w:val="22"/>
          <w:szCs w:val="22"/>
        </w:rPr>
      </w:pPr>
      <w:bookmarkStart w:id="193" w:name="_Ref349210884"/>
      <w:bookmarkEnd w:id="179"/>
      <w:r w:rsidRPr="004D2D28">
        <w:rPr>
          <w:sz w:val="22"/>
          <w:szCs w:val="22"/>
        </w:rPr>
        <w:t>Undelivered Services</w:t>
      </w:r>
      <w:bookmarkEnd w:id="193"/>
    </w:p>
    <w:p w:rsidR="007A61FE" w:rsidRPr="004D2D28" w:rsidRDefault="007355E9" w:rsidP="00361A2F">
      <w:pPr>
        <w:pStyle w:val="GPSL3numberedclause"/>
        <w:rPr>
          <w:sz w:val="22"/>
          <w:szCs w:val="22"/>
        </w:rPr>
      </w:pPr>
      <w:bookmarkStart w:id="194" w:name="_Ref358992854"/>
      <w:bookmarkStart w:id="195" w:name="_Ref357595076"/>
      <w:r w:rsidRPr="004D2D28">
        <w:rPr>
          <w:sz w:val="22"/>
          <w:szCs w:val="22"/>
        </w:rPr>
        <w:t xml:space="preserve">In the event that </w:t>
      </w:r>
      <w:r w:rsidR="007A61FE" w:rsidRPr="004D2D28">
        <w:rPr>
          <w:sz w:val="22"/>
          <w:szCs w:val="22"/>
        </w:rPr>
        <w:t>any</w:t>
      </w:r>
      <w:r w:rsidRPr="004D2D28">
        <w:rPr>
          <w:sz w:val="22"/>
          <w:szCs w:val="22"/>
        </w:rPr>
        <w:t xml:space="preserve"> of the Services </w:t>
      </w:r>
      <w:r w:rsidR="007A61FE" w:rsidRPr="004D2D28">
        <w:rPr>
          <w:sz w:val="22"/>
          <w:szCs w:val="22"/>
        </w:rPr>
        <w:t>are not</w:t>
      </w:r>
      <w:r w:rsidRPr="004D2D28">
        <w:rPr>
          <w:sz w:val="22"/>
          <w:szCs w:val="22"/>
        </w:rPr>
        <w:t xml:space="preserve"> Delivered in accordance with Clause</w:t>
      </w:r>
      <w:r w:rsidR="001D56E2" w:rsidRPr="004D2D28">
        <w:rPr>
          <w:sz w:val="22"/>
          <w:szCs w:val="22"/>
        </w:rPr>
        <w:t>s</w:t>
      </w:r>
      <w:r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_Ref349135184 \n \h  \* MERGEFORMAT </w:instrText>
      </w:r>
      <w:r w:rsidR="00F17AE3" w:rsidRPr="004D2D28">
        <w:rPr>
          <w:sz w:val="22"/>
          <w:szCs w:val="22"/>
        </w:rPr>
      </w:r>
      <w:r w:rsidR="00F17AE3" w:rsidRPr="004D2D28">
        <w:rPr>
          <w:sz w:val="22"/>
          <w:szCs w:val="22"/>
        </w:rPr>
        <w:fldChar w:fldCharType="separate"/>
      </w:r>
      <w:r w:rsidR="001934DF">
        <w:rPr>
          <w:sz w:val="22"/>
          <w:szCs w:val="22"/>
        </w:rPr>
        <w:t>6.1</w:t>
      </w:r>
      <w:r w:rsidR="00F17AE3" w:rsidRPr="004D2D28">
        <w:rPr>
          <w:sz w:val="22"/>
          <w:szCs w:val="22"/>
        </w:rPr>
        <w:fldChar w:fldCharType="end"/>
      </w:r>
      <w:r w:rsidR="00453E23" w:rsidRPr="004D2D28">
        <w:rPr>
          <w:sz w:val="22"/>
          <w:szCs w:val="22"/>
        </w:rPr>
        <w:t xml:space="preserve"> (Provision of the Services)</w:t>
      </w:r>
      <w:r w:rsidR="004F53EE" w:rsidRPr="004D2D28">
        <w:rPr>
          <w:sz w:val="22"/>
          <w:szCs w:val="22"/>
        </w:rPr>
        <w:t xml:space="preserve"> and</w:t>
      </w:r>
      <w:r w:rsidR="00453E23" w:rsidRPr="004D2D28">
        <w:rPr>
          <w:sz w:val="22"/>
          <w:szCs w:val="22"/>
        </w:rPr>
        <w:t xml:space="preserve"> </w:t>
      </w:r>
      <w:r w:rsidR="009F474C" w:rsidRPr="004D2D28">
        <w:rPr>
          <w:sz w:val="22"/>
          <w:szCs w:val="22"/>
        </w:rPr>
        <w:fldChar w:fldCharType="begin"/>
      </w:r>
      <w:r w:rsidR="00453E23" w:rsidRPr="004D2D28">
        <w:rPr>
          <w:sz w:val="22"/>
          <w:szCs w:val="22"/>
        </w:rPr>
        <w:instrText xml:space="preserve"> REF _Ref362521638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7.1</w:t>
      </w:r>
      <w:r w:rsidR="009F474C" w:rsidRPr="004D2D28">
        <w:rPr>
          <w:sz w:val="22"/>
          <w:szCs w:val="22"/>
        </w:rPr>
        <w:fldChar w:fldCharType="end"/>
      </w:r>
      <w:r w:rsidR="00453E23" w:rsidRPr="004D2D28">
        <w:rPr>
          <w:sz w:val="22"/>
          <w:szCs w:val="22"/>
        </w:rPr>
        <w:t xml:space="preserve"> (Time of Delivery of the Services) </w:t>
      </w:r>
      <w:r w:rsidRPr="004D2D28">
        <w:rPr>
          <w:sz w:val="22"/>
          <w:szCs w:val="22"/>
        </w:rPr>
        <w:t>("</w:t>
      </w:r>
      <w:r w:rsidRPr="004D2D28">
        <w:rPr>
          <w:b/>
          <w:sz w:val="22"/>
          <w:szCs w:val="22"/>
        </w:rPr>
        <w:t>Undelivered Services</w:t>
      </w:r>
      <w:r w:rsidRPr="004D2D28">
        <w:rPr>
          <w:sz w:val="22"/>
          <w:szCs w:val="22"/>
        </w:rPr>
        <w:t>")</w:t>
      </w:r>
      <w:r w:rsidR="007A61FE" w:rsidRPr="004D2D28">
        <w:rPr>
          <w:sz w:val="22"/>
          <w:szCs w:val="22"/>
        </w:rPr>
        <w:t xml:space="preserve">, </w:t>
      </w:r>
      <w:r w:rsidRPr="004D2D28">
        <w:rPr>
          <w:sz w:val="22"/>
          <w:szCs w:val="22"/>
        </w:rPr>
        <w:t>the Customer</w:t>
      </w:r>
      <w:r w:rsidR="007A61FE" w:rsidRPr="004D2D28">
        <w:rPr>
          <w:sz w:val="22"/>
          <w:szCs w:val="22"/>
        </w:rPr>
        <w:t>, without prejudice to any other rights and remedies of the Customer howsoever arising,</w:t>
      </w:r>
      <w:r w:rsidRPr="004D2D28">
        <w:rPr>
          <w:sz w:val="22"/>
          <w:szCs w:val="22"/>
        </w:rPr>
        <w:t xml:space="preserve"> shall be entitled to withhold payment </w:t>
      </w:r>
      <w:r w:rsidR="00FC7F7D" w:rsidRPr="004D2D28">
        <w:rPr>
          <w:sz w:val="22"/>
          <w:szCs w:val="22"/>
        </w:rPr>
        <w:t>o</w:t>
      </w:r>
      <w:r w:rsidRPr="004D2D28">
        <w:rPr>
          <w:sz w:val="22"/>
          <w:szCs w:val="22"/>
        </w:rPr>
        <w:t xml:space="preserve">f the applicable Call Off Contract Charges for </w:t>
      </w:r>
      <w:r w:rsidR="007A61FE" w:rsidRPr="004D2D28">
        <w:rPr>
          <w:sz w:val="22"/>
          <w:szCs w:val="22"/>
        </w:rPr>
        <w:t>the</w:t>
      </w:r>
      <w:r w:rsidRPr="004D2D28">
        <w:rPr>
          <w:sz w:val="22"/>
          <w:szCs w:val="22"/>
        </w:rPr>
        <w:t xml:space="preserve"> Services that were not so Delivered until such time as the Undelivered Services are Delivered.</w:t>
      </w:r>
      <w:bookmarkEnd w:id="194"/>
    </w:p>
    <w:p w:rsidR="009C5028" w:rsidRPr="004D2D28" w:rsidRDefault="00D44005" w:rsidP="00361A2F">
      <w:pPr>
        <w:pStyle w:val="GPSL3numberedclause"/>
        <w:rPr>
          <w:sz w:val="22"/>
          <w:szCs w:val="22"/>
        </w:rPr>
      </w:pPr>
      <w:bookmarkStart w:id="196" w:name="_Ref358994553"/>
      <w:r w:rsidRPr="004D2D28">
        <w:rPr>
          <w:iCs/>
          <w:sz w:val="22"/>
          <w:szCs w:val="22"/>
        </w:rPr>
        <w:t>The</w:t>
      </w:r>
      <w:r w:rsidRPr="004D2D28">
        <w:rPr>
          <w:sz w:val="22"/>
          <w:szCs w:val="22"/>
        </w:rPr>
        <w:t xml:space="preserve"> Customer</w:t>
      </w:r>
      <w:r w:rsidR="00047A3F" w:rsidRPr="004D2D28">
        <w:rPr>
          <w:sz w:val="22"/>
          <w:szCs w:val="22"/>
        </w:rPr>
        <w:t xml:space="preserve"> may</w:t>
      </w:r>
      <w:r w:rsidRPr="004D2D28">
        <w:rPr>
          <w:sz w:val="22"/>
          <w:szCs w:val="22"/>
        </w:rPr>
        <w:t>, at its discretion and without prejudice to any other rights and remedies of the Customer howsoever arising</w:t>
      </w:r>
      <w:r w:rsidR="00047A3F" w:rsidRPr="004D2D28">
        <w:rPr>
          <w:sz w:val="22"/>
          <w:szCs w:val="22"/>
        </w:rPr>
        <w:t>,</w:t>
      </w:r>
      <w:r w:rsidR="00003FE7" w:rsidRPr="004D2D28">
        <w:rPr>
          <w:sz w:val="22"/>
          <w:szCs w:val="22"/>
        </w:rPr>
        <w:t xml:space="preserve"> </w:t>
      </w:r>
      <w:r w:rsidRPr="004D2D28">
        <w:rPr>
          <w:sz w:val="22"/>
          <w:szCs w:val="22"/>
        </w:rPr>
        <w:t xml:space="preserve">deem the failure to comply with </w:t>
      </w:r>
      <w:r w:rsidR="00453E23" w:rsidRPr="004D2D28">
        <w:rPr>
          <w:sz w:val="22"/>
          <w:szCs w:val="22"/>
        </w:rPr>
        <w:t xml:space="preserve">Clauses </w:t>
      </w:r>
      <w:r w:rsidR="00F17AE3" w:rsidRPr="004D2D28">
        <w:rPr>
          <w:sz w:val="22"/>
          <w:szCs w:val="22"/>
        </w:rPr>
        <w:fldChar w:fldCharType="begin"/>
      </w:r>
      <w:r w:rsidR="00F17AE3" w:rsidRPr="004D2D28">
        <w:rPr>
          <w:sz w:val="22"/>
          <w:szCs w:val="22"/>
        </w:rPr>
        <w:instrText xml:space="preserve"> REF _Ref349135184 \n \h  \* MERGEFORMAT </w:instrText>
      </w:r>
      <w:r w:rsidR="00F17AE3" w:rsidRPr="004D2D28">
        <w:rPr>
          <w:sz w:val="22"/>
          <w:szCs w:val="22"/>
        </w:rPr>
      </w:r>
      <w:r w:rsidR="00F17AE3" w:rsidRPr="004D2D28">
        <w:rPr>
          <w:sz w:val="22"/>
          <w:szCs w:val="22"/>
        </w:rPr>
        <w:fldChar w:fldCharType="separate"/>
      </w:r>
      <w:r w:rsidR="001934DF">
        <w:rPr>
          <w:sz w:val="22"/>
          <w:szCs w:val="22"/>
        </w:rPr>
        <w:t>6.1</w:t>
      </w:r>
      <w:r w:rsidR="00F17AE3" w:rsidRPr="004D2D28">
        <w:rPr>
          <w:sz w:val="22"/>
          <w:szCs w:val="22"/>
        </w:rPr>
        <w:fldChar w:fldCharType="end"/>
      </w:r>
      <w:r w:rsidR="00453E23" w:rsidRPr="004D2D28">
        <w:rPr>
          <w:sz w:val="22"/>
          <w:szCs w:val="22"/>
        </w:rPr>
        <w:t>, (Provision of the Services)</w:t>
      </w:r>
      <w:r w:rsidR="004F53EE" w:rsidRPr="004D2D28">
        <w:rPr>
          <w:sz w:val="22"/>
          <w:szCs w:val="22"/>
        </w:rPr>
        <w:t xml:space="preserve"> and</w:t>
      </w:r>
      <w:r w:rsidR="00453E23" w:rsidRPr="004D2D28">
        <w:rPr>
          <w:sz w:val="22"/>
          <w:szCs w:val="22"/>
        </w:rPr>
        <w:t xml:space="preserve"> </w:t>
      </w:r>
      <w:r w:rsidR="009F474C" w:rsidRPr="004D2D28">
        <w:rPr>
          <w:sz w:val="22"/>
          <w:szCs w:val="22"/>
        </w:rPr>
        <w:fldChar w:fldCharType="begin"/>
      </w:r>
      <w:r w:rsidR="00453E23" w:rsidRPr="004D2D28">
        <w:rPr>
          <w:sz w:val="22"/>
          <w:szCs w:val="22"/>
        </w:rPr>
        <w:instrText xml:space="preserve"> REF _Ref362521638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7.1</w:t>
      </w:r>
      <w:r w:rsidR="009F474C" w:rsidRPr="004D2D28">
        <w:rPr>
          <w:sz w:val="22"/>
          <w:szCs w:val="22"/>
        </w:rPr>
        <w:fldChar w:fldCharType="end"/>
      </w:r>
      <w:r w:rsidR="00453E23" w:rsidRPr="004D2D28">
        <w:rPr>
          <w:sz w:val="22"/>
          <w:szCs w:val="22"/>
        </w:rPr>
        <w:t xml:space="preserve"> (Time of Delivery of the Services) </w:t>
      </w:r>
      <w:r w:rsidRPr="004D2D28">
        <w:rPr>
          <w:sz w:val="22"/>
          <w:szCs w:val="22"/>
        </w:rPr>
        <w:t xml:space="preserve">and meet the relevant Milestone Date (if any) to be a </w:t>
      </w:r>
      <w:r w:rsidR="003551D0" w:rsidRPr="004D2D28">
        <w:rPr>
          <w:sz w:val="22"/>
          <w:szCs w:val="22"/>
        </w:rPr>
        <w:t>m</w:t>
      </w:r>
      <w:r w:rsidR="001D7A06" w:rsidRPr="004D2D28">
        <w:rPr>
          <w:sz w:val="22"/>
          <w:szCs w:val="22"/>
        </w:rPr>
        <w:t>aterial Default</w:t>
      </w:r>
      <w:r w:rsidR="004419E6" w:rsidRPr="004D2D28">
        <w:rPr>
          <w:sz w:val="22"/>
          <w:szCs w:val="22"/>
        </w:rPr>
        <w:t>.</w:t>
      </w:r>
      <w:bookmarkEnd w:id="196"/>
    </w:p>
    <w:p w:rsidR="00C9243A" w:rsidRPr="004D2D28" w:rsidRDefault="006335B8" w:rsidP="00361A2F">
      <w:pPr>
        <w:pStyle w:val="GPSL2NumberedBoldHeading"/>
        <w:rPr>
          <w:sz w:val="22"/>
          <w:szCs w:val="22"/>
        </w:rPr>
      </w:pPr>
      <w:bookmarkStart w:id="197" w:name="_Ref361848619"/>
      <w:r w:rsidRPr="004D2D28">
        <w:rPr>
          <w:sz w:val="22"/>
          <w:szCs w:val="22"/>
        </w:rPr>
        <w:t xml:space="preserve">Obligation to </w:t>
      </w:r>
      <w:r w:rsidR="00AB1D0F" w:rsidRPr="004D2D28">
        <w:rPr>
          <w:sz w:val="22"/>
          <w:szCs w:val="22"/>
        </w:rPr>
        <w:t xml:space="preserve">Remedy of </w:t>
      </w:r>
      <w:r w:rsidR="003D1438" w:rsidRPr="004D2D28">
        <w:rPr>
          <w:sz w:val="22"/>
          <w:szCs w:val="22"/>
        </w:rPr>
        <w:t>Default in the S</w:t>
      </w:r>
      <w:r w:rsidR="007A61FE" w:rsidRPr="004D2D28">
        <w:rPr>
          <w:sz w:val="22"/>
          <w:szCs w:val="22"/>
        </w:rPr>
        <w:t xml:space="preserve">upply of </w:t>
      </w:r>
      <w:r w:rsidR="00C5696B" w:rsidRPr="004D2D28">
        <w:rPr>
          <w:sz w:val="22"/>
          <w:szCs w:val="22"/>
        </w:rPr>
        <w:t xml:space="preserve">the </w:t>
      </w:r>
      <w:r w:rsidR="007A61FE" w:rsidRPr="004D2D28">
        <w:rPr>
          <w:sz w:val="22"/>
          <w:szCs w:val="22"/>
        </w:rPr>
        <w:t>Services</w:t>
      </w:r>
      <w:bookmarkEnd w:id="195"/>
      <w:bookmarkEnd w:id="197"/>
    </w:p>
    <w:p w:rsidR="009C5028" w:rsidRPr="004D2D28" w:rsidRDefault="004F53EE" w:rsidP="00361A2F">
      <w:pPr>
        <w:pStyle w:val="GPSL3numberedclause"/>
        <w:rPr>
          <w:sz w:val="22"/>
          <w:szCs w:val="22"/>
        </w:rPr>
      </w:pPr>
      <w:r w:rsidRPr="004D2D28">
        <w:rPr>
          <w:sz w:val="22"/>
          <w:szCs w:val="22"/>
        </w:rPr>
        <w:t>W</w:t>
      </w:r>
      <w:r w:rsidR="004F5004" w:rsidRPr="004D2D28">
        <w:rPr>
          <w:sz w:val="22"/>
          <w:szCs w:val="22"/>
        </w:rPr>
        <w:t>ithout prejudice to any other rights and remedies of the Customer howsoever arising (including under Clause</w:t>
      </w:r>
      <w:r w:rsidR="00003FE7" w:rsidRPr="004D2D28">
        <w:rPr>
          <w:sz w:val="22"/>
          <w:szCs w:val="22"/>
        </w:rPr>
        <w:t xml:space="preserve">s </w:t>
      </w:r>
      <w:r w:rsidR="009F474C" w:rsidRPr="004D2D28">
        <w:rPr>
          <w:sz w:val="22"/>
          <w:szCs w:val="22"/>
        </w:rPr>
        <w:fldChar w:fldCharType="begin"/>
      </w:r>
      <w:r w:rsidR="00003FE7" w:rsidRPr="004D2D28">
        <w:rPr>
          <w:sz w:val="22"/>
          <w:szCs w:val="22"/>
        </w:rPr>
        <w:instrText xml:space="preserve"> REF _Ref358994553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7.2.2</w:t>
      </w:r>
      <w:r w:rsidR="009F474C" w:rsidRPr="004D2D28">
        <w:rPr>
          <w:sz w:val="22"/>
          <w:szCs w:val="22"/>
        </w:rPr>
        <w:fldChar w:fldCharType="end"/>
      </w:r>
      <w:r w:rsidR="002A44A4" w:rsidRPr="004D2D28">
        <w:rPr>
          <w:sz w:val="22"/>
          <w:szCs w:val="22"/>
        </w:rPr>
        <w:t xml:space="preserve"> (Undelivered Services)</w:t>
      </w:r>
      <w:r w:rsidR="00003FE7" w:rsidRPr="004D2D28">
        <w:rPr>
          <w:sz w:val="22"/>
          <w:szCs w:val="22"/>
        </w:rPr>
        <w:t xml:space="preserve"> and</w:t>
      </w:r>
      <w:r w:rsidR="002A44A4" w:rsidRPr="004D2D28">
        <w:rPr>
          <w:sz w:val="22"/>
          <w:szCs w:val="22"/>
        </w:rPr>
        <w:t xml:space="preserve"> </w:t>
      </w:r>
      <w:r w:rsidR="009F474C" w:rsidRPr="004D2D28">
        <w:rPr>
          <w:sz w:val="22"/>
          <w:szCs w:val="22"/>
        </w:rPr>
        <w:fldChar w:fldCharType="begin"/>
      </w:r>
      <w:r w:rsidR="002A44A4" w:rsidRPr="004D2D28">
        <w:rPr>
          <w:sz w:val="22"/>
          <w:szCs w:val="22"/>
        </w:rPr>
        <w:instrText xml:space="preserve"> REF _Ref360651541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28</w:t>
      </w:r>
      <w:r w:rsidR="009F474C" w:rsidRPr="004D2D28">
        <w:rPr>
          <w:sz w:val="22"/>
          <w:szCs w:val="22"/>
        </w:rPr>
        <w:fldChar w:fldCharType="end"/>
      </w:r>
      <w:r w:rsidR="002A44A4" w:rsidRPr="004D2D28">
        <w:rPr>
          <w:sz w:val="22"/>
          <w:szCs w:val="22"/>
        </w:rPr>
        <w:t xml:space="preserve"> (</w:t>
      </w:r>
      <w:r w:rsidR="00453E23" w:rsidRPr="004D2D28">
        <w:rPr>
          <w:sz w:val="22"/>
          <w:szCs w:val="22"/>
        </w:rPr>
        <w:t>Customer Remedies for Default</w:t>
      </w:r>
      <w:r w:rsidR="002A44A4" w:rsidRPr="004D2D28">
        <w:rPr>
          <w:sz w:val="22"/>
          <w:szCs w:val="22"/>
        </w:rPr>
        <w:t>)</w:t>
      </w:r>
      <w:r w:rsidR="004F5004" w:rsidRPr="004D2D28">
        <w:rPr>
          <w:sz w:val="22"/>
          <w:szCs w:val="22"/>
        </w:rPr>
        <w:t>, the Supplier shall, where practicable:</w:t>
      </w:r>
    </w:p>
    <w:p w:rsidR="004F5004" w:rsidRPr="004D2D28" w:rsidRDefault="004F5004" w:rsidP="00361A2F">
      <w:pPr>
        <w:pStyle w:val="GPSL4numberedclause"/>
        <w:rPr>
          <w:sz w:val="22"/>
          <w:szCs w:val="22"/>
        </w:rPr>
      </w:pPr>
      <w:r w:rsidRPr="004D2D28">
        <w:rPr>
          <w:sz w:val="22"/>
          <w:szCs w:val="22"/>
        </w:rPr>
        <w:t>remedy any breach of its obligations in Clause</w:t>
      </w:r>
      <w:r w:rsidR="00530E7C" w:rsidRPr="004D2D28">
        <w:rPr>
          <w:sz w:val="22"/>
          <w:szCs w:val="22"/>
        </w:rPr>
        <w:t>s</w:t>
      </w:r>
      <w:r w:rsidR="00C5696B" w:rsidRPr="004D2D28">
        <w:rPr>
          <w:sz w:val="22"/>
          <w:szCs w:val="22"/>
        </w:rPr>
        <w:t xml:space="preserve"> </w:t>
      </w:r>
      <w:r w:rsidR="009F474C" w:rsidRPr="004D2D28">
        <w:rPr>
          <w:sz w:val="22"/>
          <w:szCs w:val="22"/>
        </w:rPr>
        <w:fldChar w:fldCharType="begin"/>
      </w:r>
      <w:r w:rsidR="00C5696B" w:rsidRPr="004D2D28">
        <w:rPr>
          <w:sz w:val="22"/>
          <w:szCs w:val="22"/>
        </w:rPr>
        <w:instrText xml:space="preserve"> REF _Ref358992044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w:t>
      </w:r>
      <w:r w:rsidR="009F474C" w:rsidRPr="004D2D28">
        <w:rPr>
          <w:sz w:val="22"/>
          <w:szCs w:val="22"/>
        </w:rPr>
        <w:fldChar w:fldCharType="end"/>
      </w:r>
      <w:r w:rsidR="00BD0E1D" w:rsidRPr="004D2D28">
        <w:rPr>
          <w:sz w:val="22"/>
          <w:szCs w:val="22"/>
        </w:rPr>
        <w:t xml:space="preserve"> </w:t>
      </w:r>
      <w:r w:rsidR="0043029F" w:rsidRPr="004D2D28">
        <w:rPr>
          <w:sz w:val="22"/>
          <w:szCs w:val="22"/>
        </w:rPr>
        <w:t xml:space="preserve">and </w:t>
      </w:r>
      <w:r w:rsidR="009F474C" w:rsidRPr="004D2D28">
        <w:rPr>
          <w:sz w:val="22"/>
          <w:szCs w:val="22"/>
        </w:rPr>
        <w:fldChar w:fldCharType="begin"/>
      </w:r>
      <w:r w:rsidR="0043029F" w:rsidRPr="004D2D28">
        <w:rPr>
          <w:sz w:val="22"/>
          <w:szCs w:val="22"/>
        </w:rPr>
        <w:instrText xml:space="preserve"> REF _Ref379278852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7</w:t>
      </w:r>
      <w:r w:rsidR="009F474C" w:rsidRPr="004D2D28">
        <w:rPr>
          <w:sz w:val="22"/>
          <w:szCs w:val="22"/>
        </w:rPr>
        <w:fldChar w:fldCharType="end"/>
      </w:r>
      <w:r w:rsidR="0043029F" w:rsidRPr="004D2D28">
        <w:rPr>
          <w:sz w:val="22"/>
          <w:szCs w:val="22"/>
        </w:rPr>
        <w:t xml:space="preserve"> </w:t>
      </w:r>
      <w:r w:rsidRPr="004D2D28">
        <w:rPr>
          <w:sz w:val="22"/>
          <w:szCs w:val="22"/>
        </w:rPr>
        <w:t xml:space="preserve">within three (3) Working Days of becoming aware of the </w:t>
      </w:r>
      <w:r w:rsidR="007A61FE" w:rsidRPr="004D2D28">
        <w:rPr>
          <w:sz w:val="22"/>
          <w:szCs w:val="22"/>
        </w:rPr>
        <w:t>relevant Default</w:t>
      </w:r>
      <w:r w:rsidRPr="004D2D28">
        <w:rPr>
          <w:sz w:val="22"/>
          <w:szCs w:val="22"/>
        </w:rPr>
        <w:t xml:space="preserve"> or being notifie</w:t>
      </w:r>
      <w:r w:rsidR="007A61FE" w:rsidRPr="004D2D28">
        <w:rPr>
          <w:sz w:val="22"/>
          <w:szCs w:val="22"/>
        </w:rPr>
        <w:t>d of the Default</w:t>
      </w:r>
      <w:r w:rsidRPr="004D2D28">
        <w:rPr>
          <w:sz w:val="22"/>
          <w:szCs w:val="22"/>
        </w:rPr>
        <w:t xml:space="preserve"> by the Customer or within such other time period as may be agreed with the Customer (taking into account the nature of the breach that has occurred); and</w:t>
      </w:r>
    </w:p>
    <w:p w:rsidR="008D0A60" w:rsidRPr="004D2D28" w:rsidRDefault="004F5004" w:rsidP="00361A2F">
      <w:pPr>
        <w:pStyle w:val="GPSL4numberedclause"/>
        <w:rPr>
          <w:sz w:val="22"/>
          <w:szCs w:val="22"/>
        </w:rPr>
      </w:pPr>
      <w:proofErr w:type="gramStart"/>
      <w:r w:rsidRPr="004D2D28">
        <w:rPr>
          <w:sz w:val="22"/>
          <w:szCs w:val="22"/>
        </w:rPr>
        <w:t>meet</w:t>
      </w:r>
      <w:proofErr w:type="gramEnd"/>
      <w:r w:rsidRPr="004D2D28">
        <w:rPr>
          <w:sz w:val="22"/>
          <w:szCs w:val="22"/>
        </w:rPr>
        <w:t xml:space="preserve"> all the costs of, and incidental to, the performance of such remedial work.</w:t>
      </w:r>
    </w:p>
    <w:p w:rsidR="008D0A60" w:rsidRPr="004D2D28" w:rsidRDefault="008318CE" w:rsidP="00361A2F">
      <w:pPr>
        <w:pStyle w:val="GPSL2NumberedBoldHeading"/>
        <w:rPr>
          <w:sz w:val="22"/>
          <w:szCs w:val="22"/>
        </w:rPr>
      </w:pPr>
      <w:bookmarkStart w:id="198" w:name="_Ref360524601"/>
      <w:r w:rsidRPr="004D2D28">
        <w:rPr>
          <w:sz w:val="22"/>
          <w:szCs w:val="22"/>
        </w:rPr>
        <w:t>Continuing O</w:t>
      </w:r>
      <w:r w:rsidR="007B54AE" w:rsidRPr="004D2D28">
        <w:rPr>
          <w:sz w:val="22"/>
          <w:szCs w:val="22"/>
        </w:rPr>
        <w:t xml:space="preserve">bligation </w:t>
      </w:r>
      <w:r w:rsidRPr="004D2D28">
        <w:rPr>
          <w:sz w:val="22"/>
          <w:szCs w:val="22"/>
        </w:rPr>
        <w:t>to P</w:t>
      </w:r>
      <w:r w:rsidR="007B54AE" w:rsidRPr="004D2D28">
        <w:rPr>
          <w:sz w:val="22"/>
          <w:szCs w:val="22"/>
        </w:rPr>
        <w:t>rovide the Services</w:t>
      </w:r>
      <w:bookmarkEnd w:id="198"/>
    </w:p>
    <w:p w:rsidR="008D0A60" w:rsidRPr="004D2D28" w:rsidRDefault="007B54AE" w:rsidP="00361A2F">
      <w:pPr>
        <w:pStyle w:val="GPSL3numberedclause"/>
        <w:rPr>
          <w:sz w:val="22"/>
          <w:szCs w:val="22"/>
        </w:rPr>
      </w:pPr>
      <w:r w:rsidRPr="004D2D28">
        <w:rPr>
          <w:iCs/>
          <w:sz w:val="22"/>
          <w:szCs w:val="22"/>
        </w:rPr>
        <w:t>The</w:t>
      </w:r>
      <w:r w:rsidRPr="004D2D28">
        <w:rPr>
          <w:sz w:val="22"/>
          <w:szCs w:val="22"/>
        </w:rPr>
        <w:t xml:space="preserve"> Supplier shall continue to perform all of its obligations under this Call Off Contract and shall not suspend the provision of the Services, notwithstanding:</w:t>
      </w:r>
    </w:p>
    <w:p w:rsidR="008D0A60" w:rsidRPr="004D2D28" w:rsidRDefault="007B54AE" w:rsidP="00361A2F">
      <w:pPr>
        <w:pStyle w:val="GPSL4numberedclause"/>
        <w:rPr>
          <w:sz w:val="22"/>
          <w:szCs w:val="22"/>
        </w:rPr>
      </w:pPr>
      <w:r w:rsidRPr="004D2D28">
        <w:rPr>
          <w:sz w:val="22"/>
          <w:szCs w:val="22"/>
        </w:rPr>
        <w:t xml:space="preserve">any withholding </w:t>
      </w:r>
      <w:r w:rsidR="00003FE7" w:rsidRPr="004D2D28">
        <w:rPr>
          <w:sz w:val="22"/>
          <w:szCs w:val="22"/>
        </w:rPr>
        <w:t>or deduction by the C</w:t>
      </w:r>
      <w:r w:rsidR="001D56E2" w:rsidRPr="004D2D28">
        <w:rPr>
          <w:sz w:val="22"/>
          <w:szCs w:val="22"/>
        </w:rPr>
        <w:t xml:space="preserve">ustomer of any sum due to the Supplier </w:t>
      </w:r>
      <w:r w:rsidRPr="004D2D28">
        <w:rPr>
          <w:sz w:val="22"/>
          <w:szCs w:val="22"/>
        </w:rPr>
        <w:t>pursuant to</w:t>
      </w:r>
      <w:r w:rsidR="00003FE7" w:rsidRPr="004D2D28">
        <w:rPr>
          <w:sz w:val="22"/>
          <w:szCs w:val="22"/>
        </w:rPr>
        <w:t xml:space="preserve"> the exercise of a right of the Customer to such withholding or deduction under this Call Off Contract</w:t>
      </w:r>
      <w:r w:rsidRPr="004D2D28">
        <w:rPr>
          <w:i/>
          <w:sz w:val="22"/>
          <w:szCs w:val="22"/>
        </w:rPr>
        <w:t>;</w:t>
      </w:r>
    </w:p>
    <w:p w:rsidR="007B54AE" w:rsidRPr="004D2D28" w:rsidRDefault="007B54AE" w:rsidP="00361A2F">
      <w:pPr>
        <w:pStyle w:val="GPSL4numberedclause"/>
        <w:rPr>
          <w:sz w:val="22"/>
          <w:szCs w:val="22"/>
        </w:rPr>
      </w:pPr>
      <w:r w:rsidRPr="004D2D28">
        <w:rPr>
          <w:sz w:val="22"/>
          <w:szCs w:val="22"/>
        </w:rPr>
        <w:t xml:space="preserve">the existence of an unresolved </w:t>
      </w:r>
      <w:r w:rsidR="002209BA" w:rsidRPr="004D2D28">
        <w:rPr>
          <w:sz w:val="22"/>
          <w:szCs w:val="22"/>
        </w:rPr>
        <w:t>D</w:t>
      </w:r>
      <w:r w:rsidRPr="004D2D28">
        <w:rPr>
          <w:sz w:val="22"/>
          <w:szCs w:val="22"/>
        </w:rPr>
        <w:t>ispute; and/or</w:t>
      </w:r>
    </w:p>
    <w:p w:rsidR="00E13960" w:rsidRPr="004D2D28" w:rsidRDefault="00003FE7" w:rsidP="00361A2F">
      <w:pPr>
        <w:pStyle w:val="GPSL4numberedclause"/>
        <w:rPr>
          <w:sz w:val="22"/>
          <w:szCs w:val="22"/>
        </w:rPr>
      </w:pPr>
      <w:r w:rsidRPr="004D2D28">
        <w:rPr>
          <w:sz w:val="22"/>
          <w:szCs w:val="22"/>
        </w:rPr>
        <w:t xml:space="preserve">any failure by the </w:t>
      </w:r>
      <w:r w:rsidR="004A1C76" w:rsidRPr="004D2D28">
        <w:rPr>
          <w:sz w:val="22"/>
          <w:szCs w:val="22"/>
        </w:rPr>
        <w:t xml:space="preserve">Customer </w:t>
      </w:r>
      <w:r w:rsidRPr="004D2D28">
        <w:rPr>
          <w:sz w:val="22"/>
          <w:szCs w:val="22"/>
        </w:rPr>
        <w:t>to pay any Call Off Contract Charges</w:t>
      </w:r>
      <w:r w:rsidR="007B54AE" w:rsidRPr="004D2D28">
        <w:rPr>
          <w:sz w:val="22"/>
          <w:szCs w:val="22"/>
        </w:rPr>
        <w:t>,</w:t>
      </w:r>
    </w:p>
    <w:p w:rsidR="00C9243A" w:rsidRPr="004D2D28" w:rsidRDefault="007B54AE" w:rsidP="00361A2F">
      <w:pPr>
        <w:pStyle w:val="GPSL4numberedclause"/>
        <w:rPr>
          <w:sz w:val="22"/>
          <w:szCs w:val="22"/>
        </w:rPr>
      </w:pPr>
      <w:proofErr w:type="gramStart"/>
      <w:r w:rsidRPr="004D2D28">
        <w:rPr>
          <w:sz w:val="22"/>
          <w:szCs w:val="22"/>
        </w:rPr>
        <w:t>unless</w:t>
      </w:r>
      <w:proofErr w:type="gramEnd"/>
      <w:r w:rsidRPr="004D2D28">
        <w:rPr>
          <w:sz w:val="22"/>
          <w:szCs w:val="22"/>
        </w:rPr>
        <w:t xml:space="preserve"> the Supplier is enti</w:t>
      </w:r>
      <w:r w:rsidR="00003FE7" w:rsidRPr="004D2D28">
        <w:rPr>
          <w:sz w:val="22"/>
          <w:szCs w:val="22"/>
        </w:rPr>
        <w:t>tled to terminate this Call Off Contract</w:t>
      </w:r>
      <w:r w:rsidRPr="004D2D28">
        <w:rPr>
          <w:sz w:val="22"/>
          <w:szCs w:val="22"/>
        </w:rPr>
        <w:t xml:space="preserve"> under Clause</w:t>
      </w:r>
      <w:r w:rsidR="00501DBA" w:rsidRPr="004D2D28">
        <w:rPr>
          <w:sz w:val="22"/>
          <w:szCs w:val="22"/>
        </w:rPr>
        <w:t xml:space="preserve"> </w:t>
      </w:r>
      <w:r w:rsidR="009F474C" w:rsidRPr="004D2D28">
        <w:rPr>
          <w:sz w:val="22"/>
          <w:szCs w:val="22"/>
        </w:rPr>
        <w:fldChar w:fldCharType="begin"/>
      </w:r>
      <w:r w:rsidR="00501DBA" w:rsidRPr="004D2D28">
        <w:rPr>
          <w:sz w:val="22"/>
          <w:szCs w:val="22"/>
        </w:rPr>
        <w:instrText xml:space="preserve"> REF _Ref359363788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32.1</w:t>
      </w:r>
      <w:r w:rsidR="009F474C" w:rsidRPr="004D2D28">
        <w:rPr>
          <w:sz w:val="22"/>
          <w:szCs w:val="22"/>
        </w:rPr>
        <w:fldChar w:fldCharType="end"/>
      </w:r>
      <w:r w:rsidR="00501DBA" w:rsidRPr="004D2D28">
        <w:rPr>
          <w:sz w:val="22"/>
          <w:szCs w:val="22"/>
        </w:rPr>
        <w:t xml:space="preserve"> </w:t>
      </w:r>
      <w:r w:rsidRPr="004D2D28">
        <w:rPr>
          <w:sz w:val="22"/>
          <w:szCs w:val="22"/>
        </w:rPr>
        <w:t>(Termination</w:t>
      </w:r>
      <w:r w:rsidR="00501DBA" w:rsidRPr="004D2D28">
        <w:rPr>
          <w:sz w:val="22"/>
          <w:szCs w:val="22"/>
        </w:rPr>
        <w:t xml:space="preserve"> on Customer Cause</w:t>
      </w:r>
      <w:r w:rsidR="00453E23" w:rsidRPr="004D2D28">
        <w:rPr>
          <w:sz w:val="22"/>
          <w:szCs w:val="22"/>
        </w:rPr>
        <w:t xml:space="preserve"> for Failure to Pay</w:t>
      </w:r>
      <w:r w:rsidRPr="004D2D28">
        <w:rPr>
          <w:sz w:val="22"/>
          <w:szCs w:val="22"/>
        </w:rPr>
        <w:t xml:space="preserve">) for failure </w:t>
      </w:r>
      <w:r w:rsidR="004A1C76" w:rsidRPr="004D2D28">
        <w:rPr>
          <w:sz w:val="22"/>
          <w:szCs w:val="22"/>
        </w:rPr>
        <w:t xml:space="preserve">by the Customer </w:t>
      </w:r>
      <w:r w:rsidRPr="004D2D28">
        <w:rPr>
          <w:sz w:val="22"/>
          <w:szCs w:val="22"/>
        </w:rPr>
        <w:t>to pay undisputed</w:t>
      </w:r>
      <w:r w:rsidR="008D7F3F" w:rsidRPr="004D2D28">
        <w:rPr>
          <w:sz w:val="22"/>
          <w:szCs w:val="22"/>
        </w:rPr>
        <w:t xml:space="preserve"> Call Off Contract </w:t>
      </w:r>
      <w:r w:rsidRPr="004D2D28">
        <w:rPr>
          <w:sz w:val="22"/>
          <w:szCs w:val="22"/>
        </w:rPr>
        <w:t>Charges.</w:t>
      </w:r>
    </w:p>
    <w:p w:rsidR="008D0A60" w:rsidRPr="004D2D28" w:rsidRDefault="007355E9" w:rsidP="00882F8C">
      <w:pPr>
        <w:pStyle w:val="GPSL1CLAUSEHEADING"/>
        <w:rPr>
          <w:rFonts w:ascii="Arial" w:hAnsi="Arial"/>
        </w:rPr>
      </w:pPr>
      <w:bookmarkStart w:id="199" w:name="_Toc349229831"/>
      <w:bookmarkStart w:id="200" w:name="_Toc349229994"/>
      <w:bookmarkStart w:id="201" w:name="_Toc349230394"/>
      <w:bookmarkStart w:id="202" w:name="_Toc349231276"/>
      <w:bookmarkStart w:id="203" w:name="_Toc349232002"/>
      <w:bookmarkStart w:id="204" w:name="_Toc349232383"/>
      <w:bookmarkStart w:id="205" w:name="_Toc349233119"/>
      <w:bookmarkStart w:id="206" w:name="_Toc349233254"/>
      <w:bookmarkStart w:id="207" w:name="_Toc349233388"/>
      <w:bookmarkStart w:id="208" w:name="_Toc350502977"/>
      <w:bookmarkStart w:id="209" w:name="_Toc350503967"/>
      <w:bookmarkStart w:id="210" w:name="_Toc350506257"/>
      <w:bookmarkStart w:id="211" w:name="_Toc350506495"/>
      <w:bookmarkStart w:id="212" w:name="_Toc350506625"/>
      <w:bookmarkStart w:id="213" w:name="_Toc350506755"/>
      <w:bookmarkStart w:id="214" w:name="_Toc350506887"/>
      <w:bookmarkStart w:id="215" w:name="_Toc350507348"/>
      <w:bookmarkStart w:id="216" w:name="_Toc350507882"/>
      <w:bookmarkStart w:id="217" w:name="_Toc426632169"/>
      <w:bookmarkStart w:id="218" w:name="_Toc426649646"/>
      <w:bookmarkStart w:id="219" w:name="_Toc426649778"/>
      <w:bookmarkStart w:id="220" w:name="_Toc426649867"/>
      <w:bookmarkStart w:id="221" w:name="_Toc426653779"/>
      <w:bookmarkStart w:id="222" w:name="_Toc427232698"/>
      <w:bookmarkStart w:id="223" w:name="_Toc427234074"/>
      <w:bookmarkStart w:id="224" w:name="_Toc349229833"/>
      <w:bookmarkStart w:id="225" w:name="_Toc349229996"/>
      <w:bookmarkStart w:id="226" w:name="_Toc349230396"/>
      <w:bookmarkStart w:id="227" w:name="_Toc349231278"/>
      <w:bookmarkStart w:id="228" w:name="_Toc349232004"/>
      <w:bookmarkStart w:id="229" w:name="_Toc349232385"/>
      <w:bookmarkStart w:id="230" w:name="_Toc349233121"/>
      <w:bookmarkStart w:id="231" w:name="_Toc349233256"/>
      <w:bookmarkStart w:id="232" w:name="_Toc349233390"/>
      <w:bookmarkStart w:id="233" w:name="_Toc350502979"/>
      <w:bookmarkStart w:id="234" w:name="_Toc350503969"/>
      <w:bookmarkStart w:id="235" w:name="_Toc350506259"/>
      <w:bookmarkStart w:id="236" w:name="_Toc350506497"/>
      <w:bookmarkStart w:id="237" w:name="_Toc350506627"/>
      <w:bookmarkStart w:id="238" w:name="_Toc350506757"/>
      <w:bookmarkStart w:id="239" w:name="_Toc350506889"/>
      <w:bookmarkStart w:id="240" w:name="_Toc350507350"/>
      <w:bookmarkStart w:id="241" w:name="_Toc350507884"/>
      <w:bookmarkStart w:id="242" w:name="_Toc426632170"/>
      <w:bookmarkStart w:id="243" w:name="_Toc426649647"/>
      <w:bookmarkStart w:id="244" w:name="_Toc426649779"/>
      <w:bookmarkStart w:id="245" w:name="_Toc426649868"/>
      <w:bookmarkStart w:id="246" w:name="_Toc426653780"/>
      <w:bookmarkStart w:id="247" w:name="_Toc427232699"/>
      <w:bookmarkStart w:id="248" w:name="_Toc427234075"/>
      <w:bookmarkStart w:id="249" w:name="_Toc349229835"/>
      <w:bookmarkStart w:id="250" w:name="_Toc349229998"/>
      <w:bookmarkStart w:id="251" w:name="_Toc349230398"/>
      <w:bookmarkStart w:id="252" w:name="_Toc349231280"/>
      <w:bookmarkStart w:id="253" w:name="_Toc349232006"/>
      <w:bookmarkStart w:id="254" w:name="_Toc349232387"/>
      <w:bookmarkStart w:id="255" w:name="_Toc349233123"/>
      <w:bookmarkStart w:id="256" w:name="_Toc349233258"/>
      <w:bookmarkStart w:id="257" w:name="_Toc349233392"/>
      <w:bookmarkStart w:id="258" w:name="_Toc350502981"/>
      <w:bookmarkStart w:id="259" w:name="_Toc350503971"/>
      <w:bookmarkStart w:id="260" w:name="_Toc350506261"/>
      <w:bookmarkStart w:id="261" w:name="_Toc350506499"/>
      <w:bookmarkStart w:id="262" w:name="_Toc350506629"/>
      <w:bookmarkStart w:id="263" w:name="_Toc350506759"/>
      <w:bookmarkStart w:id="264" w:name="_Toc350506891"/>
      <w:bookmarkStart w:id="265" w:name="_Toc350507352"/>
      <w:bookmarkStart w:id="266" w:name="_Toc350507886"/>
      <w:bookmarkStart w:id="267" w:name="_Toc349229836"/>
      <w:bookmarkStart w:id="268" w:name="_Toc349229999"/>
      <w:bookmarkStart w:id="269" w:name="_Toc349230399"/>
      <w:bookmarkStart w:id="270" w:name="_Toc349231281"/>
      <w:bookmarkStart w:id="271" w:name="_Toc349232007"/>
      <w:bookmarkStart w:id="272" w:name="_Toc349232388"/>
      <w:bookmarkStart w:id="273" w:name="_Toc349233124"/>
      <w:bookmarkStart w:id="274" w:name="_Toc349233259"/>
      <w:bookmarkStart w:id="275" w:name="_Toc349233393"/>
      <w:bookmarkStart w:id="276" w:name="_Toc350502982"/>
      <w:bookmarkStart w:id="277" w:name="_Toc350503972"/>
      <w:bookmarkStart w:id="278" w:name="_Toc350506262"/>
      <w:bookmarkStart w:id="279" w:name="_Toc350506500"/>
      <w:bookmarkStart w:id="280" w:name="_Toc350506630"/>
      <w:bookmarkStart w:id="281" w:name="_Toc350506760"/>
      <w:bookmarkStart w:id="282" w:name="_Toc350506892"/>
      <w:bookmarkStart w:id="283" w:name="_Toc350507353"/>
      <w:bookmarkStart w:id="284" w:name="_Toc350507887"/>
      <w:bookmarkStart w:id="285" w:name="_Toc349229838"/>
      <w:bookmarkStart w:id="286" w:name="_Toc349230001"/>
      <w:bookmarkStart w:id="287" w:name="_Toc349230401"/>
      <w:bookmarkStart w:id="288" w:name="_Toc349231283"/>
      <w:bookmarkStart w:id="289" w:name="_Toc349232009"/>
      <w:bookmarkStart w:id="290" w:name="_Toc349232390"/>
      <w:bookmarkStart w:id="291" w:name="_Toc349233126"/>
      <w:bookmarkStart w:id="292" w:name="_Toc349233261"/>
      <w:bookmarkStart w:id="293" w:name="_Toc349233395"/>
      <w:bookmarkStart w:id="294" w:name="_Toc350502984"/>
      <w:bookmarkStart w:id="295" w:name="_Toc350503974"/>
      <w:bookmarkStart w:id="296" w:name="_Toc350506264"/>
      <w:bookmarkStart w:id="297" w:name="_Toc350506502"/>
      <w:bookmarkStart w:id="298" w:name="_Toc350506632"/>
      <w:bookmarkStart w:id="299" w:name="_Toc350506762"/>
      <w:bookmarkStart w:id="300" w:name="_Toc350506894"/>
      <w:bookmarkStart w:id="301" w:name="_Toc350507355"/>
      <w:bookmarkStart w:id="302" w:name="_Toc350507889"/>
      <w:bookmarkStart w:id="303" w:name="_Toc358671364"/>
      <w:bookmarkStart w:id="304" w:name="_Toc358671483"/>
      <w:bookmarkStart w:id="305" w:name="_Toc358671602"/>
      <w:bookmarkStart w:id="306" w:name="_Toc358671722"/>
      <w:bookmarkStart w:id="307" w:name="_Toc349229840"/>
      <w:bookmarkStart w:id="308" w:name="_Toc349230003"/>
      <w:bookmarkStart w:id="309" w:name="_Toc349230403"/>
      <w:bookmarkStart w:id="310" w:name="_Toc349231285"/>
      <w:bookmarkStart w:id="311" w:name="_Toc349232011"/>
      <w:bookmarkStart w:id="312" w:name="_Toc349232392"/>
      <w:bookmarkStart w:id="313" w:name="_Toc349233128"/>
      <w:bookmarkStart w:id="314" w:name="_Toc349233263"/>
      <w:bookmarkStart w:id="315" w:name="_Toc349233397"/>
      <w:bookmarkStart w:id="316" w:name="_Toc350502986"/>
      <w:bookmarkStart w:id="317" w:name="_Toc350503976"/>
      <w:bookmarkStart w:id="318" w:name="_Toc350506266"/>
      <w:bookmarkStart w:id="319" w:name="_Toc350506504"/>
      <w:bookmarkStart w:id="320" w:name="_Toc350506634"/>
      <w:bookmarkStart w:id="321" w:name="_Toc350506764"/>
      <w:bookmarkStart w:id="322" w:name="_Toc350506896"/>
      <w:bookmarkStart w:id="323" w:name="_Toc350507357"/>
      <w:bookmarkStart w:id="324" w:name="_Toc350507891"/>
      <w:bookmarkStart w:id="325" w:name="_Toc349229842"/>
      <w:bookmarkStart w:id="326" w:name="_Toc349230005"/>
      <w:bookmarkStart w:id="327" w:name="_Toc349230405"/>
      <w:bookmarkStart w:id="328" w:name="_Toc349231287"/>
      <w:bookmarkStart w:id="329" w:name="_Toc349232013"/>
      <w:bookmarkStart w:id="330" w:name="_Toc349232394"/>
      <w:bookmarkStart w:id="331" w:name="_Toc349233130"/>
      <w:bookmarkStart w:id="332" w:name="_Toc349233265"/>
      <w:bookmarkStart w:id="333" w:name="_Toc349233399"/>
      <w:bookmarkStart w:id="334" w:name="_Toc350502988"/>
      <w:bookmarkStart w:id="335" w:name="_Toc350503978"/>
      <w:bookmarkStart w:id="336" w:name="_Toc350506268"/>
      <w:bookmarkStart w:id="337" w:name="_Toc350506506"/>
      <w:bookmarkStart w:id="338" w:name="_Toc350506636"/>
      <w:bookmarkStart w:id="339" w:name="_Toc350506766"/>
      <w:bookmarkStart w:id="340" w:name="_Toc350506898"/>
      <w:bookmarkStart w:id="341" w:name="_Toc350507359"/>
      <w:bookmarkStart w:id="342" w:name="_Toc350507893"/>
      <w:bookmarkStart w:id="343" w:name="_Toc349229844"/>
      <w:bookmarkStart w:id="344" w:name="_Toc349230007"/>
      <w:bookmarkStart w:id="345" w:name="_Toc349230407"/>
      <w:bookmarkStart w:id="346" w:name="_Toc349231289"/>
      <w:bookmarkStart w:id="347" w:name="_Toc349232015"/>
      <w:bookmarkStart w:id="348" w:name="_Toc349232396"/>
      <w:bookmarkStart w:id="349" w:name="_Toc349233132"/>
      <w:bookmarkStart w:id="350" w:name="_Toc349233267"/>
      <w:bookmarkStart w:id="351" w:name="_Toc349233401"/>
      <w:bookmarkStart w:id="352" w:name="_Toc350502990"/>
      <w:bookmarkStart w:id="353" w:name="_Toc350503980"/>
      <w:bookmarkStart w:id="354" w:name="_Toc350506270"/>
      <w:bookmarkStart w:id="355" w:name="_Toc350506508"/>
      <w:bookmarkStart w:id="356" w:name="_Toc350506638"/>
      <w:bookmarkStart w:id="357" w:name="_Toc350506768"/>
      <w:bookmarkStart w:id="358" w:name="_Toc350506900"/>
      <w:bookmarkStart w:id="359" w:name="_Toc350507361"/>
      <w:bookmarkStart w:id="360" w:name="_Toc350507895"/>
      <w:bookmarkStart w:id="361" w:name="_Ref349134683"/>
      <w:bookmarkStart w:id="362" w:name="_Ref349135141"/>
      <w:bookmarkStart w:id="363" w:name="_Toc350502991"/>
      <w:bookmarkStart w:id="364" w:name="_Toc350503981"/>
      <w:bookmarkStart w:id="365" w:name="_Toc351710865"/>
      <w:bookmarkStart w:id="366" w:name="_Toc358671725"/>
      <w:bookmarkStart w:id="367" w:name="_Toc427679753"/>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r w:rsidRPr="004D2D28">
        <w:rPr>
          <w:rFonts w:ascii="Arial" w:hAnsi="Arial"/>
        </w:rPr>
        <w:t>STANDARDS AND QUALITY</w:t>
      </w:r>
      <w:bookmarkEnd w:id="361"/>
      <w:bookmarkEnd w:id="362"/>
      <w:bookmarkEnd w:id="363"/>
      <w:bookmarkEnd w:id="364"/>
      <w:bookmarkEnd w:id="365"/>
      <w:bookmarkEnd w:id="366"/>
      <w:bookmarkEnd w:id="367"/>
    </w:p>
    <w:p w:rsidR="00E13960" w:rsidRPr="004D2D28" w:rsidRDefault="00EB69CC" w:rsidP="00361A2F">
      <w:pPr>
        <w:pStyle w:val="GPSL2numberedclause"/>
        <w:rPr>
          <w:sz w:val="22"/>
          <w:szCs w:val="22"/>
        </w:rPr>
      </w:pPr>
      <w:r w:rsidRPr="004D2D28">
        <w:rPr>
          <w:sz w:val="22"/>
          <w:szCs w:val="22"/>
        </w:rPr>
        <w:lastRenderedPageBreak/>
        <w:t>The Supplier shall at all times during the Call Off Contract Period comply</w:t>
      </w:r>
      <w:r w:rsidR="00D74069" w:rsidRPr="004D2D28">
        <w:rPr>
          <w:sz w:val="22"/>
          <w:szCs w:val="22"/>
        </w:rPr>
        <w:t xml:space="preserve"> with</w:t>
      </w:r>
      <w:r w:rsidR="006613BC" w:rsidRPr="004D2D28">
        <w:rPr>
          <w:sz w:val="22"/>
          <w:szCs w:val="22"/>
        </w:rPr>
        <w:t xml:space="preserve"> the </w:t>
      </w:r>
      <w:r w:rsidR="007355E9" w:rsidRPr="004D2D28">
        <w:rPr>
          <w:sz w:val="22"/>
          <w:szCs w:val="22"/>
        </w:rPr>
        <w:t>Standards</w:t>
      </w:r>
      <w:r w:rsidR="00D74069" w:rsidRPr="004D2D28">
        <w:rPr>
          <w:sz w:val="22"/>
          <w:szCs w:val="22"/>
        </w:rPr>
        <w:t xml:space="preserve"> </w:t>
      </w:r>
      <w:r w:rsidRPr="004D2D28">
        <w:rPr>
          <w:sz w:val="22"/>
          <w:szCs w:val="22"/>
        </w:rPr>
        <w:t>and</w:t>
      </w:r>
      <w:r w:rsidR="00D74069" w:rsidRPr="004D2D28">
        <w:rPr>
          <w:sz w:val="22"/>
          <w:szCs w:val="22"/>
        </w:rPr>
        <w:t xml:space="preserve"> </w:t>
      </w:r>
      <w:r w:rsidR="007355E9" w:rsidRPr="004D2D28">
        <w:rPr>
          <w:sz w:val="22"/>
          <w:szCs w:val="22"/>
        </w:rPr>
        <w:t>maintain</w:t>
      </w:r>
      <w:r w:rsidRPr="004D2D28">
        <w:rPr>
          <w:sz w:val="22"/>
          <w:szCs w:val="22"/>
        </w:rPr>
        <w:t>, where applicable,</w:t>
      </w:r>
      <w:r w:rsidR="007355E9" w:rsidRPr="004D2D28">
        <w:rPr>
          <w:sz w:val="22"/>
          <w:szCs w:val="22"/>
        </w:rPr>
        <w:t xml:space="preserve"> accreditation with the relevant</w:t>
      </w:r>
      <w:r w:rsidR="004D59A3" w:rsidRPr="004D2D28">
        <w:rPr>
          <w:sz w:val="22"/>
          <w:szCs w:val="22"/>
        </w:rPr>
        <w:t xml:space="preserve"> Standards' authorisation body.</w:t>
      </w:r>
    </w:p>
    <w:p w:rsidR="00B2085F" w:rsidRPr="004D2D28" w:rsidRDefault="00B2085F" w:rsidP="00361A2F">
      <w:pPr>
        <w:pStyle w:val="GPSL2numberedclause"/>
        <w:rPr>
          <w:b/>
          <w:bCs/>
          <w:sz w:val="22"/>
          <w:szCs w:val="22"/>
          <w:u w:val="single"/>
        </w:rPr>
      </w:pPr>
      <w:r w:rsidRPr="004D2D28">
        <w:rPr>
          <w:sz w:val="22"/>
          <w:szCs w:val="22"/>
        </w:rPr>
        <w:t xml:space="preserve">Throughout the Call </w:t>
      </w:r>
      <w:proofErr w:type="gramStart"/>
      <w:r w:rsidRPr="004D2D28">
        <w:rPr>
          <w:sz w:val="22"/>
          <w:szCs w:val="22"/>
        </w:rPr>
        <w:t>Off</w:t>
      </w:r>
      <w:proofErr w:type="gramEnd"/>
      <w:r w:rsidRPr="004D2D28">
        <w:rPr>
          <w:sz w:val="22"/>
          <w:szCs w:val="22"/>
        </w:rPr>
        <w:t xml:space="preserve"> Contract Period, the Parties shall notify each other of any new or emergent standards which could affect the Supplier’s provision, or the receipt by the Customer, of the </w:t>
      </w:r>
      <w:r w:rsidR="002526C1" w:rsidRPr="004D2D28">
        <w:rPr>
          <w:sz w:val="22"/>
          <w:szCs w:val="22"/>
        </w:rPr>
        <w:t xml:space="preserve"> </w:t>
      </w:r>
      <w:r w:rsidRPr="004D2D28">
        <w:rPr>
          <w:sz w:val="22"/>
          <w:szCs w:val="22"/>
        </w:rPr>
        <w:t xml:space="preserve"> Services. The adoption of any such new or emergent standard, or changes to existing Standards, shall be agreed in accordance with the Variation Procedure.</w:t>
      </w:r>
      <w:r w:rsidR="003A7207" w:rsidRPr="004D2D28">
        <w:rPr>
          <w:sz w:val="22"/>
          <w:szCs w:val="22"/>
        </w:rPr>
        <w:t xml:space="preserve"> Any change to an existing Standard which is included in Framework Schedule 2 (Services and Key Performance Indicators) shall, in addition, require the written consent of the </w:t>
      </w:r>
      <w:r w:rsidR="007C5A4A">
        <w:rPr>
          <w:sz w:val="22"/>
          <w:szCs w:val="22"/>
        </w:rPr>
        <w:t>Authority</w:t>
      </w:r>
      <w:r w:rsidR="003A7207" w:rsidRPr="004D2D28">
        <w:rPr>
          <w:sz w:val="22"/>
          <w:szCs w:val="22"/>
        </w:rPr>
        <w:t>.</w:t>
      </w:r>
    </w:p>
    <w:p w:rsidR="00B2085F" w:rsidRPr="004D2D28" w:rsidRDefault="00B2085F" w:rsidP="00361A2F">
      <w:pPr>
        <w:pStyle w:val="GPSL2numberedclause"/>
        <w:rPr>
          <w:b/>
          <w:bCs/>
          <w:sz w:val="22"/>
          <w:szCs w:val="22"/>
          <w:u w:val="single"/>
        </w:rPr>
      </w:pPr>
      <w:r w:rsidRPr="004D2D28">
        <w:rPr>
          <w:sz w:val="22"/>
          <w:szCs w:val="22"/>
        </w:rPr>
        <w:t>Where a new or emergent standard is to be developed or introduced by the Customer, the Supplier shall be responsible for ensuring that the potential impact on the Supplier’s provision, or the Customer’s receipt of the Services is explained to the Customer (within a reasonable timeframe), prior to the implementation of the new or emergent Standard.</w:t>
      </w:r>
    </w:p>
    <w:p w:rsidR="008D0A60" w:rsidRPr="004D2D28" w:rsidRDefault="00B2085F" w:rsidP="00361A2F">
      <w:pPr>
        <w:pStyle w:val="GPSL2numberedclause"/>
        <w:rPr>
          <w:bCs/>
          <w:sz w:val="22"/>
          <w:szCs w:val="22"/>
          <w:u w:val="single"/>
        </w:rPr>
      </w:pPr>
      <w:r w:rsidRPr="004D2D28">
        <w:rPr>
          <w:sz w:val="22"/>
          <w:szCs w:val="22"/>
        </w:rPr>
        <w:t xml:space="preserve">Where Standards referenced conflict with each other or with best professional or industry practice adopted after the Call </w:t>
      </w:r>
      <w:proofErr w:type="gramStart"/>
      <w:r w:rsidRPr="004D2D28">
        <w:rPr>
          <w:sz w:val="22"/>
          <w:szCs w:val="22"/>
        </w:rPr>
        <w:t>Off</w:t>
      </w:r>
      <w:proofErr w:type="gramEnd"/>
      <w:r w:rsidRPr="004D2D28">
        <w:rPr>
          <w:sz w:val="22"/>
          <w:szCs w:val="22"/>
        </w:rPr>
        <w:t xml:space="preserve"> Commencement Date, then the later Standard or best practice shall be adopted by the Supplier. Any such alteration to any Standard or Standards shall require Approval </w:t>
      </w:r>
      <w:r w:rsidR="003A7207" w:rsidRPr="004D2D28">
        <w:rPr>
          <w:sz w:val="22"/>
          <w:szCs w:val="22"/>
        </w:rPr>
        <w:t xml:space="preserve">(and the written consent of the </w:t>
      </w:r>
      <w:r w:rsidR="007C5A4A">
        <w:rPr>
          <w:sz w:val="22"/>
          <w:szCs w:val="22"/>
        </w:rPr>
        <w:t>Authority</w:t>
      </w:r>
      <w:r w:rsidR="003A7207" w:rsidRPr="004D2D28">
        <w:rPr>
          <w:sz w:val="22"/>
          <w:szCs w:val="22"/>
        </w:rPr>
        <w:t xml:space="preserve"> where </w:t>
      </w:r>
      <w:r w:rsidR="00D94725" w:rsidRPr="004D2D28">
        <w:rPr>
          <w:sz w:val="22"/>
          <w:szCs w:val="22"/>
        </w:rPr>
        <w:t xml:space="preserve">the relevant Standard or Standards is/are included in Framework Schedule 2 (Services and Key Performance Indicators) </w:t>
      </w:r>
      <w:r w:rsidRPr="004D2D28">
        <w:rPr>
          <w:sz w:val="22"/>
          <w:szCs w:val="22"/>
        </w:rPr>
        <w:t>and shall be implemented within an agreed timescale.</w:t>
      </w:r>
    </w:p>
    <w:p w:rsidR="00E13960" w:rsidRPr="004D2D28" w:rsidRDefault="007355E9" w:rsidP="00361A2F">
      <w:pPr>
        <w:pStyle w:val="GPSL2numberedclause"/>
        <w:rPr>
          <w:sz w:val="22"/>
          <w:szCs w:val="22"/>
        </w:rPr>
      </w:pPr>
      <w:bookmarkStart w:id="368" w:name="_Ref313371702"/>
      <w:r w:rsidRPr="004D2D28">
        <w:rPr>
          <w:sz w:val="22"/>
          <w:szCs w:val="22"/>
        </w:rPr>
        <w:t xml:space="preserve">The Supplier shall ensure that the </w:t>
      </w:r>
      <w:r w:rsidR="005E2482" w:rsidRPr="004D2D28">
        <w:rPr>
          <w:sz w:val="22"/>
          <w:szCs w:val="22"/>
        </w:rPr>
        <w:t>Supplier Personnel</w:t>
      </w:r>
      <w:r w:rsidRPr="004D2D28">
        <w:rPr>
          <w:sz w:val="22"/>
          <w:szCs w:val="22"/>
        </w:rPr>
        <w:t xml:space="preserve"> shall at all times during the Call Off Contract Period:</w:t>
      </w:r>
      <w:bookmarkEnd w:id="368"/>
    </w:p>
    <w:p w:rsidR="008D0A60" w:rsidRPr="004D2D28" w:rsidRDefault="00406869" w:rsidP="00361A2F">
      <w:pPr>
        <w:pStyle w:val="GPSL3numberedclause"/>
        <w:rPr>
          <w:sz w:val="22"/>
          <w:szCs w:val="22"/>
        </w:rPr>
      </w:pPr>
      <w:r w:rsidRPr="004D2D28">
        <w:rPr>
          <w:sz w:val="22"/>
          <w:szCs w:val="22"/>
        </w:rPr>
        <w:t xml:space="preserve">be appropriately experienced, qualified and trained to supply the </w:t>
      </w:r>
      <w:r w:rsidR="00515F63" w:rsidRPr="004D2D28">
        <w:rPr>
          <w:sz w:val="22"/>
          <w:szCs w:val="22"/>
        </w:rPr>
        <w:t xml:space="preserve"> </w:t>
      </w:r>
      <w:r w:rsidR="002526C1" w:rsidRPr="004D2D28">
        <w:rPr>
          <w:sz w:val="22"/>
          <w:szCs w:val="22"/>
        </w:rPr>
        <w:t xml:space="preserve"> </w:t>
      </w:r>
      <w:r w:rsidR="00BD4CA2" w:rsidRPr="004D2D28">
        <w:rPr>
          <w:sz w:val="22"/>
          <w:szCs w:val="22"/>
        </w:rPr>
        <w:t xml:space="preserve"> Services </w:t>
      </w:r>
      <w:r w:rsidRPr="004D2D28">
        <w:rPr>
          <w:sz w:val="22"/>
          <w:szCs w:val="22"/>
        </w:rPr>
        <w:t>in accordance with this Call Off Contract;</w:t>
      </w:r>
    </w:p>
    <w:p w:rsidR="00375CB5" w:rsidRPr="004D2D28" w:rsidRDefault="00406869" w:rsidP="00361A2F">
      <w:pPr>
        <w:pStyle w:val="GPSL3numberedclause"/>
        <w:rPr>
          <w:sz w:val="22"/>
          <w:szCs w:val="22"/>
        </w:rPr>
      </w:pPr>
      <w:r w:rsidRPr="004D2D28">
        <w:rPr>
          <w:sz w:val="22"/>
          <w:szCs w:val="22"/>
        </w:rPr>
        <w:t xml:space="preserve">apply all due skill, care, diligence in </w:t>
      </w:r>
      <w:r w:rsidR="007355E9" w:rsidRPr="004D2D28">
        <w:rPr>
          <w:sz w:val="22"/>
          <w:szCs w:val="22"/>
        </w:rPr>
        <w:t>faithfully perform</w:t>
      </w:r>
      <w:r w:rsidRPr="004D2D28">
        <w:rPr>
          <w:sz w:val="22"/>
          <w:szCs w:val="22"/>
        </w:rPr>
        <w:t>ing</w:t>
      </w:r>
      <w:r w:rsidR="007355E9" w:rsidRPr="004D2D28">
        <w:rPr>
          <w:sz w:val="22"/>
          <w:szCs w:val="22"/>
        </w:rPr>
        <w:t xml:space="preserve"> those duties and exercis</w:t>
      </w:r>
      <w:r w:rsidRPr="004D2D28">
        <w:rPr>
          <w:sz w:val="22"/>
          <w:szCs w:val="22"/>
        </w:rPr>
        <w:t>ing</w:t>
      </w:r>
      <w:r w:rsidR="007355E9" w:rsidRPr="004D2D28">
        <w:rPr>
          <w:sz w:val="22"/>
          <w:szCs w:val="22"/>
        </w:rPr>
        <w:t xml:space="preserve"> such powers as necessary in connection with the provision of the</w:t>
      </w:r>
      <w:r w:rsidR="00B15BCF" w:rsidRPr="004D2D28">
        <w:rPr>
          <w:sz w:val="22"/>
          <w:szCs w:val="22"/>
        </w:rPr>
        <w:t xml:space="preserve"> </w:t>
      </w:r>
      <w:r w:rsidR="00653715" w:rsidRPr="004D2D28">
        <w:rPr>
          <w:sz w:val="22"/>
          <w:szCs w:val="22"/>
        </w:rPr>
        <w:t>Services</w:t>
      </w:r>
      <w:r w:rsidR="007355E9" w:rsidRPr="004D2D28">
        <w:rPr>
          <w:sz w:val="22"/>
          <w:szCs w:val="22"/>
        </w:rPr>
        <w:t>;</w:t>
      </w:r>
      <w:r w:rsidRPr="004D2D28">
        <w:rPr>
          <w:sz w:val="22"/>
          <w:szCs w:val="22"/>
        </w:rPr>
        <w:t xml:space="preserve"> and</w:t>
      </w:r>
    </w:p>
    <w:p w:rsidR="00E341DC" w:rsidRPr="004D2D28" w:rsidRDefault="00820D40" w:rsidP="00361A2F">
      <w:pPr>
        <w:pStyle w:val="GPSL2numberedclause"/>
        <w:rPr>
          <w:sz w:val="22"/>
          <w:szCs w:val="22"/>
        </w:rPr>
      </w:pPr>
      <w:r w:rsidRPr="004D2D28">
        <w:rPr>
          <w:sz w:val="22"/>
          <w:szCs w:val="22"/>
        </w:rPr>
        <w:t>O</w:t>
      </w:r>
      <w:r w:rsidR="007355E9" w:rsidRPr="004D2D28">
        <w:rPr>
          <w:sz w:val="22"/>
          <w:szCs w:val="22"/>
        </w:rPr>
        <w:t>bey all lawful instructions and reasonable directions of the Customer</w:t>
      </w:r>
      <w:r w:rsidR="00231D7D" w:rsidRPr="004D2D28">
        <w:rPr>
          <w:sz w:val="22"/>
          <w:szCs w:val="22"/>
        </w:rPr>
        <w:t xml:space="preserve"> (including</w:t>
      </w:r>
      <w:r w:rsidR="00EB0A16" w:rsidRPr="004D2D28">
        <w:rPr>
          <w:sz w:val="22"/>
          <w:szCs w:val="22"/>
        </w:rPr>
        <w:t>, if so required by the Customer,</w:t>
      </w:r>
      <w:r w:rsidR="00231D7D" w:rsidRPr="004D2D28">
        <w:rPr>
          <w:sz w:val="22"/>
          <w:szCs w:val="22"/>
        </w:rPr>
        <w:t xml:space="preserve"> the ICT Policy</w:t>
      </w:r>
      <w:r w:rsidR="00434475" w:rsidRPr="004D2D28">
        <w:rPr>
          <w:sz w:val="22"/>
          <w:szCs w:val="22"/>
        </w:rPr>
        <w:t>) and</w:t>
      </w:r>
      <w:r w:rsidR="00643556" w:rsidRPr="004D2D28">
        <w:rPr>
          <w:sz w:val="22"/>
          <w:szCs w:val="22"/>
        </w:rPr>
        <w:t xml:space="preserve"> provide the Services to the reasonable satisfaction of the Customer</w:t>
      </w:r>
      <w:r w:rsidR="00F50530" w:rsidRPr="004D2D28">
        <w:rPr>
          <w:sz w:val="22"/>
          <w:szCs w:val="22"/>
        </w:rPr>
        <w:t>.</w:t>
      </w:r>
      <w:bookmarkStart w:id="369" w:name="_Toc358671726"/>
      <w:bookmarkStart w:id="370" w:name="_Ref359400813"/>
      <w:bookmarkStart w:id="371" w:name="_Ref360630342"/>
      <w:bookmarkStart w:id="372" w:name="_Ref378255343"/>
      <w:bookmarkStart w:id="373" w:name="_Ref378256210"/>
      <w:bookmarkStart w:id="374" w:name="_Ref378256239"/>
      <w:bookmarkStart w:id="375" w:name="_Ref378258641"/>
    </w:p>
    <w:p w:rsidR="00E13960" w:rsidRPr="004D2D28" w:rsidRDefault="00B2085F" w:rsidP="00361A2F">
      <w:pPr>
        <w:pStyle w:val="GPSL2numberedclause"/>
        <w:rPr>
          <w:sz w:val="22"/>
          <w:szCs w:val="22"/>
        </w:rPr>
      </w:pPr>
      <w:r w:rsidRPr="004D2D28">
        <w:rPr>
          <w:sz w:val="22"/>
          <w:szCs w:val="22"/>
        </w:rPr>
        <w:t>Where a standard, policy or document is referred to in</w:t>
      </w:r>
      <w:r w:rsidR="00135B8A" w:rsidRPr="004D2D28">
        <w:rPr>
          <w:sz w:val="22"/>
          <w:szCs w:val="22"/>
        </w:rPr>
        <w:t xml:space="preserve"> Call Off</w:t>
      </w:r>
      <w:r w:rsidRPr="004D2D28">
        <w:rPr>
          <w:sz w:val="22"/>
          <w:szCs w:val="22"/>
        </w:rPr>
        <w:t xml:space="preserve"> Schedule </w:t>
      </w:r>
      <w:r w:rsidR="003747CA" w:rsidRPr="004D2D28">
        <w:rPr>
          <w:sz w:val="22"/>
          <w:szCs w:val="22"/>
        </w:rPr>
        <w:t>7</w:t>
      </w:r>
      <w:r w:rsidRPr="004D2D28">
        <w:rPr>
          <w:sz w:val="22"/>
          <w:szCs w:val="22"/>
        </w:rPr>
        <w:t xml:space="preserve">, (Standards) by reference to a hyperlink, then if the hyperlink is changed or no longer provides access to the relevant standard, policy or document, the Supplier shall notify the </w:t>
      </w:r>
      <w:r w:rsidR="003747CA" w:rsidRPr="004D2D28">
        <w:rPr>
          <w:sz w:val="22"/>
          <w:szCs w:val="22"/>
        </w:rPr>
        <w:t xml:space="preserve">Customer </w:t>
      </w:r>
      <w:r w:rsidRPr="004D2D28">
        <w:rPr>
          <w:sz w:val="22"/>
          <w:szCs w:val="22"/>
        </w:rPr>
        <w:t>and the Parties shall agree the impact of such change</w:t>
      </w:r>
      <w:r w:rsidR="003747CA" w:rsidRPr="004D2D28">
        <w:rPr>
          <w:sz w:val="22"/>
          <w:szCs w:val="22"/>
        </w:rPr>
        <w:t xml:space="preserve">. </w:t>
      </w:r>
    </w:p>
    <w:p w:rsidR="008D0A60" w:rsidRPr="004D2D28" w:rsidRDefault="008D0A60" w:rsidP="00361A2F">
      <w:pPr>
        <w:pStyle w:val="GPSL2numberedclause"/>
        <w:numPr>
          <w:ilvl w:val="0"/>
          <w:numId w:val="0"/>
        </w:numPr>
        <w:ind w:left="1353"/>
        <w:rPr>
          <w:sz w:val="22"/>
          <w:szCs w:val="22"/>
        </w:rPr>
      </w:pPr>
      <w:bookmarkStart w:id="376" w:name="_Toc373311043"/>
      <w:bookmarkStart w:id="377" w:name="_Toc349229850"/>
      <w:bookmarkStart w:id="378" w:name="_Toc349230013"/>
      <w:bookmarkStart w:id="379" w:name="_Toc349230413"/>
      <w:bookmarkStart w:id="380" w:name="_Toc349231295"/>
      <w:bookmarkStart w:id="381" w:name="_Toc349232021"/>
      <w:bookmarkStart w:id="382" w:name="_Toc349232402"/>
      <w:bookmarkStart w:id="383" w:name="_Toc349233138"/>
      <w:bookmarkStart w:id="384" w:name="_Toc349233273"/>
      <w:bookmarkStart w:id="385" w:name="_Toc349233407"/>
      <w:bookmarkStart w:id="386" w:name="_Toc350502996"/>
      <w:bookmarkStart w:id="387" w:name="_Toc350503986"/>
      <w:bookmarkStart w:id="388" w:name="_Toc350506276"/>
      <w:bookmarkStart w:id="389" w:name="_Toc350506514"/>
      <w:bookmarkStart w:id="390" w:name="_Toc350506644"/>
      <w:bookmarkStart w:id="391" w:name="_Toc350506774"/>
      <w:bookmarkStart w:id="392" w:name="_Toc350506906"/>
      <w:bookmarkStart w:id="393" w:name="_Toc350507367"/>
      <w:bookmarkStart w:id="394" w:name="_Toc350507901"/>
      <w:bookmarkStart w:id="395" w:name="_Toc349229852"/>
      <w:bookmarkStart w:id="396" w:name="_Toc349230015"/>
      <w:bookmarkStart w:id="397" w:name="_Toc349230415"/>
      <w:bookmarkStart w:id="398" w:name="_Toc349231297"/>
      <w:bookmarkStart w:id="399" w:name="_Toc349232023"/>
      <w:bookmarkStart w:id="400" w:name="_Toc349232404"/>
      <w:bookmarkStart w:id="401" w:name="_Toc349233140"/>
      <w:bookmarkStart w:id="402" w:name="_Toc349233275"/>
      <w:bookmarkStart w:id="403" w:name="_Toc349233409"/>
      <w:bookmarkStart w:id="404" w:name="_Toc350502998"/>
      <w:bookmarkStart w:id="405" w:name="_Toc350503988"/>
      <w:bookmarkStart w:id="406" w:name="_Toc350506278"/>
      <w:bookmarkStart w:id="407" w:name="_Toc350506516"/>
      <w:bookmarkStart w:id="408" w:name="_Toc350506646"/>
      <w:bookmarkStart w:id="409" w:name="_Toc350506776"/>
      <w:bookmarkStart w:id="410" w:name="_Toc350506908"/>
      <w:bookmarkStart w:id="411" w:name="_Toc350507369"/>
      <w:bookmarkStart w:id="412" w:name="_Toc350507903"/>
      <w:bookmarkStart w:id="413" w:name="_Toc349229854"/>
      <w:bookmarkStart w:id="414" w:name="_Toc349230017"/>
      <w:bookmarkStart w:id="415" w:name="_Toc349230417"/>
      <w:bookmarkStart w:id="416" w:name="_Toc349231299"/>
      <w:bookmarkStart w:id="417" w:name="_Toc349232025"/>
      <w:bookmarkStart w:id="418" w:name="_Toc349232406"/>
      <w:bookmarkStart w:id="419" w:name="_Toc349233142"/>
      <w:bookmarkStart w:id="420" w:name="_Toc349233277"/>
      <w:bookmarkStart w:id="421" w:name="_Toc349233411"/>
      <w:bookmarkStart w:id="422" w:name="_Toc350503000"/>
      <w:bookmarkStart w:id="423" w:name="_Toc350503990"/>
      <w:bookmarkStart w:id="424" w:name="_Toc350506280"/>
      <w:bookmarkStart w:id="425" w:name="_Toc350506518"/>
      <w:bookmarkStart w:id="426" w:name="_Toc350506648"/>
      <w:bookmarkStart w:id="427" w:name="_Toc350506778"/>
      <w:bookmarkStart w:id="428" w:name="_Toc350506910"/>
      <w:bookmarkStart w:id="429" w:name="_Toc350507371"/>
      <w:bookmarkStart w:id="430" w:name="_Toc350507905"/>
      <w:bookmarkStart w:id="431" w:name="_Toc349229856"/>
      <w:bookmarkStart w:id="432" w:name="_Toc349230019"/>
      <w:bookmarkStart w:id="433" w:name="_Toc349230419"/>
      <w:bookmarkStart w:id="434" w:name="_Toc349231301"/>
      <w:bookmarkStart w:id="435" w:name="_Toc349232027"/>
      <w:bookmarkStart w:id="436" w:name="_Toc349232408"/>
      <w:bookmarkStart w:id="437" w:name="_Toc349233144"/>
      <w:bookmarkStart w:id="438" w:name="_Toc349233279"/>
      <w:bookmarkStart w:id="439" w:name="_Toc349233413"/>
      <w:bookmarkStart w:id="440" w:name="_Toc350503002"/>
      <w:bookmarkStart w:id="441" w:name="_Toc350503992"/>
      <w:bookmarkStart w:id="442" w:name="_Toc350506282"/>
      <w:bookmarkStart w:id="443" w:name="_Toc350506520"/>
      <w:bookmarkStart w:id="444" w:name="_Toc350506650"/>
      <w:bookmarkStart w:id="445" w:name="_Toc350506780"/>
      <w:bookmarkStart w:id="446" w:name="_Toc350506912"/>
      <w:bookmarkStart w:id="447" w:name="_Toc350507373"/>
      <w:bookmarkStart w:id="448" w:name="_Toc350507907"/>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p>
    <w:p w:rsidR="008D0A60" w:rsidRPr="004D2D28" w:rsidRDefault="007355E9" w:rsidP="00882F8C">
      <w:pPr>
        <w:pStyle w:val="GPSL1CLAUSEHEADING"/>
        <w:rPr>
          <w:rFonts w:ascii="Arial" w:hAnsi="Arial"/>
        </w:rPr>
      </w:pPr>
      <w:bookmarkStart w:id="449" w:name="_Ref313372671"/>
      <w:bookmarkStart w:id="450" w:name="_Toc314810803"/>
      <w:bookmarkStart w:id="451" w:name="_Toc350503004"/>
      <w:bookmarkStart w:id="452" w:name="_Toc350503994"/>
      <w:bookmarkStart w:id="453" w:name="_Toc351710872"/>
      <w:bookmarkStart w:id="454" w:name="_Toc358671732"/>
      <w:bookmarkStart w:id="455" w:name="_Toc427679754"/>
      <w:r w:rsidRPr="004D2D28">
        <w:rPr>
          <w:rFonts w:ascii="Arial" w:hAnsi="Arial"/>
        </w:rPr>
        <w:t>DISRUPTION</w:t>
      </w:r>
      <w:bookmarkEnd w:id="449"/>
      <w:bookmarkEnd w:id="450"/>
      <w:bookmarkEnd w:id="451"/>
      <w:bookmarkEnd w:id="452"/>
      <w:bookmarkEnd w:id="453"/>
      <w:bookmarkEnd w:id="454"/>
      <w:bookmarkEnd w:id="455"/>
    </w:p>
    <w:p w:rsidR="008D0A60" w:rsidRPr="004D2D28" w:rsidRDefault="007355E9" w:rsidP="00361A2F">
      <w:pPr>
        <w:pStyle w:val="GPSL2numberedclause"/>
        <w:rPr>
          <w:sz w:val="22"/>
          <w:szCs w:val="22"/>
        </w:rPr>
      </w:pPr>
      <w:r w:rsidRPr="004D2D28">
        <w:rPr>
          <w:sz w:val="22"/>
          <w:szCs w:val="22"/>
        </w:rPr>
        <w:t xml:space="preserve">The Supplier shall take reasonable care to ensure that in the performance of its obligations under this Call </w:t>
      </w:r>
      <w:proofErr w:type="gramStart"/>
      <w:r w:rsidRPr="004D2D28">
        <w:rPr>
          <w:sz w:val="22"/>
          <w:szCs w:val="22"/>
        </w:rPr>
        <w:t>Off</w:t>
      </w:r>
      <w:proofErr w:type="gramEnd"/>
      <w:r w:rsidRPr="004D2D28">
        <w:rPr>
          <w:sz w:val="22"/>
          <w:szCs w:val="22"/>
        </w:rPr>
        <w:t xml:space="preserve"> Contract it does not disrupt the operations of the Customer, its employees or any other contractor employed by the Customer.</w:t>
      </w:r>
    </w:p>
    <w:p w:rsidR="00E13960" w:rsidRPr="004D2D28" w:rsidRDefault="007355E9" w:rsidP="00361A2F">
      <w:pPr>
        <w:pStyle w:val="GPSL2numberedclause"/>
        <w:rPr>
          <w:sz w:val="22"/>
          <w:szCs w:val="22"/>
        </w:rPr>
      </w:pPr>
      <w:r w:rsidRPr="004D2D28">
        <w:rPr>
          <w:sz w:val="22"/>
          <w:szCs w:val="22"/>
        </w:rPr>
        <w:t xml:space="preserve">The Supplier shall immediately inform the Customer of any actual or potential industrial action, whether such action </w:t>
      </w:r>
      <w:r w:rsidR="00434475" w:rsidRPr="004D2D28">
        <w:rPr>
          <w:sz w:val="22"/>
          <w:szCs w:val="22"/>
        </w:rPr>
        <w:t>is</w:t>
      </w:r>
      <w:r w:rsidRPr="004D2D28">
        <w:rPr>
          <w:sz w:val="22"/>
          <w:szCs w:val="22"/>
        </w:rPr>
        <w:t xml:space="preserve"> by the </w:t>
      </w:r>
      <w:r w:rsidR="005E2482" w:rsidRPr="004D2D28">
        <w:rPr>
          <w:sz w:val="22"/>
          <w:szCs w:val="22"/>
        </w:rPr>
        <w:t>Supplier Personnel</w:t>
      </w:r>
      <w:r w:rsidRPr="004D2D28">
        <w:rPr>
          <w:sz w:val="22"/>
          <w:szCs w:val="22"/>
        </w:rPr>
        <w:t xml:space="preserve"> or others, </w:t>
      </w:r>
      <w:r w:rsidRPr="004D2D28">
        <w:rPr>
          <w:sz w:val="22"/>
          <w:szCs w:val="22"/>
        </w:rPr>
        <w:lastRenderedPageBreak/>
        <w:t xml:space="preserve">which affects or might affect the Supplier's ability at any time to perform its obligations under this Call </w:t>
      </w:r>
      <w:proofErr w:type="gramStart"/>
      <w:r w:rsidRPr="004D2D28">
        <w:rPr>
          <w:sz w:val="22"/>
          <w:szCs w:val="22"/>
        </w:rPr>
        <w:t>Off</w:t>
      </w:r>
      <w:proofErr w:type="gramEnd"/>
      <w:r w:rsidRPr="004D2D28">
        <w:rPr>
          <w:sz w:val="22"/>
          <w:szCs w:val="22"/>
        </w:rPr>
        <w:t xml:space="preserve"> Contract.</w:t>
      </w:r>
    </w:p>
    <w:p w:rsidR="00E13960" w:rsidRPr="004D2D28" w:rsidRDefault="007355E9" w:rsidP="00361A2F">
      <w:pPr>
        <w:pStyle w:val="GPSL2numberedclause"/>
        <w:rPr>
          <w:sz w:val="22"/>
          <w:szCs w:val="22"/>
        </w:rPr>
      </w:pPr>
      <w:bookmarkStart w:id="456" w:name="_Ref313372616"/>
      <w:r w:rsidRPr="004D2D28">
        <w:rPr>
          <w:sz w:val="22"/>
          <w:szCs w:val="22"/>
        </w:rPr>
        <w:t xml:space="preserve">In the event of industrial action by the </w:t>
      </w:r>
      <w:r w:rsidR="005E2482" w:rsidRPr="004D2D28">
        <w:rPr>
          <w:sz w:val="22"/>
          <w:szCs w:val="22"/>
        </w:rPr>
        <w:t>Supplier Personnel</w:t>
      </w:r>
      <w:r w:rsidRPr="004D2D28">
        <w:rPr>
          <w:sz w:val="22"/>
          <w:szCs w:val="22"/>
        </w:rPr>
        <w:t>, the Supplier shall seek Approval to its proposals for the continuance of the supply of the</w:t>
      </w:r>
      <w:r w:rsidR="00BD4CA2" w:rsidRPr="004D2D28">
        <w:rPr>
          <w:sz w:val="22"/>
          <w:szCs w:val="22"/>
        </w:rPr>
        <w:t xml:space="preserve"> Services </w:t>
      </w:r>
      <w:r w:rsidRPr="004D2D28">
        <w:rPr>
          <w:sz w:val="22"/>
          <w:szCs w:val="22"/>
        </w:rPr>
        <w:t xml:space="preserve">in accordance with its obligations under this Call </w:t>
      </w:r>
      <w:proofErr w:type="gramStart"/>
      <w:r w:rsidRPr="004D2D28">
        <w:rPr>
          <w:sz w:val="22"/>
          <w:szCs w:val="22"/>
        </w:rPr>
        <w:t>Off</w:t>
      </w:r>
      <w:proofErr w:type="gramEnd"/>
      <w:r w:rsidRPr="004D2D28">
        <w:rPr>
          <w:sz w:val="22"/>
          <w:szCs w:val="22"/>
        </w:rPr>
        <w:t xml:space="preserve"> Contract.</w:t>
      </w:r>
      <w:bookmarkEnd w:id="456"/>
    </w:p>
    <w:p w:rsidR="00E13960" w:rsidRPr="004D2D28" w:rsidRDefault="007355E9" w:rsidP="00361A2F">
      <w:pPr>
        <w:pStyle w:val="GPSL2numberedclause"/>
        <w:rPr>
          <w:sz w:val="22"/>
          <w:szCs w:val="22"/>
        </w:rPr>
      </w:pPr>
      <w:bookmarkStart w:id="457" w:name="_Ref365635801"/>
      <w:r w:rsidRPr="004D2D28">
        <w:rPr>
          <w:sz w:val="22"/>
          <w:szCs w:val="22"/>
        </w:rPr>
        <w:t>If the Supplier's proposals referred to in Clause</w:t>
      </w:r>
      <w:r w:rsidR="00CA7C9F"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_Ref313372616 \r \h  \* MERGEFORMAT </w:instrText>
      </w:r>
      <w:r w:rsidR="00F17AE3" w:rsidRPr="004D2D28">
        <w:rPr>
          <w:sz w:val="22"/>
          <w:szCs w:val="22"/>
        </w:rPr>
      </w:r>
      <w:r w:rsidR="00F17AE3" w:rsidRPr="004D2D28">
        <w:rPr>
          <w:sz w:val="22"/>
          <w:szCs w:val="22"/>
        </w:rPr>
        <w:fldChar w:fldCharType="separate"/>
      </w:r>
      <w:r w:rsidR="001934DF">
        <w:rPr>
          <w:sz w:val="22"/>
          <w:szCs w:val="22"/>
        </w:rPr>
        <w:t>9.3</w:t>
      </w:r>
      <w:r w:rsidR="00F17AE3" w:rsidRPr="004D2D28">
        <w:rPr>
          <w:sz w:val="22"/>
          <w:szCs w:val="22"/>
        </w:rPr>
        <w:fldChar w:fldCharType="end"/>
      </w:r>
      <w:r w:rsidR="00EC1617" w:rsidRPr="004D2D28">
        <w:rPr>
          <w:sz w:val="22"/>
          <w:szCs w:val="22"/>
        </w:rPr>
        <w:t xml:space="preserve"> </w:t>
      </w:r>
      <w:r w:rsidRPr="004D2D28">
        <w:rPr>
          <w:sz w:val="22"/>
          <w:szCs w:val="22"/>
        </w:rPr>
        <w:t xml:space="preserve">are considered insufficient or unacceptable by the Customer acting reasonably then the Customer may terminate this Call </w:t>
      </w:r>
      <w:proofErr w:type="gramStart"/>
      <w:r w:rsidRPr="004D2D28">
        <w:rPr>
          <w:sz w:val="22"/>
          <w:szCs w:val="22"/>
        </w:rPr>
        <w:t>Off</w:t>
      </w:r>
      <w:proofErr w:type="gramEnd"/>
      <w:r w:rsidRPr="004D2D28">
        <w:rPr>
          <w:sz w:val="22"/>
          <w:szCs w:val="22"/>
        </w:rPr>
        <w:t xml:space="preserve"> Contract for </w:t>
      </w:r>
      <w:r w:rsidR="003551D0" w:rsidRPr="004D2D28">
        <w:rPr>
          <w:sz w:val="22"/>
          <w:szCs w:val="22"/>
        </w:rPr>
        <w:t>m</w:t>
      </w:r>
      <w:r w:rsidR="001D7A06" w:rsidRPr="004D2D28">
        <w:rPr>
          <w:sz w:val="22"/>
          <w:szCs w:val="22"/>
        </w:rPr>
        <w:t>aterial Default</w:t>
      </w:r>
      <w:r w:rsidR="004D59A3" w:rsidRPr="004D2D28">
        <w:rPr>
          <w:sz w:val="22"/>
          <w:szCs w:val="22"/>
        </w:rPr>
        <w:t>.</w:t>
      </w:r>
      <w:bookmarkEnd w:id="457"/>
    </w:p>
    <w:p w:rsidR="00E13960" w:rsidRPr="004D2D28" w:rsidRDefault="007355E9" w:rsidP="00361A2F">
      <w:pPr>
        <w:pStyle w:val="GPSL2numberedclause"/>
        <w:rPr>
          <w:sz w:val="22"/>
          <w:szCs w:val="22"/>
        </w:rPr>
      </w:pPr>
      <w:r w:rsidRPr="004D2D28">
        <w:rPr>
          <w:sz w:val="22"/>
          <w:szCs w:val="22"/>
        </w:rPr>
        <w:t xml:space="preserve">If the Supplier is temporarily unable to fulfil the requirements of this Call </w:t>
      </w:r>
      <w:proofErr w:type="gramStart"/>
      <w:r w:rsidRPr="004D2D28">
        <w:rPr>
          <w:sz w:val="22"/>
          <w:szCs w:val="22"/>
        </w:rPr>
        <w:t>Off</w:t>
      </w:r>
      <w:proofErr w:type="gramEnd"/>
      <w:r w:rsidRPr="004D2D28">
        <w:rPr>
          <w:sz w:val="22"/>
          <w:szCs w:val="22"/>
        </w:rPr>
        <w:t xml:space="preserve"> Contract owing to disruption of normal business solely caused by </w:t>
      </w:r>
      <w:r w:rsidR="009029A8" w:rsidRPr="004D2D28">
        <w:rPr>
          <w:sz w:val="22"/>
          <w:szCs w:val="22"/>
        </w:rPr>
        <w:t xml:space="preserve">a </w:t>
      </w:r>
      <w:r w:rsidRPr="004D2D28">
        <w:rPr>
          <w:sz w:val="22"/>
          <w:szCs w:val="22"/>
        </w:rPr>
        <w:t>Customer</w:t>
      </w:r>
      <w:r w:rsidR="004F53EE" w:rsidRPr="004D2D28">
        <w:rPr>
          <w:sz w:val="22"/>
          <w:szCs w:val="22"/>
        </w:rPr>
        <w:t xml:space="preserve"> Cause</w:t>
      </w:r>
      <w:r w:rsidRPr="004D2D28">
        <w:rPr>
          <w:sz w:val="22"/>
          <w:szCs w:val="22"/>
        </w:rPr>
        <w:t>,</w:t>
      </w:r>
      <w:r w:rsidR="004F53EE" w:rsidRPr="004D2D28">
        <w:rPr>
          <w:sz w:val="22"/>
          <w:szCs w:val="22"/>
        </w:rPr>
        <w:t xml:space="preserve"> then subject to Clause 17 (Supplier Notification of Customer Cause),</w:t>
      </w:r>
      <w:r w:rsidRPr="004D2D28">
        <w:rPr>
          <w:sz w:val="22"/>
          <w:szCs w:val="22"/>
        </w:rPr>
        <w:t xml:space="preserve"> an appropriate allowance by way of </w:t>
      </w:r>
      <w:r w:rsidR="002616A6" w:rsidRPr="004D2D28">
        <w:rPr>
          <w:sz w:val="22"/>
          <w:szCs w:val="22"/>
        </w:rPr>
        <w:t xml:space="preserve">an </w:t>
      </w:r>
      <w:r w:rsidRPr="004D2D28">
        <w:rPr>
          <w:sz w:val="22"/>
          <w:szCs w:val="22"/>
        </w:rPr>
        <w:t>extension of time will be Approved by the Customer. In addition, the Customer will reimburse any additional expense reasonably incurred by the Supplier as a direct result of such disruption</w:t>
      </w:r>
      <w:r w:rsidR="00AB0C10" w:rsidRPr="004D2D28">
        <w:rPr>
          <w:sz w:val="22"/>
          <w:szCs w:val="22"/>
        </w:rPr>
        <w:t>.</w:t>
      </w:r>
    </w:p>
    <w:p w:rsidR="008D0A60" w:rsidRPr="004D2D28" w:rsidRDefault="00A657C3" w:rsidP="00882F8C">
      <w:pPr>
        <w:pStyle w:val="GPSL1CLAUSEHEADING"/>
        <w:rPr>
          <w:rFonts w:ascii="Arial" w:hAnsi="Arial"/>
        </w:rPr>
      </w:pPr>
      <w:bookmarkStart w:id="458" w:name="_Toc349229859"/>
      <w:bookmarkStart w:id="459" w:name="_Toc349230022"/>
      <w:bookmarkStart w:id="460" w:name="_Toc349230422"/>
      <w:bookmarkStart w:id="461" w:name="_Toc349231304"/>
      <w:bookmarkStart w:id="462" w:name="_Toc349232030"/>
      <w:bookmarkStart w:id="463" w:name="_Toc349232411"/>
      <w:bookmarkStart w:id="464" w:name="_Toc349233147"/>
      <w:bookmarkStart w:id="465" w:name="_Toc349233282"/>
      <w:bookmarkStart w:id="466" w:name="_Toc349233416"/>
      <w:bookmarkStart w:id="467" w:name="_Toc350503005"/>
      <w:bookmarkStart w:id="468" w:name="_Toc350503995"/>
      <w:bookmarkStart w:id="469" w:name="_Toc350506285"/>
      <w:bookmarkStart w:id="470" w:name="_Toc350506523"/>
      <w:bookmarkStart w:id="471" w:name="_Toc350506653"/>
      <w:bookmarkStart w:id="472" w:name="_Toc350506783"/>
      <w:bookmarkStart w:id="473" w:name="_Toc350506915"/>
      <w:bookmarkStart w:id="474" w:name="_Toc350507376"/>
      <w:bookmarkStart w:id="475" w:name="_Toc350507910"/>
      <w:bookmarkStart w:id="476" w:name="_Toc364670145"/>
      <w:bookmarkStart w:id="477" w:name="_Toc364672826"/>
      <w:bookmarkStart w:id="478" w:name="_Toc364686297"/>
      <w:bookmarkStart w:id="479" w:name="_Toc364686515"/>
      <w:bookmarkStart w:id="480" w:name="_Toc364686732"/>
      <w:bookmarkStart w:id="481" w:name="_Toc364693290"/>
      <w:bookmarkStart w:id="482" w:name="_Toc364693730"/>
      <w:bookmarkStart w:id="483" w:name="_Toc364693850"/>
      <w:bookmarkStart w:id="484" w:name="_Toc364693963"/>
      <w:bookmarkStart w:id="485" w:name="_Toc364694080"/>
      <w:bookmarkStart w:id="486" w:name="_Toc364695239"/>
      <w:bookmarkStart w:id="487" w:name="_Toc364695356"/>
      <w:bookmarkStart w:id="488" w:name="_Toc364696099"/>
      <w:bookmarkStart w:id="489" w:name="_Toc364754348"/>
      <w:bookmarkStart w:id="490" w:name="_Toc364760169"/>
      <w:bookmarkStart w:id="491" w:name="_Toc364760283"/>
      <w:bookmarkStart w:id="492" w:name="_Toc364763083"/>
      <w:bookmarkStart w:id="493" w:name="_Toc364763236"/>
      <w:bookmarkStart w:id="494" w:name="_Toc364763381"/>
      <w:bookmarkStart w:id="495" w:name="_Toc364763521"/>
      <w:bookmarkStart w:id="496" w:name="_Toc364763659"/>
      <w:bookmarkStart w:id="497" w:name="_Toc364763798"/>
      <w:bookmarkStart w:id="498" w:name="_Toc364763927"/>
      <w:bookmarkStart w:id="499" w:name="_Toc364764039"/>
      <w:bookmarkStart w:id="500" w:name="_Toc364768377"/>
      <w:bookmarkStart w:id="501" w:name="_Toc364769555"/>
      <w:bookmarkStart w:id="502" w:name="_Toc364856994"/>
      <w:bookmarkStart w:id="503" w:name="_Toc365557779"/>
      <w:bookmarkStart w:id="504" w:name="_Toc365649816"/>
      <w:bookmarkStart w:id="505" w:name="_Toc364670146"/>
      <w:bookmarkStart w:id="506" w:name="_Toc364672827"/>
      <w:bookmarkStart w:id="507" w:name="_Toc364686298"/>
      <w:bookmarkStart w:id="508" w:name="_Toc364686516"/>
      <w:bookmarkStart w:id="509" w:name="_Toc364686733"/>
      <w:bookmarkStart w:id="510" w:name="_Toc364693291"/>
      <w:bookmarkStart w:id="511" w:name="_Toc364693731"/>
      <w:bookmarkStart w:id="512" w:name="_Toc364693851"/>
      <w:bookmarkStart w:id="513" w:name="_Toc364693964"/>
      <w:bookmarkStart w:id="514" w:name="_Toc364694081"/>
      <w:bookmarkStart w:id="515" w:name="_Toc364695240"/>
      <w:bookmarkStart w:id="516" w:name="_Toc364695357"/>
      <w:bookmarkStart w:id="517" w:name="_Toc364696100"/>
      <w:bookmarkStart w:id="518" w:name="_Toc364754349"/>
      <w:bookmarkStart w:id="519" w:name="_Toc364760170"/>
      <w:bookmarkStart w:id="520" w:name="_Toc364760284"/>
      <w:bookmarkStart w:id="521" w:name="_Toc364763084"/>
      <w:bookmarkStart w:id="522" w:name="_Toc364763237"/>
      <w:bookmarkStart w:id="523" w:name="_Toc364763382"/>
      <w:bookmarkStart w:id="524" w:name="_Toc364763522"/>
      <w:bookmarkStart w:id="525" w:name="_Toc364763660"/>
      <w:bookmarkStart w:id="526" w:name="_Toc364763799"/>
      <w:bookmarkStart w:id="527" w:name="_Toc364763928"/>
      <w:bookmarkStart w:id="528" w:name="_Toc364764040"/>
      <w:bookmarkStart w:id="529" w:name="_Toc364768378"/>
      <w:bookmarkStart w:id="530" w:name="_Toc364769556"/>
      <w:bookmarkStart w:id="531" w:name="_Toc364856995"/>
      <w:bookmarkStart w:id="532" w:name="_Toc365557780"/>
      <w:bookmarkStart w:id="533" w:name="_Toc365649817"/>
      <w:bookmarkStart w:id="534" w:name="_Toc364670147"/>
      <w:bookmarkStart w:id="535" w:name="_Toc364672828"/>
      <w:bookmarkStart w:id="536" w:name="_Toc364686299"/>
      <w:bookmarkStart w:id="537" w:name="_Toc364686517"/>
      <w:bookmarkStart w:id="538" w:name="_Toc364686734"/>
      <w:bookmarkStart w:id="539" w:name="_Toc364693292"/>
      <w:bookmarkStart w:id="540" w:name="_Toc364693732"/>
      <w:bookmarkStart w:id="541" w:name="_Toc364693852"/>
      <w:bookmarkStart w:id="542" w:name="_Toc364693965"/>
      <w:bookmarkStart w:id="543" w:name="_Toc364694082"/>
      <w:bookmarkStart w:id="544" w:name="_Toc364695241"/>
      <w:bookmarkStart w:id="545" w:name="_Toc364695358"/>
      <w:bookmarkStart w:id="546" w:name="_Toc364696101"/>
      <w:bookmarkStart w:id="547" w:name="_Toc364754350"/>
      <w:bookmarkStart w:id="548" w:name="_Toc364760171"/>
      <w:bookmarkStart w:id="549" w:name="_Toc364760285"/>
      <w:bookmarkStart w:id="550" w:name="_Toc364763085"/>
      <w:bookmarkStart w:id="551" w:name="_Toc364763238"/>
      <w:bookmarkStart w:id="552" w:name="_Toc364763383"/>
      <w:bookmarkStart w:id="553" w:name="_Toc364763523"/>
      <w:bookmarkStart w:id="554" w:name="_Toc364763661"/>
      <w:bookmarkStart w:id="555" w:name="_Toc364763800"/>
      <w:bookmarkStart w:id="556" w:name="_Toc364763929"/>
      <w:bookmarkStart w:id="557" w:name="_Toc364764041"/>
      <w:bookmarkStart w:id="558" w:name="_Toc364768379"/>
      <w:bookmarkStart w:id="559" w:name="_Toc364769557"/>
      <w:bookmarkStart w:id="560" w:name="_Toc364856996"/>
      <w:bookmarkStart w:id="561" w:name="_Toc365557781"/>
      <w:bookmarkStart w:id="562" w:name="_Toc365649818"/>
      <w:bookmarkStart w:id="563" w:name="_Toc364670148"/>
      <w:bookmarkStart w:id="564" w:name="_Toc364672829"/>
      <w:bookmarkStart w:id="565" w:name="_Toc364686300"/>
      <w:bookmarkStart w:id="566" w:name="_Toc364686518"/>
      <w:bookmarkStart w:id="567" w:name="_Toc364686735"/>
      <w:bookmarkStart w:id="568" w:name="_Toc364693293"/>
      <w:bookmarkStart w:id="569" w:name="_Toc364693733"/>
      <w:bookmarkStart w:id="570" w:name="_Toc364693853"/>
      <w:bookmarkStart w:id="571" w:name="_Toc364693966"/>
      <w:bookmarkStart w:id="572" w:name="_Toc364694083"/>
      <w:bookmarkStart w:id="573" w:name="_Toc364695242"/>
      <w:bookmarkStart w:id="574" w:name="_Toc364695359"/>
      <w:bookmarkStart w:id="575" w:name="_Toc364696102"/>
      <w:bookmarkStart w:id="576" w:name="_Toc364754351"/>
      <w:bookmarkStart w:id="577" w:name="_Toc364760172"/>
      <w:bookmarkStart w:id="578" w:name="_Toc364760286"/>
      <w:bookmarkStart w:id="579" w:name="_Toc364763086"/>
      <w:bookmarkStart w:id="580" w:name="_Toc364763239"/>
      <w:bookmarkStart w:id="581" w:name="_Toc364763384"/>
      <w:bookmarkStart w:id="582" w:name="_Toc364763524"/>
      <w:bookmarkStart w:id="583" w:name="_Toc364763662"/>
      <w:bookmarkStart w:id="584" w:name="_Toc364763801"/>
      <w:bookmarkStart w:id="585" w:name="_Toc364763930"/>
      <w:bookmarkStart w:id="586" w:name="_Toc364764042"/>
      <w:bookmarkStart w:id="587" w:name="_Toc364768380"/>
      <w:bookmarkStart w:id="588" w:name="_Toc364769558"/>
      <w:bookmarkStart w:id="589" w:name="_Toc364856997"/>
      <w:bookmarkStart w:id="590" w:name="_Toc365557782"/>
      <w:bookmarkStart w:id="591" w:name="_Toc365649819"/>
      <w:bookmarkStart w:id="592" w:name="_Toc364670149"/>
      <w:bookmarkStart w:id="593" w:name="_Toc364672830"/>
      <w:bookmarkStart w:id="594" w:name="_Toc364686301"/>
      <w:bookmarkStart w:id="595" w:name="_Toc364686519"/>
      <w:bookmarkStart w:id="596" w:name="_Toc364686736"/>
      <w:bookmarkStart w:id="597" w:name="_Toc364693294"/>
      <w:bookmarkStart w:id="598" w:name="_Toc364693734"/>
      <w:bookmarkStart w:id="599" w:name="_Toc364693854"/>
      <w:bookmarkStart w:id="600" w:name="_Toc364693967"/>
      <w:bookmarkStart w:id="601" w:name="_Toc364694084"/>
      <w:bookmarkStart w:id="602" w:name="_Toc364695243"/>
      <w:bookmarkStart w:id="603" w:name="_Toc364695360"/>
      <w:bookmarkStart w:id="604" w:name="_Toc364696103"/>
      <w:bookmarkStart w:id="605" w:name="_Toc364754352"/>
      <w:bookmarkStart w:id="606" w:name="_Toc364760173"/>
      <w:bookmarkStart w:id="607" w:name="_Toc364760287"/>
      <w:bookmarkStart w:id="608" w:name="_Toc364763087"/>
      <w:bookmarkStart w:id="609" w:name="_Toc364763240"/>
      <w:bookmarkStart w:id="610" w:name="_Toc364763385"/>
      <w:bookmarkStart w:id="611" w:name="_Toc364763525"/>
      <w:bookmarkStart w:id="612" w:name="_Toc364763663"/>
      <w:bookmarkStart w:id="613" w:name="_Toc364763802"/>
      <w:bookmarkStart w:id="614" w:name="_Toc364763931"/>
      <w:bookmarkStart w:id="615" w:name="_Toc364764043"/>
      <w:bookmarkStart w:id="616" w:name="_Toc364768381"/>
      <w:bookmarkStart w:id="617" w:name="_Toc364769559"/>
      <w:bookmarkStart w:id="618" w:name="_Toc364856998"/>
      <w:bookmarkStart w:id="619" w:name="_Toc365557783"/>
      <w:bookmarkStart w:id="620" w:name="_Toc365649820"/>
      <w:bookmarkStart w:id="621" w:name="_Toc364670150"/>
      <w:bookmarkStart w:id="622" w:name="_Toc364672831"/>
      <w:bookmarkStart w:id="623" w:name="_Toc364686302"/>
      <w:bookmarkStart w:id="624" w:name="_Toc364686520"/>
      <w:bookmarkStart w:id="625" w:name="_Toc364686737"/>
      <w:bookmarkStart w:id="626" w:name="_Toc364693295"/>
      <w:bookmarkStart w:id="627" w:name="_Toc364693735"/>
      <w:bookmarkStart w:id="628" w:name="_Toc364693855"/>
      <w:bookmarkStart w:id="629" w:name="_Toc364693968"/>
      <w:bookmarkStart w:id="630" w:name="_Toc364694085"/>
      <w:bookmarkStart w:id="631" w:name="_Toc364695244"/>
      <w:bookmarkStart w:id="632" w:name="_Toc364695361"/>
      <w:bookmarkStart w:id="633" w:name="_Toc364696104"/>
      <w:bookmarkStart w:id="634" w:name="_Toc364754353"/>
      <w:bookmarkStart w:id="635" w:name="_Toc364760174"/>
      <w:bookmarkStart w:id="636" w:name="_Toc364760288"/>
      <w:bookmarkStart w:id="637" w:name="_Toc364763088"/>
      <w:bookmarkStart w:id="638" w:name="_Toc364763241"/>
      <w:bookmarkStart w:id="639" w:name="_Toc364763386"/>
      <w:bookmarkStart w:id="640" w:name="_Toc364763526"/>
      <w:bookmarkStart w:id="641" w:name="_Toc364763664"/>
      <w:bookmarkStart w:id="642" w:name="_Toc364763803"/>
      <w:bookmarkStart w:id="643" w:name="_Toc364763932"/>
      <w:bookmarkStart w:id="644" w:name="_Toc364764044"/>
      <w:bookmarkStart w:id="645" w:name="_Toc364768382"/>
      <w:bookmarkStart w:id="646" w:name="_Toc364769560"/>
      <w:bookmarkStart w:id="647" w:name="_Toc364856999"/>
      <w:bookmarkStart w:id="648" w:name="_Toc365557784"/>
      <w:bookmarkStart w:id="649" w:name="_Toc365649821"/>
      <w:bookmarkStart w:id="650" w:name="_Toc427679755"/>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r w:rsidRPr="004D2D28">
        <w:rPr>
          <w:rFonts w:ascii="Arial" w:hAnsi="Arial"/>
        </w:rPr>
        <w:t xml:space="preserve">SUPPLIER </w:t>
      </w:r>
      <w:bookmarkStart w:id="651" w:name="_Ref360459240"/>
      <w:bookmarkStart w:id="652" w:name="_Ref360694799"/>
      <w:r w:rsidRPr="004D2D28">
        <w:rPr>
          <w:rFonts w:ascii="Arial" w:hAnsi="Arial"/>
        </w:rPr>
        <w:t>NOTIFICATION OF CUSTOMER CAUSE</w:t>
      </w:r>
      <w:bookmarkEnd w:id="650"/>
      <w:bookmarkEnd w:id="651"/>
      <w:bookmarkEnd w:id="652"/>
    </w:p>
    <w:p w:rsidR="008D0A60" w:rsidRPr="004D2D28" w:rsidRDefault="00F62227" w:rsidP="00361A2F">
      <w:pPr>
        <w:pStyle w:val="GPSL2numberedclause"/>
        <w:rPr>
          <w:sz w:val="22"/>
          <w:szCs w:val="22"/>
        </w:rPr>
      </w:pPr>
      <w:r w:rsidRPr="004D2D28">
        <w:rPr>
          <w:sz w:val="22"/>
          <w:szCs w:val="22"/>
        </w:rPr>
        <w:t xml:space="preserve">Without prejudice to any other obligations of the Supplier in this Call Off Contract to notify the Customer in respect of a specific Customer Cause (including the notice requirements under Clause </w:t>
      </w:r>
      <w:r w:rsidR="009F474C" w:rsidRPr="004D2D28">
        <w:rPr>
          <w:sz w:val="22"/>
          <w:szCs w:val="22"/>
        </w:rPr>
        <w:fldChar w:fldCharType="begin"/>
      </w:r>
      <w:r w:rsidRPr="004D2D28">
        <w:rPr>
          <w:sz w:val="22"/>
          <w:szCs w:val="22"/>
        </w:rPr>
        <w:instrText xml:space="preserve"> REF _Ref363735542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32.1.1</w:t>
      </w:r>
      <w:r w:rsidR="009F474C" w:rsidRPr="004D2D28">
        <w:rPr>
          <w:sz w:val="22"/>
          <w:szCs w:val="22"/>
        </w:rPr>
        <w:fldChar w:fldCharType="end"/>
      </w:r>
      <w:r w:rsidRPr="004D2D28">
        <w:rPr>
          <w:sz w:val="22"/>
          <w:szCs w:val="22"/>
        </w:rPr>
        <w:t xml:space="preserve"> (Termination on Customer Cause for Failure to Pay), t</w:t>
      </w:r>
      <w:r w:rsidR="00ED2F9B" w:rsidRPr="004D2D28">
        <w:rPr>
          <w:sz w:val="22"/>
          <w:szCs w:val="22"/>
        </w:rPr>
        <w:t>he Supplier shall</w:t>
      </w:r>
      <w:r w:rsidR="003A0EE7" w:rsidRPr="004D2D28">
        <w:rPr>
          <w:sz w:val="22"/>
          <w:szCs w:val="22"/>
        </w:rPr>
        <w:t xml:space="preserve"> notify the Customer as soon as reasonably practicable (and in any event within two (2) Working Days of the Supplier becoming aware) that a Customer Cause has occurred or is reasonably likely to occur, giving details of:</w:t>
      </w:r>
    </w:p>
    <w:p w:rsidR="008D0A60" w:rsidRPr="004D2D28" w:rsidRDefault="008D0A60" w:rsidP="00361A2F">
      <w:pPr>
        <w:pStyle w:val="GPSL3numberedclause"/>
        <w:numPr>
          <w:ilvl w:val="0"/>
          <w:numId w:val="0"/>
        </w:numPr>
        <w:ind w:left="1701"/>
        <w:rPr>
          <w:sz w:val="22"/>
          <w:szCs w:val="22"/>
        </w:rPr>
      </w:pPr>
    </w:p>
    <w:p w:rsidR="008D0A60" w:rsidRPr="004D2D28" w:rsidRDefault="0078304C" w:rsidP="00361A2F">
      <w:pPr>
        <w:pStyle w:val="GPSL3numberedclause"/>
        <w:rPr>
          <w:sz w:val="22"/>
          <w:szCs w:val="22"/>
        </w:rPr>
      </w:pPr>
      <w:r w:rsidRPr="004D2D28">
        <w:rPr>
          <w:sz w:val="22"/>
          <w:szCs w:val="22"/>
        </w:rPr>
        <w:t xml:space="preserve">the </w:t>
      </w:r>
      <w:r w:rsidR="00655C30" w:rsidRPr="004D2D28">
        <w:rPr>
          <w:sz w:val="22"/>
          <w:szCs w:val="22"/>
        </w:rPr>
        <w:t xml:space="preserve">Customer </w:t>
      </w:r>
      <w:r w:rsidRPr="004D2D28">
        <w:rPr>
          <w:sz w:val="22"/>
          <w:szCs w:val="22"/>
        </w:rPr>
        <w:t xml:space="preserve">Cause and its effect, or likely effect, on the Supplier’s ability to meet its </w:t>
      </w:r>
      <w:r w:rsidR="00655C30" w:rsidRPr="004D2D28">
        <w:rPr>
          <w:sz w:val="22"/>
          <w:szCs w:val="22"/>
        </w:rPr>
        <w:t>obligations under this Call Off Contract</w:t>
      </w:r>
      <w:r w:rsidRPr="004D2D28">
        <w:rPr>
          <w:sz w:val="22"/>
          <w:szCs w:val="22"/>
        </w:rPr>
        <w:t>; and</w:t>
      </w:r>
    </w:p>
    <w:p w:rsidR="0078304C" w:rsidRPr="004D2D28" w:rsidRDefault="0078304C" w:rsidP="00361A2F">
      <w:pPr>
        <w:pStyle w:val="GPSL3numberedclause"/>
        <w:rPr>
          <w:sz w:val="22"/>
          <w:szCs w:val="22"/>
        </w:rPr>
      </w:pPr>
      <w:r w:rsidRPr="004D2D28">
        <w:rPr>
          <w:sz w:val="22"/>
          <w:szCs w:val="22"/>
        </w:rPr>
        <w:t xml:space="preserve">any steps which the </w:t>
      </w:r>
      <w:r w:rsidR="00655C30" w:rsidRPr="004D2D28">
        <w:rPr>
          <w:sz w:val="22"/>
          <w:szCs w:val="22"/>
        </w:rPr>
        <w:t>Customer</w:t>
      </w:r>
      <w:r w:rsidRPr="004D2D28">
        <w:rPr>
          <w:sz w:val="22"/>
          <w:szCs w:val="22"/>
        </w:rPr>
        <w:t xml:space="preserve"> can take to eliminate or mitigate the consequences and impact of such </w:t>
      </w:r>
      <w:r w:rsidR="00655C30" w:rsidRPr="004D2D28">
        <w:rPr>
          <w:sz w:val="22"/>
          <w:szCs w:val="22"/>
        </w:rPr>
        <w:t>Customer</w:t>
      </w:r>
      <w:r w:rsidRPr="004D2D28">
        <w:rPr>
          <w:sz w:val="22"/>
          <w:szCs w:val="22"/>
        </w:rPr>
        <w:t xml:space="preserve"> Cause; and</w:t>
      </w:r>
    </w:p>
    <w:p w:rsidR="00C9243A" w:rsidRPr="004D2D28" w:rsidRDefault="0078304C" w:rsidP="00361A2F">
      <w:pPr>
        <w:pStyle w:val="GPSL3numberedclause"/>
        <w:rPr>
          <w:sz w:val="22"/>
          <w:szCs w:val="22"/>
        </w:rPr>
      </w:pPr>
      <w:proofErr w:type="gramStart"/>
      <w:r w:rsidRPr="004D2D28">
        <w:rPr>
          <w:sz w:val="22"/>
          <w:szCs w:val="22"/>
        </w:rPr>
        <w:t>use</w:t>
      </w:r>
      <w:proofErr w:type="gramEnd"/>
      <w:r w:rsidRPr="004D2D28">
        <w:rPr>
          <w:sz w:val="22"/>
          <w:szCs w:val="22"/>
        </w:rPr>
        <w:t xml:space="preserve"> all reasonable endeavours to eliminate or mitigate the consequences and </w:t>
      </w:r>
      <w:r w:rsidR="00655C30" w:rsidRPr="004D2D28">
        <w:rPr>
          <w:sz w:val="22"/>
          <w:szCs w:val="22"/>
        </w:rPr>
        <w:t>impact of a</w:t>
      </w:r>
      <w:r w:rsidRPr="004D2D28">
        <w:rPr>
          <w:sz w:val="22"/>
          <w:szCs w:val="22"/>
        </w:rPr>
        <w:t xml:space="preserve"> </w:t>
      </w:r>
      <w:r w:rsidR="00655C30" w:rsidRPr="004D2D28">
        <w:rPr>
          <w:sz w:val="22"/>
          <w:szCs w:val="22"/>
        </w:rPr>
        <w:t>Customer</w:t>
      </w:r>
      <w:r w:rsidRPr="004D2D28">
        <w:rPr>
          <w:sz w:val="22"/>
          <w:szCs w:val="22"/>
        </w:rPr>
        <w:t xml:space="preserve"> Cause, including any Losses that the Supplier may incur and the duration and consequences of any Delay or anticipated Delay</w:t>
      </w:r>
      <w:r w:rsidR="00483269" w:rsidRPr="004D2D28">
        <w:rPr>
          <w:sz w:val="22"/>
          <w:szCs w:val="22"/>
        </w:rPr>
        <w:t>.</w:t>
      </w:r>
    </w:p>
    <w:p w:rsidR="008D0A60" w:rsidRPr="004D2D28" w:rsidRDefault="00304EE0" w:rsidP="00882F8C">
      <w:pPr>
        <w:pStyle w:val="GPSL1CLAUSEHEADING"/>
        <w:rPr>
          <w:rFonts w:ascii="Arial" w:hAnsi="Arial"/>
        </w:rPr>
      </w:pPr>
      <w:bookmarkStart w:id="653" w:name="_Ref359246666"/>
      <w:bookmarkStart w:id="654" w:name="_Ref362949417"/>
      <w:bookmarkStart w:id="655" w:name="_Toc427679756"/>
      <w:r w:rsidRPr="004D2D28">
        <w:rPr>
          <w:rFonts w:ascii="Arial" w:hAnsi="Arial"/>
        </w:rPr>
        <w:t>CONTINUOUS IMPROVEMENT</w:t>
      </w:r>
      <w:bookmarkEnd w:id="653"/>
      <w:bookmarkEnd w:id="654"/>
      <w:bookmarkEnd w:id="655"/>
    </w:p>
    <w:p w:rsidR="008D0A60" w:rsidRPr="004D2D28" w:rsidRDefault="00304EE0" w:rsidP="00361A2F">
      <w:pPr>
        <w:pStyle w:val="GPSL2numberedclause"/>
        <w:rPr>
          <w:sz w:val="22"/>
          <w:szCs w:val="22"/>
        </w:rPr>
      </w:pPr>
      <w:bookmarkStart w:id="656" w:name="_Ref359247340"/>
      <w:bookmarkStart w:id="657" w:name="_Ref359253242"/>
      <w:r w:rsidRPr="004D2D28">
        <w:rPr>
          <w:sz w:val="22"/>
          <w:szCs w:val="22"/>
        </w:rPr>
        <w:t>The Supplier shall have an ongoing obligation throughout the Call Off Contract Period to identify new or potential improvements to the provision of the</w:t>
      </w:r>
      <w:r w:rsidR="00BD4CA2" w:rsidRPr="004D2D28">
        <w:rPr>
          <w:sz w:val="22"/>
          <w:szCs w:val="22"/>
        </w:rPr>
        <w:t xml:space="preserve"> Services </w:t>
      </w:r>
      <w:r w:rsidRPr="004D2D28">
        <w:rPr>
          <w:sz w:val="22"/>
          <w:szCs w:val="22"/>
        </w:rPr>
        <w:t xml:space="preserve">in accordance with this Clause </w:t>
      </w:r>
      <w:r w:rsidR="009F474C" w:rsidRPr="004D2D28">
        <w:rPr>
          <w:sz w:val="22"/>
          <w:szCs w:val="22"/>
        </w:rPr>
        <w:fldChar w:fldCharType="begin"/>
      </w:r>
      <w:r w:rsidRPr="004D2D28">
        <w:rPr>
          <w:sz w:val="22"/>
          <w:szCs w:val="22"/>
        </w:rPr>
        <w:instrText xml:space="preserve"> REF _Ref359246666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11</w:t>
      </w:r>
      <w:r w:rsidR="009F474C" w:rsidRPr="004D2D28">
        <w:rPr>
          <w:sz w:val="22"/>
          <w:szCs w:val="22"/>
        </w:rPr>
        <w:fldChar w:fldCharType="end"/>
      </w:r>
      <w:r w:rsidRPr="004D2D28">
        <w:rPr>
          <w:sz w:val="22"/>
          <w:szCs w:val="22"/>
        </w:rPr>
        <w:t xml:space="preserve"> with a view to reducing the Customer’s costs (including the Call Off Contract Charges) and/or improving the quality and efficiency of the</w:t>
      </w:r>
      <w:r w:rsidR="00BD4CA2" w:rsidRPr="004D2D28">
        <w:rPr>
          <w:sz w:val="22"/>
          <w:szCs w:val="22"/>
        </w:rPr>
        <w:t xml:space="preserve"> Services </w:t>
      </w:r>
      <w:r w:rsidRPr="004D2D28">
        <w:rPr>
          <w:sz w:val="22"/>
          <w:szCs w:val="22"/>
        </w:rPr>
        <w:t>and their supply to the Customer</w:t>
      </w:r>
      <w:r w:rsidR="00EC1617" w:rsidRPr="004D2D28">
        <w:rPr>
          <w:sz w:val="22"/>
          <w:szCs w:val="22"/>
        </w:rPr>
        <w:t>.</w:t>
      </w:r>
      <w:r w:rsidRPr="004D2D28">
        <w:rPr>
          <w:sz w:val="22"/>
          <w:szCs w:val="22"/>
        </w:rPr>
        <w:t xml:space="preserve"> </w:t>
      </w:r>
      <w:bookmarkEnd w:id="656"/>
      <w:bookmarkEnd w:id="657"/>
    </w:p>
    <w:p w:rsidR="009029A8" w:rsidRPr="004D2D28" w:rsidRDefault="009029A8" w:rsidP="00361A2F">
      <w:pPr>
        <w:pStyle w:val="GPSL2numberedclause"/>
        <w:rPr>
          <w:sz w:val="22"/>
          <w:szCs w:val="22"/>
        </w:rPr>
      </w:pPr>
      <w:r w:rsidRPr="004D2D28">
        <w:rPr>
          <w:sz w:val="22"/>
          <w:szCs w:val="22"/>
        </w:rPr>
        <w:t>The Supplier shall comply with its internal and independently audited quality standards and such other standards as may be required by Good Industry Practice and agreed with the Customer.</w:t>
      </w:r>
    </w:p>
    <w:p w:rsidR="00E13960" w:rsidRPr="004D2D28" w:rsidRDefault="00304EE0" w:rsidP="00361A2F">
      <w:pPr>
        <w:pStyle w:val="GPSL2numberedclause"/>
        <w:rPr>
          <w:sz w:val="22"/>
          <w:szCs w:val="22"/>
        </w:rPr>
      </w:pPr>
      <w:bookmarkStart w:id="658" w:name="_Toc139080072"/>
      <w:bookmarkStart w:id="659" w:name="_Ref63840778"/>
      <w:bookmarkStart w:id="660" w:name="_Ref63841800"/>
      <w:bookmarkStart w:id="661" w:name="_Ref359247360"/>
      <w:r w:rsidRPr="004D2D28">
        <w:rPr>
          <w:sz w:val="22"/>
          <w:szCs w:val="22"/>
        </w:rPr>
        <w:t xml:space="preserve">If the Customer wishes to incorporate any improvement identified by the Supplier, the Customer shall </w:t>
      </w:r>
      <w:bookmarkEnd w:id="658"/>
      <w:r w:rsidRPr="004D2D28">
        <w:rPr>
          <w:sz w:val="22"/>
          <w:szCs w:val="22"/>
        </w:rPr>
        <w:t>request a Variation in accordance with the Variation Procedure</w:t>
      </w:r>
      <w:bookmarkEnd w:id="659"/>
      <w:bookmarkEnd w:id="660"/>
      <w:r w:rsidRPr="004D2D28">
        <w:rPr>
          <w:sz w:val="22"/>
          <w:szCs w:val="22"/>
        </w:rPr>
        <w:t xml:space="preserve"> and the Supplier shall implement such Variation at no additional cost to the Customer.</w:t>
      </w:r>
      <w:bookmarkEnd w:id="661"/>
    </w:p>
    <w:p w:rsidR="008D0A60" w:rsidRPr="004D2D28" w:rsidRDefault="0032696F">
      <w:pPr>
        <w:pStyle w:val="GPSSectionHeading"/>
        <w:rPr>
          <w:rFonts w:cs="Arial"/>
        </w:rPr>
      </w:pPr>
      <w:bookmarkStart w:id="662" w:name="_Toc349229861"/>
      <w:bookmarkStart w:id="663" w:name="_Toc349230024"/>
      <w:bookmarkStart w:id="664" w:name="_Toc349230424"/>
      <w:bookmarkStart w:id="665" w:name="_Toc349231306"/>
      <w:bookmarkStart w:id="666" w:name="_Toc349232032"/>
      <w:bookmarkStart w:id="667" w:name="_Toc349232413"/>
      <w:bookmarkStart w:id="668" w:name="_Toc349233149"/>
      <w:bookmarkStart w:id="669" w:name="_Toc349233284"/>
      <w:bookmarkStart w:id="670" w:name="_Toc349233418"/>
      <w:bookmarkStart w:id="671" w:name="_Toc350503007"/>
      <w:bookmarkStart w:id="672" w:name="_Toc350503997"/>
      <w:bookmarkStart w:id="673" w:name="_Toc350506287"/>
      <w:bookmarkStart w:id="674" w:name="_Toc350506525"/>
      <w:bookmarkStart w:id="675" w:name="_Toc350506655"/>
      <w:bookmarkStart w:id="676" w:name="_Toc350506785"/>
      <w:bookmarkStart w:id="677" w:name="_Toc350506917"/>
      <w:bookmarkStart w:id="678" w:name="_Toc350507378"/>
      <w:bookmarkStart w:id="679" w:name="_Toc350507912"/>
      <w:bookmarkStart w:id="680" w:name="_Toc427679757"/>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sidRPr="004D2D28">
        <w:rPr>
          <w:rFonts w:cs="Arial"/>
        </w:rPr>
        <w:lastRenderedPageBreak/>
        <w:t>CALL OFF CONTRACT GOVERNANCE</w:t>
      </w:r>
      <w:bookmarkEnd w:id="680"/>
    </w:p>
    <w:p w:rsidR="001E3962" w:rsidRPr="004D2D28" w:rsidRDefault="001E3962" w:rsidP="001E3962">
      <w:pPr>
        <w:pStyle w:val="GPSL1CLAUSEHEADING"/>
        <w:rPr>
          <w:rFonts w:ascii="Arial" w:hAnsi="Arial"/>
        </w:rPr>
      </w:pPr>
      <w:bookmarkStart w:id="681" w:name="_Toc427679758"/>
      <w:bookmarkStart w:id="682" w:name="_Ref362880148"/>
      <w:r w:rsidRPr="004D2D28">
        <w:rPr>
          <w:rFonts w:ascii="Arial" w:hAnsi="Arial"/>
        </w:rPr>
        <w:t>SOLICITATION OF BUSINESS</w:t>
      </w:r>
      <w:bookmarkEnd w:id="681"/>
    </w:p>
    <w:p w:rsidR="001E3962" w:rsidRPr="004D2D28" w:rsidRDefault="001E3962" w:rsidP="00361A2F">
      <w:pPr>
        <w:pStyle w:val="GPSL2numberedclause"/>
        <w:rPr>
          <w:sz w:val="22"/>
          <w:szCs w:val="22"/>
        </w:rPr>
      </w:pPr>
      <w:r w:rsidRPr="004D2D28">
        <w:rPr>
          <w:sz w:val="22"/>
          <w:szCs w:val="22"/>
        </w:rPr>
        <w:t xml:space="preserve">The Supplier shall not use any Confidential Information obtained from the </w:t>
      </w:r>
      <w:r w:rsidR="007C5A4A">
        <w:rPr>
          <w:sz w:val="22"/>
          <w:szCs w:val="22"/>
        </w:rPr>
        <w:t>Authority</w:t>
      </w:r>
      <w:r w:rsidRPr="004D2D28">
        <w:rPr>
          <w:sz w:val="22"/>
          <w:szCs w:val="22"/>
        </w:rPr>
        <w:t xml:space="preserve"> and any other Contracting Body for the solicitation of business from the </w:t>
      </w:r>
      <w:r w:rsidR="007C5A4A">
        <w:rPr>
          <w:sz w:val="22"/>
          <w:szCs w:val="22"/>
        </w:rPr>
        <w:t>Authority</w:t>
      </w:r>
      <w:r w:rsidRPr="004D2D28">
        <w:rPr>
          <w:sz w:val="22"/>
          <w:szCs w:val="22"/>
        </w:rPr>
        <w:t xml:space="preserve"> or any other Crown</w:t>
      </w:r>
      <w:r w:rsidR="005D7BE2">
        <w:rPr>
          <w:sz w:val="22"/>
          <w:szCs w:val="22"/>
        </w:rPr>
        <w:t xml:space="preserve"> Body</w:t>
      </w:r>
      <w:r w:rsidRPr="004D2D28">
        <w:rPr>
          <w:sz w:val="22"/>
          <w:szCs w:val="22"/>
        </w:rPr>
        <w:t>.</w:t>
      </w:r>
    </w:p>
    <w:p w:rsidR="008D0A60" w:rsidRPr="004D2D28" w:rsidRDefault="00A657C3" w:rsidP="00882F8C">
      <w:pPr>
        <w:pStyle w:val="GPSL1CLAUSEHEADING"/>
        <w:rPr>
          <w:rFonts w:ascii="Arial" w:hAnsi="Arial"/>
        </w:rPr>
      </w:pPr>
      <w:bookmarkStart w:id="683" w:name="_Toc427679759"/>
      <w:bookmarkEnd w:id="682"/>
      <w:r w:rsidRPr="004D2D28">
        <w:rPr>
          <w:rFonts w:ascii="Arial" w:hAnsi="Arial"/>
        </w:rPr>
        <w:t>REPRESENTATIVES</w:t>
      </w:r>
      <w:bookmarkEnd w:id="683"/>
    </w:p>
    <w:p w:rsidR="008D0A60" w:rsidRPr="004D2D28" w:rsidRDefault="0032696F" w:rsidP="00361A2F">
      <w:pPr>
        <w:pStyle w:val="GPSL2numberedclause"/>
        <w:rPr>
          <w:sz w:val="22"/>
          <w:szCs w:val="22"/>
        </w:rPr>
      </w:pPr>
      <w:r w:rsidRPr="004D2D28">
        <w:rPr>
          <w:color w:val="000000"/>
          <w:sz w:val="22"/>
          <w:szCs w:val="22"/>
        </w:rPr>
        <w:t xml:space="preserve">Each Party shall have a representative for the duration of this </w:t>
      </w:r>
      <w:r w:rsidR="00BC4872" w:rsidRPr="004D2D28">
        <w:rPr>
          <w:color w:val="000000"/>
          <w:sz w:val="22"/>
          <w:szCs w:val="22"/>
        </w:rPr>
        <w:t xml:space="preserve">Call </w:t>
      </w:r>
      <w:proofErr w:type="gramStart"/>
      <w:r w:rsidR="00BC4872" w:rsidRPr="004D2D28">
        <w:rPr>
          <w:color w:val="000000"/>
          <w:sz w:val="22"/>
          <w:szCs w:val="22"/>
        </w:rPr>
        <w:t>Off</w:t>
      </w:r>
      <w:proofErr w:type="gramEnd"/>
      <w:r w:rsidR="00BC4872" w:rsidRPr="004D2D28">
        <w:rPr>
          <w:color w:val="000000"/>
          <w:sz w:val="22"/>
          <w:szCs w:val="22"/>
        </w:rPr>
        <w:t xml:space="preserve"> Contract</w:t>
      </w:r>
      <w:r w:rsidRPr="004D2D28">
        <w:rPr>
          <w:color w:val="000000"/>
          <w:sz w:val="22"/>
          <w:szCs w:val="22"/>
        </w:rPr>
        <w:t xml:space="preserve"> who </w:t>
      </w:r>
      <w:r w:rsidRPr="004D2D28">
        <w:rPr>
          <w:sz w:val="22"/>
          <w:szCs w:val="22"/>
        </w:rPr>
        <w:t xml:space="preserve">shall have the </w:t>
      </w:r>
      <w:r w:rsidR="007C5A4A">
        <w:rPr>
          <w:sz w:val="22"/>
          <w:szCs w:val="22"/>
        </w:rPr>
        <w:t>Authority</w:t>
      </w:r>
      <w:r w:rsidRPr="004D2D28">
        <w:rPr>
          <w:sz w:val="22"/>
          <w:szCs w:val="22"/>
        </w:rPr>
        <w:t xml:space="preserve"> to act on behalf of their respective Party on the matters set out in, or in connection with, this </w:t>
      </w:r>
      <w:r w:rsidR="00BC4872" w:rsidRPr="004D2D28">
        <w:rPr>
          <w:sz w:val="22"/>
          <w:szCs w:val="22"/>
        </w:rPr>
        <w:t>Call Off Contract</w:t>
      </w:r>
      <w:r w:rsidRPr="004D2D28">
        <w:rPr>
          <w:sz w:val="22"/>
          <w:szCs w:val="22"/>
        </w:rPr>
        <w:t>.</w:t>
      </w:r>
    </w:p>
    <w:p w:rsidR="00E13960" w:rsidRPr="004D2D28" w:rsidRDefault="0032696F" w:rsidP="00361A2F">
      <w:pPr>
        <w:pStyle w:val="GPSL2numberedclause"/>
        <w:rPr>
          <w:sz w:val="22"/>
          <w:szCs w:val="22"/>
        </w:rPr>
      </w:pPr>
      <w:bookmarkStart w:id="684" w:name="_Ref363743122"/>
      <w:r w:rsidRPr="004D2D28">
        <w:rPr>
          <w:sz w:val="22"/>
          <w:szCs w:val="22"/>
        </w:rPr>
        <w:t xml:space="preserve">The initial Supplier Representative shall be the person named as such in </w:t>
      </w:r>
      <w:r w:rsidR="00B13D07" w:rsidRPr="004D2D28">
        <w:rPr>
          <w:sz w:val="22"/>
          <w:szCs w:val="22"/>
        </w:rPr>
        <w:t xml:space="preserve">the </w:t>
      </w:r>
      <w:r w:rsidR="000309E5" w:rsidRPr="004D2D28">
        <w:rPr>
          <w:sz w:val="22"/>
          <w:szCs w:val="22"/>
        </w:rPr>
        <w:t>Letter of Appointment</w:t>
      </w:r>
      <w:r w:rsidR="00B13D07" w:rsidRPr="004D2D28">
        <w:rPr>
          <w:sz w:val="22"/>
          <w:szCs w:val="22"/>
        </w:rPr>
        <w:t xml:space="preserve">. </w:t>
      </w:r>
      <w:r w:rsidRPr="004D2D28">
        <w:rPr>
          <w:sz w:val="22"/>
          <w:szCs w:val="22"/>
        </w:rPr>
        <w:t>Any change to the Supplier Representative shall be agreed in accordance with C</w:t>
      </w:r>
      <w:r w:rsidR="00621D46" w:rsidRPr="004D2D28">
        <w:rPr>
          <w:sz w:val="22"/>
          <w:szCs w:val="22"/>
        </w:rPr>
        <w:t>lause</w:t>
      </w:r>
      <w:r w:rsidR="001B3EB9" w:rsidRPr="004D2D28">
        <w:rPr>
          <w:sz w:val="22"/>
          <w:szCs w:val="22"/>
        </w:rPr>
        <w:t xml:space="preserve"> </w:t>
      </w:r>
      <w:r w:rsidR="000A0099">
        <w:rPr>
          <w:sz w:val="22"/>
          <w:szCs w:val="22"/>
        </w:rPr>
        <w:fldChar w:fldCharType="begin"/>
      </w:r>
      <w:r w:rsidR="000A0099">
        <w:rPr>
          <w:sz w:val="22"/>
          <w:szCs w:val="22"/>
        </w:rPr>
        <w:instrText xml:space="preserve"> REF _Ref427591089 \r \h </w:instrText>
      </w:r>
      <w:r w:rsidR="000A0099">
        <w:rPr>
          <w:sz w:val="22"/>
          <w:szCs w:val="22"/>
        </w:rPr>
      </w:r>
      <w:r w:rsidR="000A0099">
        <w:rPr>
          <w:sz w:val="22"/>
          <w:szCs w:val="22"/>
        </w:rPr>
        <w:fldChar w:fldCharType="separate"/>
      </w:r>
      <w:r w:rsidR="001934DF">
        <w:rPr>
          <w:sz w:val="22"/>
          <w:szCs w:val="22"/>
        </w:rPr>
        <w:t>19</w:t>
      </w:r>
      <w:r w:rsidR="000A0099">
        <w:rPr>
          <w:sz w:val="22"/>
          <w:szCs w:val="22"/>
        </w:rPr>
        <w:fldChar w:fldCharType="end"/>
      </w:r>
      <w:r w:rsidR="000A0099">
        <w:rPr>
          <w:sz w:val="22"/>
          <w:szCs w:val="22"/>
        </w:rPr>
        <w:t xml:space="preserve"> </w:t>
      </w:r>
      <w:r w:rsidRPr="004D2D28">
        <w:rPr>
          <w:sz w:val="22"/>
          <w:szCs w:val="22"/>
        </w:rPr>
        <w:t>(Supplier Personnel).</w:t>
      </w:r>
      <w:bookmarkEnd w:id="684"/>
      <w:r w:rsidRPr="004D2D28">
        <w:rPr>
          <w:sz w:val="22"/>
          <w:szCs w:val="22"/>
        </w:rPr>
        <w:t xml:space="preserve"> </w:t>
      </w:r>
    </w:p>
    <w:p w:rsidR="00E13960" w:rsidRPr="004D2D28" w:rsidRDefault="0032696F" w:rsidP="00361A2F">
      <w:pPr>
        <w:pStyle w:val="GPSL2numberedclause"/>
        <w:rPr>
          <w:sz w:val="22"/>
          <w:szCs w:val="22"/>
        </w:rPr>
      </w:pPr>
      <w:bookmarkStart w:id="685" w:name="_Ref363743174"/>
      <w:r w:rsidRPr="004D2D28">
        <w:rPr>
          <w:sz w:val="22"/>
          <w:szCs w:val="22"/>
        </w:rPr>
        <w:t xml:space="preserve">The </w:t>
      </w:r>
      <w:r w:rsidR="00BC4872" w:rsidRPr="004D2D28">
        <w:rPr>
          <w:sz w:val="22"/>
          <w:szCs w:val="22"/>
        </w:rPr>
        <w:t>Customer</w:t>
      </w:r>
      <w:r w:rsidRPr="004D2D28">
        <w:rPr>
          <w:sz w:val="22"/>
          <w:szCs w:val="22"/>
        </w:rPr>
        <w:t xml:space="preserve"> shall notify the Supplier of the identity of the initial </w:t>
      </w:r>
      <w:r w:rsidR="00BC4872" w:rsidRPr="004D2D28">
        <w:rPr>
          <w:sz w:val="22"/>
          <w:szCs w:val="22"/>
        </w:rPr>
        <w:t>Customer</w:t>
      </w:r>
      <w:r w:rsidRPr="004D2D28">
        <w:rPr>
          <w:sz w:val="22"/>
          <w:szCs w:val="22"/>
        </w:rPr>
        <w:t xml:space="preserve"> Representative within </w:t>
      </w:r>
      <w:r w:rsidR="00B13D07" w:rsidRPr="004D2D28">
        <w:rPr>
          <w:sz w:val="22"/>
          <w:szCs w:val="22"/>
        </w:rPr>
        <w:t>five (</w:t>
      </w:r>
      <w:r w:rsidRPr="004D2D28">
        <w:rPr>
          <w:sz w:val="22"/>
          <w:szCs w:val="22"/>
        </w:rPr>
        <w:t>5</w:t>
      </w:r>
      <w:r w:rsidR="00B13D07" w:rsidRPr="004D2D28">
        <w:rPr>
          <w:sz w:val="22"/>
          <w:szCs w:val="22"/>
        </w:rPr>
        <w:t>)</w:t>
      </w:r>
      <w:r w:rsidR="00BC4872" w:rsidRPr="004D2D28">
        <w:rPr>
          <w:sz w:val="22"/>
          <w:szCs w:val="22"/>
        </w:rPr>
        <w:t xml:space="preserve"> Working Days of the Call </w:t>
      </w:r>
      <w:proofErr w:type="gramStart"/>
      <w:r w:rsidR="00BC4872" w:rsidRPr="004D2D28">
        <w:rPr>
          <w:sz w:val="22"/>
          <w:szCs w:val="22"/>
        </w:rPr>
        <w:t>Off</w:t>
      </w:r>
      <w:proofErr w:type="gramEnd"/>
      <w:r w:rsidR="00BC4872" w:rsidRPr="004D2D28">
        <w:rPr>
          <w:sz w:val="22"/>
          <w:szCs w:val="22"/>
        </w:rPr>
        <w:t xml:space="preserve"> Com</w:t>
      </w:r>
      <w:r w:rsidR="00621D46" w:rsidRPr="004D2D28">
        <w:rPr>
          <w:sz w:val="22"/>
          <w:szCs w:val="22"/>
        </w:rPr>
        <w:t>m</w:t>
      </w:r>
      <w:r w:rsidR="00BC4872" w:rsidRPr="004D2D28">
        <w:rPr>
          <w:sz w:val="22"/>
          <w:szCs w:val="22"/>
        </w:rPr>
        <w:t>encement</w:t>
      </w:r>
      <w:r w:rsidRPr="004D2D28">
        <w:rPr>
          <w:sz w:val="22"/>
          <w:szCs w:val="22"/>
        </w:rPr>
        <w:t xml:space="preserve"> Date. The </w:t>
      </w:r>
      <w:r w:rsidR="00BC4872" w:rsidRPr="004D2D28">
        <w:rPr>
          <w:sz w:val="22"/>
          <w:szCs w:val="22"/>
        </w:rPr>
        <w:t>Customer</w:t>
      </w:r>
      <w:r w:rsidRPr="004D2D28">
        <w:rPr>
          <w:sz w:val="22"/>
          <w:szCs w:val="22"/>
        </w:rPr>
        <w:t xml:space="preserve"> may, by written notice to the Supplier, revoke or amend the </w:t>
      </w:r>
      <w:r w:rsidR="007C5A4A">
        <w:rPr>
          <w:sz w:val="22"/>
          <w:szCs w:val="22"/>
        </w:rPr>
        <w:t>Authority</w:t>
      </w:r>
      <w:r w:rsidRPr="004D2D28">
        <w:rPr>
          <w:sz w:val="22"/>
          <w:szCs w:val="22"/>
        </w:rPr>
        <w:t xml:space="preserve"> of the </w:t>
      </w:r>
      <w:r w:rsidR="00BC4872" w:rsidRPr="004D2D28">
        <w:rPr>
          <w:sz w:val="22"/>
          <w:szCs w:val="22"/>
        </w:rPr>
        <w:t>Customer</w:t>
      </w:r>
      <w:r w:rsidRPr="004D2D28">
        <w:rPr>
          <w:sz w:val="22"/>
          <w:szCs w:val="22"/>
        </w:rPr>
        <w:t xml:space="preserve"> Representative or appoint a new </w:t>
      </w:r>
      <w:r w:rsidR="00BC4872" w:rsidRPr="004D2D28">
        <w:rPr>
          <w:sz w:val="22"/>
          <w:szCs w:val="22"/>
        </w:rPr>
        <w:t>Customer</w:t>
      </w:r>
      <w:r w:rsidRPr="004D2D28">
        <w:rPr>
          <w:sz w:val="22"/>
          <w:szCs w:val="22"/>
        </w:rPr>
        <w:t xml:space="preserve"> Representative</w:t>
      </w:r>
      <w:r w:rsidR="00B13D07" w:rsidRPr="004D2D28">
        <w:rPr>
          <w:sz w:val="22"/>
          <w:szCs w:val="22"/>
        </w:rPr>
        <w:t>.</w:t>
      </w:r>
      <w:bookmarkEnd w:id="685"/>
    </w:p>
    <w:p w:rsidR="008D0A60" w:rsidRPr="004D2D28" w:rsidRDefault="00A657C3" w:rsidP="00882F8C">
      <w:pPr>
        <w:pStyle w:val="GPSL1CLAUSEHEADING"/>
        <w:rPr>
          <w:rFonts w:ascii="Arial" w:hAnsi="Arial"/>
        </w:rPr>
      </w:pPr>
      <w:bookmarkStart w:id="686" w:name="_Ref359417877"/>
      <w:bookmarkStart w:id="687" w:name="_Ref360700209"/>
      <w:bookmarkStart w:id="688" w:name="_Toc427679760"/>
      <w:bookmarkStart w:id="689" w:name="_Ref364755927"/>
      <w:r w:rsidRPr="004D2D28">
        <w:rPr>
          <w:rFonts w:ascii="Arial" w:hAnsi="Arial"/>
        </w:rPr>
        <w:t>RECORDS</w:t>
      </w:r>
      <w:r w:rsidR="00573655" w:rsidRPr="004D2D28">
        <w:rPr>
          <w:rFonts w:ascii="Arial" w:hAnsi="Arial"/>
        </w:rPr>
        <w:t xml:space="preserve"> AND</w:t>
      </w:r>
      <w:r w:rsidRPr="004D2D28">
        <w:rPr>
          <w:rFonts w:ascii="Arial" w:hAnsi="Arial"/>
        </w:rPr>
        <w:t xml:space="preserve"> AUDIT ACCESS</w:t>
      </w:r>
      <w:bookmarkEnd w:id="686"/>
      <w:bookmarkEnd w:id="687"/>
      <w:bookmarkEnd w:id="688"/>
      <w:r w:rsidRPr="004D2D28">
        <w:rPr>
          <w:rFonts w:ascii="Arial" w:hAnsi="Arial"/>
        </w:rPr>
        <w:t xml:space="preserve"> </w:t>
      </w:r>
      <w:bookmarkEnd w:id="689"/>
    </w:p>
    <w:p w:rsidR="008D0A60" w:rsidRPr="004D2D28" w:rsidRDefault="0032696F" w:rsidP="00361A2F">
      <w:pPr>
        <w:pStyle w:val="GPSL2numberedclause"/>
        <w:rPr>
          <w:sz w:val="22"/>
          <w:szCs w:val="22"/>
        </w:rPr>
      </w:pPr>
      <w:bookmarkStart w:id="690" w:name="_Ref359416851"/>
      <w:r w:rsidRPr="004D2D28">
        <w:rPr>
          <w:sz w:val="22"/>
          <w:szCs w:val="22"/>
        </w:rPr>
        <w:t xml:space="preserve">The Supplier shall keep and maintain for seven (7) years after the Call Off Expiry Date (or as long a period as may be agreed between the Parties), full and accurate records and accounts of the operation of this Call Off Contract including the </w:t>
      </w:r>
      <w:r w:rsidR="00BD4CA2" w:rsidRPr="004D2D28">
        <w:rPr>
          <w:sz w:val="22"/>
          <w:szCs w:val="22"/>
        </w:rPr>
        <w:t xml:space="preserve">Services </w:t>
      </w:r>
      <w:r w:rsidRPr="004D2D28">
        <w:rPr>
          <w:sz w:val="22"/>
          <w:szCs w:val="22"/>
        </w:rPr>
        <w:t>provided under it, any Sub-Contracts and the amounts paid by the Customer.</w:t>
      </w:r>
      <w:bookmarkEnd w:id="690"/>
    </w:p>
    <w:p w:rsidR="00E13960" w:rsidRPr="004D2D28" w:rsidRDefault="00621D46">
      <w:pPr>
        <w:pStyle w:val="GPSL2numberedclause"/>
        <w:rPr>
          <w:sz w:val="22"/>
          <w:szCs w:val="22"/>
        </w:rPr>
      </w:pPr>
      <w:r w:rsidRPr="004D2D28">
        <w:rPr>
          <w:sz w:val="22"/>
          <w:szCs w:val="22"/>
        </w:rPr>
        <w:t xml:space="preserve">The </w:t>
      </w:r>
      <w:r w:rsidR="0032696F" w:rsidRPr="004D2D28">
        <w:rPr>
          <w:sz w:val="22"/>
          <w:szCs w:val="22"/>
        </w:rPr>
        <w:t>Supplier shall</w:t>
      </w:r>
      <w:r w:rsidRPr="004D2D28">
        <w:rPr>
          <w:sz w:val="22"/>
          <w:szCs w:val="22"/>
        </w:rPr>
        <w:t>:</w:t>
      </w:r>
    </w:p>
    <w:p w:rsidR="008D0A60" w:rsidRPr="004D2D28" w:rsidRDefault="0032696F">
      <w:pPr>
        <w:pStyle w:val="GPSL3numberedclause"/>
        <w:rPr>
          <w:sz w:val="22"/>
          <w:szCs w:val="22"/>
        </w:rPr>
      </w:pPr>
      <w:r w:rsidRPr="004D2D28">
        <w:rPr>
          <w:sz w:val="22"/>
          <w:szCs w:val="22"/>
        </w:rPr>
        <w:t>keep the records and acc</w:t>
      </w:r>
      <w:r w:rsidR="00621D46" w:rsidRPr="004D2D28">
        <w:rPr>
          <w:sz w:val="22"/>
          <w:szCs w:val="22"/>
        </w:rPr>
        <w:t xml:space="preserve">ounts referred to in Clause </w:t>
      </w:r>
      <w:r w:rsidR="009F474C" w:rsidRPr="004D2D28">
        <w:rPr>
          <w:sz w:val="22"/>
          <w:szCs w:val="22"/>
        </w:rPr>
        <w:fldChar w:fldCharType="begin"/>
      </w:r>
      <w:r w:rsidR="00621D46" w:rsidRPr="004D2D28">
        <w:rPr>
          <w:sz w:val="22"/>
          <w:szCs w:val="22"/>
        </w:rPr>
        <w:instrText xml:space="preserve"> REF _Ref359416851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14.1</w:t>
      </w:r>
      <w:r w:rsidR="009F474C" w:rsidRPr="004D2D28">
        <w:rPr>
          <w:sz w:val="22"/>
          <w:szCs w:val="22"/>
        </w:rPr>
        <w:fldChar w:fldCharType="end"/>
      </w:r>
      <w:r w:rsidR="00EC1617" w:rsidRPr="004D2D28">
        <w:rPr>
          <w:sz w:val="22"/>
          <w:szCs w:val="22"/>
        </w:rPr>
        <w:t xml:space="preserve"> </w:t>
      </w:r>
      <w:r w:rsidRPr="004D2D28">
        <w:rPr>
          <w:sz w:val="22"/>
          <w:szCs w:val="22"/>
        </w:rPr>
        <w:t>in accordance with</w:t>
      </w:r>
      <w:r w:rsidR="00621D46" w:rsidRPr="004D2D28">
        <w:rPr>
          <w:sz w:val="22"/>
          <w:szCs w:val="22"/>
        </w:rPr>
        <w:t xml:space="preserve"> Good Industry Practice and Law; and</w:t>
      </w:r>
    </w:p>
    <w:p w:rsidR="0032696F" w:rsidRPr="004D2D28" w:rsidRDefault="0032696F" w:rsidP="00361A2F">
      <w:pPr>
        <w:pStyle w:val="GPSL3numberedclause"/>
        <w:rPr>
          <w:sz w:val="22"/>
          <w:szCs w:val="22"/>
        </w:rPr>
      </w:pPr>
      <w:r w:rsidRPr="004D2D28">
        <w:rPr>
          <w:sz w:val="22"/>
          <w:szCs w:val="22"/>
        </w:rPr>
        <w:t>afford any Auditor access to the records and accounts referred to in Clause</w:t>
      </w:r>
      <w:r w:rsidR="005E2482" w:rsidRPr="004D2D28">
        <w:rPr>
          <w:sz w:val="22"/>
          <w:szCs w:val="22"/>
        </w:rPr>
        <w:t xml:space="preserve"> </w:t>
      </w:r>
      <w:r w:rsidR="009F474C" w:rsidRPr="004D2D28">
        <w:rPr>
          <w:sz w:val="22"/>
          <w:szCs w:val="22"/>
        </w:rPr>
        <w:fldChar w:fldCharType="begin"/>
      </w:r>
      <w:r w:rsidR="005E2482" w:rsidRPr="004D2D28">
        <w:rPr>
          <w:sz w:val="22"/>
          <w:szCs w:val="22"/>
        </w:rPr>
        <w:instrText xml:space="preserve"> REF _Ref359416851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14.1</w:t>
      </w:r>
      <w:r w:rsidR="009F474C" w:rsidRPr="004D2D28">
        <w:rPr>
          <w:sz w:val="22"/>
          <w:szCs w:val="22"/>
        </w:rPr>
        <w:fldChar w:fldCharType="end"/>
      </w:r>
      <w:r w:rsidRPr="004D2D28">
        <w:rPr>
          <w:sz w:val="22"/>
          <w:szCs w:val="22"/>
        </w:rPr>
        <w:t>, as may be required by any of the Auditors from time to time during the Call Off Contract Period and the period specified in Clause</w:t>
      </w:r>
      <w:r w:rsidR="005E2482" w:rsidRPr="004D2D28">
        <w:rPr>
          <w:sz w:val="22"/>
          <w:szCs w:val="22"/>
        </w:rPr>
        <w:t xml:space="preserve"> </w:t>
      </w:r>
      <w:r w:rsidR="009F474C" w:rsidRPr="004D2D28">
        <w:rPr>
          <w:sz w:val="22"/>
          <w:szCs w:val="22"/>
        </w:rPr>
        <w:fldChar w:fldCharType="begin"/>
      </w:r>
      <w:r w:rsidR="005E2482" w:rsidRPr="004D2D28">
        <w:rPr>
          <w:sz w:val="22"/>
          <w:szCs w:val="22"/>
        </w:rPr>
        <w:instrText xml:space="preserve"> REF _Ref359416851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14.1</w:t>
      </w:r>
      <w:r w:rsidR="009F474C" w:rsidRPr="004D2D28">
        <w:rPr>
          <w:sz w:val="22"/>
          <w:szCs w:val="22"/>
        </w:rPr>
        <w:fldChar w:fldCharType="end"/>
      </w:r>
      <w:r w:rsidRPr="004D2D28">
        <w:rPr>
          <w:sz w:val="22"/>
          <w:szCs w:val="22"/>
        </w:rPr>
        <w:t xml:space="preserve">, in order that the Auditor(s) may carry out an inspection </w:t>
      </w:r>
      <w:r w:rsidR="004C2553" w:rsidRPr="004D2D28">
        <w:rPr>
          <w:sz w:val="22"/>
          <w:szCs w:val="22"/>
        </w:rPr>
        <w:t xml:space="preserve">to assess compliance by the Supplier and/or its Sub-Contractors of </w:t>
      </w:r>
      <w:r w:rsidR="005D105E" w:rsidRPr="004D2D28">
        <w:rPr>
          <w:sz w:val="22"/>
          <w:szCs w:val="22"/>
        </w:rPr>
        <w:t xml:space="preserve">any of </w:t>
      </w:r>
      <w:r w:rsidR="004C2553" w:rsidRPr="004D2D28">
        <w:rPr>
          <w:sz w:val="22"/>
          <w:szCs w:val="22"/>
        </w:rPr>
        <w:t xml:space="preserve">the Supplier’s obligations under this Call Off Contract Agreement </w:t>
      </w:r>
      <w:r w:rsidRPr="004D2D28">
        <w:rPr>
          <w:sz w:val="22"/>
          <w:szCs w:val="22"/>
        </w:rPr>
        <w:t>including for the following purposes</w:t>
      </w:r>
      <w:r w:rsidR="00EC1617" w:rsidRPr="004D2D28">
        <w:rPr>
          <w:sz w:val="22"/>
          <w:szCs w:val="22"/>
        </w:rPr>
        <w:t xml:space="preserve"> to</w:t>
      </w:r>
      <w:r w:rsidRPr="004D2D28">
        <w:rPr>
          <w:sz w:val="22"/>
          <w:szCs w:val="22"/>
        </w:rPr>
        <w:t xml:space="preserve">: </w:t>
      </w:r>
    </w:p>
    <w:p w:rsidR="00847F0A" w:rsidRPr="004D2D28" w:rsidRDefault="00847F0A" w:rsidP="00361A2F">
      <w:pPr>
        <w:pStyle w:val="GPSL4numberedclause"/>
        <w:rPr>
          <w:sz w:val="22"/>
          <w:szCs w:val="22"/>
        </w:rPr>
      </w:pPr>
      <w:r w:rsidRPr="004D2D28">
        <w:rPr>
          <w:sz w:val="22"/>
          <w:szCs w:val="22"/>
        </w:rPr>
        <w:t>verify the Supplier’s and each Sub-Contractor’s compliance with the applicable Law;</w:t>
      </w:r>
    </w:p>
    <w:p w:rsidR="00847F0A" w:rsidRPr="004D2D28" w:rsidRDefault="00847F0A" w:rsidP="00361A2F">
      <w:pPr>
        <w:pStyle w:val="GPSL4numberedclause"/>
        <w:rPr>
          <w:sz w:val="22"/>
          <w:szCs w:val="22"/>
        </w:rPr>
      </w:pPr>
      <w:r w:rsidRPr="004D2D28">
        <w:rPr>
          <w:sz w:val="22"/>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rsidR="00847F0A" w:rsidRPr="004D2D28" w:rsidRDefault="00847F0A" w:rsidP="00361A2F">
      <w:pPr>
        <w:pStyle w:val="GPSL4numberedclause"/>
        <w:rPr>
          <w:sz w:val="22"/>
          <w:szCs w:val="22"/>
        </w:rPr>
      </w:pPr>
      <w:r w:rsidRPr="004D2D28">
        <w:rPr>
          <w:sz w:val="22"/>
          <w:szCs w:val="22"/>
        </w:rPr>
        <w:t xml:space="preserve">verify the accuracy of the Call Off Contract Charges and any other amounts payable by the Customer under this Call Off Contract (and </w:t>
      </w:r>
      <w:r w:rsidRPr="004D2D28">
        <w:rPr>
          <w:sz w:val="22"/>
          <w:szCs w:val="22"/>
        </w:rPr>
        <w:lastRenderedPageBreak/>
        <w:t xml:space="preserve">proposed or actual variations to them in accordance with this Call Off Contract); </w:t>
      </w:r>
    </w:p>
    <w:p w:rsidR="00847F0A" w:rsidRPr="004D2D28" w:rsidRDefault="00847F0A" w:rsidP="00361A2F">
      <w:pPr>
        <w:pStyle w:val="GPSL4numberedclause"/>
        <w:rPr>
          <w:sz w:val="22"/>
          <w:szCs w:val="22"/>
        </w:rPr>
      </w:pPr>
      <w:r w:rsidRPr="004D2D28">
        <w:rPr>
          <w:sz w:val="22"/>
          <w:szCs w:val="22"/>
        </w:rPr>
        <w:t>verify the costs of the Supplier (including the costs of all Sub-Contractors and any third party suppliers) in connection with the provision of the Goods and/or Services;</w:t>
      </w:r>
    </w:p>
    <w:p w:rsidR="00C9243A" w:rsidRPr="004D2D28" w:rsidRDefault="004C2553" w:rsidP="00361A2F">
      <w:pPr>
        <w:pStyle w:val="GPSL4numberedclause"/>
        <w:rPr>
          <w:sz w:val="22"/>
          <w:szCs w:val="22"/>
        </w:rPr>
      </w:pPr>
      <w:r w:rsidRPr="004D2D28">
        <w:rPr>
          <w:sz w:val="22"/>
          <w:szCs w:val="22"/>
        </w:rPr>
        <w:t>identify or investigate any circumstances which may impact upon the financial stability of the Supplier and/or any Sub-Contractors or their ability to perform the Services;</w:t>
      </w:r>
    </w:p>
    <w:p w:rsidR="00C9243A" w:rsidRPr="004D2D28" w:rsidRDefault="004C2553" w:rsidP="00361A2F">
      <w:pPr>
        <w:pStyle w:val="GPSL4numberedclause"/>
        <w:rPr>
          <w:sz w:val="22"/>
          <w:szCs w:val="22"/>
        </w:rPr>
      </w:pPr>
      <w:r w:rsidRPr="004D2D28">
        <w:rPr>
          <w:sz w:val="22"/>
          <w:szCs w:val="22"/>
        </w:rPr>
        <w:t>obtain such information as is necessary to fulfil the Customer’s obligations to supply information for parliamentary, ministerial, judicial or administrative purposes including the supply of information to the Comptroller and Auditor General;</w:t>
      </w:r>
    </w:p>
    <w:p w:rsidR="00C9243A" w:rsidRPr="004D2D28" w:rsidRDefault="004C2553" w:rsidP="00361A2F">
      <w:pPr>
        <w:pStyle w:val="GPSL4numberedclause"/>
        <w:rPr>
          <w:sz w:val="22"/>
          <w:szCs w:val="22"/>
        </w:rPr>
      </w:pPr>
      <w:r w:rsidRPr="004D2D28">
        <w:rPr>
          <w:sz w:val="22"/>
          <w:szCs w:val="22"/>
        </w:rPr>
        <w:t>carry out the Customer’s internal and statutory audits and to prepare, examine and/or certify the Customer's annual and interim reports and accounts;</w:t>
      </w:r>
    </w:p>
    <w:p w:rsidR="00C9243A" w:rsidRPr="004D2D28" w:rsidRDefault="005D105E" w:rsidP="00361A2F">
      <w:pPr>
        <w:pStyle w:val="GPSL4numberedclause"/>
        <w:rPr>
          <w:sz w:val="22"/>
          <w:szCs w:val="22"/>
        </w:rPr>
      </w:pPr>
      <w:bookmarkStart w:id="691" w:name="_Toc139080152"/>
      <w:r w:rsidRPr="004D2D28">
        <w:rPr>
          <w:sz w:val="22"/>
          <w:szCs w:val="22"/>
        </w:rPr>
        <w:t>enable the National Audit Office to carry out an examination pursuant to Section 6(1) of the National Audit Act 1983 of the economy, efficiency and effect</w:t>
      </w:r>
      <w:r w:rsidR="002926CB" w:rsidRPr="004D2D28">
        <w:rPr>
          <w:sz w:val="22"/>
          <w:szCs w:val="22"/>
        </w:rPr>
        <w:t>iveness with which the Customer</w:t>
      </w:r>
      <w:r w:rsidRPr="004D2D28">
        <w:rPr>
          <w:sz w:val="22"/>
          <w:szCs w:val="22"/>
        </w:rPr>
        <w:t xml:space="preserve"> has used its resources;</w:t>
      </w:r>
      <w:bookmarkEnd w:id="691"/>
    </w:p>
    <w:p w:rsidR="00C9243A" w:rsidRPr="004D2D28" w:rsidRDefault="004C2553" w:rsidP="00361A2F">
      <w:pPr>
        <w:pStyle w:val="GPSL4numberedclause"/>
        <w:rPr>
          <w:sz w:val="22"/>
          <w:szCs w:val="22"/>
        </w:rPr>
      </w:pPr>
      <w:r w:rsidRPr="004D2D28">
        <w:rPr>
          <w:sz w:val="22"/>
          <w:szCs w:val="22"/>
        </w:rPr>
        <w:t xml:space="preserve">review any </w:t>
      </w:r>
      <w:r w:rsidR="009112F2" w:rsidRPr="004D2D28">
        <w:rPr>
          <w:sz w:val="22"/>
          <w:szCs w:val="22"/>
        </w:rPr>
        <w:t>records relating to the Supplier’s performance of the</w:t>
      </w:r>
      <w:r w:rsidR="00BD4CA2" w:rsidRPr="004D2D28">
        <w:rPr>
          <w:sz w:val="22"/>
          <w:szCs w:val="22"/>
        </w:rPr>
        <w:t xml:space="preserve"> provision of the</w:t>
      </w:r>
      <w:r w:rsidR="009112F2" w:rsidRPr="004D2D28">
        <w:rPr>
          <w:sz w:val="22"/>
          <w:szCs w:val="22"/>
        </w:rPr>
        <w:t xml:space="preserve"> </w:t>
      </w:r>
      <w:r w:rsidR="00BD4CA2" w:rsidRPr="004D2D28">
        <w:rPr>
          <w:sz w:val="22"/>
          <w:szCs w:val="22"/>
        </w:rPr>
        <w:t xml:space="preserve">Services </w:t>
      </w:r>
      <w:r w:rsidRPr="004D2D28">
        <w:rPr>
          <w:sz w:val="22"/>
          <w:szCs w:val="22"/>
        </w:rPr>
        <w:t>and to verify that these reflect the Supplier’s own internal reports and records;</w:t>
      </w:r>
    </w:p>
    <w:p w:rsidR="00C9243A" w:rsidRPr="004D2D28" w:rsidRDefault="009112F2" w:rsidP="00361A2F">
      <w:pPr>
        <w:pStyle w:val="GPSL4numberedclause"/>
        <w:rPr>
          <w:sz w:val="22"/>
          <w:szCs w:val="22"/>
        </w:rPr>
      </w:pPr>
      <w:r w:rsidRPr="004D2D28">
        <w:rPr>
          <w:sz w:val="22"/>
          <w:szCs w:val="22"/>
        </w:rPr>
        <w:t xml:space="preserve">verify the accuracy and </w:t>
      </w:r>
      <w:r w:rsidR="00015404" w:rsidRPr="004D2D28">
        <w:rPr>
          <w:sz w:val="22"/>
          <w:szCs w:val="22"/>
        </w:rPr>
        <w:t xml:space="preserve">completeness of any </w:t>
      </w:r>
      <w:r w:rsidR="00D72735" w:rsidRPr="004D2D28">
        <w:rPr>
          <w:sz w:val="22"/>
          <w:szCs w:val="22"/>
        </w:rPr>
        <w:t>information</w:t>
      </w:r>
      <w:r w:rsidRPr="004D2D28">
        <w:rPr>
          <w:sz w:val="22"/>
          <w:szCs w:val="22"/>
        </w:rPr>
        <w:t xml:space="preserve"> delivered or required by this Call Off Contract;</w:t>
      </w:r>
    </w:p>
    <w:p w:rsidR="00847F0A" w:rsidRPr="004D2D28" w:rsidRDefault="009112F2" w:rsidP="00361A2F">
      <w:pPr>
        <w:pStyle w:val="GPSL4numberedclause"/>
        <w:rPr>
          <w:sz w:val="22"/>
          <w:szCs w:val="22"/>
        </w:rPr>
      </w:pPr>
      <w:r w:rsidRPr="004D2D28">
        <w:rPr>
          <w:sz w:val="22"/>
          <w:szCs w:val="22"/>
        </w:rPr>
        <w:t>review the Supplier’s quality management systems (including any quality manuals and procedures);</w:t>
      </w:r>
      <w:r w:rsidR="00C00C36" w:rsidRPr="004D2D28">
        <w:rPr>
          <w:sz w:val="22"/>
          <w:szCs w:val="22"/>
        </w:rPr>
        <w:t xml:space="preserve"> </w:t>
      </w:r>
    </w:p>
    <w:p w:rsidR="00C9243A" w:rsidRPr="004D2D28" w:rsidRDefault="00847F0A" w:rsidP="00361A2F">
      <w:pPr>
        <w:pStyle w:val="GPSL4numberedclause"/>
        <w:rPr>
          <w:sz w:val="22"/>
          <w:szCs w:val="22"/>
        </w:rPr>
      </w:pPr>
      <w:r w:rsidRPr="004D2D28">
        <w:rPr>
          <w:sz w:val="22"/>
          <w:szCs w:val="22"/>
        </w:rPr>
        <w:t xml:space="preserve">review the Supplier’s compliance with the </w:t>
      </w:r>
      <w:r w:rsidR="00434475" w:rsidRPr="004D2D28">
        <w:rPr>
          <w:sz w:val="22"/>
          <w:szCs w:val="22"/>
        </w:rPr>
        <w:t>Standards; and</w:t>
      </w:r>
      <w:r w:rsidR="00C00C36" w:rsidRPr="004D2D28">
        <w:rPr>
          <w:sz w:val="22"/>
          <w:szCs w:val="22"/>
        </w:rPr>
        <w:t>/or</w:t>
      </w:r>
    </w:p>
    <w:p w:rsidR="00C9243A" w:rsidRPr="004D2D28" w:rsidRDefault="009112F2" w:rsidP="00361A2F">
      <w:pPr>
        <w:pStyle w:val="GPSL4numberedclause"/>
        <w:rPr>
          <w:sz w:val="22"/>
          <w:szCs w:val="22"/>
        </w:rPr>
      </w:pPr>
      <w:proofErr w:type="gramStart"/>
      <w:r w:rsidRPr="004D2D28">
        <w:rPr>
          <w:sz w:val="22"/>
          <w:szCs w:val="22"/>
        </w:rPr>
        <w:t>review</w:t>
      </w:r>
      <w:proofErr w:type="gramEnd"/>
      <w:r w:rsidRPr="004D2D28">
        <w:rPr>
          <w:sz w:val="22"/>
          <w:szCs w:val="22"/>
        </w:rPr>
        <w:t xml:space="preserve"> the integrity, confidentiality and security of the Customer Data. </w:t>
      </w:r>
    </w:p>
    <w:p w:rsidR="008D0A60" w:rsidRPr="004D2D28" w:rsidRDefault="0032696F" w:rsidP="00361A2F">
      <w:pPr>
        <w:pStyle w:val="GPSL2numberedclause"/>
        <w:rPr>
          <w:sz w:val="22"/>
          <w:szCs w:val="22"/>
        </w:rPr>
      </w:pPr>
      <w:bookmarkStart w:id="692" w:name="_Ref363743146"/>
      <w:r w:rsidRPr="004D2D28">
        <w:rPr>
          <w:sz w:val="22"/>
          <w:szCs w:val="22"/>
        </w:rPr>
        <w:t xml:space="preserve">The Customer shall use reasonable endeavours to ensure that the conduct of each audit does not unreasonably disrupt the Supplier or delay the provision of the </w:t>
      </w:r>
      <w:r w:rsidR="00BD4CA2" w:rsidRPr="004D2D28">
        <w:rPr>
          <w:sz w:val="22"/>
          <w:szCs w:val="22"/>
        </w:rPr>
        <w:t xml:space="preserve">Services </w:t>
      </w:r>
      <w:r w:rsidRPr="004D2D28">
        <w:rPr>
          <w:sz w:val="22"/>
          <w:szCs w:val="22"/>
        </w:rPr>
        <w:t>save insofar as the Supplier accepts and acknowledges that control over the conduct of audits carried out by the Auditor(s) is outside of the control of the Customer.</w:t>
      </w:r>
      <w:bookmarkEnd w:id="692"/>
    </w:p>
    <w:p w:rsidR="00E13960" w:rsidRPr="004D2D28" w:rsidRDefault="0032696F" w:rsidP="00361A2F">
      <w:pPr>
        <w:pStyle w:val="GPSL2numberedclause"/>
        <w:rPr>
          <w:sz w:val="22"/>
          <w:szCs w:val="22"/>
        </w:rPr>
      </w:pPr>
      <w:r w:rsidRPr="004D2D28">
        <w:rPr>
          <w:sz w:val="22"/>
          <w:szCs w:val="22"/>
        </w:rPr>
        <w:t xml:space="preserve">Subject to the Supplier’s rights in respect of Confidential Information, the Supplier shall on demand provide the Auditor(s) with all reasonable </w:t>
      </w:r>
      <w:r w:rsidR="004D59A3" w:rsidRPr="004D2D28">
        <w:rPr>
          <w:sz w:val="22"/>
          <w:szCs w:val="22"/>
        </w:rPr>
        <w:t>co-operation and assistance in:</w:t>
      </w:r>
    </w:p>
    <w:p w:rsidR="008D0A60" w:rsidRPr="004D2D28" w:rsidRDefault="0032696F" w:rsidP="00361A2F">
      <w:pPr>
        <w:pStyle w:val="GPSL3numberedclause"/>
        <w:rPr>
          <w:sz w:val="22"/>
          <w:szCs w:val="22"/>
        </w:rPr>
      </w:pPr>
      <w:r w:rsidRPr="004D2D28">
        <w:rPr>
          <w:sz w:val="22"/>
          <w:szCs w:val="22"/>
        </w:rPr>
        <w:t>all reasonable information requested by the Customer within the scope of the audit;</w:t>
      </w:r>
      <w:r w:rsidR="00C00C36" w:rsidRPr="004D2D28">
        <w:rPr>
          <w:sz w:val="22"/>
          <w:szCs w:val="22"/>
        </w:rPr>
        <w:t xml:space="preserve"> and</w:t>
      </w:r>
    </w:p>
    <w:p w:rsidR="0032696F" w:rsidRPr="004D2D28" w:rsidRDefault="0032696F" w:rsidP="00361A2F">
      <w:pPr>
        <w:pStyle w:val="GPSL3numberedclause"/>
        <w:rPr>
          <w:sz w:val="22"/>
          <w:szCs w:val="22"/>
        </w:rPr>
      </w:pPr>
      <w:proofErr w:type="gramStart"/>
      <w:r w:rsidRPr="004D2D28">
        <w:rPr>
          <w:sz w:val="22"/>
          <w:szCs w:val="22"/>
        </w:rPr>
        <w:t>access</w:t>
      </w:r>
      <w:proofErr w:type="gramEnd"/>
      <w:r w:rsidRPr="004D2D28">
        <w:rPr>
          <w:sz w:val="22"/>
          <w:szCs w:val="22"/>
        </w:rPr>
        <w:t xml:space="preserve"> to the </w:t>
      </w:r>
      <w:r w:rsidR="005E2482" w:rsidRPr="004D2D28">
        <w:rPr>
          <w:sz w:val="22"/>
          <w:szCs w:val="22"/>
        </w:rPr>
        <w:t>Supplier Personnel</w:t>
      </w:r>
      <w:r w:rsidRPr="004D2D28">
        <w:rPr>
          <w:sz w:val="22"/>
          <w:szCs w:val="22"/>
        </w:rPr>
        <w:t>.</w:t>
      </w:r>
    </w:p>
    <w:p w:rsidR="008D0A60" w:rsidRPr="004D2D28" w:rsidRDefault="0032696F" w:rsidP="00361A2F">
      <w:pPr>
        <w:pStyle w:val="GPSL2numberedclause"/>
        <w:rPr>
          <w:sz w:val="22"/>
          <w:szCs w:val="22"/>
        </w:rPr>
      </w:pPr>
      <w:bookmarkStart w:id="693" w:name="_Ref365635826"/>
      <w:r w:rsidRPr="004D2D28">
        <w:rPr>
          <w:sz w:val="22"/>
          <w:szCs w:val="22"/>
        </w:rPr>
        <w:t>The Parties agree that they shall bear their own respective costs and expenses incurred in respect of compliance with their obligations under this Clause</w:t>
      </w:r>
      <w:r w:rsidR="00773233" w:rsidRPr="004D2D28">
        <w:rPr>
          <w:sz w:val="22"/>
          <w:szCs w:val="22"/>
        </w:rPr>
        <w:t xml:space="preserve"> </w:t>
      </w:r>
      <w:r w:rsidR="009F474C" w:rsidRPr="004D2D28">
        <w:rPr>
          <w:sz w:val="22"/>
          <w:szCs w:val="22"/>
        </w:rPr>
        <w:fldChar w:fldCharType="begin"/>
      </w:r>
      <w:r w:rsidR="00773233" w:rsidRPr="004D2D28">
        <w:rPr>
          <w:sz w:val="22"/>
          <w:szCs w:val="22"/>
        </w:rPr>
        <w:instrText xml:space="preserve"> REF _Ref359417877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14</w:t>
      </w:r>
      <w:r w:rsidR="009F474C" w:rsidRPr="004D2D28">
        <w:rPr>
          <w:sz w:val="22"/>
          <w:szCs w:val="22"/>
        </w:rPr>
        <w:fldChar w:fldCharType="end"/>
      </w:r>
      <w:r w:rsidRPr="004D2D28">
        <w:rPr>
          <w:sz w:val="22"/>
          <w:szCs w:val="22"/>
        </w:rPr>
        <w:t xml:space="preserve">, unless the audit reveals a </w:t>
      </w:r>
      <w:r w:rsidR="001D7A06" w:rsidRPr="004D2D28">
        <w:rPr>
          <w:sz w:val="22"/>
          <w:szCs w:val="22"/>
        </w:rPr>
        <w:t>Default</w:t>
      </w:r>
      <w:r w:rsidRPr="004D2D28">
        <w:rPr>
          <w:sz w:val="22"/>
          <w:szCs w:val="22"/>
        </w:rPr>
        <w:t xml:space="preserve"> by the Supplier in which case the Supplier shall reimburse the Customer for the Customer's reasonable costs incurred in relation to the audit.</w:t>
      </w:r>
      <w:bookmarkEnd w:id="693"/>
    </w:p>
    <w:p w:rsidR="008D0A60" w:rsidRPr="004D2D28" w:rsidRDefault="00A657C3" w:rsidP="00882F8C">
      <w:pPr>
        <w:pStyle w:val="GPSL1CLAUSEHEADING"/>
        <w:rPr>
          <w:rFonts w:ascii="Arial" w:hAnsi="Arial"/>
        </w:rPr>
      </w:pPr>
      <w:bookmarkStart w:id="694" w:name="_Ref359516916"/>
      <w:bookmarkStart w:id="695" w:name="_Toc427679761"/>
      <w:r w:rsidRPr="004D2D28">
        <w:rPr>
          <w:rFonts w:ascii="Arial" w:hAnsi="Arial"/>
        </w:rPr>
        <w:lastRenderedPageBreak/>
        <w:t>CHANGE</w:t>
      </w:r>
      <w:bookmarkEnd w:id="694"/>
      <w:bookmarkEnd w:id="695"/>
    </w:p>
    <w:p w:rsidR="008D0A60" w:rsidRPr="004D2D28" w:rsidRDefault="00B13D07" w:rsidP="00361A2F">
      <w:pPr>
        <w:pStyle w:val="GPSL2NumberedBoldHeading"/>
        <w:rPr>
          <w:sz w:val="22"/>
          <w:szCs w:val="22"/>
        </w:rPr>
      </w:pPr>
      <w:bookmarkStart w:id="696" w:name="_Ref359363277"/>
      <w:bookmarkStart w:id="697" w:name="_Ref360543338"/>
      <w:r w:rsidRPr="004D2D28">
        <w:rPr>
          <w:sz w:val="22"/>
          <w:szCs w:val="22"/>
        </w:rPr>
        <w:t>Variation Procedure</w:t>
      </w:r>
      <w:bookmarkEnd w:id="696"/>
      <w:bookmarkEnd w:id="697"/>
    </w:p>
    <w:p w:rsidR="008D0A60" w:rsidRPr="004D2D28" w:rsidRDefault="00E5513B" w:rsidP="00361A2F">
      <w:pPr>
        <w:pStyle w:val="GPSL3numberedclause"/>
        <w:rPr>
          <w:sz w:val="22"/>
          <w:szCs w:val="22"/>
        </w:rPr>
      </w:pPr>
      <w:r w:rsidRPr="004D2D28">
        <w:rPr>
          <w:sz w:val="22"/>
          <w:szCs w:val="22"/>
        </w:rPr>
        <w:t xml:space="preserve">Subject to the provisions of this Clause </w:t>
      </w:r>
      <w:r w:rsidR="009F474C" w:rsidRPr="004D2D28">
        <w:rPr>
          <w:sz w:val="22"/>
          <w:szCs w:val="22"/>
        </w:rPr>
        <w:fldChar w:fldCharType="begin"/>
      </w:r>
      <w:r w:rsidRPr="004D2D28">
        <w:rPr>
          <w:sz w:val="22"/>
          <w:szCs w:val="22"/>
        </w:rPr>
        <w:instrText xml:space="preserve"> REF _Ref359516916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15</w:t>
      </w:r>
      <w:r w:rsidR="009F474C" w:rsidRPr="004D2D28">
        <w:rPr>
          <w:sz w:val="22"/>
          <w:szCs w:val="22"/>
        </w:rPr>
        <w:fldChar w:fldCharType="end"/>
      </w:r>
      <w:r w:rsidRPr="004D2D28">
        <w:rPr>
          <w:sz w:val="22"/>
          <w:szCs w:val="22"/>
        </w:rPr>
        <w:t xml:space="preserve"> and of Call Off Schedule 3 (Call Off Contract Charges, Payment and Invoicing), either Party may request a variation to this Call Off Contract provided that such variation does not amount to a material change of this Call Off Contract within the meaning of the Regulations and the Law. Such a change once implemented is hereinafter called a </w:t>
      </w:r>
      <w:r w:rsidRPr="004D2D28">
        <w:rPr>
          <w:b/>
          <w:sz w:val="22"/>
          <w:szCs w:val="22"/>
        </w:rPr>
        <w:t>"Variation</w:t>
      </w:r>
      <w:r w:rsidRPr="004D2D28">
        <w:rPr>
          <w:sz w:val="22"/>
          <w:szCs w:val="22"/>
        </w:rPr>
        <w:t xml:space="preserve">". </w:t>
      </w:r>
    </w:p>
    <w:p w:rsidR="00E13960" w:rsidRPr="004D2D28" w:rsidRDefault="00E5513B" w:rsidP="00361A2F">
      <w:pPr>
        <w:pStyle w:val="GPSL3numberedclause"/>
        <w:rPr>
          <w:sz w:val="22"/>
          <w:szCs w:val="22"/>
        </w:rPr>
      </w:pPr>
      <w:r w:rsidRPr="004D2D28">
        <w:rPr>
          <w:sz w:val="22"/>
          <w:szCs w:val="22"/>
        </w:rPr>
        <w:t xml:space="preserve">A Party may request a Variation by completing and sending the Variation Form to the other Party giving sufficient information for the receiving Party to assess the extent of the proposed Variation and any additional cost that may be incurred. </w:t>
      </w:r>
    </w:p>
    <w:p w:rsidR="00C9243A" w:rsidRPr="004D2D28" w:rsidRDefault="00E5513B" w:rsidP="00361A2F">
      <w:pPr>
        <w:pStyle w:val="GPSL3numberedclause"/>
        <w:rPr>
          <w:sz w:val="22"/>
          <w:szCs w:val="22"/>
        </w:rPr>
      </w:pPr>
      <w:bookmarkStart w:id="698" w:name="_Ref364695037"/>
      <w:r w:rsidRPr="004D2D28">
        <w:rPr>
          <w:sz w:val="22"/>
          <w:szCs w:val="22"/>
        </w:rPr>
        <w:t>The Customer may require the Supplier to carry out an impact assessment of the Variation on the Services (the “</w:t>
      </w:r>
      <w:r w:rsidRPr="004D2D28">
        <w:rPr>
          <w:b/>
          <w:sz w:val="22"/>
          <w:szCs w:val="22"/>
        </w:rPr>
        <w:t>Impact Assessment</w:t>
      </w:r>
      <w:r w:rsidR="00F96BFF" w:rsidRPr="004D2D28">
        <w:rPr>
          <w:sz w:val="22"/>
          <w:szCs w:val="22"/>
        </w:rPr>
        <w:t xml:space="preserve">”). </w:t>
      </w:r>
      <w:r w:rsidRPr="004D2D28">
        <w:rPr>
          <w:sz w:val="22"/>
          <w:szCs w:val="22"/>
        </w:rPr>
        <w:t>The Impact Assessment shall be completed in good faith and shall include:</w:t>
      </w:r>
      <w:bookmarkEnd w:id="698"/>
    </w:p>
    <w:p w:rsidR="008D0A60" w:rsidRPr="004D2D28" w:rsidRDefault="00E5513B" w:rsidP="00361A2F">
      <w:pPr>
        <w:pStyle w:val="GPSL4numberedclause"/>
        <w:rPr>
          <w:sz w:val="22"/>
          <w:szCs w:val="22"/>
        </w:rPr>
      </w:pPr>
      <w:r w:rsidRPr="004D2D28">
        <w:rPr>
          <w:sz w:val="22"/>
          <w:szCs w:val="22"/>
        </w:rPr>
        <w:t xml:space="preserve">details of the impact of the proposed Variation on the Services and the Supplier's ability to meet its other obligations under this Call Off Contract; </w:t>
      </w:r>
    </w:p>
    <w:p w:rsidR="00C9243A" w:rsidRPr="004D2D28" w:rsidRDefault="00E5513B" w:rsidP="00361A2F">
      <w:pPr>
        <w:pStyle w:val="GPSL4numberedclause"/>
        <w:rPr>
          <w:sz w:val="22"/>
          <w:szCs w:val="22"/>
        </w:rPr>
      </w:pPr>
      <w:r w:rsidRPr="004D2D28">
        <w:rPr>
          <w:sz w:val="22"/>
          <w:szCs w:val="22"/>
        </w:rPr>
        <w:t>details of the cost of implementing the proposed Variation;</w:t>
      </w:r>
    </w:p>
    <w:p w:rsidR="00C9243A" w:rsidRPr="004D2D28" w:rsidRDefault="00E5513B" w:rsidP="00361A2F">
      <w:pPr>
        <w:pStyle w:val="GPSL4numberedclause"/>
        <w:rPr>
          <w:sz w:val="22"/>
          <w:szCs w:val="22"/>
        </w:rPr>
      </w:pPr>
      <w:r w:rsidRPr="004D2D28">
        <w:rPr>
          <w:sz w:val="22"/>
          <w:szCs w:val="22"/>
        </w:rPr>
        <w:t>details of the ongoing costs required by the proposed Variation when implemented, including any increase or decrease in the Call Off Contract Charges, any alteration in the resources and/or expenditure required by either Party and any alteration to the working practices of either Party;</w:t>
      </w:r>
    </w:p>
    <w:p w:rsidR="00C9243A" w:rsidRPr="004D2D28" w:rsidRDefault="00E5513B" w:rsidP="00361A2F">
      <w:pPr>
        <w:pStyle w:val="GPSL4numberedclause"/>
        <w:rPr>
          <w:sz w:val="22"/>
          <w:szCs w:val="22"/>
        </w:rPr>
      </w:pPr>
      <w:r w:rsidRPr="004D2D28">
        <w:rPr>
          <w:sz w:val="22"/>
          <w:szCs w:val="22"/>
        </w:rPr>
        <w:t>a timetable for the implementation, together with any proposals for the testing of the Variation; and</w:t>
      </w:r>
    </w:p>
    <w:p w:rsidR="00C9243A" w:rsidRPr="004D2D28" w:rsidRDefault="00E5513B" w:rsidP="00361A2F">
      <w:pPr>
        <w:pStyle w:val="GPSL4numberedclause"/>
        <w:rPr>
          <w:sz w:val="22"/>
          <w:szCs w:val="22"/>
        </w:rPr>
      </w:pPr>
      <w:proofErr w:type="gramStart"/>
      <w:r w:rsidRPr="004D2D28">
        <w:rPr>
          <w:sz w:val="22"/>
          <w:szCs w:val="22"/>
        </w:rPr>
        <w:t>such</w:t>
      </w:r>
      <w:proofErr w:type="gramEnd"/>
      <w:r w:rsidRPr="004D2D28">
        <w:rPr>
          <w:sz w:val="22"/>
          <w:szCs w:val="22"/>
        </w:rPr>
        <w:t xml:space="preserve"> other information as the Customer may reasonably request in (or in response to) the Variation request.</w:t>
      </w:r>
    </w:p>
    <w:p w:rsidR="00C9243A" w:rsidRPr="004D2D28" w:rsidRDefault="00E5513B" w:rsidP="00361A2F">
      <w:pPr>
        <w:pStyle w:val="GPSL3numberedclause"/>
        <w:rPr>
          <w:sz w:val="22"/>
          <w:szCs w:val="22"/>
        </w:rPr>
      </w:pPr>
      <w:bookmarkStart w:id="699" w:name="_Ref365625097"/>
      <w:r w:rsidRPr="004D2D28">
        <w:rPr>
          <w:sz w:val="22"/>
          <w:szCs w:val="22"/>
        </w:rPr>
        <w:t>The Parties may agree to adjust the time limits specified in the Variation request to allow for the preparation of the Impact Assessment.</w:t>
      </w:r>
      <w:bookmarkEnd w:id="699"/>
    </w:p>
    <w:p w:rsidR="00C9243A" w:rsidRPr="004D2D28" w:rsidRDefault="00E5513B" w:rsidP="00361A2F">
      <w:pPr>
        <w:pStyle w:val="GPSL3numberedclause"/>
        <w:rPr>
          <w:sz w:val="22"/>
          <w:szCs w:val="22"/>
        </w:rPr>
      </w:pPr>
      <w:r w:rsidRPr="004D2D28">
        <w:rPr>
          <w:sz w:val="22"/>
          <w:szCs w:val="22"/>
        </w:rPr>
        <w:t>Subject to</w:t>
      </w:r>
      <w:r w:rsidR="009D4D5D">
        <w:rPr>
          <w:sz w:val="22"/>
          <w:szCs w:val="22"/>
        </w:rPr>
        <w:t xml:space="preserve"> Clause</w:t>
      </w:r>
      <w:r w:rsidR="00E33A78" w:rsidRPr="004D2D28">
        <w:rPr>
          <w:sz w:val="22"/>
          <w:szCs w:val="22"/>
        </w:rPr>
        <w:t xml:space="preserve"> </w:t>
      </w:r>
      <w:r w:rsidR="009F474C" w:rsidRPr="004D2D28">
        <w:rPr>
          <w:sz w:val="22"/>
          <w:szCs w:val="22"/>
        </w:rPr>
        <w:fldChar w:fldCharType="begin"/>
      </w:r>
      <w:r w:rsidR="00E33A78" w:rsidRPr="004D2D28">
        <w:rPr>
          <w:sz w:val="22"/>
          <w:szCs w:val="22"/>
        </w:rPr>
        <w:instrText xml:space="preserve"> REF _Ref365625097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15.1.4</w:t>
      </w:r>
      <w:r w:rsidR="009F474C" w:rsidRPr="004D2D28">
        <w:rPr>
          <w:sz w:val="22"/>
          <w:szCs w:val="22"/>
        </w:rPr>
        <w:fldChar w:fldCharType="end"/>
      </w:r>
      <w:r w:rsidRPr="004D2D28">
        <w:rPr>
          <w:sz w:val="22"/>
          <w:szCs w:val="22"/>
        </w:rPr>
        <w:t>, the receiving Party shall respond to the request within the time limits specified in the Variation Form. Such time limits shall be reasonable and ultimately at the discretion of the Customer having regard to the nature of the Order and the proposed Variation.</w:t>
      </w:r>
    </w:p>
    <w:p w:rsidR="00C9243A" w:rsidRPr="004D2D28" w:rsidRDefault="00E5513B" w:rsidP="00361A2F">
      <w:pPr>
        <w:pStyle w:val="GPSL3numberedclause"/>
        <w:rPr>
          <w:sz w:val="22"/>
          <w:szCs w:val="22"/>
        </w:rPr>
      </w:pPr>
      <w:r w:rsidRPr="004D2D28">
        <w:rPr>
          <w:sz w:val="22"/>
          <w:szCs w:val="22"/>
        </w:rPr>
        <w:t>In the event that:</w:t>
      </w:r>
    </w:p>
    <w:p w:rsidR="008D0A60" w:rsidRPr="004D2D28" w:rsidRDefault="00E5513B" w:rsidP="00361A2F">
      <w:pPr>
        <w:pStyle w:val="GPSL4numberedclause"/>
        <w:rPr>
          <w:sz w:val="22"/>
          <w:szCs w:val="22"/>
        </w:rPr>
      </w:pPr>
      <w:r w:rsidRPr="004D2D28">
        <w:rPr>
          <w:sz w:val="22"/>
          <w:szCs w:val="22"/>
        </w:rPr>
        <w:t>the Supplier is unable to agree to or provide the Variation; and/or</w:t>
      </w:r>
    </w:p>
    <w:p w:rsidR="00C9243A" w:rsidRPr="004D2D28" w:rsidRDefault="00E5513B" w:rsidP="00361A2F">
      <w:pPr>
        <w:pStyle w:val="GPSL4numberedclause"/>
        <w:rPr>
          <w:sz w:val="22"/>
          <w:szCs w:val="22"/>
        </w:rPr>
      </w:pPr>
      <w:r w:rsidRPr="004D2D28">
        <w:rPr>
          <w:sz w:val="22"/>
          <w:szCs w:val="22"/>
        </w:rPr>
        <w:t>the Parties are unable to agree a change to the Call Off Contract Charges that may be included in a request of a Variation or response to it as a consequence thereof,</w:t>
      </w:r>
    </w:p>
    <w:p w:rsidR="00E5513B" w:rsidRPr="004D2D28" w:rsidRDefault="00E5513B" w:rsidP="00E33A78">
      <w:pPr>
        <w:pStyle w:val="GPSL3Indent"/>
        <w:rPr>
          <w:lang w:val="en-GB"/>
        </w:rPr>
      </w:pPr>
      <w:proofErr w:type="gramStart"/>
      <w:r w:rsidRPr="004D2D28">
        <w:rPr>
          <w:lang w:val="en-GB"/>
        </w:rPr>
        <w:t>the</w:t>
      </w:r>
      <w:proofErr w:type="gramEnd"/>
      <w:r w:rsidRPr="004D2D28">
        <w:rPr>
          <w:lang w:val="en-GB"/>
        </w:rPr>
        <w:t xml:space="preserve"> Customer may:</w:t>
      </w:r>
    </w:p>
    <w:p w:rsidR="00E5513B" w:rsidRPr="004D2D28" w:rsidRDefault="00E5513B" w:rsidP="00361A2F">
      <w:pPr>
        <w:pStyle w:val="GPSL5numberedclause"/>
        <w:rPr>
          <w:sz w:val="22"/>
          <w:szCs w:val="22"/>
        </w:rPr>
      </w:pPr>
      <w:r w:rsidRPr="004D2D28">
        <w:rPr>
          <w:sz w:val="22"/>
          <w:szCs w:val="22"/>
        </w:rPr>
        <w:lastRenderedPageBreak/>
        <w:t>agree to continue to perform its obligations under this Call Off Contract without the Variation; or</w:t>
      </w:r>
    </w:p>
    <w:p w:rsidR="00E5513B" w:rsidRPr="004D2D28" w:rsidRDefault="00E5513B" w:rsidP="00361A2F">
      <w:pPr>
        <w:pStyle w:val="GPSL5numberedclause"/>
        <w:rPr>
          <w:sz w:val="22"/>
          <w:szCs w:val="22"/>
        </w:rPr>
      </w:pPr>
      <w:r w:rsidRPr="004D2D28">
        <w:rPr>
          <w:sz w:val="22"/>
          <w:szCs w:val="22"/>
        </w:rPr>
        <w:t>terminate this Call Off Contract with immediate effect, except where the Supplier has already fulfilled part or all of the Order in accordance with this Call Off Contract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p>
    <w:p w:rsidR="00E13960" w:rsidRPr="004D2D28" w:rsidRDefault="00E5513B" w:rsidP="00361A2F">
      <w:pPr>
        <w:pStyle w:val="GPSL3numberedclause"/>
        <w:rPr>
          <w:sz w:val="22"/>
          <w:szCs w:val="22"/>
        </w:rPr>
      </w:pPr>
      <w:r w:rsidRPr="004D2D28">
        <w:rPr>
          <w:sz w:val="22"/>
          <w:szCs w:val="22"/>
        </w:rPr>
        <w:t>If the Parties agree the Variation, the Supplier shall implement such Variation and be bound by the same provisions so far as is applicable, as though such Variation was stated in this Call Off Contract.</w:t>
      </w:r>
    </w:p>
    <w:p w:rsidR="008D0A60" w:rsidRPr="004D2D28" w:rsidRDefault="00B13D07" w:rsidP="00361A2F">
      <w:pPr>
        <w:pStyle w:val="GPSL2NumberedBoldHeading"/>
        <w:rPr>
          <w:sz w:val="22"/>
          <w:szCs w:val="22"/>
        </w:rPr>
      </w:pPr>
      <w:bookmarkStart w:id="700" w:name="_Ref362948642"/>
      <w:r w:rsidRPr="004D2D28">
        <w:rPr>
          <w:sz w:val="22"/>
          <w:szCs w:val="22"/>
        </w:rPr>
        <w:t>L</w:t>
      </w:r>
      <w:r w:rsidR="00BC4872" w:rsidRPr="004D2D28">
        <w:rPr>
          <w:sz w:val="22"/>
          <w:szCs w:val="22"/>
        </w:rPr>
        <w:t xml:space="preserve">egislative </w:t>
      </w:r>
      <w:r w:rsidR="00B460DF" w:rsidRPr="004D2D28">
        <w:rPr>
          <w:sz w:val="22"/>
          <w:szCs w:val="22"/>
        </w:rPr>
        <w:t>C</w:t>
      </w:r>
      <w:r w:rsidR="00BC4872" w:rsidRPr="004D2D28">
        <w:rPr>
          <w:sz w:val="22"/>
          <w:szCs w:val="22"/>
        </w:rPr>
        <w:t>hange</w:t>
      </w:r>
      <w:bookmarkEnd w:id="700"/>
    </w:p>
    <w:p w:rsidR="008D0A60" w:rsidRPr="004D2D28" w:rsidRDefault="00B13D07" w:rsidP="00361A2F">
      <w:pPr>
        <w:pStyle w:val="GPSL3numberedclause"/>
        <w:rPr>
          <w:sz w:val="22"/>
          <w:szCs w:val="22"/>
        </w:rPr>
      </w:pPr>
      <w:r w:rsidRPr="004D2D28">
        <w:rPr>
          <w:sz w:val="22"/>
          <w:szCs w:val="22"/>
        </w:rPr>
        <w:t>The Supplier shall neither be relieved of its obligations under this Call Off Contract nor be entitled to an increase in the Call Off Con</w:t>
      </w:r>
      <w:r w:rsidR="00CE3B44" w:rsidRPr="004D2D28">
        <w:rPr>
          <w:sz w:val="22"/>
          <w:szCs w:val="22"/>
        </w:rPr>
        <w:t>tract Charges as the result of</w:t>
      </w:r>
      <w:r w:rsidR="00FE6CF1" w:rsidRPr="004D2D28">
        <w:rPr>
          <w:sz w:val="22"/>
          <w:szCs w:val="22"/>
        </w:rPr>
        <w:t xml:space="preserve"> a</w:t>
      </w:r>
      <w:r w:rsidRPr="004D2D28">
        <w:rPr>
          <w:sz w:val="22"/>
          <w:szCs w:val="22"/>
        </w:rPr>
        <w:t>:</w:t>
      </w:r>
    </w:p>
    <w:p w:rsidR="008D0A60" w:rsidRPr="004D2D28" w:rsidRDefault="00B13D07" w:rsidP="00361A2F">
      <w:pPr>
        <w:pStyle w:val="GPSL4numberedclause"/>
        <w:rPr>
          <w:sz w:val="22"/>
          <w:szCs w:val="22"/>
        </w:rPr>
      </w:pPr>
      <w:r w:rsidRPr="004D2D28">
        <w:rPr>
          <w:sz w:val="22"/>
          <w:szCs w:val="22"/>
        </w:rPr>
        <w:t xml:space="preserve">General Change in Law; </w:t>
      </w:r>
    </w:p>
    <w:p w:rsidR="00C9243A" w:rsidRPr="004D2D28" w:rsidRDefault="00B13D07" w:rsidP="00361A2F">
      <w:pPr>
        <w:pStyle w:val="GPSL4numberedclause"/>
        <w:rPr>
          <w:sz w:val="22"/>
          <w:szCs w:val="22"/>
        </w:rPr>
      </w:pPr>
      <w:bookmarkStart w:id="701" w:name="_Ref359419071"/>
      <w:r w:rsidRPr="004D2D28">
        <w:rPr>
          <w:sz w:val="22"/>
          <w:szCs w:val="22"/>
        </w:rPr>
        <w:t xml:space="preserve">Specific Change in Law where the effect of that Specific Change in Law on the </w:t>
      </w:r>
      <w:r w:rsidR="00BD4CA2" w:rsidRPr="004D2D28">
        <w:rPr>
          <w:sz w:val="22"/>
          <w:szCs w:val="22"/>
        </w:rPr>
        <w:t xml:space="preserve">Services </w:t>
      </w:r>
      <w:r w:rsidRPr="004D2D28">
        <w:rPr>
          <w:sz w:val="22"/>
          <w:szCs w:val="22"/>
        </w:rPr>
        <w:t xml:space="preserve">is reasonably foreseeable at the Call </w:t>
      </w:r>
      <w:proofErr w:type="gramStart"/>
      <w:r w:rsidRPr="004D2D28">
        <w:rPr>
          <w:sz w:val="22"/>
          <w:szCs w:val="22"/>
        </w:rPr>
        <w:t>Off</w:t>
      </w:r>
      <w:proofErr w:type="gramEnd"/>
      <w:r w:rsidRPr="004D2D28">
        <w:rPr>
          <w:sz w:val="22"/>
          <w:szCs w:val="22"/>
        </w:rPr>
        <w:t xml:space="preserve"> Commencement Date.</w:t>
      </w:r>
      <w:bookmarkEnd w:id="701"/>
    </w:p>
    <w:p w:rsidR="008D0A60" w:rsidRPr="004D2D28" w:rsidRDefault="00B13D07" w:rsidP="00361A2F">
      <w:pPr>
        <w:pStyle w:val="GPSL3numberedclause"/>
        <w:rPr>
          <w:sz w:val="22"/>
          <w:szCs w:val="22"/>
        </w:rPr>
      </w:pPr>
      <w:r w:rsidRPr="004D2D28">
        <w:rPr>
          <w:sz w:val="22"/>
          <w:szCs w:val="22"/>
        </w:rPr>
        <w:t>If a Specific Change in Law occurs or will occur during the Call Off Co</w:t>
      </w:r>
      <w:r w:rsidR="00CE3B44" w:rsidRPr="004D2D28">
        <w:rPr>
          <w:sz w:val="22"/>
          <w:szCs w:val="22"/>
        </w:rPr>
        <w:t xml:space="preserve">ntract Period (other than as </w:t>
      </w:r>
      <w:r w:rsidRPr="004D2D28">
        <w:rPr>
          <w:sz w:val="22"/>
          <w:szCs w:val="22"/>
        </w:rPr>
        <w:t>referred to in Clause</w:t>
      </w:r>
      <w:r w:rsidR="00CE3B44" w:rsidRPr="004D2D28">
        <w:rPr>
          <w:sz w:val="22"/>
          <w:szCs w:val="22"/>
        </w:rPr>
        <w:t xml:space="preserve"> </w:t>
      </w:r>
      <w:r w:rsidR="009F474C" w:rsidRPr="004D2D28">
        <w:rPr>
          <w:sz w:val="22"/>
          <w:szCs w:val="22"/>
        </w:rPr>
        <w:fldChar w:fldCharType="begin"/>
      </w:r>
      <w:r w:rsidR="00CE3B44" w:rsidRPr="004D2D28">
        <w:rPr>
          <w:sz w:val="22"/>
          <w:szCs w:val="22"/>
        </w:rPr>
        <w:instrText xml:space="preserve"> REF _Ref359419071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15.2.1(b)</w:t>
      </w:r>
      <w:r w:rsidR="009F474C" w:rsidRPr="004D2D28">
        <w:rPr>
          <w:sz w:val="22"/>
          <w:szCs w:val="22"/>
        </w:rPr>
        <w:fldChar w:fldCharType="end"/>
      </w:r>
      <w:r w:rsidRPr="004D2D28">
        <w:rPr>
          <w:sz w:val="22"/>
          <w:szCs w:val="22"/>
        </w:rPr>
        <w:t>), the Supplier shall:</w:t>
      </w:r>
    </w:p>
    <w:p w:rsidR="008D0A60" w:rsidRPr="004D2D28" w:rsidRDefault="00B13D07" w:rsidP="00361A2F">
      <w:pPr>
        <w:pStyle w:val="GPSL4numberedclause"/>
        <w:rPr>
          <w:sz w:val="22"/>
          <w:szCs w:val="22"/>
        </w:rPr>
      </w:pPr>
      <w:r w:rsidRPr="004D2D28">
        <w:rPr>
          <w:sz w:val="22"/>
          <w:szCs w:val="22"/>
        </w:rPr>
        <w:t>notify the Customer as soon as reasonably practicable of the likely effects of that change</w:t>
      </w:r>
      <w:r w:rsidR="00CE3B44" w:rsidRPr="004D2D28">
        <w:rPr>
          <w:sz w:val="22"/>
          <w:szCs w:val="22"/>
        </w:rPr>
        <w:t xml:space="preserve"> including</w:t>
      </w:r>
      <w:r w:rsidR="00EF6319" w:rsidRPr="004D2D28">
        <w:rPr>
          <w:sz w:val="22"/>
          <w:szCs w:val="22"/>
        </w:rPr>
        <w:t>:</w:t>
      </w:r>
    </w:p>
    <w:p w:rsidR="008D0A60" w:rsidRPr="004D2D28" w:rsidRDefault="00CE3B44" w:rsidP="00361A2F">
      <w:pPr>
        <w:pStyle w:val="GPSL5numberedclause"/>
        <w:rPr>
          <w:sz w:val="22"/>
          <w:szCs w:val="22"/>
        </w:rPr>
      </w:pPr>
      <w:bookmarkStart w:id="702" w:name="_Toc139080370"/>
      <w:r w:rsidRPr="004D2D28">
        <w:rPr>
          <w:sz w:val="22"/>
          <w:szCs w:val="22"/>
        </w:rPr>
        <w:t xml:space="preserve">whether any Variation is required to the provision of the </w:t>
      </w:r>
      <w:r w:rsidR="002526C1" w:rsidRPr="004D2D28">
        <w:rPr>
          <w:sz w:val="22"/>
          <w:szCs w:val="22"/>
        </w:rPr>
        <w:t xml:space="preserve"> </w:t>
      </w:r>
      <w:r w:rsidR="00F96BFF" w:rsidRPr="004D2D28">
        <w:rPr>
          <w:sz w:val="22"/>
          <w:szCs w:val="22"/>
        </w:rPr>
        <w:t xml:space="preserve"> Services</w:t>
      </w:r>
      <w:r w:rsidRPr="004D2D28">
        <w:rPr>
          <w:sz w:val="22"/>
          <w:szCs w:val="22"/>
        </w:rPr>
        <w:t>, the Call Off Contract Charges or this Call Off Contract; and</w:t>
      </w:r>
      <w:bookmarkEnd w:id="702"/>
    </w:p>
    <w:p w:rsidR="00C9243A" w:rsidRPr="004D2D28" w:rsidRDefault="00CE3B44" w:rsidP="00361A2F">
      <w:pPr>
        <w:pStyle w:val="GPSL5numberedclause"/>
        <w:rPr>
          <w:sz w:val="22"/>
          <w:szCs w:val="22"/>
        </w:rPr>
      </w:pPr>
      <w:bookmarkStart w:id="703" w:name="_Toc139080371"/>
      <w:r w:rsidRPr="004D2D28">
        <w:rPr>
          <w:sz w:val="22"/>
          <w:szCs w:val="22"/>
        </w:rPr>
        <w:t>whether any relief from compliance with the Supplier's obligations is required, including any obligation to Achieve a Milestone and/or to meet the Service Level Performance Measures;</w:t>
      </w:r>
      <w:bookmarkEnd w:id="703"/>
      <w:r w:rsidRPr="004D2D28">
        <w:rPr>
          <w:sz w:val="22"/>
          <w:szCs w:val="22"/>
        </w:rPr>
        <w:t xml:space="preserve"> and</w:t>
      </w:r>
    </w:p>
    <w:p w:rsidR="008D0A60" w:rsidRPr="004D2D28" w:rsidRDefault="00B13D07" w:rsidP="00361A2F">
      <w:pPr>
        <w:pStyle w:val="GPSL4numberedclause"/>
        <w:rPr>
          <w:sz w:val="22"/>
          <w:szCs w:val="22"/>
        </w:rPr>
      </w:pPr>
      <w:r w:rsidRPr="004D2D28">
        <w:rPr>
          <w:sz w:val="22"/>
          <w:szCs w:val="22"/>
        </w:rPr>
        <w:t xml:space="preserve">provide to the Customer </w:t>
      </w:r>
      <w:r w:rsidR="00CE3B44" w:rsidRPr="004D2D28">
        <w:rPr>
          <w:sz w:val="22"/>
          <w:szCs w:val="22"/>
        </w:rPr>
        <w:t>with evidence</w:t>
      </w:r>
      <w:r w:rsidRPr="004D2D28">
        <w:rPr>
          <w:sz w:val="22"/>
          <w:szCs w:val="22"/>
        </w:rPr>
        <w:t xml:space="preserve">: </w:t>
      </w:r>
    </w:p>
    <w:p w:rsidR="008D0A60" w:rsidRPr="004D2D28" w:rsidRDefault="00CE3B44" w:rsidP="00361A2F">
      <w:pPr>
        <w:pStyle w:val="GPSL5numberedclause"/>
        <w:rPr>
          <w:sz w:val="22"/>
          <w:szCs w:val="22"/>
        </w:rPr>
      </w:pPr>
      <w:r w:rsidRPr="004D2D28">
        <w:rPr>
          <w:sz w:val="22"/>
          <w:szCs w:val="22"/>
        </w:rPr>
        <w:t>that the Supplier</w:t>
      </w:r>
      <w:r w:rsidR="00B13D07" w:rsidRPr="004D2D28">
        <w:rPr>
          <w:sz w:val="22"/>
          <w:szCs w:val="22"/>
        </w:rPr>
        <w:t xml:space="preserve"> has minimised any increase in costs or maximised any reduction in costs, including in respect of the costs of its Sub-Contractors; </w:t>
      </w:r>
    </w:p>
    <w:p w:rsidR="00C9243A" w:rsidRPr="004D2D28" w:rsidRDefault="00B13D07" w:rsidP="00361A2F">
      <w:pPr>
        <w:pStyle w:val="GPSL5numberedclause"/>
        <w:rPr>
          <w:sz w:val="22"/>
          <w:szCs w:val="22"/>
        </w:rPr>
      </w:pPr>
      <w:bookmarkStart w:id="704" w:name="_Toc139080375"/>
      <w:r w:rsidRPr="004D2D28">
        <w:rPr>
          <w:sz w:val="22"/>
          <w:szCs w:val="22"/>
        </w:rPr>
        <w:t xml:space="preserve">as to how the Specific Change in Law has affected the cost of providing the </w:t>
      </w:r>
      <w:r w:rsidR="00F96BFF" w:rsidRPr="004D2D28">
        <w:rPr>
          <w:sz w:val="22"/>
          <w:szCs w:val="22"/>
        </w:rPr>
        <w:t>Services</w:t>
      </w:r>
      <w:r w:rsidRPr="004D2D28">
        <w:rPr>
          <w:sz w:val="22"/>
          <w:szCs w:val="22"/>
        </w:rPr>
        <w:t>; and</w:t>
      </w:r>
      <w:bookmarkEnd w:id="704"/>
    </w:p>
    <w:p w:rsidR="00C9243A" w:rsidRPr="004D2D28" w:rsidRDefault="00B13D07" w:rsidP="00361A2F">
      <w:pPr>
        <w:pStyle w:val="GPSL5numberedclause"/>
        <w:rPr>
          <w:sz w:val="22"/>
          <w:szCs w:val="22"/>
        </w:rPr>
      </w:pPr>
      <w:bookmarkStart w:id="705" w:name="_Toc139080376"/>
      <w:proofErr w:type="gramStart"/>
      <w:r w:rsidRPr="004D2D28">
        <w:rPr>
          <w:sz w:val="22"/>
          <w:szCs w:val="22"/>
        </w:rPr>
        <w:t>demonstrating</w:t>
      </w:r>
      <w:proofErr w:type="gramEnd"/>
      <w:r w:rsidRPr="004D2D28">
        <w:rPr>
          <w:sz w:val="22"/>
          <w:szCs w:val="22"/>
        </w:rPr>
        <w:t xml:space="preserve"> that any expenditure that has been avoided, for example which would have been required under the provisions of Clause</w:t>
      </w:r>
      <w:r w:rsidR="00BE2C46" w:rsidRPr="004D2D28">
        <w:rPr>
          <w:sz w:val="22"/>
          <w:szCs w:val="22"/>
        </w:rPr>
        <w:t xml:space="preserve"> </w:t>
      </w:r>
      <w:r w:rsidR="009F474C" w:rsidRPr="004D2D28">
        <w:rPr>
          <w:sz w:val="22"/>
          <w:szCs w:val="22"/>
        </w:rPr>
        <w:fldChar w:fldCharType="begin"/>
      </w:r>
      <w:r w:rsidR="00CE3B44" w:rsidRPr="004D2D28">
        <w:rPr>
          <w:sz w:val="22"/>
          <w:szCs w:val="22"/>
        </w:rPr>
        <w:instrText xml:space="preserve"> REF _Ref359246666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11</w:t>
      </w:r>
      <w:r w:rsidR="009F474C" w:rsidRPr="004D2D28">
        <w:rPr>
          <w:sz w:val="22"/>
          <w:szCs w:val="22"/>
        </w:rPr>
        <w:fldChar w:fldCharType="end"/>
      </w:r>
      <w:r w:rsidRPr="004D2D28">
        <w:rPr>
          <w:sz w:val="22"/>
          <w:szCs w:val="22"/>
        </w:rPr>
        <w:t xml:space="preserve"> (Continuous Improvement), has been taken into account in amending the </w:t>
      </w:r>
      <w:r w:rsidR="00913E06" w:rsidRPr="004D2D28">
        <w:rPr>
          <w:sz w:val="22"/>
          <w:szCs w:val="22"/>
        </w:rPr>
        <w:t>Call Off</w:t>
      </w:r>
      <w:r w:rsidRPr="004D2D28">
        <w:rPr>
          <w:sz w:val="22"/>
          <w:szCs w:val="22"/>
        </w:rPr>
        <w:t xml:space="preserve"> Contract Charges.</w:t>
      </w:r>
      <w:bookmarkEnd w:id="705"/>
    </w:p>
    <w:p w:rsidR="008D0A60" w:rsidRPr="004D2D28" w:rsidRDefault="00CE3B44" w:rsidP="00361A2F">
      <w:pPr>
        <w:pStyle w:val="GPSL3numberedclause"/>
        <w:rPr>
          <w:sz w:val="22"/>
          <w:szCs w:val="22"/>
        </w:rPr>
      </w:pPr>
      <w:r w:rsidRPr="004D2D28">
        <w:rPr>
          <w:sz w:val="22"/>
          <w:szCs w:val="22"/>
        </w:rPr>
        <w:lastRenderedPageBreak/>
        <w:t xml:space="preserve">Any change in the Call </w:t>
      </w:r>
      <w:proofErr w:type="gramStart"/>
      <w:r w:rsidRPr="004D2D28">
        <w:rPr>
          <w:sz w:val="22"/>
          <w:szCs w:val="22"/>
        </w:rPr>
        <w:t>Off</w:t>
      </w:r>
      <w:proofErr w:type="gramEnd"/>
      <w:r w:rsidRPr="004D2D28">
        <w:rPr>
          <w:sz w:val="22"/>
          <w:szCs w:val="22"/>
        </w:rPr>
        <w:t xml:space="preserve"> Contract Charges or relief from the Supplier's obligations resulting from a Specific Change in Law (other than as referred to in Clause </w:t>
      </w:r>
      <w:r w:rsidR="009F474C" w:rsidRPr="004D2D28">
        <w:rPr>
          <w:sz w:val="22"/>
          <w:szCs w:val="22"/>
        </w:rPr>
        <w:fldChar w:fldCharType="begin"/>
      </w:r>
      <w:r w:rsidRPr="004D2D28">
        <w:rPr>
          <w:sz w:val="22"/>
          <w:szCs w:val="22"/>
        </w:rPr>
        <w:instrText xml:space="preserve"> REF _Ref359419071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15.2.1(b)</w:t>
      </w:r>
      <w:r w:rsidR="009F474C" w:rsidRPr="004D2D28">
        <w:rPr>
          <w:sz w:val="22"/>
          <w:szCs w:val="22"/>
        </w:rPr>
        <w:fldChar w:fldCharType="end"/>
      </w:r>
      <w:r w:rsidRPr="004D2D28">
        <w:rPr>
          <w:sz w:val="22"/>
          <w:szCs w:val="22"/>
        </w:rPr>
        <w:t xml:space="preserve">) shall be implemented in accordance with the Variation Procedure. </w:t>
      </w:r>
    </w:p>
    <w:p w:rsidR="008D0A60" w:rsidRPr="004D2D28" w:rsidRDefault="00E5513B">
      <w:pPr>
        <w:pStyle w:val="GPSSectionHeading"/>
        <w:rPr>
          <w:rFonts w:cs="Arial"/>
        </w:rPr>
      </w:pPr>
      <w:bookmarkStart w:id="706" w:name="_Ref358993441"/>
      <w:bookmarkStart w:id="707" w:name="_Toc427679762"/>
      <w:r w:rsidRPr="004D2D28">
        <w:rPr>
          <w:rFonts w:cs="Arial"/>
        </w:rPr>
        <w:t>PAYMENT</w:t>
      </w:r>
      <w:bookmarkEnd w:id="706"/>
      <w:r w:rsidRPr="004D2D28">
        <w:rPr>
          <w:rFonts w:cs="Arial"/>
        </w:rPr>
        <w:t>, TAXATION AND VALUE FOR MONEY PROVISIONS</w:t>
      </w:r>
      <w:bookmarkEnd w:id="707"/>
    </w:p>
    <w:p w:rsidR="008D0A60" w:rsidRPr="004D2D28" w:rsidRDefault="00FB0C45" w:rsidP="00882F8C">
      <w:pPr>
        <w:pStyle w:val="GPSL1CLAUSEHEADING"/>
        <w:rPr>
          <w:rFonts w:ascii="Arial" w:hAnsi="Arial"/>
        </w:rPr>
      </w:pPr>
      <w:bookmarkStart w:id="708" w:name="_Toc350503009"/>
      <w:bookmarkStart w:id="709" w:name="_Toc350503999"/>
      <w:bookmarkStart w:id="710" w:name="_Toc351710875"/>
      <w:bookmarkStart w:id="711" w:name="_Toc358671735"/>
      <w:bookmarkStart w:id="712" w:name="_Ref358993450"/>
      <w:bookmarkStart w:id="713" w:name="_Ref359229678"/>
      <w:bookmarkStart w:id="714" w:name="_Ref361647623"/>
      <w:bookmarkStart w:id="715" w:name="_Ref378337496"/>
      <w:bookmarkStart w:id="716" w:name="_Toc427679763"/>
      <w:r w:rsidRPr="004D2D28">
        <w:rPr>
          <w:rFonts w:ascii="Arial" w:hAnsi="Arial"/>
        </w:rPr>
        <w:t>CALL OFF CONTRACT CHARGES</w:t>
      </w:r>
      <w:r w:rsidR="00317D7F" w:rsidRPr="004D2D28">
        <w:rPr>
          <w:rFonts w:ascii="Arial" w:hAnsi="Arial"/>
        </w:rPr>
        <w:t xml:space="preserve"> AND PAYMENT</w:t>
      </w:r>
      <w:bookmarkEnd w:id="708"/>
      <w:bookmarkEnd w:id="709"/>
      <w:bookmarkEnd w:id="710"/>
      <w:bookmarkEnd w:id="711"/>
      <w:bookmarkEnd w:id="712"/>
      <w:bookmarkEnd w:id="713"/>
      <w:bookmarkEnd w:id="714"/>
      <w:bookmarkEnd w:id="715"/>
      <w:bookmarkEnd w:id="716"/>
    </w:p>
    <w:p w:rsidR="008D0A60" w:rsidRPr="004D2D28" w:rsidRDefault="00317D7F" w:rsidP="00361A2F">
      <w:pPr>
        <w:pStyle w:val="GPSL2NumberedBoldHeading"/>
        <w:rPr>
          <w:sz w:val="22"/>
          <w:szCs w:val="22"/>
        </w:rPr>
      </w:pPr>
      <w:r w:rsidRPr="004D2D28">
        <w:rPr>
          <w:sz w:val="22"/>
          <w:szCs w:val="22"/>
        </w:rPr>
        <w:t>Call Off Contract Charges</w:t>
      </w:r>
    </w:p>
    <w:p w:rsidR="008D0A60" w:rsidRPr="004D2D28" w:rsidRDefault="007355E9" w:rsidP="00361A2F">
      <w:pPr>
        <w:pStyle w:val="GPSL3numberedclause"/>
        <w:rPr>
          <w:sz w:val="22"/>
          <w:szCs w:val="22"/>
        </w:rPr>
      </w:pPr>
      <w:r w:rsidRPr="004D2D28">
        <w:rPr>
          <w:sz w:val="22"/>
          <w:szCs w:val="22"/>
        </w:rPr>
        <w:t>In consideration of the Supplier</w:t>
      </w:r>
      <w:r w:rsidR="00A60EB1" w:rsidRPr="004D2D28">
        <w:rPr>
          <w:sz w:val="22"/>
          <w:szCs w:val="22"/>
        </w:rPr>
        <w:t xml:space="preserve"> carrying out</w:t>
      </w:r>
      <w:r w:rsidRPr="004D2D28">
        <w:rPr>
          <w:sz w:val="22"/>
          <w:szCs w:val="22"/>
        </w:rPr>
        <w:t xml:space="preserve"> its obligations under th</w:t>
      </w:r>
      <w:r w:rsidR="00E24750" w:rsidRPr="004D2D28">
        <w:rPr>
          <w:sz w:val="22"/>
          <w:szCs w:val="22"/>
        </w:rPr>
        <w:t>is</w:t>
      </w:r>
      <w:r w:rsidRPr="004D2D28">
        <w:rPr>
          <w:sz w:val="22"/>
          <w:szCs w:val="22"/>
        </w:rPr>
        <w:t xml:space="preserve"> Call </w:t>
      </w:r>
      <w:proofErr w:type="gramStart"/>
      <w:r w:rsidRPr="004D2D28">
        <w:rPr>
          <w:sz w:val="22"/>
          <w:szCs w:val="22"/>
        </w:rPr>
        <w:t>Off</w:t>
      </w:r>
      <w:proofErr w:type="gramEnd"/>
      <w:r w:rsidRPr="004D2D28">
        <w:rPr>
          <w:sz w:val="22"/>
          <w:szCs w:val="22"/>
        </w:rPr>
        <w:t xml:space="preserve"> Contract,</w:t>
      </w:r>
      <w:r w:rsidR="00A60EB1" w:rsidRPr="004D2D28">
        <w:rPr>
          <w:sz w:val="22"/>
          <w:szCs w:val="22"/>
        </w:rPr>
        <w:t xml:space="preserve"> including the provision of the </w:t>
      </w:r>
      <w:r w:rsidR="00F96BFF" w:rsidRPr="004D2D28">
        <w:rPr>
          <w:sz w:val="22"/>
          <w:szCs w:val="22"/>
        </w:rPr>
        <w:t>Services</w:t>
      </w:r>
      <w:r w:rsidR="00A60EB1" w:rsidRPr="004D2D28">
        <w:rPr>
          <w:sz w:val="22"/>
          <w:szCs w:val="22"/>
        </w:rPr>
        <w:t>,</w:t>
      </w:r>
      <w:r w:rsidRPr="004D2D28">
        <w:rPr>
          <w:sz w:val="22"/>
          <w:szCs w:val="22"/>
        </w:rPr>
        <w:t xml:space="preserve"> the Customer shall pay the undisputed Call Off Contract Charges in accordance with </w:t>
      </w:r>
      <w:r w:rsidR="00A60EB1" w:rsidRPr="004D2D28">
        <w:rPr>
          <w:sz w:val="22"/>
          <w:szCs w:val="22"/>
        </w:rPr>
        <w:t>the pricing and payment profile and the invoicing procedure in</w:t>
      </w:r>
      <w:r w:rsidR="00613218" w:rsidRPr="004D2D28">
        <w:rPr>
          <w:sz w:val="22"/>
          <w:szCs w:val="22"/>
        </w:rPr>
        <w:t xml:space="preserve"> Call Off Schedule 3 (Call Off Contract Charges, Payment and Invoicing). </w:t>
      </w:r>
    </w:p>
    <w:p w:rsidR="002B26C3" w:rsidRPr="004D2D28" w:rsidRDefault="00A60EB1" w:rsidP="00361A2F">
      <w:pPr>
        <w:pStyle w:val="GPSL3numberedclause"/>
        <w:rPr>
          <w:sz w:val="22"/>
          <w:szCs w:val="22"/>
        </w:rPr>
      </w:pPr>
      <w:r w:rsidRPr="004D2D28">
        <w:rPr>
          <w:sz w:val="22"/>
          <w:szCs w:val="22"/>
        </w:rPr>
        <w:t>Except as otherwise provided, each Party shall each bear its own costs and expenses incurred in respect of compliance with its obligations under Clauses</w:t>
      </w:r>
      <w:r w:rsidR="00BE2C46" w:rsidRPr="004D2D28">
        <w:rPr>
          <w:sz w:val="22"/>
          <w:szCs w:val="22"/>
        </w:rPr>
        <w:t xml:space="preserve"> </w:t>
      </w:r>
      <w:r w:rsidR="009F474C" w:rsidRPr="004D2D28">
        <w:rPr>
          <w:sz w:val="22"/>
          <w:szCs w:val="22"/>
        </w:rPr>
        <w:fldChar w:fldCharType="begin"/>
      </w:r>
      <w:r w:rsidR="00535116" w:rsidRPr="004D2D28">
        <w:rPr>
          <w:sz w:val="22"/>
          <w:szCs w:val="22"/>
        </w:rPr>
        <w:instrText xml:space="preserve"> REF _Ref359417877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14</w:t>
      </w:r>
      <w:r w:rsidR="009F474C" w:rsidRPr="004D2D28">
        <w:rPr>
          <w:sz w:val="22"/>
          <w:szCs w:val="22"/>
        </w:rPr>
        <w:fldChar w:fldCharType="end"/>
      </w:r>
      <w:r w:rsidR="00535116" w:rsidRPr="004D2D28">
        <w:rPr>
          <w:sz w:val="22"/>
          <w:szCs w:val="22"/>
        </w:rPr>
        <w:t xml:space="preserve"> </w:t>
      </w:r>
      <w:r w:rsidRPr="004D2D28">
        <w:rPr>
          <w:sz w:val="22"/>
          <w:szCs w:val="22"/>
        </w:rPr>
        <w:t>(</w:t>
      </w:r>
      <w:r w:rsidR="00F81527" w:rsidRPr="004D2D28">
        <w:rPr>
          <w:sz w:val="22"/>
          <w:szCs w:val="22"/>
        </w:rPr>
        <w:t>Records</w:t>
      </w:r>
      <w:r w:rsidR="00DD5E03" w:rsidRPr="004D2D28">
        <w:rPr>
          <w:sz w:val="22"/>
          <w:szCs w:val="22"/>
        </w:rPr>
        <w:t xml:space="preserve"> and</w:t>
      </w:r>
      <w:r w:rsidR="00F81527" w:rsidRPr="004D2D28">
        <w:rPr>
          <w:sz w:val="22"/>
          <w:szCs w:val="22"/>
        </w:rPr>
        <w:t xml:space="preserve"> Audit Access</w:t>
      </w:r>
      <w:r w:rsidR="00263DD3"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_Ref313369975 \r \h  \* MERGEFORMAT </w:instrText>
      </w:r>
      <w:r w:rsidR="00F17AE3" w:rsidRPr="004D2D28">
        <w:rPr>
          <w:sz w:val="22"/>
          <w:szCs w:val="22"/>
        </w:rPr>
      </w:r>
      <w:r w:rsidR="00F17AE3" w:rsidRPr="004D2D28">
        <w:rPr>
          <w:sz w:val="22"/>
          <w:szCs w:val="22"/>
        </w:rPr>
        <w:fldChar w:fldCharType="separate"/>
      </w:r>
      <w:r w:rsidR="001934DF">
        <w:rPr>
          <w:sz w:val="22"/>
          <w:szCs w:val="22"/>
        </w:rPr>
        <w:t>24.5</w:t>
      </w:r>
      <w:r w:rsidR="00F17AE3" w:rsidRPr="004D2D28">
        <w:rPr>
          <w:sz w:val="22"/>
          <w:szCs w:val="22"/>
        </w:rPr>
        <w:fldChar w:fldCharType="end"/>
      </w:r>
      <w:r w:rsidRPr="004D2D28">
        <w:rPr>
          <w:sz w:val="22"/>
          <w:szCs w:val="22"/>
        </w:rPr>
        <w:t xml:space="preserve"> (Freedom of Information</w:t>
      </w:r>
      <w:r w:rsidR="00263DD3" w:rsidRPr="004D2D28">
        <w:rPr>
          <w:sz w:val="22"/>
          <w:szCs w:val="22"/>
        </w:rPr>
        <w:t xml:space="preserve">), </w:t>
      </w:r>
      <w:r w:rsidR="009F474C" w:rsidRPr="004D2D28">
        <w:rPr>
          <w:sz w:val="22"/>
          <w:szCs w:val="22"/>
        </w:rPr>
        <w:fldChar w:fldCharType="begin"/>
      </w:r>
      <w:r w:rsidR="00535116" w:rsidRPr="004D2D28">
        <w:rPr>
          <w:sz w:val="22"/>
          <w:szCs w:val="22"/>
        </w:rPr>
        <w:instrText xml:space="preserve"> REF _Ref359421680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24.6</w:t>
      </w:r>
      <w:r w:rsidR="009F474C" w:rsidRPr="004D2D28">
        <w:rPr>
          <w:sz w:val="22"/>
          <w:szCs w:val="22"/>
        </w:rPr>
        <w:fldChar w:fldCharType="end"/>
      </w:r>
      <w:r w:rsidR="00535116" w:rsidRPr="004D2D28">
        <w:rPr>
          <w:sz w:val="22"/>
          <w:szCs w:val="22"/>
        </w:rPr>
        <w:t xml:space="preserve"> </w:t>
      </w:r>
      <w:r w:rsidRPr="004D2D28">
        <w:rPr>
          <w:sz w:val="22"/>
          <w:szCs w:val="22"/>
        </w:rPr>
        <w:t>(Protection of Personal Data)</w:t>
      </w:r>
      <w:r w:rsidR="00C937C9" w:rsidRPr="004D2D28">
        <w:rPr>
          <w:sz w:val="22"/>
          <w:szCs w:val="22"/>
        </w:rPr>
        <w:t>.</w:t>
      </w:r>
    </w:p>
    <w:p w:rsidR="00C9243A" w:rsidRPr="004D2D28" w:rsidRDefault="00263DD3" w:rsidP="00361A2F">
      <w:pPr>
        <w:pStyle w:val="GPSL3numberedclause"/>
        <w:rPr>
          <w:sz w:val="22"/>
          <w:szCs w:val="22"/>
        </w:rPr>
      </w:pPr>
      <w:r w:rsidRPr="004D2D28">
        <w:rPr>
          <w:sz w:val="22"/>
          <w:szCs w:val="22"/>
        </w:rPr>
        <w:t xml:space="preserve">If the Customer fails to pay any undisputed </w:t>
      </w:r>
      <w:r w:rsidR="008D7F3F" w:rsidRPr="004D2D28">
        <w:rPr>
          <w:sz w:val="22"/>
          <w:szCs w:val="22"/>
        </w:rPr>
        <w:t xml:space="preserve">Call Off Contract </w:t>
      </w:r>
      <w:r w:rsidRPr="004D2D28">
        <w:rPr>
          <w:sz w:val="22"/>
          <w:szCs w:val="22"/>
        </w:rPr>
        <w:t xml:space="preserve">Charges properly invoiced under this </w:t>
      </w:r>
      <w:r w:rsidR="00E27D6C" w:rsidRPr="004D2D28">
        <w:rPr>
          <w:sz w:val="22"/>
          <w:szCs w:val="22"/>
        </w:rPr>
        <w:t>Call Off Contract</w:t>
      </w:r>
      <w:r w:rsidRPr="004D2D28">
        <w:rPr>
          <w:sz w:val="22"/>
          <w:szCs w:val="22"/>
        </w:rPr>
        <w:t>, the Supplier shall have the right to charge interest on the overdue amount at the applicable</w:t>
      </w:r>
      <w:r w:rsidRPr="004D2D28" w:rsidDel="00CB2735">
        <w:rPr>
          <w:sz w:val="22"/>
          <w:szCs w:val="22"/>
        </w:rPr>
        <w:t xml:space="preserve"> </w:t>
      </w:r>
      <w:r w:rsidRPr="004D2D28">
        <w:rPr>
          <w:sz w:val="22"/>
          <w:szCs w:val="22"/>
        </w:rPr>
        <w:t>rate under the Late Payment of Commercial Debts (Interest) Act 1998, accruing on a daily basis from the due date up to the date of actual payment, whether before or after judgment.</w:t>
      </w:r>
    </w:p>
    <w:p w:rsidR="00C9243A" w:rsidRPr="004D2D28" w:rsidRDefault="000921A7" w:rsidP="00361A2F">
      <w:pPr>
        <w:pStyle w:val="GPSL3numberedclause"/>
        <w:rPr>
          <w:sz w:val="22"/>
          <w:szCs w:val="22"/>
        </w:rPr>
      </w:pPr>
      <w:bookmarkStart w:id="717" w:name="_Ref362948791"/>
      <w:r w:rsidRPr="004D2D28">
        <w:rPr>
          <w:sz w:val="22"/>
          <w:szCs w:val="22"/>
        </w:rPr>
        <w:t xml:space="preserve">If at any time during this Call Off Contract Period the Supplier reduces its Framework Prices for any </w:t>
      </w:r>
      <w:r w:rsidR="00BD4CA2" w:rsidRPr="004D2D28">
        <w:rPr>
          <w:sz w:val="22"/>
          <w:szCs w:val="22"/>
        </w:rPr>
        <w:t xml:space="preserve">Services </w:t>
      </w:r>
      <w:r w:rsidRPr="004D2D28">
        <w:rPr>
          <w:sz w:val="22"/>
          <w:szCs w:val="22"/>
        </w:rPr>
        <w:t xml:space="preserve">which are provided under the Framework Agreement (whether or not such </w:t>
      </w:r>
      <w:r w:rsidR="00BD4CA2" w:rsidRPr="004D2D28">
        <w:rPr>
          <w:sz w:val="22"/>
          <w:szCs w:val="22"/>
        </w:rPr>
        <w:t xml:space="preserve">Services </w:t>
      </w:r>
      <w:r w:rsidRPr="004D2D28">
        <w:rPr>
          <w:sz w:val="22"/>
          <w:szCs w:val="22"/>
        </w:rPr>
        <w:t xml:space="preserve">are offered in a catalogue, if any, which is provided under the Framework Agreement) in accordance with the terms of the Framework Agreement, the Supplier shall immediately reduce the Call Off Contract Charges for such </w:t>
      </w:r>
      <w:r w:rsidR="00BD4CA2" w:rsidRPr="004D2D28">
        <w:rPr>
          <w:sz w:val="22"/>
          <w:szCs w:val="22"/>
        </w:rPr>
        <w:t xml:space="preserve">Services </w:t>
      </w:r>
      <w:r w:rsidRPr="004D2D28">
        <w:rPr>
          <w:sz w:val="22"/>
          <w:szCs w:val="22"/>
        </w:rPr>
        <w:t>under this Call Off Contract by the same amount.</w:t>
      </w:r>
      <w:bookmarkEnd w:id="717"/>
    </w:p>
    <w:p w:rsidR="008D0A60" w:rsidRPr="004D2D28" w:rsidRDefault="000921A7" w:rsidP="00361A2F">
      <w:pPr>
        <w:pStyle w:val="GPSL2NumberedBoldHeading"/>
        <w:rPr>
          <w:sz w:val="22"/>
          <w:szCs w:val="22"/>
        </w:rPr>
      </w:pPr>
      <w:bookmarkStart w:id="718" w:name="_Ref359517453"/>
      <w:r w:rsidRPr="004D2D28">
        <w:rPr>
          <w:sz w:val="22"/>
          <w:szCs w:val="22"/>
        </w:rPr>
        <w:t>VAT</w:t>
      </w:r>
      <w:bookmarkEnd w:id="718"/>
    </w:p>
    <w:p w:rsidR="008D0A60" w:rsidRPr="004D2D28" w:rsidRDefault="000921A7" w:rsidP="00361A2F">
      <w:pPr>
        <w:pStyle w:val="GPSL3numberedclause"/>
        <w:rPr>
          <w:sz w:val="22"/>
          <w:szCs w:val="22"/>
        </w:rPr>
      </w:pPr>
      <w:bookmarkStart w:id="719" w:name="_Ref359931819"/>
      <w:r w:rsidRPr="004D2D28">
        <w:rPr>
          <w:sz w:val="22"/>
          <w:szCs w:val="22"/>
        </w:rPr>
        <w:t xml:space="preserve">The Call </w:t>
      </w:r>
      <w:proofErr w:type="gramStart"/>
      <w:r w:rsidRPr="004D2D28">
        <w:rPr>
          <w:sz w:val="22"/>
          <w:szCs w:val="22"/>
        </w:rPr>
        <w:t>Off</w:t>
      </w:r>
      <w:proofErr w:type="gramEnd"/>
      <w:r w:rsidRPr="004D2D28">
        <w:rPr>
          <w:sz w:val="22"/>
          <w:szCs w:val="22"/>
        </w:rPr>
        <w:t xml:space="preserve"> Contract Charges are stated exclusive of VAT, which shall be added at the prevailing rate as applicable and paid by the Customer following delivery of a Valid Invoice.</w:t>
      </w:r>
      <w:bookmarkEnd w:id="719"/>
      <w:r w:rsidRPr="004D2D28">
        <w:rPr>
          <w:sz w:val="22"/>
          <w:szCs w:val="22"/>
        </w:rPr>
        <w:t xml:space="preserve"> </w:t>
      </w:r>
    </w:p>
    <w:p w:rsidR="00C9243A" w:rsidRPr="004D2D28" w:rsidRDefault="000921A7" w:rsidP="00361A2F">
      <w:pPr>
        <w:pStyle w:val="GPSL3numberedclause"/>
        <w:rPr>
          <w:sz w:val="22"/>
          <w:szCs w:val="22"/>
        </w:rPr>
      </w:pPr>
      <w:bookmarkStart w:id="720" w:name="_Ref359313499"/>
      <w:r w:rsidRPr="004D2D28">
        <w:rPr>
          <w:sz w:val="22"/>
          <w:szCs w:val="22"/>
        </w:rPr>
        <w:t>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or to pay any VAT relating to payments made to the Supplier under this Call Off Contract</w:t>
      </w:r>
      <w:r w:rsidR="00BE2C46" w:rsidRPr="004D2D28">
        <w:rPr>
          <w:sz w:val="22"/>
          <w:szCs w:val="22"/>
        </w:rPr>
        <w:t xml:space="preserve">. </w:t>
      </w:r>
      <w:r w:rsidRPr="004D2D28">
        <w:rPr>
          <w:sz w:val="22"/>
          <w:szCs w:val="22"/>
        </w:rPr>
        <w:t xml:space="preserve">Any amounts due under this Clause </w:t>
      </w:r>
      <w:r w:rsidR="009F474C" w:rsidRPr="004D2D28">
        <w:rPr>
          <w:sz w:val="22"/>
          <w:szCs w:val="22"/>
        </w:rPr>
        <w:fldChar w:fldCharType="begin"/>
      </w:r>
      <w:r w:rsidR="00F061B9" w:rsidRPr="004D2D28">
        <w:rPr>
          <w:sz w:val="22"/>
          <w:szCs w:val="22"/>
        </w:rPr>
        <w:instrText xml:space="preserve"> REF _Ref359517453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16.2</w:t>
      </w:r>
      <w:r w:rsidR="009F474C" w:rsidRPr="004D2D28">
        <w:rPr>
          <w:sz w:val="22"/>
          <w:szCs w:val="22"/>
        </w:rPr>
        <w:fldChar w:fldCharType="end"/>
      </w:r>
      <w:r w:rsidR="00BE2C46" w:rsidRPr="004D2D28">
        <w:rPr>
          <w:sz w:val="22"/>
          <w:szCs w:val="22"/>
        </w:rPr>
        <w:t xml:space="preserve"> (VAT)</w:t>
      </w:r>
      <w:r w:rsidRPr="004D2D28">
        <w:rPr>
          <w:sz w:val="22"/>
          <w:szCs w:val="22"/>
        </w:rPr>
        <w:t xml:space="preserve"> shall be paid in cleared funds by the Supplier to the Customer not less than five (5) Working Days before the date upon which the tax or other liability is payable by the Customer.</w:t>
      </w:r>
      <w:bookmarkEnd w:id="720"/>
    </w:p>
    <w:p w:rsidR="008D0A60" w:rsidRPr="004D2D28" w:rsidRDefault="00E27D6C" w:rsidP="00361A2F">
      <w:pPr>
        <w:pStyle w:val="GPSL2NumberedBoldHeading"/>
        <w:rPr>
          <w:sz w:val="22"/>
          <w:szCs w:val="22"/>
        </w:rPr>
      </w:pPr>
      <w:bookmarkStart w:id="721" w:name="_Ref313370735"/>
      <w:bookmarkStart w:id="722" w:name="_Ref360455927"/>
      <w:r w:rsidRPr="004D2D28">
        <w:rPr>
          <w:sz w:val="22"/>
          <w:szCs w:val="22"/>
        </w:rPr>
        <w:lastRenderedPageBreak/>
        <w:t xml:space="preserve">Retention and </w:t>
      </w:r>
      <w:bookmarkEnd w:id="721"/>
      <w:r w:rsidRPr="004D2D28">
        <w:rPr>
          <w:sz w:val="22"/>
          <w:szCs w:val="22"/>
        </w:rPr>
        <w:t xml:space="preserve">Set </w:t>
      </w:r>
      <w:r w:rsidR="00BE2C46" w:rsidRPr="004D2D28">
        <w:rPr>
          <w:sz w:val="22"/>
          <w:szCs w:val="22"/>
        </w:rPr>
        <w:t>O</w:t>
      </w:r>
      <w:r w:rsidRPr="004D2D28">
        <w:rPr>
          <w:sz w:val="22"/>
          <w:szCs w:val="22"/>
        </w:rPr>
        <w:t>ff</w:t>
      </w:r>
      <w:bookmarkEnd w:id="722"/>
    </w:p>
    <w:p w:rsidR="008D0A60" w:rsidRPr="004D2D28" w:rsidRDefault="002570BB" w:rsidP="00361A2F">
      <w:pPr>
        <w:pStyle w:val="GPSL3numberedclause"/>
        <w:rPr>
          <w:sz w:val="22"/>
          <w:szCs w:val="22"/>
        </w:rPr>
      </w:pPr>
      <w:bookmarkStart w:id="723" w:name="_Ref359314924"/>
      <w:r w:rsidRPr="004D2D28">
        <w:rPr>
          <w:sz w:val="22"/>
          <w:szCs w:val="22"/>
        </w:rPr>
        <w:t xml:space="preserve">The Customer may retain or set off any amount owed to it by the Supplier against any amount due to the Supplier under this Call </w:t>
      </w:r>
      <w:proofErr w:type="gramStart"/>
      <w:r w:rsidRPr="004D2D28">
        <w:rPr>
          <w:sz w:val="22"/>
          <w:szCs w:val="22"/>
        </w:rPr>
        <w:t>Off</w:t>
      </w:r>
      <w:proofErr w:type="gramEnd"/>
      <w:r w:rsidRPr="004D2D28">
        <w:rPr>
          <w:sz w:val="22"/>
          <w:szCs w:val="22"/>
        </w:rPr>
        <w:t xml:space="preserve"> Contract or under any other agreement between the Supplier and the Customer.</w:t>
      </w:r>
      <w:bookmarkEnd w:id="723"/>
      <w:r w:rsidRPr="004D2D28">
        <w:rPr>
          <w:sz w:val="22"/>
          <w:szCs w:val="22"/>
        </w:rPr>
        <w:t xml:space="preserve"> </w:t>
      </w:r>
    </w:p>
    <w:p w:rsidR="00C9243A" w:rsidRPr="004D2D28" w:rsidRDefault="002570BB" w:rsidP="00361A2F">
      <w:pPr>
        <w:pStyle w:val="GPSL3numberedclause"/>
        <w:rPr>
          <w:sz w:val="22"/>
          <w:szCs w:val="22"/>
        </w:rPr>
      </w:pPr>
      <w:r w:rsidRPr="004D2D28">
        <w:rPr>
          <w:sz w:val="22"/>
          <w:szCs w:val="22"/>
        </w:rPr>
        <w:t>If the Customer wishes to</w:t>
      </w:r>
      <w:r w:rsidR="005E1888" w:rsidRPr="004D2D28">
        <w:rPr>
          <w:sz w:val="22"/>
          <w:szCs w:val="22"/>
        </w:rPr>
        <w:t xml:space="preserve"> exercise its right</w:t>
      </w:r>
      <w:r w:rsidRPr="004D2D28">
        <w:rPr>
          <w:sz w:val="22"/>
          <w:szCs w:val="22"/>
        </w:rPr>
        <w:t xml:space="preserve"> pursuant to Clause</w:t>
      </w:r>
      <w:r w:rsidR="00BE2C46" w:rsidRPr="004D2D28">
        <w:rPr>
          <w:sz w:val="22"/>
          <w:szCs w:val="22"/>
        </w:rPr>
        <w:t xml:space="preserve"> </w:t>
      </w:r>
      <w:r w:rsidR="009F474C" w:rsidRPr="004D2D28">
        <w:rPr>
          <w:sz w:val="22"/>
          <w:szCs w:val="22"/>
        </w:rPr>
        <w:fldChar w:fldCharType="begin"/>
      </w:r>
      <w:r w:rsidRPr="004D2D28">
        <w:rPr>
          <w:sz w:val="22"/>
          <w:szCs w:val="22"/>
        </w:rPr>
        <w:instrText xml:space="preserve"> REF _Ref359314924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16.3.1</w:t>
      </w:r>
      <w:r w:rsidR="009F474C" w:rsidRPr="004D2D28">
        <w:rPr>
          <w:sz w:val="22"/>
          <w:szCs w:val="22"/>
        </w:rPr>
        <w:fldChar w:fldCharType="end"/>
      </w:r>
      <w:r w:rsidR="005E1888" w:rsidRPr="004D2D28">
        <w:rPr>
          <w:sz w:val="22"/>
          <w:szCs w:val="22"/>
        </w:rPr>
        <w:t xml:space="preserve"> it shall give notice to the Supplier within thirty (30) days of receipt of the relevant invoice, setting out the Customer’s reasons for retaining or setting off the relevant Call Off Contract Charges.</w:t>
      </w:r>
      <w:r w:rsidRPr="004D2D28">
        <w:rPr>
          <w:sz w:val="22"/>
          <w:szCs w:val="22"/>
        </w:rPr>
        <w:t xml:space="preserve"> </w:t>
      </w:r>
    </w:p>
    <w:p w:rsidR="00C9243A" w:rsidRPr="004D2D28" w:rsidRDefault="002570BB" w:rsidP="00361A2F">
      <w:pPr>
        <w:pStyle w:val="GPSL3numberedclause"/>
        <w:rPr>
          <w:sz w:val="22"/>
          <w:szCs w:val="22"/>
        </w:rPr>
      </w:pPr>
      <w:r w:rsidRPr="004D2D28">
        <w:rPr>
          <w:sz w:val="22"/>
          <w:szCs w:val="22"/>
        </w:rPr>
        <w:t>The Supplier shall make any payments due to the Customer without any deduction whether by way of set-off, counterclaim, discount, abatement or otherwise unless the Supplier has</w:t>
      </w:r>
      <w:r w:rsidR="00E27D6C" w:rsidRPr="004D2D28">
        <w:rPr>
          <w:sz w:val="22"/>
          <w:szCs w:val="22"/>
        </w:rPr>
        <w:t xml:space="preserve"> obtained a sealed</w:t>
      </w:r>
      <w:r w:rsidRPr="004D2D28">
        <w:rPr>
          <w:sz w:val="22"/>
          <w:szCs w:val="22"/>
        </w:rPr>
        <w:t xml:space="preserve"> court order requiring an amount equal to such deduction to be paid by the Customer to the Supplier.</w:t>
      </w:r>
    </w:p>
    <w:p w:rsidR="008D0A60" w:rsidRPr="004D2D28" w:rsidRDefault="009B4B20" w:rsidP="00361A2F">
      <w:pPr>
        <w:pStyle w:val="GPSL2NumberedBoldHeading"/>
        <w:rPr>
          <w:sz w:val="22"/>
          <w:szCs w:val="22"/>
        </w:rPr>
      </w:pPr>
      <w:bookmarkStart w:id="724" w:name="_Ref359316597"/>
      <w:r w:rsidRPr="004D2D28">
        <w:rPr>
          <w:sz w:val="22"/>
          <w:szCs w:val="22"/>
        </w:rPr>
        <w:t xml:space="preserve">Foreign Currency </w:t>
      </w:r>
      <w:bookmarkEnd w:id="724"/>
    </w:p>
    <w:p w:rsidR="008D0A60" w:rsidRPr="004D2D28" w:rsidRDefault="00772F13" w:rsidP="00361A2F">
      <w:pPr>
        <w:pStyle w:val="GPSL3numberedclause"/>
        <w:rPr>
          <w:sz w:val="22"/>
          <w:szCs w:val="22"/>
        </w:rPr>
      </w:pPr>
      <w:bookmarkStart w:id="725" w:name="_Ref359316626"/>
      <w:r w:rsidRPr="004D2D28">
        <w:rPr>
          <w:sz w:val="22"/>
          <w:szCs w:val="22"/>
        </w:rPr>
        <w:t xml:space="preserve">Any requirement of Law to account for the </w:t>
      </w:r>
      <w:r w:rsidR="00BD4CA2" w:rsidRPr="004D2D28">
        <w:rPr>
          <w:sz w:val="22"/>
          <w:szCs w:val="22"/>
        </w:rPr>
        <w:t xml:space="preserve">Services </w:t>
      </w:r>
      <w:r w:rsidRPr="004D2D28">
        <w:rPr>
          <w:sz w:val="22"/>
          <w:szCs w:val="22"/>
        </w:rPr>
        <w:t xml:space="preserve">in </w:t>
      </w:r>
      <w:r w:rsidR="009B4B20" w:rsidRPr="004D2D28">
        <w:rPr>
          <w:sz w:val="22"/>
          <w:szCs w:val="22"/>
        </w:rPr>
        <w:t xml:space="preserve">any currency other than </w:t>
      </w:r>
      <w:r w:rsidR="00434475" w:rsidRPr="004D2D28">
        <w:rPr>
          <w:sz w:val="22"/>
          <w:szCs w:val="22"/>
        </w:rPr>
        <w:t>Sterling</w:t>
      </w:r>
      <w:r w:rsidRPr="004D2D28">
        <w:rPr>
          <w:sz w:val="22"/>
          <w:szCs w:val="22"/>
        </w:rPr>
        <w:t xml:space="preserve"> (or to prepare for such accounting) instead of and/or in addition to Sterling, shall be implemented by the Supplier free of charge to the Customer.</w:t>
      </w:r>
      <w:bookmarkEnd w:id="725"/>
    </w:p>
    <w:p w:rsidR="00C9243A" w:rsidRPr="004D2D28" w:rsidRDefault="00772F13" w:rsidP="00361A2F">
      <w:pPr>
        <w:pStyle w:val="GPSL3numberedclause"/>
        <w:rPr>
          <w:sz w:val="22"/>
          <w:szCs w:val="22"/>
        </w:rPr>
      </w:pPr>
      <w:r w:rsidRPr="004D2D28">
        <w:rPr>
          <w:sz w:val="22"/>
          <w:szCs w:val="22"/>
        </w:rPr>
        <w:t xml:space="preserve">The Customer shall provide all reasonable assistance to facilitate compliance with Clause </w:t>
      </w:r>
      <w:r w:rsidR="009F474C" w:rsidRPr="004D2D28">
        <w:rPr>
          <w:sz w:val="22"/>
          <w:szCs w:val="22"/>
        </w:rPr>
        <w:fldChar w:fldCharType="begin"/>
      </w:r>
      <w:r w:rsidRPr="004D2D28">
        <w:rPr>
          <w:sz w:val="22"/>
          <w:szCs w:val="22"/>
        </w:rPr>
        <w:instrText xml:space="preserve"> REF _Ref359316626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16.4.1</w:t>
      </w:r>
      <w:r w:rsidR="009F474C" w:rsidRPr="004D2D28">
        <w:rPr>
          <w:sz w:val="22"/>
          <w:szCs w:val="22"/>
        </w:rPr>
        <w:fldChar w:fldCharType="end"/>
      </w:r>
      <w:r w:rsidR="00BE2C46" w:rsidRPr="004D2D28">
        <w:rPr>
          <w:sz w:val="22"/>
          <w:szCs w:val="22"/>
        </w:rPr>
        <w:t xml:space="preserve"> </w:t>
      </w:r>
      <w:r w:rsidRPr="004D2D28">
        <w:rPr>
          <w:sz w:val="22"/>
          <w:szCs w:val="22"/>
        </w:rPr>
        <w:t>by the Supplier.</w:t>
      </w:r>
    </w:p>
    <w:p w:rsidR="008D0A60" w:rsidRPr="004D2D28" w:rsidRDefault="001B068B" w:rsidP="00361A2F">
      <w:pPr>
        <w:pStyle w:val="GPSL2NumberedBoldHeading"/>
        <w:rPr>
          <w:sz w:val="22"/>
          <w:szCs w:val="22"/>
        </w:rPr>
      </w:pPr>
      <w:r w:rsidRPr="004D2D28">
        <w:rPr>
          <w:sz w:val="22"/>
          <w:szCs w:val="22"/>
        </w:rPr>
        <w:t>Income Tax and National Insurance Contributions</w:t>
      </w:r>
    </w:p>
    <w:p w:rsidR="008D0A60" w:rsidRPr="004D2D28" w:rsidRDefault="001B068B" w:rsidP="00361A2F">
      <w:pPr>
        <w:pStyle w:val="GPSL3numberedclause"/>
        <w:rPr>
          <w:sz w:val="22"/>
          <w:szCs w:val="22"/>
        </w:rPr>
      </w:pPr>
      <w:bookmarkStart w:id="726" w:name="_Ref426727971"/>
      <w:r w:rsidRPr="004D2D28">
        <w:rPr>
          <w:sz w:val="22"/>
          <w:szCs w:val="22"/>
        </w:rPr>
        <w:t xml:space="preserve">Where the Supplier or any </w:t>
      </w:r>
      <w:r w:rsidR="005E2482" w:rsidRPr="004D2D28">
        <w:rPr>
          <w:sz w:val="22"/>
          <w:szCs w:val="22"/>
        </w:rPr>
        <w:t>Supplier Personnel</w:t>
      </w:r>
      <w:r w:rsidRPr="004D2D28">
        <w:rPr>
          <w:sz w:val="22"/>
          <w:szCs w:val="22"/>
        </w:rPr>
        <w:t xml:space="preserve"> are liable to be taxed in the </w:t>
      </w:r>
      <w:r w:rsidR="007C5A4A">
        <w:rPr>
          <w:sz w:val="22"/>
          <w:szCs w:val="22"/>
        </w:rPr>
        <w:t>UK</w:t>
      </w:r>
      <w:r w:rsidRPr="004D2D28">
        <w:rPr>
          <w:sz w:val="22"/>
          <w:szCs w:val="22"/>
        </w:rPr>
        <w:t xml:space="preserve"> or to pay national insurance contributions in respect of consideration received under this Call Off Contract, the Supplier shall:</w:t>
      </w:r>
      <w:bookmarkEnd w:id="726"/>
    </w:p>
    <w:p w:rsidR="008D0A60" w:rsidRPr="004D2D28" w:rsidRDefault="001B068B" w:rsidP="00361A2F">
      <w:pPr>
        <w:pStyle w:val="GPSL4numberedclause"/>
        <w:rPr>
          <w:sz w:val="22"/>
          <w:szCs w:val="22"/>
        </w:rPr>
      </w:pPr>
      <w:bookmarkStart w:id="727" w:name="_Ref426728004"/>
      <w:r w:rsidRPr="004D2D28">
        <w:rPr>
          <w:sz w:val="22"/>
          <w:szCs w:val="22"/>
        </w:rPr>
        <w:t>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w:t>
      </w:r>
      <w:bookmarkEnd w:id="727"/>
    </w:p>
    <w:p w:rsidR="00C9243A" w:rsidRPr="004D2D28" w:rsidRDefault="001B068B" w:rsidP="00361A2F">
      <w:pPr>
        <w:pStyle w:val="GPSL4numberedclause"/>
        <w:rPr>
          <w:sz w:val="22"/>
          <w:szCs w:val="22"/>
        </w:rPr>
      </w:pPr>
      <w:bookmarkStart w:id="728" w:name="_Ref358294219"/>
      <w:r w:rsidRPr="004D2D28">
        <w:rPr>
          <w:sz w:val="22"/>
          <w:szCs w:val="22"/>
        </w:rP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w:t>
      </w:r>
      <w:r w:rsidR="00BD4CA2" w:rsidRPr="004D2D28">
        <w:rPr>
          <w:sz w:val="22"/>
          <w:szCs w:val="22"/>
        </w:rPr>
        <w:t xml:space="preserve">Services </w:t>
      </w:r>
      <w:r w:rsidRPr="004D2D28">
        <w:rPr>
          <w:sz w:val="22"/>
          <w:szCs w:val="22"/>
        </w:rPr>
        <w:t xml:space="preserve">by the Supplier or any </w:t>
      </w:r>
      <w:r w:rsidR="005E2482" w:rsidRPr="004D2D28">
        <w:rPr>
          <w:sz w:val="22"/>
          <w:szCs w:val="22"/>
        </w:rPr>
        <w:t>Supplier Personnel</w:t>
      </w:r>
      <w:r w:rsidRPr="004D2D28">
        <w:rPr>
          <w:sz w:val="22"/>
          <w:szCs w:val="22"/>
        </w:rPr>
        <w:t>.</w:t>
      </w:r>
      <w:bookmarkEnd w:id="728"/>
    </w:p>
    <w:p w:rsidR="008D0A60" w:rsidRPr="004D2D28" w:rsidRDefault="00F63DD2" w:rsidP="00361A2F">
      <w:pPr>
        <w:pStyle w:val="GPSL3numberedclause"/>
        <w:rPr>
          <w:sz w:val="22"/>
          <w:szCs w:val="22"/>
        </w:rPr>
      </w:pPr>
      <w:r w:rsidRPr="004D2D28">
        <w:rPr>
          <w:sz w:val="22"/>
          <w:szCs w:val="22"/>
        </w:rPr>
        <w:t xml:space="preserve">In the event that </w:t>
      </w:r>
      <w:r w:rsidR="006463E8" w:rsidRPr="004D2D28">
        <w:rPr>
          <w:sz w:val="22"/>
          <w:szCs w:val="22"/>
        </w:rPr>
        <w:t xml:space="preserve">any one of the Supplier Personnel is a Worker </w:t>
      </w:r>
      <w:r w:rsidR="000177C6" w:rsidRPr="004D2D28">
        <w:rPr>
          <w:sz w:val="22"/>
          <w:szCs w:val="22"/>
        </w:rPr>
        <w:t xml:space="preserve">who </w:t>
      </w:r>
      <w:r w:rsidR="00BC4102" w:rsidRPr="004D2D28">
        <w:rPr>
          <w:sz w:val="22"/>
          <w:szCs w:val="22"/>
        </w:rPr>
        <w:t xml:space="preserve">receives </w:t>
      </w:r>
      <w:r w:rsidR="000177C6" w:rsidRPr="004D2D28">
        <w:rPr>
          <w:sz w:val="22"/>
          <w:szCs w:val="22"/>
        </w:rPr>
        <w:t xml:space="preserve">consideration </w:t>
      </w:r>
      <w:r w:rsidR="00575375" w:rsidRPr="004D2D28">
        <w:rPr>
          <w:sz w:val="22"/>
          <w:szCs w:val="22"/>
        </w:rPr>
        <w:t xml:space="preserve">relating to the Services, </w:t>
      </w:r>
      <w:r w:rsidR="00BC4102" w:rsidRPr="004D2D28">
        <w:rPr>
          <w:sz w:val="22"/>
          <w:szCs w:val="22"/>
        </w:rPr>
        <w:t xml:space="preserve">then the Supplier shall ensure that its contract with the Worker </w:t>
      </w:r>
      <w:r w:rsidR="000177C6" w:rsidRPr="004D2D28">
        <w:rPr>
          <w:sz w:val="22"/>
          <w:szCs w:val="22"/>
        </w:rPr>
        <w:t>contains</w:t>
      </w:r>
      <w:r w:rsidR="00BC4102" w:rsidRPr="004D2D28">
        <w:rPr>
          <w:sz w:val="22"/>
          <w:szCs w:val="22"/>
        </w:rPr>
        <w:t xml:space="preserve"> the following </w:t>
      </w:r>
      <w:r w:rsidR="000177C6" w:rsidRPr="004D2D28">
        <w:rPr>
          <w:sz w:val="22"/>
          <w:szCs w:val="22"/>
        </w:rPr>
        <w:t>provisions</w:t>
      </w:r>
      <w:r w:rsidR="00BC4102" w:rsidRPr="004D2D28">
        <w:rPr>
          <w:sz w:val="22"/>
          <w:szCs w:val="22"/>
        </w:rPr>
        <w:t>:</w:t>
      </w:r>
    </w:p>
    <w:p w:rsidR="00C9243A" w:rsidRPr="004D2D28" w:rsidRDefault="00FC6253" w:rsidP="00361A2F">
      <w:pPr>
        <w:pStyle w:val="GPSL4numberedclause"/>
        <w:rPr>
          <w:sz w:val="22"/>
          <w:szCs w:val="22"/>
        </w:rPr>
      </w:pPr>
      <w:proofErr w:type="gramStart"/>
      <w:r w:rsidRPr="004D2D28">
        <w:rPr>
          <w:sz w:val="22"/>
          <w:szCs w:val="22"/>
        </w:rPr>
        <w:t>t</w:t>
      </w:r>
      <w:r w:rsidR="00BC4102" w:rsidRPr="004D2D28">
        <w:rPr>
          <w:sz w:val="22"/>
          <w:szCs w:val="22"/>
        </w:rPr>
        <w:t>hat</w:t>
      </w:r>
      <w:proofErr w:type="gramEnd"/>
      <w:r w:rsidR="00BC4102" w:rsidRPr="004D2D28">
        <w:rPr>
          <w:sz w:val="22"/>
          <w:szCs w:val="22"/>
        </w:rPr>
        <w:t xml:space="preserve"> </w:t>
      </w:r>
      <w:r w:rsidR="00516179" w:rsidRPr="004D2D28">
        <w:rPr>
          <w:sz w:val="22"/>
          <w:szCs w:val="22"/>
        </w:rPr>
        <w:t xml:space="preserve">the Customer may, at any time during the </w:t>
      </w:r>
      <w:r w:rsidR="00AE7801" w:rsidRPr="004D2D28">
        <w:rPr>
          <w:sz w:val="22"/>
          <w:szCs w:val="22"/>
        </w:rPr>
        <w:t>Call Off Contract Period</w:t>
      </w:r>
      <w:r w:rsidR="00516179" w:rsidRPr="004D2D28">
        <w:rPr>
          <w:sz w:val="22"/>
          <w:szCs w:val="22"/>
        </w:rPr>
        <w:t>, request that the Worker provide</w:t>
      </w:r>
      <w:r w:rsidR="000177C6" w:rsidRPr="004D2D28">
        <w:rPr>
          <w:sz w:val="22"/>
          <w:szCs w:val="22"/>
        </w:rPr>
        <w:t>s</w:t>
      </w:r>
      <w:r w:rsidR="00516179" w:rsidRPr="004D2D28">
        <w:rPr>
          <w:sz w:val="22"/>
          <w:szCs w:val="22"/>
        </w:rPr>
        <w:t xml:space="preserve"> information which demonstrates how the Worker complies with the requirements </w:t>
      </w:r>
      <w:r w:rsidR="00303B76" w:rsidRPr="004D2D28">
        <w:rPr>
          <w:sz w:val="22"/>
          <w:szCs w:val="22"/>
        </w:rPr>
        <w:t xml:space="preserve">in Clause </w:t>
      </w:r>
      <w:r w:rsidR="002D342D">
        <w:rPr>
          <w:sz w:val="22"/>
          <w:szCs w:val="22"/>
        </w:rPr>
        <w:fldChar w:fldCharType="begin"/>
      </w:r>
      <w:r w:rsidR="002D342D">
        <w:rPr>
          <w:sz w:val="22"/>
          <w:szCs w:val="22"/>
        </w:rPr>
        <w:instrText xml:space="preserve"> REF _Ref426727971 \r \h </w:instrText>
      </w:r>
      <w:r w:rsidR="002D342D">
        <w:rPr>
          <w:sz w:val="22"/>
          <w:szCs w:val="22"/>
        </w:rPr>
      </w:r>
      <w:r w:rsidR="002D342D">
        <w:rPr>
          <w:sz w:val="22"/>
          <w:szCs w:val="22"/>
        </w:rPr>
        <w:fldChar w:fldCharType="separate"/>
      </w:r>
      <w:r w:rsidR="001934DF">
        <w:rPr>
          <w:sz w:val="22"/>
          <w:szCs w:val="22"/>
        </w:rPr>
        <w:t>16.5.1</w:t>
      </w:r>
      <w:r w:rsidR="002D342D">
        <w:rPr>
          <w:sz w:val="22"/>
          <w:szCs w:val="22"/>
        </w:rPr>
        <w:fldChar w:fldCharType="end"/>
      </w:r>
      <w:r w:rsidR="00516179" w:rsidRPr="004D2D28">
        <w:rPr>
          <w:sz w:val="22"/>
          <w:szCs w:val="22"/>
        </w:rPr>
        <w:t xml:space="preserve">, or why those requirements do not apply to it. In such case, the Customer may specify the information which the Worker </w:t>
      </w:r>
      <w:r w:rsidR="00516179" w:rsidRPr="004D2D28">
        <w:rPr>
          <w:sz w:val="22"/>
          <w:szCs w:val="22"/>
        </w:rPr>
        <w:lastRenderedPageBreak/>
        <w:t xml:space="preserve">must provide and the period within which that information </w:t>
      </w:r>
      <w:r w:rsidRPr="004D2D28">
        <w:rPr>
          <w:sz w:val="22"/>
          <w:szCs w:val="22"/>
        </w:rPr>
        <w:t>must be provided;</w:t>
      </w:r>
      <w:r w:rsidR="00516179" w:rsidRPr="004D2D28">
        <w:rPr>
          <w:sz w:val="22"/>
          <w:szCs w:val="22"/>
        </w:rPr>
        <w:t xml:space="preserve"> </w:t>
      </w:r>
    </w:p>
    <w:p w:rsidR="00C9243A" w:rsidRPr="004D2D28" w:rsidRDefault="00FC6253" w:rsidP="00361A2F">
      <w:pPr>
        <w:pStyle w:val="GPSL4numberedclause"/>
        <w:rPr>
          <w:sz w:val="22"/>
          <w:szCs w:val="22"/>
        </w:rPr>
      </w:pPr>
      <w:r w:rsidRPr="004D2D28">
        <w:rPr>
          <w:sz w:val="22"/>
          <w:szCs w:val="22"/>
        </w:rPr>
        <w:t>t</w:t>
      </w:r>
      <w:r w:rsidR="00516179" w:rsidRPr="004D2D28">
        <w:rPr>
          <w:sz w:val="22"/>
          <w:szCs w:val="22"/>
        </w:rPr>
        <w:t xml:space="preserve">hat the </w:t>
      </w:r>
      <w:r w:rsidR="00575375" w:rsidRPr="004D2D28">
        <w:rPr>
          <w:sz w:val="22"/>
          <w:szCs w:val="22"/>
        </w:rPr>
        <w:t>Worker’s contract may be terminated at the Customer’s request if:</w:t>
      </w:r>
    </w:p>
    <w:p w:rsidR="008D0A60" w:rsidRPr="004D2D28" w:rsidRDefault="00FC6253" w:rsidP="00361A2F">
      <w:pPr>
        <w:pStyle w:val="GPSL5numberedclause"/>
        <w:rPr>
          <w:sz w:val="22"/>
          <w:szCs w:val="22"/>
        </w:rPr>
      </w:pPr>
      <w:r w:rsidRPr="004D2D28">
        <w:rPr>
          <w:sz w:val="22"/>
          <w:szCs w:val="22"/>
        </w:rPr>
        <w:t>t</w:t>
      </w:r>
      <w:r w:rsidR="00575375" w:rsidRPr="004D2D28">
        <w:rPr>
          <w:sz w:val="22"/>
          <w:szCs w:val="22"/>
        </w:rPr>
        <w:t xml:space="preserve">he Worker fails to provide </w:t>
      </w:r>
      <w:r w:rsidR="00CD4203" w:rsidRPr="004D2D28">
        <w:rPr>
          <w:sz w:val="22"/>
          <w:szCs w:val="22"/>
        </w:rPr>
        <w:t xml:space="preserve">the </w:t>
      </w:r>
      <w:r w:rsidR="00381046" w:rsidRPr="004D2D28">
        <w:rPr>
          <w:sz w:val="22"/>
          <w:szCs w:val="22"/>
        </w:rPr>
        <w:t>i</w:t>
      </w:r>
      <w:r w:rsidR="00575375" w:rsidRPr="004D2D28">
        <w:rPr>
          <w:sz w:val="22"/>
          <w:szCs w:val="22"/>
        </w:rPr>
        <w:t>nformation</w:t>
      </w:r>
      <w:r w:rsidR="00381046" w:rsidRPr="004D2D28">
        <w:rPr>
          <w:sz w:val="22"/>
          <w:szCs w:val="22"/>
        </w:rPr>
        <w:t xml:space="preserve"> requested by the Customer </w:t>
      </w:r>
      <w:r w:rsidR="00575375" w:rsidRPr="004D2D28">
        <w:rPr>
          <w:sz w:val="22"/>
          <w:szCs w:val="22"/>
        </w:rPr>
        <w:t xml:space="preserve">within </w:t>
      </w:r>
      <w:r w:rsidR="00381046" w:rsidRPr="004D2D28">
        <w:rPr>
          <w:sz w:val="22"/>
          <w:szCs w:val="22"/>
        </w:rPr>
        <w:t>the time specified by the Customer</w:t>
      </w:r>
      <w:r w:rsidR="00575375" w:rsidRPr="004D2D28">
        <w:rPr>
          <w:sz w:val="22"/>
          <w:szCs w:val="22"/>
        </w:rPr>
        <w:t>;</w:t>
      </w:r>
      <w:r w:rsidR="004F2C08" w:rsidRPr="004D2D28">
        <w:rPr>
          <w:sz w:val="22"/>
          <w:szCs w:val="22"/>
        </w:rPr>
        <w:t xml:space="preserve"> and/or</w:t>
      </w:r>
    </w:p>
    <w:p w:rsidR="00C9243A" w:rsidRPr="004D2D28" w:rsidRDefault="00FC6253" w:rsidP="00361A2F">
      <w:pPr>
        <w:pStyle w:val="GPSL5numberedclause"/>
        <w:rPr>
          <w:sz w:val="22"/>
          <w:szCs w:val="22"/>
        </w:rPr>
      </w:pPr>
      <w:r w:rsidRPr="004D2D28">
        <w:rPr>
          <w:sz w:val="22"/>
          <w:szCs w:val="22"/>
        </w:rPr>
        <w:t>t</w:t>
      </w:r>
      <w:r w:rsidR="00575375" w:rsidRPr="004D2D28">
        <w:rPr>
          <w:sz w:val="22"/>
          <w:szCs w:val="22"/>
        </w:rPr>
        <w:t>he Worker provide</w:t>
      </w:r>
      <w:r w:rsidR="00381046" w:rsidRPr="004D2D28">
        <w:rPr>
          <w:sz w:val="22"/>
          <w:szCs w:val="22"/>
        </w:rPr>
        <w:t>s</w:t>
      </w:r>
      <w:r w:rsidR="00575375" w:rsidRPr="004D2D28">
        <w:rPr>
          <w:sz w:val="22"/>
          <w:szCs w:val="22"/>
        </w:rPr>
        <w:t xml:space="preserve"> information which the Customer considers is inadequate to demonstrate how the Worker complies with </w:t>
      </w:r>
      <w:r w:rsidR="00303B76" w:rsidRPr="004D2D28">
        <w:rPr>
          <w:sz w:val="22"/>
          <w:szCs w:val="22"/>
        </w:rPr>
        <w:t xml:space="preserve">Clause </w:t>
      </w:r>
      <w:r w:rsidR="002D342D">
        <w:rPr>
          <w:sz w:val="22"/>
          <w:szCs w:val="22"/>
        </w:rPr>
        <w:fldChar w:fldCharType="begin"/>
      </w:r>
      <w:r w:rsidR="002D342D">
        <w:rPr>
          <w:sz w:val="22"/>
          <w:szCs w:val="22"/>
        </w:rPr>
        <w:instrText xml:space="preserve"> REF _Ref426728004 \r \h </w:instrText>
      </w:r>
      <w:r w:rsidR="002D342D">
        <w:rPr>
          <w:sz w:val="22"/>
          <w:szCs w:val="22"/>
        </w:rPr>
      </w:r>
      <w:r w:rsidR="002D342D">
        <w:rPr>
          <w:sz w:val="22"/>
          <w:szCs w:val="22"/>
        </w:rPr>
        <w:fldChar w:fldCharType="separate"/>
      </w:r>
      <w:r w:rsidR="001934DF">
        <w:rPr>
          <w:sz w:val="22"/>
          <w:szCs w:val="22"/>
        </w:rPr>
        <w:t>16.5.1(a)</w:t>
      </w:r>
      <w:r w:rsidR="002D342D">
        <w:rPr>
          <w:sz w:val="22"/>
          <w:szCs w:val="22"/>
        </w:rPr>
        <w:fldChar w:fldCharType="end"/>
      </w:r>
      <w:r w:rsidR="002D342D">
        <w:rPr>
          <w:sz w:val="22"/>
          <w:szCs w:val="22"/>
        </w:rPr>
        <w:t xml:space="preserve"> </w:t>
      </w:r>
      <w:r w:rsidR="00381046" w:rsidRPr="004D2D28">
        <w:rPr>
          <w:sz w:val="22"/>
          <w:szCs w:val="22"/>
        </w:rPr>
        <w:t>or confirms that the Worker is not complying with those requirements</w:t>
      </w:r>
      <w:r w:rsidR="004F2C08" w:rsidRPr="004D2D28">
        <w:rPr>
          <w:sz w:val="22"/>
          <w:szCs w:val="22"/>
        </w:rPr>
        <w:t>; and</w:t>
      </w:r>
      <w:r w:rsidR="00381046" w:rsidRPr="004D2D28">
        <w:rPr>
          <w:sz w:val="22"/>
          <w:szCs w:val="22"/>
        </w:rPr>
        <w:t xml:space="preserve"> </w:t>
      </w:r>
    </w:p>
    <w:p w:rsidR="008D0A60" w:rsidRPr="004D2D28" w:rsidRDefault="00FC6253" w:rsidP="00361A2F">
      <w:pPr>
        <w:pStyle w:val="GPSL4numberedclause"/>
        <w:rPr>
          <w:sz w:val="22"/>
          <w:szCs w:val="22"/>
        </w:rPr>
      </w:pPr>
      <w:proofErr w:type="gramStart"/>
      <w:r w:rsidRPr="004D2D28">
        <w:rPr>
          <w:sz w:val="22"/>
          <w:szCs w:val="22"/>
        </w:rPr>
        <w:t>t</w:t>
      </w:r>
      <w:r w:rsidR="00381046" w:rsidRPr="004D2D28">
        <w:rPr>
          <w:sz w:val="22"/>
          <w:szCs w:val="22"/>
        </w:rPr>
        <w:t>hat</w:t>
      </w:r>
      <w:proofErr w:type="gramEnd"/>
      <w:r w:rsidR="00381046" w:rsidRPr="004D2D28">
        <w:rPr>
          <w:sz w:val="22"/>
          <w:szCs w:val="22"/>
        </w:rPr>
        <w:t xml:space="preserve"> the Customer may supply any information it receives from the Worker to HMRC for the purpose of the collection and management of revenue for which they are responsible. </w:t>
      </w:r>
    </w:p>
    <w:p w:rsidR="008D0A60" w:rsidRPr="004D2D28" w:rsidRDefault="00A657C3" w:rsidP="00882F8C">
      <w:pPr>
        <w:pStyle w:val="GPSL1CLAUSEHEADING"/>
        <w:rPr>
          <w:rFonts w:ascii="Arial" w:hAnsi="Arial"/>
        </w:rPr>
      </w:pPr>
      <w:bookmarkStart w:id="729" w:name="_Ref365635936"/>
      <w:bookmarkStart w:id="730" w:name="_Toc427679764"/>
      <w:r w:rsidRPr="004D2D28">
        <w:rPr>
          <w:rFonts w:ascii="Arial" w:hAnsi="Arial"/>
        </w:rPr>
        <w:t>PROMOTING TAX COMPLIANCE</w:t>
      </w:r>
      <w:bookmarkEnd w:id="729"/>
      <w:bookmarkEnd w:id="730"/>
      <w:r w:rsidRPr="004D2D28">
        <w:rPr>
          <w:rFonts w:ascii="Arial" w:hAnsi="Arial"/>
        </w:rPr>
        <w:t xml:space="preserve"> </w:t>
      </w:r>
    </w:p>
    <w:p w:rsidR="008D0A60" w:rsidRPr="004D2D28" w:rsidRDefault="00F62B88" w:rsidP="00361A2F">
      <w:pPr>
        <w:pStyle w:val="GPSL2numberedclause"/>
        <w:rPr>
          <w:sz w:val="22"/>
          <w:szCs w:val="22"/>
        </w:rPr>
      </w:pPr>
      <w:bookmarkStart w:id="731" w:name="_Ref379459756"/>
      <w:r w:rsidRPr="004D2D28">
        <w:rPr>
          <w:sz w:val="22"/>
          <w:szCs w:val="22"/>
        </w:rPr>
        <w:t>If, at any point during the Call Off Contract Period, an Occasion of Tax Non-Compliance occurs, the Supplier shall:</w:t>
      </w:r>
      <w:bookmarkEnd w:id="731"/>
    </w:p>
    <w:p w:rsidR="008D0A60" w:rsidRPr="004D2D28" w:rsidRDefault="00F62B88" w:rsidP="00361A2F">
      <w:pPr>
        <w:pStyle w:val="GPSL3numberedclause"/>
        <w:rPr>
          <w:sz w:val="22"/>
          <w:szCs w:val="22"/>
        </w:rPr>
      </w:pPr>
      <w:r w:rsidRPr="004D2D28">
        <w:rPr>
          <w:sz w:val="22"/>
          <w:szCs w:val="22"/>
        </w:rPr>
        <w:t>notify the Customer in writing of such fact within five (5) Working Days of its occurrence; and</w:t>
      </w:r>
    </w:p>
    <w:p w:rsidR="00E13960" w:rsidRPr="004D2D28" w:rsidRDefault="00F62B88" w:rsidP="00361A2F">
      <w:pPr>
        <w:pStyle w:val="GPSL3numberedclause"/>
        <w:rPr>
          <w:sz w:val="22"/>
          <w:szCs w:val="22"/>
        </w:rPr>
      </w:pPr>
      <w:r w:rsidRPr="004D2D28">
        <w:rPr>
          <w:sz w:val="22"/>
          <w:szCs w:val="22"/>
        </w:rPr>
        <w:t>promptly provide to the Customer:</w:t>
      </w:r>
    </w:p>
    <w:p w:rsidR="008D0A60" w:rsidRPr="004D2D28" w:rsidRDefault="00F62B88" w:rsidP="00361A2F">
      <w:pPr>
        <w:pStyle w:val="GPSL4numberedclause"/>
        <w:rPr>
          <w:sz w:val="22"/>
          <w:szCs w:val="22"/>
        </w:rPr>
      </w:pPr>
      <w:r w:rsidRPr="004D2D28">
        <w:rPr>
          <w:sz w:val="22"/>
          <w:szCs w:val="22"/>
        </w:rPr>
        <w:t>details of the steps that the Supplier is taking to address the Occasion of Tax Non-Compliance</w:t>
      </w:r>
      <w:r w:rsidR="006E4C7B" w:rsidRPr="004D2D28">
        <w:rPr>
          <w:sz w:val="22"/>
          <w:szCs w:val="22"/>
        </w:rPr>
        <w:t xml:space="preserve"> and to prevent the same from recurring</w:t>
      </w:r>
      <w:r w:rsidRPr="004D2D28">
        <w:rPr>
          <w:sz w:val="22"/>
          <w:szCs w:val="22"/>
        </w:rPr>
        <w:t>, together with any mitigating factors that it considers relevant; and</w:t>
      </w:r>
    </w:p>
    <w:p w:rsidR="00C9243A" w:rsidRPr="004D2D28" w:rsidRDefault="00F62B88" w:rsidP="00361A2F">
      <w:pPr>
        <w:pStyle w:val="GPSL4numberedclause"/>
        <w:rPr>
          <w:sz w:val="22"/>
          <w:szCs w:val="22"/>
        </w:rPr>
      </w:pPr>
      <w:proofErr w:type="gramStart"/>
      <w:r w:rsidRPr="004D2D28">
        <w:rPr>
          <w:sz w:val="22"/>
          <w:szCs w:val="22"/>
        </w:rPr>
        <w:t>such</w:t>
      </w:r>
      <w:proofErr w:type="gramEnd"/>
      <w:r w:rsidRPr="004D2D28">
        <w:rPr>
          <w:sz w:val="22"/>
          <w:szCs w:val="22"/>
        </w:rPr>
        <w:t xml:space="preserve"> other information in relation to the Occasion of Tax Non-Compliance as the Customer may reasonabl</w:t>
      </w:r>
      <w:r w:rsidR="006E4C7B" w:rsidRPr="004D2D28">
        <w:rPr>
          <w:sz w:val="22"/>
          <w:szCs w:val="22"/>
        </w:rPr>
        <w:t>y</w:t>
      </w:r>
      <w:r w:rsidRPr="004D2D28">
        <w:rPr>
          <w:sz w:val="22"/>
          <w:szCs w:val="22"/>
        </w:rPr>
        <w:t xml:space="preserve"> require.</w:t>
      </w:r>
    </w:p>
    <w:p w:rsidR="008D0A60" w:rsidRPr="004D2D28" w:rsidRDefault="00FC6253" w:rsidP="00361A2F">
      <w:pPr>
        <w:pStyle w:val="GPSL2numberedclause"/>
        <w:rPr>
          <w:sz w:val="22"/>
          <w:szCs w:val="22"/>
        </w:rPr>
      </w:pPr>
      <w:r w:rsidRPr="004D2D28">
        <w:rPr>
          <w:sz w:val="22"/>
          <w:szCs w:val="22"/>
        </w:rPr>
        <w:t xml:space="preserve">In the event that the Supplier fails to comply with this Clause </w:t>
      </w:r>
      <w:r w:rsidR="009F474C" w:rsidRPr="004D2D28">
        <w:rPr>
          <w:sz w:val="22"/>
          <w:szCs w:val="22"/>
        </w:rPr>
        <w:fldChar w:fldCharType="begin"/>
      </w:r>
      <w:r w:rsidRPr="004D2D28">
        <w:rPr>
          <w:sz w:val="22"/>
          <w:szCs w:val="22"/>
        </w:rPr>
        <w:instrText xml:space="preserve"> REF _Ref365635936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17</w:t>
      </w:r>
      <w:r w:rsidR="009F474C" w:rsidRPr="004D2D28">
        <w:rPr>
          <w:sz w:val="22"/>
          <w:szCs w:val="22"/>
        </w:rPr>
        <w:fldChar w:fldCharType="end"/>
      </w:r>
      <w:r w:rsidR="00805985" w:rsidRPr="004D2D28">
        <w:rPr>
          <w:sz w:val="22"/>
          <w:szCs w:val="22"/>
        </w:rPr>
        <w:t xml:space="preserve"> and</w:t>
      </w:r>
      <w:r w:rsidR="00BB70AA" w:rsidRPr="004D2D28">
        <w:rPr>
          <w:sz w:val="22"/>
          <w:szCs w:val="22"/>
        </w:rPr>
        <w:t>/or</w:t>
      </w:r>
      <w:r w:rsidR="00805985" w:rsidRPr="004D2D28">
        <w:rPr>
          <w:sz w:val="22"/>
          <w:szCs w:val="22"/>
        </w:rPr>
        <w:t xml:space="preserve"> does not provide details of proposed mitigating factors which in the reasonable opinion of the Customer are acceptable, then the </w:t>
      </w:r>
      <w:r w:rsidRPr="004D2D28">
        <w:rPr>
          <w:sz w:val="22"/>
          <w:szCs w:val="22"/>
        </w:rPr>
        <w:t xml:space="preserve">Customer reserves the right to terminate this Call </w:t>
      </w:r>
      <w:proofErr w:type="gramStart"/>
      <w:r w:rsidRPr="004D2D28">
        <w:rPr>
          <w:sz w:val="22"/>
          <w:szCs w:val="22"/>
        </w:rPr>
        <w:t>Off</w:t>
      </w:r>
      <w:proofErr w:type="gramEnd"/>
      <w:r w:rsidRPr="004D2D28">
        <w:rPr>
          <w:sz w:val="22"/>
          <w:szCs w:val="22"/>
        </w:rPr>
        <w:t xml:space="preserve"> Contract for material Default. </w:t>
      </w:r>
    </w:p>
    <w:p w:rsidR="008D0A60" w:rsidRPr="004D2D28" w:rsidRDefault="00E5513B">
      <w:pPr>
        <w:pStyle w:val="GPSSectionHeading"/>
        <w:rPr>
          <w:rFonts w:cs="Arial"/>
        </w:rPr>
      </w:pPr>
      <w:bookmarkStart w:id="732" w:name="_Toc426632183"/>
      <w:bookmarkStart w:id="733" w:name="_Toc426649660"/>
      <w:bookmarkStart w:id="734" w:name="_Toc426649792"/>
      <w:bookmarkStart w:id="735" w:name="_Toc426649881"/>
      <w:bookmarkStart w:id="736" w:name="_Toc426653793"/>
      <w:bookmarkStart w:id="737" w:name="_Toc427232712"/>
      <w:bookmarkStart w:id="738" w:name="_Toc427234088"/>
      <w:bookmarkStart w:id="739" w:name="_Toc427679765"/>
      <w:bookmarkEnd w:id="732"/>
      <w:bookmarkEnd w:id="733"/>
      <w:bookmarkEnd w:id="734"/>
      <w:bookmarkEnd w:id="735"/>
      <w:bookmarkEnd w:id="736"/>
      <w:bookmarkEnd w:id="737"/>
      <w:bookmarkEnd w:id="738"/>
      <w:r w:rsidRPr="004D2D28">
        <w:rPr>
          <w:rFonts w:cs="Arial"/>
        </w:rPr>
        <w:t>SUPPLIER PERSONNEL AND SUPPLY CHAIN MATTERS</w:t>
      </w:r>
      <w:bookmarkEnd w:id="739"/>
    </w:p>
    <w:p w:rsidR="008D0A60" w:rsidRPr="004D2D28" w:rsidRDefault="00FF1AB2" w:rsidP="00882F8C">
      <w:pPr>
        <w:pStyle w:val="GPSL1CLAUSEHEADING"/>
        <w:rPr>
          <w:rFonts w:ascii="Arial" w:hAnsi="Arial"/>
        </w:rPr>
      </w:pPr>
      <w:bookmarkStart w:id="740" w:name="_Ref362960772"/>
      <w:bookmarkStart w:id="741" w:name="_Toc427679766"/>
      <w:r w:rsidRPr="004D2D28">
        <w:rPr>
          <w:rFonts w:ascii="Arial" w:hAnsi="Arial"/>
        </w:rPr>
        <w:t>KEY PERSONNEL</w:t>
      </w:r>
      <w:bookmarkEnd w:id="740"/>
      <w:bookmarkEnd w:id="741"/>
    </w:p>
    <w:p w:rsidR="008D0A60" w:rsidRPr="004D2D28" w:rsidRDefault="002B26C3" w:rsidP="00361A2F">
      <w:pPr>
        <w:pStyle w:val="GPSL2numberedclause"/>
        <w:rPr>
          <w:sz w:val="22"/>
          <w:szCs w:val="22"/>
        </w:rPr>
      </w:pPr>
      <w:bookmarkStart w:id="742" w:name="_Ref364086936"/>
      <w:r w:rsidRPr="004D2D28">
        <w:rPr>
          <w:sz w:val="22"/>
          <w:szCs w:val="22"/>
        </w:rPr>
        <w:t xml:space="preserve">This Clause shall apply if so specified in the </w:t>
      </w:r>
      <w:r w:rsidR="000309E5" w:rsidRPr="004D2D28">
        <w:rPr>
          <w:sz w:val="22"/>
          <w:szCs w:val="22"/>
        </w:rPr>
        <w:t>Letter of Appointment</w:t>
      </w:r>
      <w:r w:rsidR="00B77CE7" w:rsidRPr="004D2D28">
        <w:rPr>
          <w:sz w:val="22"/>
          <w:szCs w:val="22"/>
        </w:rPr>
        <w:t>,</w:t>
      </w:r>
      <w:r w:rsidRPr="004D2D28">
        <w:rPr>
          <w:sz w:val="22"/>
          <w:szCs w:val="22"/>
        </w:rPr>
        <w:t xml:space="preserve"> or elsewhere in this Call </w:t>
      </w:r>
      <w:proofErr w:type="gramStart"/>
      <w:r w:rsidRPr="004D2D28">
        <w:rPr>
          <w:sz w:val="22"/>
          <w:szCs w:val="22"/>
        </w:rPr>
        <w:t>Off</w:t>
      </w:r>
      <w:proofErr w:type="gramEnd"/>
      <w:r w:rsidRPr="004D2D28">
        <w:rPr>
          <w:sz w:val="22"/>
          <w:szCs w:val="22"/>
        </w:rPr>
        <w:t xml:space="preserve"> Contract.</w:t>
      </w:r>
      <w:r w:rsidR="00483269" w:rsidRPr="004D2D28">
        <w:rPr>
          <w:sz w:val="22"/>
          <w:szCs w:val="22"/>
        </w:rPr>
        <w:t xml:space="preserve">  </w:t>
      </w:r>
      <w:r w:rsidR="00CF0743" w:rsidRPr="004D2D28">
        <w:rPr>
          <w:sz w:val="22"/>
          <w:szCs w:val="22"/>
        </w:rPr>
        <w:t>Part C of</w:t>
      </w:r>
      <w:r w:rsidR="00347E43" w:rsidRPr="004D2D28">
        <w:rPr>
          <w:sz w:val="22"/>
          <w:szCs w:val="22"/>
        </w:rPr>
        <w:t xml:space="preserve"> Call </w:t>
      </w:r>
      <w:proofErr w:type="gramStart"/>
      <w:r w:rsidR="00347E43" w:rsidRPr="004D2D28">
        <w:rPr>
          <w:sz w:val="22"/>
          <w:szCs w:val="22"/>
        </w:rPr>
        <w:t>O</w:t>
      </w:r>
      <w:r w:rsidR="00EB0A16" w:rsidRPr="004D2D28">
        <w:rPr>
          <w:sz w:val="22"/>
          <w:szCs w:val="22"/>
        </w:rPr>
        <w:t>ff</w:t>
      </w:r>
      <w:proofErr w:type="gramEnd"/>
      <w:r w:rsidR="00EB0A16" w:rsidRPr="004D2D28">
        <w:rPr>
          <w:sz w:val="22"/>
          <w:szCs w:val="22"/>
        </w:rPr>
        <w:t xml:space="preserve"> Schedule 4 (Implementation Plan, Customer Responsibilities and Key Personnel)</w:t>
      </w:r>
      <w:r w:rsidR="00FF1AB2" w:rsidRPr="004D2D28">
        <w:rPr>
          <w:sz w:val="22"/>
          <w:szCs w:val="22"/>
        </w:rPr>
        <w:t xml:space="preserve"> lists the </w:t>
      </w:r>
      <w:r w:rsidR="00B4716E" w:rsidRPr="004D2D28">
        <w:rPr>
          <w:sz w:val="22"/>
          <w:szCs w:val="22"/>
        </w:rPr>
        <w:t>k</w:t>
      </w:r>
      <w:r w:rsidR="00FF1AB2" w:rsidRPr="004D2D28">
        <w:rPr>
          <w:sz w:val="22"/>
          <w:szCs w:val="22"/>
        </w:rPr>
        <w:t xml:space="preserve">ey </w:t>
      </w:r>
      <w:r w:rsidR="00B4716E" w:rsidRPr="004D2D28">
        <w:rPr>
          <w:sz w:val="22"/>
          <w:szCs w:val="22"/>
        </w:rPr>
        <w:t>r</w:t>
      </w:r>
      <w:r w:rsidR="00FF1AB2" w:rsidRPr="004D2D28">
        <w:rPr>
          <w:sz w:val="22"/>
          <w:szCs w:val="22"/>
        </w:rPr>
        <w:t>oles</w:t>
      </w:r>
      <w:r w:rsidR="00B4716E" w:rsidRPr="004D2D28">
        <w:rPr>
          <w:sz w:val="22"/>
          <w:szCs w:val="22"/>
        </w:rPr>
        <w:t xml:space="preserve"> (“</w:t>
      </w:r>
      <w:r w:rsidR="00B4716E" w:rsidRPr="004D2D28">
        <w:rPr>
          <w:b/>
          <w:sz w:val="22"/>
          <w:szCs w:val="22"/>
        </w:rPr>
        <w:t>Key Roles</w:t>
      </w:r>
      <w:r w:rsidR="00B4716E" w:rsidRPr="004D2D28">
        <w:rPr>
          <w:sz w:val="22"/>
          <w:szCs w:val="22"/>
        </w:rPr>
        <w:t>”)</w:t>
      </w:r>
      <w:r w:rsidR="00FF1AB2" w:rsidRPr="004D2D28">
        <w:rPr>
          <w:sz w:val="22"/>
          <w:szCs w:val="22"/>
        </w:rPr>
        <w:t xml:space="preserve"> and names of the persons who the Supplier shall appoint to fill those Key Roles at the Call Off Commencement Date.</w:t>
      </w:r>
      <w:bookmarkEnd w:id="742"/>
      <w:r w:rsidR="00FF1AB2" w:rsidRPr="004D2D28">
        <w:rPr>
          <w:sz w:val="22"/>
          <w:szCs w:val="22"/>
        </w:rPr>
        <w:t xml:space="preserve"> </w:t>
      </w:r>
    </w:p>
    <w:p w:rsidR="00E13960" w:rsidRPr="004D2D28" w:rsidRDefault="00FF1AB2" w:rsidP="00361A2F">
      <w:pPr>
        <w:pStyle w:val="GPSL2numberedclause"/>
        <w:rPr>
          <w:sz w:val="22"/>
          <w:szCs w:val="22"/>
        </w:rPr>
      </w:pPr>
      <w:r w:rsidRPr="004D2D28">
        <w:rPr>
          <w:sz w:val="22"/>
          <w:szCs w:val="22"/>
        </w:rPr>
        <w:t xml:space="preserve">The Supplier shall ensure that the Key Personnel fulfil the Key Roles at all times during the Call </w:t>
      </w:r>
      <w:proofErr w:type="gramStart"/>
      <w:r w:rsidRPr="004D2D28">
        <w:rPr>
          <w:sz w:val="22"/>
          <w:szCs w:val="22"/>
        </w:rPr>
        <w:t>Off</w:t>
      </w:r>
      <w:proofErr w:type="gramEnd"/>
      <w:r w:rsidRPr="004D2D28">
        <w:rPr>
          <w:sz w:val="22"/>
          <w:szCs w:val="22"/>
        </w:rPr>
        <w:t xml:space="preserve"> Contract Period.</w:t>
      </w:r>
    </w:p>
    <w:p w:rsidR="00E13960" w:rsidRPr="004D2D28" w:rsidRDefault="00FF1AB2" w:rsidP="00361A2F">
      <w:pPr>
        <w:pStyle w:val="GPSL2numberedclause"/>
        <w:rPr>
          <w:sz w:val="22"/>
          <w:szCs w:val="22"/>
        </w:rPr>
      </w:pPr>
      <w:r w:rsidRPr="004D2D28">
        <w:rPr>
          <w:sz w:val="22"/>
          <w:szCs w:val="22"/>
        </w:rPr>
        <w:t xml:space="preserve">The Customer may identify any further roles as being Key Roles and, following agreement to the same by the Supplier, the relevant person selected to fill those Key Roles shall be included on the list of Key Personnel.  </w:t>
      </w:r>
    </w:p>
    <w:p w:rsidR="00E13960" w:rsidRPr="004D2D28" w:rsidRDefault="00FF1AB2" w:rsidP="00361A2F">
      <w:pPr>
        <w:pStyle w:val="GPSL2numberedclause"/>
        <w:rPr>
          <w:sz w:val="22"/>
          <w:szCs w:val="22"/>
        </w:rPr>
      </w:pPr>
      <w:r w:rsidRPr="004D2D28">
        <w:rPr>
          <w:sz w:val="22"/>
          <w:szCs w:val="22"/>
        </w:rPr>
        <w:lastRenderedPageBreak/>
        <w:t>The Supplier shall not remove or replace any Key Personnel  unless:</w:t>
      </w:r>
    </w:p>
    <w:p w:rsidR="008D0A60" w:rsidRPr="004D2D28" w:rsidRDefault="00FF1AB2" w:rsidP="00361A2F">
      <w:pPr>
        <w:pStyle w:val="GPSL3numberedclause"/>
        <w:rPr>
          <w:sz w:val="22"/>
          <w:szCs w:val="22"/>
        </w:rPr>
      </w:pPr>
      <w:r w:rsidRPr="004D2D28">
        <w:rPr>
          <w:sz w:val="22"/>
          <w:szCs w:val="22"/>
        </w:rPr>
        <w:t>requested to do so by the Customer;</w:t>
      </w:r>
    </w:p>
    <w:p w:rsidR="00E13960" w:rsidRPr="004D2D28" w:rsidRDefault="00FF1AB2" w:rsidP="00361A2F">
      <w:pPr>
        <w:pStyle w:val="GPSL3numberedclause"/>
        <w:rPr>
          <w:sz w:val="22"/>
          <w:szCs w:val="22"/>
        </w:rPr>
      </w:pPr>
      <w:r w:rsidRPr="004D2D28">
        <w:rPr>
          <w:sz w:val="22"/>
          <w:szCs w:val="22"/>
        </w:rPr>
        <w:t xml:space="preserve">the person concerned resigns, retires or dies or is on maternity or long-term sick leave; </w:t>
      </w:r>
    </w:p>
    <w:p w:rsidR="00B21DFC" w:rsidRPr="004D2D28" w:rsidRDefault="00FF1AB2" w:rsidP="00361A2F">
      <w:pPr>
        <w:pStyle w:val="GPSL3numberedclause"/>
        <w:rPr>
          <w:sz w:val="22"/>
          <w:szCs w:val="22"/>
        </w:rPr>
      </w:pPr>
      <w:r w:rsidRPr="004D2D28">
        <w:rPr>
          <w:sz w:val="22"/>
          <w:szCs w:val="22"/>
        </w:rPr>
        <w:t xml:space="preserve">the person’s employment or contractual arrangement with the Supplier or a </w:t>
      </w:r>
      <w:r w:rsidR="00C327C5" w:rsidRPr="004D2D28">
        <w:rPr>
          <w:sz w:val="22"/>
          <w:szCs w:val="22"/>
        </w:rPr>
        <w:t>Sub-Con</w:t>
      </w:r>
      <w:r w:rsidRPr="004D2D28">
        <w:rPr>
          <w:sz w:val="22"/>
          <w:szCs w:val="22"/>
        </w:rPr>
        <w:t xml:space="preserve">tractor is terminated for material breach of contract by the employee; </w:t>
      </w:r>
    </w:p>
    <w:p w:rsidR="00FF1AB2" w:rsidRPr="004D2D28" w:rsidRDefault="00B21DFC" w:rsidP="00361A2F">
      <w:pPr>
        <w:pStyle w:val="GPSL3numberedclause"/>
        <w:rPr>
          <w:sz w:val="22"/>
          <w:szCs w:val="22"/>
        </w:rPr>
      </w:pPr>
      <w:r w:rsidRPr="004D2D28">
        <w:rPr>
          <w:sz w:val="22"/>
          <w:szCs w:val="22"/>
        </w:rPr>
        <w:t xml:space="preserve">the person’s employment or contractual arrangement with the Supplier or a Sub-Contractor changes including transfer to another business division, being promoted or moved to a new role; </w:t>
      </w:r>
      <w:r w:rsidR="00FF1AB2" w:rsidRPr="004D2D28">
        <w:rPr>
          <w:sz w:val="22"/>
          <w:szCs w:val="22"/>
        </w:rPr>
        <w:t>or</w:t>
      </w:r>
    </w:p>
    <w:p w:rsidR="00C9243A" w:rsidRPr="004D2D28" w:rsidRDefault="00FF1AB2" w:rsidP="00361A2F">
      <w:pPr>
        <w:pStyle w:val="GPSL3numberedclause"/>
        <w:rPr>
          <w:sz w:val="22"/>
          <w:szCs w:val="22"/>
        </w:rPr>
      </w:pPr>
      <w:proofErr w:type="gramStart"/>
      <w:r w:rsidRPr="004D2D28">
        <w:rPr>
          <w:sz w:val="22"/>
          <w:szCs w:val="22"/>
        </w:rPr>
        <w:t>the</w:t>
      </w:r>
      <w:proofErr w:type="gramEnd"/>
      <w:r w:rsidRPr="004D2D28">
        <w:rPr>
          <w:sz w:val="22"/>
          <w:szCs w:val="22"/>
        </w:rPr>
        <w:t xml:space="preserve"> Supplier obtains the Customer’s prior written consent (such consent not to be unreasonably withheld or delayed).</w:t>
      </w:r>
    </w:p>
    <w:p w:rsidR="008D0A60" w:rsidRPr="004D2D28" w:rsidRDefault="00FF1AB2" w:rsidP="00361A2F">
      <w:pPr>
        <w:pStyle w:val="GPSL2numberedclause"/>
        <w:rPr>
          <w:sz w:val="22"/>
          <w:szCs w:val="22"/>
        </w:rPr>
      </w:pPr>
      <w:r w:rsidRPr="004D2D28">
        <w:rPr>
          <w:sz w:val="22"/>
          <w:szCs w:val="22"/>
        </w:rPr>
        <w:t>The Supplier shall:</w:t>
      </w:r>
    </w:p>
    <w:p w:rsidR="008D0A60" w:rsidRPr="004D2D28" w:rsidRDefault="005913D8" w:rsidP="00361A2F">
      <w:pPr>
        <w:pStyle w:val="GPSL3numberedclause"/>
        <w:rPr>
          <w:sz w:val="22"/>
          <w:szCs w:val="22"/>
        </w:rPr>
      </w:pPr>
      <w:r w:rsidRPr="004D2D28">
        <w:rPr>
          <w:sz w:val="22"/>
          <w:szCs w:val="22"/>
        </w:rPr>
        <w:t>u</w:t>
      </w:r>
      <w:r w:rsidR="00B21DFC" w:rsidRPr="004D2D28">
        <w:rPr>
          <w:sz w:val="22"/>
          <w:szCs w:val="22"/>
        </w:rPr>
        <w:t>se reasonable ende</w:t>
      </w:r>
      <w:r w:rsidR="00847F0A" w:rsidRPr="004D2D28">
        <w:rPr>
          <w:sz w:val="22"/>
          <w:szCs w:val="22"/>
        </w:rPr>
        <w:t>a</w:t>
      </w:r>
      <w:r w:rsidR="00B21DFC" w:rsidRPr="004D2D28">
        <w:rPr>
          <w:sz w:val="22"/>
          <w:szCs w:val="22"/>
        </w:rPr>
        <w:t xml:space="preserve">vours to </w:t>
      </w:r>
      <w:r w:rsidR="00FF1AB2" w:rsidRPr="004D2D28">
        <w:rPr>
          <w:sz w:val="22"/>
          <w:szCs w:val="22"/>
        </w:rPr>
        <w:t xml:space="preserve">notify the Customer promptly of the absence of any Key Personnel (other than for short-term sickness or holidays of </w:t>
      </w:r>
      <w:r w:rsidR="00F97A99" w:rsidRPr="004D2D28">
        <w:rPr>
          <w:sz w:val="22"/>
          <w:szCs w:val="22"/>
        </w:rPr>
        <w:t>two (</w:t>
      </w:r>
      <w:r w:rsidR="00FF1AB2" w:rsidRPr="004D2D28">
        <w:rPr>
          <w:sz w:val="22"/>
          <w:szCs w:val="22"/>
        </w:rPr>
        <w:t>2</w:t>
      </w:r>
      <w:r w:rsidR="00F97A99" w:rsidRPr="004D2D28">
        <w:rPr>
          <w:sz w:val="22"/>
          <w:szCs w:val="22"/>
        </w:rPr>
        <w:t>)</w:t>
      </w:r>
      <w:r w:rsidR="00FF1AB2" w:rsidRPr="004D2D28">
        <w:rPr>
          <w:sz w:val="22"/>
          <w:szCs w:val="22"/>
        </w:rPr>
        <w:t xml:space="preserve"> weeks or less, in which case the Supplier shall ensure appropriate temporary cover for that Key Role); </w:t>
      </w:r>
    </w:p>
    <w:p w:rsidR="00FF1AB2" w:rsidRPr="004D2D28" w:rsidRDefault="00FF1AB2" w:rsidP="00361A2F">
      <w:pPr>
        <w:pStyle w:val="GPSL3numberedclause"/>
        <w:rPr>
          <w:sz w:val="22"/>
          <w:szCs w:val="22"/>
        </w:rPr>
      </w:pPr>
      <w:r w:rsidRPr="004D2D28">
        <w:rPr>
          <w:sz w:val="22"/>
          <w:szCs w:val="22"/>
        </w:rPr>
        <w:t xml:space="preserve">ensure that any Key Role is not vacant for any longer than </w:t>
      </w:r>
      <w:r w:rsidR="00F97A99" w:rsidRPr="004D2D28">
        <w:rPr>
          <w:sz w:val="22"/>
          <w:szCs w:val="22"/>
        </w:rPr>
        <w:t>ten (</w:t>
      </w:r>
      <w:r w:rsidRPr="004D2D28">
        <w:rPr>
          <w:sz w:val="22"/>
          <w:szCs w:val="22"/>
        </w:rPr>
        <w:t>10</w:t>
      </w:r>
      <w:r w:rsidR="00F97A99" w:rsidRPr="004D2D28">
        <w:rPr>
          <w:sz w:val="22"/>
          <w:szCs w:val="22"/>
        </w:rPr>
        <w:t>)</w:t>
      </w:r>
      <w:r w:rsidRPr="004D2D28">
        <w:rPr>
          <w:sz w:val="22"/>
          <w:szCs w:val="22"/>
        </w:rPr>
        <w:t xml:space="preserve"> Working Days; </w:t>
      </w:r>
    </w:p>
    <w:p w:rsidR="00E13960" w:rsidRPr="004D2D28" w:rsidRDefault="00FF1AB2" w:rsidP="00361A2F">
      <w:pPr>
        <w:pStyle w:val="GPSL3numberedclause"/>
        <w:rPr>
          <w:sz w:val="22"/>
          <w:szCs w:val="22"/>
        </w:rPr>
      </w:pPr>
      <w:r w:rsidRPr="004D2D28">
        <w:rPr>
          <w:sz w:val="22"/>
          <w:szCs w:val="22"/>
        </w:rPr>
        <w:t>give as much notice as is reasonably practicable of its intention to remove or replace any member of Key Personnel and, except in the cases of death, unexpected ill health or a material breach of the Key Personnel’s employment contract;</w:t>
      </w:r>
    </w:p>
    <w:p w:rsidR="00FF1AB2" w:rsidRPr="004D2D28" w:rsidRDefault="00FF1AB2" w:rsidP="00361A2F">
      <w:pPr>
        <w:pStyle w:val="GPSL3numberedclause"/>
        <w:rPr>
          <w:sz w:val="22"/>
          <w:szCs w:val="22"/>
        </w:rPr>
      </w:pPr>
      <w:r w:rsidRPr="004D2D28">
        <w:rPr>
          <w:sz w:val="22"/>
          <w:szCs w:val="22"/>
        </w:rPr>
        <w:t>ensure that all arrangements for planned changes in Key Personnel provide adequate periods during which incoming and outgoing personnel work together to transfer responsibilities and ensure that such change does not have an a</w:t>
      </w:r>
      <w:r w:rsidR="008A39D7" w:rsidRPr="004D2D28">
        <w:rPr>
          <w:sz w:val="22"/>
          <w:szCs w:val="22"/>
        </w:rPr>
        <w:t>dverse impact on the provision</w:t>
      </w:r>
      <w:r w:rsidRPr="004D2D28">
        <w:rPr>
          <w:sz w:val="22"/>
          <w:szCs w:val="22"/>
        </w:rPr>
        <w:t xml:space="preserve"> of the </w:t>
      </w:r>
      <w:r w:rsidR="002526C1" w:rsidRPr="004D2D28">
        <w:rPr>
          <w:sz w:val="22"/>
          <w:szCs w:val="22"/>
        </w:rPr>
        <w:t xml:space="preserve"> </w:t>
      </w:r>
      <w:r w:rsidR="0062733D" w:rsidRPr="004D2D28">
        <w:rPr>
          <w:sz w:val="22"/>
          <w:szCs w:val="22"/>
        </w:rPr>
        <w:t xml:space="preserve"> Services</w:t>
      </w:r>
      <w:r w:rsidRPr="004D2D28">
        <w:rPr>
          <w:sz w:val="22"/>
          <w:szCs w:val="22"/>
        </w:rPr>
        <w:t>; and</w:t>
      </w:r>
    </w:p>
    <w:p w:rsidR="00C9243A" w:rsidRPr="004D2D28" w:rsidRDefault="00FF1AB2" w:rsidP="00361A2F">
      <w:pPr>
        <w:pStyle w:val="GPSL3numberedclause"/>
        <w:rPr>
          <w:sz w:val="22"/>
          <w:szCs w:val="22"/>
        </w:rPr>
      </w:pPr>
      <w:r w:rsidRPr="004D2D28">
        <w:rPr>
          <w:sz w:val="22"/>
          <w:szCs w:val="22"/>
        </w:rPr>
        <w:t>ensure that any replacement for a Key Role:</w:t>
      </w:r>
    </w:p>
    <w:p w:rsidR="008D0A60" w:rsidRPr="004D2D28" w:rsidRDefault="00FF1AB2" w:rsidP="00361A2F">
      <w:pPr>
        <w:pStyle w:val="GPSL4numberedclause"/>
        <w:rPr>
          <w:sz w:val="22"/>
          <w:szCs w:val="22"/>
        </w:rPr>
      </w:pPr>
      <w:r w:rsidRPr="004D2D28">
        <w:rPr>
          <w:sz w:val="22"/>
          <w:szCs w:val="22"/>
        </w:rPr>
        <w:t>has a level of qualifications and experience appropriate to the relevant Key Role; and</w:t>
      </w:r>
    </w:p>
    <w:p w:rsidR="00C9243A" w:rsidRPr="004D2D28" w:rsidRDefault="00FF1AB2" w:rsidP="00361A2F">
      <w:pPr>
        <w:pStyle w:val="GPSL4numberedclause"/>
        <w:rPr>
          <w:sz w:val="22"/>
          <w:szCs w:val="22"/>
        </w:rPr>
      </w:pPr>
      <w:r w:rsidRPr="004D2D28">
        <w:rPr>
          <w:sz w:val="22"/>
          <w:szCs w:val="22"/>
        </w:rPr>
        <w:t>is fully competent to carry out the tasks assigned to the Key Person</w:t>
      </w:r>
      <w:r w:rsidR="002D342D">
        <w:rPr>
          <w:sz w:val="22"/>
          <w:szCs w:val="22"/>
        </w:rPr>
        <w:t>nel whom he or she has replaced,</w:t>
      </w:r>
    </w:p>
    <w:p w:rsidR="008D0A60" w:rsidRPr="004D2D28" w:rsidRDefault="00FF1AB2" w:rsidP="00361A2F">
      <w:pPr>
        <w:pStyle w:val="GPSL3numberedclause"/>
        <w:rPr>
          <w:sz w:val="22"/>
          <w:szCs w:val="22"/>
        </w:rPr>
      </w:pPr>
      <w:proofErr w:type="gramStart"/>
      <w:r w:rsidRPr="004D2D28">
        <w:rPr>
          <w:sz w:val="22"/>
          <w:szCs w:val="22"/>
        </w:rPr>
        <w:t>procure</w:t>
      </w:r>
      <w:proofErr w:type="gramEnd"/>
      <w:r w:rsidRPr="004D2D28">
        <w:rPr>
          <w:sz w:val="22"/>
          <w:szCs w:val="22"/>
        </w:rPr>
        <w:t xml:space="preserve"> that any Sub-Contractor shall not remove or replace any Key Personnel during the Call Off Contract Period without Approval.</w:t>
      </w:r>
    </w:p>
    <w:p w:rsidR="008D0A60" w:rsidRPr="004D2D28" w:rsidRDefault="00FF1AB2" w:rsidP="00361A2F">
      <w:pPr>
        <w:pStyle w:val="GPSL2numberedclause"/>
        <w:rPr>
          <w:sz w:val="22"/>
          <w:szCs w:val="22"/>
        </w:rPr>
      </w:pPr>
      <w:r w:rsidRPr="004D2D28">
        <w:rPr>
          <w:sz w:val="22"/>
          <w:szCs w:val="22"/>
        </w:rPr>
        <w:t>The Customer may require the Supplier to remove any Key Personnel that the Customer considers in any respect unsatisfactory. The Customer shall not be liable for the cost of replacing any Key Personnel.</w:t>
      </w:r>
    </w:p>
    <w:p w:rsidR="008D0A60" w:rsidRPr="004D2D28" w:rsidRDefault="00FF1AB2" w:rsidP="009864A6">
      <w:pPr>
        <w:pStyle w:val="GPSL1CLAUSEHEADING"/>
      </w:pPr>
      <w:bookmarkStart w:id="743" w:name="_Toc427232715"/>
      <w:bookmarkStart w:id="744" w:name="_Toc427234091"/>
      <w:bookmarkStart w:id="745" w:name="_Ref427591089"/>
      <w:bookmarkStart w:id="746" w:name="_Toc427679767"/>
      <w:bookmarkEnd w:id="743"/>
      <w:bookmarkEnd w:id="744"/>
      <w:r w:rsidRPr="004D2D28">
        <w:t>Supplier Personnel</w:t>
      </w:r>
      <w:bookmarkEnd w:id="745"/>
      <w:bookmarkEnd w:id="746"/>
    </w:p>
    <w:p w:rsidR="008D0A60" w:rsidRPr="006C44CF" w:rsidRDefault="00FF1AB2" w:rsidP="00B02E11">
      <w:pPr>
        <w:pStyle w:val="GPSL2numberedclause"/>
        <w:rPr>
          <w:sz w:val="22"/>
          <w:szCs w:val="22"/>
        </w:rPr>
      </w:pPr>
      <w:bookmarkStart w:id="747" w:name="_Ref363736216"/>
      <w:r w:rsidRPr="006C44CF">
        <w:rPr>
          <w:sz w:val="22"/>
          <w:szCs w:val="22"/>
        </w:rPr>
        <w:t>The Supplier shall:</w:t>
      </w:r>
      <w:bookmarkEnd w:id="747"/>
    </w:p>
    <w:p w:rsidR="008D0A60" w:rsidRPr="006C44CF" w:rsidRDefault="00FF1AB2" w:rsidP="00B02E11">
      <w:pPr>
        <w:pStyle w:val="GPSL3numberedclause"/>
        <w:rPr>
          <w:sz w:val="22"/>
          <w:szCs w:val="22"/>
        </w:rPr>
      </w:pPr>
      <w:r w:rsidRPr="006C44CF">
        <w:rPr>
          <w:sz w:val="22"/>
          <w:szCs w:val="22"/>
        </w:rPr>
        <w:t xml:space="preserve">provide a list of the names of all Supplier Personnel requiring admission to Customer Premises, specifying the capacity in which </w:t>
      </w:r>
      <w:r w:rsidRPr="006C44CF">
        <w:rPr>
          <w:sz w:val="22"/>
          <w:szCs w:val="22"/>
        </w:rPr>
        <w:lastRenderedPageBreak/>
        <w:t xml:space="preserve">they require admission and giving such other particulars as the Customer may reasonably require; </w:t>
      </w:r>
    </w:p>
    <w:p w:rsidR="00C9243A" w:rsidRPr="006C44CF" w:rsidRDefault="00FF1AB2" w:rsidP="00B02E11">
      <w:pPr>
        <w:pStyle w:val="GPSL3numberedclause"/>
        <w:rPr>
          <w:sz w:val="22"/>
          <w:szCs w:val="22"/>
        </w:rPr>
      </w:pPr>
      <w:r w:rsidRPr="006C44CF">
        <w:rPr>
          <w:sz w:val="22"/>
          <w:szCs w:val="22"/>
        </w:rPr>
        <w:t>ensure that all Supplier Personnel:</w:t>
      </w:r>
    </w:p>
    <w:p w:rsidR="008D0A60" w:rsidRPr="006C44CF" w:rsidRDefault="00FF1AB2" w:rsidP="006C44CF">
      <w:pPr>
        <w:pStyle w:val="GPSL4numberedclause"/>
        <w:rPr>
          <w:sz w:val="22"/>
          <w:szCs w:val="22"/>
        </w:rPr>
      </w:pPr>
      <w:r w:rsidRPr="006C44CF">
        <w:rPr>
          <w:sz w:val="22"/>
          <w:szCs w:val="22"/>
        </w:rPr>
        <w:t xml:space="preserve">are appropriately qualified, trained and experienced to provide the </w:t>
      </w:r>
      <w:r w:rsidR="00BD4CA2" w:rsidRPr="006C44CF">
        <w:rPr>
          <w:sz w:val="22"/>
          <w:szCs w:val="22"/>
        </w:rPr>
        <w:t xml:space="preserve">Services </w:t>
      </w:r>
      <w:r w:rsidRPr="006C44CF">
        <w:rPr>
          <w:sz w:val="22"/>
          <w:szCs w:val="22"/>
        </w:rPr>
        <w:t>with all reasonable skill, care and diligence;</w:t>
      </w:r>
    </w:p>
    <w:p w:rsidR="00C9243A" w:rsidRPr="006C44CF" w:rsidRDefault="00FF1AB2" w:rsidP="006C44CF">
      <w:pPr>
        <w:pStyle w:val="GPSL4numberedclause"/>
        <w:rPr>
          <w:sz w:val="22"/>
          <w:szCs w:val="22"/>
        </w:rPr>
      </w:pPr>
      <w:r w:rsidRPr="006C44CF">
        <w:rPr>
          <w:sz w:val="22"/>
          <w:szCs w:val="22"/>
        </w:rPr>
        <w:t xml:space="preserve">are </w:t>
      </w:r>
      <w:r w:rsidR="00C02E27" w:rsidRPr="006C44CF">
        <w:rPr>
          <w:sz w:val="22"/>
          <w:szCs w:val="22"/>
        </w:rPr>
        <w:t xml:space="preserve">vetted </w:t>
      </w:r>
      <w:r w:rsidRPr="006C44CF">
        <w:rPr>
          <w:sz w:val="22"/>
          <w:szCs w:val="22"/>
        </w:rPr>
        <w:t>in accordance with Good Industry Practice and, where applicable, the Security Policy and the Standards; and</w:t>
      </w:r>
    </w:p>
    <w:p w:rsidR="00C9243A" w:rsidRPr="006C44CF" w:rsidRDefault="00FF1AB2" w:rsidP="006C44CF">
      <w:pPr>
        <w:pStyle w:val="GPSL4numberedclause"/>
        <w:rPr>
          <w:sz w:val="22"/>
          <w:szCs w:val="22"/>
        </w:rPr>
      </w:pPr>
      <w:r w:rsidRPr="006C44CF">
        <w:rPr>
          <w:sz w:val="22"/>
          <w:szCs w:val="22"/>
        </w:rPr>
        <w:t>comply with all reasonable requirements of the Customer concerning conduct at the Customer Premises, includi</w:t>
      </w:r>
      <w:r w:rsidR="00ED2C1C" w:rsidRPr="006C44CF">
        <w:rPr>
          <w:sz w:val="22"/>
          <w:szCs w:val="22"/>
        </w:rPr>
        <w:t xml:space="preserve">ng the security requirements </w:t>
      </w:r>
      <w:r w:rsidRPr="006C44CF">
        <w:rPr>
          <w:sz w:val="22"/>
          <w:szCs w:val="22"/>
        </w:rPr>
        <w:t xml:space="preserve">set out in </w:t>
      </w:r>
      <w:r w:rsidR="00347E43" w:rsidRPr="006C44CF">
        <w:rPr>
          <w:sz w:val="22"/>
          <w:szCs w:val="22"/>
        </w:rPr>
        <w:t>Call Off Schedule 8</w:t>
      </w:r>
      <w:r w:rsidR="005A4BDD" w:rsidRPr="006C44CF">
        <w:rPr>
          <w:sz w:val="22"/>
          <w:szCs w:val="22"/>
        </w:rPr>
        <w:t xml:space="preserve"> </w:t>
      </w:r>
      <w:r w:rsidRPr="006C44CF">
        <w:rPr>
          <w:sz w:val="22"/>
          <w:szCs w:val="22"/>
        </w:rPr>
        <w:t>(Security);</w:t>
      </w:r>
    </w:p>
    <w:p w:rsidR="008D0A60" w:rsidRPr="006C44CF" w:rsidRDefault="00FF1AB2" w:rsidP="006C44CF">
      <w:pPr>
        <w:pStyle w:val="GPSL3numberedclause"/>
        <w:rPr>
          <w:sz w:val="22"/>
          <w:szCs w:val="22"/>
        </w:rPr>
      </w:pPr>
      <w:r w:rsidRPr="006C44CF">
        <w:rPr>
          <w:sz w:val="22"/>
          <w:szCs w:val="22"/>
        </w:rPr>
        <w:t xml:space="preserve">subject to </w:t>
      </w:r>
      <w:r w:rsidR="005A4BDD" w:rsidRPr="006C44CF">
        <w:rPr>
          <w:sz w:val="22"/>
          <w:szCs w:val="22"/>
        </w:rPr>
        <w:t xml:space="preserve">Call Off Schedule </w:t>
      </w:r>
      <w:r w:rsidR="00C327C5" w:rsidRPr="006C44CF">
        <w:rPr>
          <w:sz w:val="22"/>
          <w:szCs w:val="22"/>
        </w:rPr>
        <w:t>1</w:t>
      </w:r>
      <w:r w:rsidR="004424C7" w:rsidRPr="006C44CF">
        <w:rPr>
          <w:sz w:val="22"/>
          <w:szCs w:val="22"/>
        </w:rPr>
        <w:t>1</w:t>
      </w:r>
      <w:r w:rsidR="00C327C5" w:rsidRPr="006C44CF">
        <w:rPr>
          <w:sz w:val="22"/>
          <w:szCs w:val="22"/>
        </w:rPr>
        <w:t xml:space="preserve"> </w:t>
      </w:r>
      <w:r w:rsidRPr="006C44CF">
        <w:rPr>
          <w:sz w:val="22"/>
          <w:szCs w:val="22"/>
        </w:rPr>
        <w:t>(Staff Transfer), retain overall control of the Supplier Personnel at all times so that the Supplier Personnel shall not be deemed to be employees, agents or contractors of the Customer</w:t>
      </w:r>
      <w:r w:rsidR="00C327C5" w:rsidRPr="006C44CF">
        <w:rPr>
          <w:sz w:val="22"/>
          <w:szCs w:val="22"/>
        </w:rPr>
        <w:t>;</w:t>
      </w:r>
    </w:p>
    <w:p w:rsidR="00C9243A" w:rsidRPr="006C44CF" w:rsidRDefault="00FF1AB2" w:rsidP="006C44CF">
      <w:pPr>
        <w:pStyle w:val="GPSL3numberedclause"/>
        <w:rPr>
          <w:sz w:val="22"/>
          <w:szCs w:val="22"/>
        </w:rPr>
      </w:pPr>
      <w:r w:rsidRPr="006C44CF">
        <w:rPr>
          <w:sz w:val="22"/>
          <w:szCs w:val="22"/>
        </w:rPr>
        <w:t>be liable at all times for all acts or omissions of Supplier Personnel, so that any act or omission of a member of any Supplier Personnel which results in a Default under this Call Off Contract shall be a Default by the Supplier;</w:t>
      </w:r>
    </w:p>
    <w:p w:rsidR="00C9243A" w:rsidRPr="006C44CF" w:rsidRDefault="00FF1AB2" w:rsidP="006C44CF">
      <w:pPr>
        <w:pStyle w:val="GPSL3numberedclause"/>
        <w:rPr>
          <w:sz w:val="22"/>
          <w:szCs w:val="22"/>
        </w:rPr>
      </w:pPr>
      <w:r w:rsidRPr="006C44CF">
        <w:rPr>
          <w:sz w:val="22"/>
          <w:szCs w:val="22"/>
        </w:rPr>
        <w:t>use all reasonable endeavours to minimise the number of changes in  Supplier Personnel;</w:t>
      </w:r>
    </w:p>
    <w:p w:rsidR="00C9243A" w:rsidRPr="006C44CF" w:rsidRDefault="00FF1AB2" w:rsidP="006C44CF">
      <w:pPr>
        <w:pStyle w:val="GPSL3numberedclause"/>
        <w:rPr>
          <w:sz w:val="22"/>
          <w:szCs w:val="22"/>
        </w:rPr>
      </w:pPr>
      <w:r w:rsidRPr="006C44CF">
        <w:rPr>
          <w:sz w:val="22"/>
          <w:szCs w:val="22"/>
        </w:rPr>
        <w:t>replace (temporarily or permanently, as appropriate) any Supplier Personnel as soon as practicable if any Supplier Personnel have been removed or are unavailable for any reason whatsoever;</w:t>
      </w:r>
    </w:p>
    <w:p w:rsidR="00C9243A" w:rsidRPr="006C44CF" w:rsidRDefault="00FF1AB2" w:rsidP="006C44CF">
      <w:pPr>
        <w:pStyle w:val="GPSL3numberedclause"/>
        <w:rPr>
          <w:sz w:val="22"/>
          <w:szCs w:val="22"/>
        </w:rPr>
      </w:pPr>
      <w:r w:rsidRPr="006C44CF">
        <w:rPr>
          <w:sz w:val="22"/>
          <w:szCs w:val="22"/>
        </w:rPr>
        <w:t>bear the programme familiarisation and other costs associated with any replacement of any Supplier Personnel; and</w:t>
      </w:r>
    </w:p>
    <w:p w:rsidR="00C9243A" w:rsidRPr="006C44CF" w:rsidRDefault="00FF1AB2" w:rsidP="006C44CF">
      <w:pPr>
        <w:pStyle w:val="GPSL3numberedclause"/>
        <w:rPr>
          <w:sz w:val="22"/>
          <w:szCs w:val="22"/>
        </w:rPr>
      </w:pPr>
      <w:proofErr w:type="gramStart"/>
      <w:r w:rsidRPr="006C44CF">
        <w:rPr>
          <w:sz w:val="22"/>
          <w:szCs w:val="22"/>
        </w:rPr>
        <w:t>procure</w:t>
      </w:r>
      <w:proofErr w:type="gramEnd"/>
      <w:r w:rsidRPr="006C44CF">
        <w:rPr>
          <w:sz w:val="22"/>
          <w:szCs w:val="22"/>
        </w:rPr>
        <w:t xml:space="preserve"> that the Supplier Personnel shall vacate the Customer Premises immediately upon the Call Off Expiry Date.</w:t>
      </w:r>
    </w:p>
    <w:p w:rsidR="008D0A60" w:rsidRPr="006C44CF" w:rsidRDefault="00FF1AB2" w:rsidP="006C44CF">
      <w:pPr>
        <w:pStyle w:val="GPSL2numberedclause"/>
        <w:rPr>
          <w:sz w:val="22"/>
          <w:szCs w:val="22"/>
        </w:rPr>
      </w:pPr>
      <w:r w:rsidRPr="006C44CF">
        <w:rPr>
          <w:sz w:val="22"/>
          <w:szCs w:val="22"/>
        </w:rPr>
        <w:t>If the Customer reasonably believes that any of the Supplier Personnel are unsuitable to undertake work in respect of this Call Off Contract, it may:</w:t>
      </w:r>
    </w:p>
    <w:p w:rsidR="008D0A60" w:rsidRPr="006C44CF" w:rsidRDefault="00FF1AB2" w:rsidP="006C44CF">
      <w:pPr>
        <w:pStyle w:val="GPSL3numberedclause"/>
        <w:rPr>
          <w:color w:val="000000"/>
          <w:sz w:val="22"/>
          <w:szCs w:val="22"/>
        </w:rPr>
      </w:pPr>
      <w:r w:rsidRPr="006C44CF">
        <w:rPr>
          <w:sz w:val="22"/>
          <w:szCs w:val="22"/>
        </w:rPr>
        <w:t xml:space="preserve">refuse admission to the relevant person(s) to the Customer Premises; and/or </w:t>
      </w:r>
    </w:p>
    <w:p w:rsidR="00C9243A" w:rsidRPr="006C44CF" w:rsidRDefault="00FF1AB2" w:rsidP="006C44CF">
      <w:pPr>
        <w:pStyle w:val="GPSL3numberedclause"/>
        <w:rPr>
          <w:sz w:val="22"/>
          <w:szCs w:val="22"/>
        </w:rPr>
      </w:pPr>
      <w:proofErr w:type="gramStart"/>
      <w:r w:rsidRPr="006C44CF">
        <w:rPr>
          <w:sz w:val="22"/>
          <w:szCs w:val="22"/>
        </w:rPr>
        <w:t>direct</w:t>
      </w:r>
      <w:proofErr w:type="gramEnd"/>
      <w:r w:rsidRPr="006C44CF">
        <w:rPr>
          <w:sz w:val="22"/>
          <w:szCs w:val="22"/>
        </w:rPr>
        <w:t xml:space="preserve"> the Supplier to end the involvement in the provision of the </w:t>
      </w:r>
      <w:r w:rsidR="002526C1" w:rsidRPr="006C44CF">
        <w:rPr>
          <w:sz w:val="22"/>
          <w:szCs w:val="22"/>
        </w:rPr>
        <w:t xml:space="preserve"> </w:t>
      </w:r>
      <w:r w:rsidR="00BD4CA2" w:rsidRPr="006C44CF">
        <w:rPr>
          <w:sz w:val="22"/>
          <w:szCs w:val="22"/>
        </w:rPr>
        <w:t xml:space="preserve"> Services </w:t>
      </w:r>
      <w:r w:rsidRPr="006C44CF">
        <w:rPr>
          <w:sz w:val="22"/>
          <w:szCs w:val="22"/>
        </w:rPr>
        <w:t>of the relevant person(s).</w:t>
      </w:r>
    </w:p>
    <w:p w:rsidR="008D0A60" w:rsidRPr="006C44CF" w:rsidRDefault="00FF1AB2" w:rsidP="006C44CF">
      <w:pPr>
        <w:pStyle w:val="GPSL2numberedclause"/>
        <w:rPr>
          <w:sz w:val="22"/>
          <w:szCs w:val="22"/>
        </w:rPr>
      </w:pPr>
      <w:r w:rsidRPr="006C44CF">
        <w:rPr>
          <w:sz w:val="22"/>
          <w:szCs w:val="22"/>
        </w:rPr>
        <w:t>The decision of the Customer as to whether any person is to be refused access to the Customer Premises shall be final and conclusive.</w:t>
      </w:r>
    </w:p>
    <w:p w:rsidR="008D0A60" w:rsidRPr="004D2D28" w:rsidRDefault="00A657C3" w:rsidP="00882F8C">
      <w:pPr>
        <w:pStyle w:val="GPSL1CLAUSEHEADING"/>
        <w:rPr>
          <w:rFonts w:ascii="Arial" w:hAnsi="Arial"/>
        </w:rPr>
      </w:pPr>
      <w:bookmarkStart w:id="748" w:name="_Toc426632186"/>
      <w:bookmarkStart w:id="749" w:name="_Toc426649663"/>
      <w:bookmarkStart w:id="750" w:name="_Toc426649795"/>
      <w:bookmarkStart w:id="751" w:name="_Toc426649884"/>
      <w:bookmarkStart w:id="752" w:name="_Toc426653796"/>
      <w:bookmarkStart w:id="753" w:name="_Toc427232717"/>
      <w:bookmarkStart w:id="754" w:name="_Toc427234093"/>
      <w:bookmarkStart w:id="755" w:name="_Ref359400599"/>
      <w:bookmarkStart w:id="756" w:name="_Toc427679768"/>
      <w:bookmarkEnd w:id="748"/>
      <w:bookmarkEnd w:id="749"/>
      <w:bookmarkEnd w:id="750"/>
      <w:bookmarkEnd w:id="751"/>
      <w:bookmarkEnd w:id="752"/>
      <w:bookmarkEnd w:id="753"/>
      <w:bookmarkEnd w:id="754"/>
      <w:r w:rsidRPr="004D2D28">
        <w:rPr>
          <w:rFonts w:ascii="Arial" w:hAnsi="Arial"/>
        </w:rPr>
        <w:t>STAFF TRANSFER</w:t>
      </w:r>
      <w:bookmarkEnd w:id="755"/>
      <w:bookmarkEnd w:id="756"/>
    </w:p>
    <w:p w:rsidR="00C17E29" w:rsidRPr="004D2D28" w:rsidRDefault="00C17E29" w:rsidP="00361A2F">
      <w:pPr>
        <w:pStyle w:val="GPSL2numberedclause"/>
        <w:rPr>
          <w:sz w:val="22"/>
          <w:szCs w:val="22"/>
        </w:rPr>
      </w:pPr>
      <w:bookmarkStart w:id="757" w:name="_Ref358297649"/>
      <w:r w:rsidRPr="004D2D28">
        <w:rPr>
          <w:sz w:val="22"/>
          <w:szCs w:val="22"/>
        </w:rPr>
        <w:t xml:space="preserve">The Parties acknowledge and accept that the Customer may appoint a Replacement Supplier to provide services to replace the Services or may provide such services itself on or after the termination date or following any termination or partial termination of Services pursuant to this Call </w:t>
      </w:r>
      <w:proofErr w:type="gramStart"/>
      <w:r w:rsidRPr="004D2D28">
        <w:rPr>
          <w:sz w:val="22"/>
          <w:szCs w:val="22"/>
        </w:rPr>
        <w:t>Off</w:t>
      </w:r>
      <w:proofErr w:type="gramEnd"/>
      <w:r w:rsidRPr="004D2D28">
        <w:rPr>
          <w:sz w:val="22"/>
          <w:szCs w:val="22"/>
        </w:rPr>
        <w:t xml:space="preserve"> Contract. The Parties recognise that TUPE is unlikely to apply and shall use all commercially reasonable endeavours to minimise the application of TUPE. However, the Parties accept that, unless the Supplier is re-appointed, the </w:t>
      </w:r>
      <w:r w:rsidRPr="004D2D28">
        <w:rPr>
          <w:sz w:val="22"/>
          <w:szCs w:val="22"/>
        </w:rPr>
        <w:lastRenderedPageBreak/>
        <w:t xml:space="preserve">appointment of a Replacement Supplier or provision of such services by the Customer may result in the Relevant Transfer in accordance with TUPE. </w:t>
      </w:r>
    </w:p>
    <w:p w:rsidR="00C17E29" w:rsidRPr="004D2D28" w:rsidRDefault="00C17E29" w:rsidP="00361A2F">
      <w:pPr>
        <w:pStyle w:val="GPSL2numberedclause"/>
        <w:numPr>
          <w:ilvl w:val="0"/>
          <w:numId w:val="0"/>
        </w:numPr>
        <w:ind w:left="1134"/>
        <w:rPr>
          <w:sz w:val="22"/>
          <w:szCs w:val="22"/>
        </w:rPr>
      </w:pPr>
    </w:p>
    <w:p w:rsidR="003A7010" w:rsidRPr="009864A6" w:rsidRDefault="00FF1AB2" w:rsidP="009864A6">
      <w:pPr>
        <w:pStyle w:val="GPSL2numberedclause"/>
        <w:rPr>
          <w:sz w:val="22"/>
          <w:szCs w:val="22"/>
        </w:rPr>
      </w:pPr>
      <w:r w:rsidRPr="004D2D28">
        <w:rPr>
          <w:sz w:val="22"/>
          <w:szCs w:val="22"/>
        </w:rPr>
        <w:t>The Parties agree that:</w:t>
      </w:r>
      <w:bookmarkStart w:id="758" w:name="_Ref358297659"/>
      <w:bookmarkEnd w:id="757"/>
    </w:p>
    <w:p w:rsidR="003A7010" w:rsidRPr="004D2D28" w:rsidRDefault="003A7010" w:rsidP="00361A2F">
      <w:pPr>
        <w:pStyle w:val="GPSL3numberedclause"/>
        <w:rPr>
          <w:sz w:val="22"/>
          <w:szCs w:val="22"/>
        </w:rPr>
      </w:pPr>
      <w:r w:rsidRPr="004D2D28">
        <w:rPr>
          <w:sz w:val="22"/>
          <w:szCs w:val="22"/>
        </w:rPr>
        <w:t xml:space="preserve">where commencement of the provision of the Services or a part of the Services does not result in a Relevant Transfer, Part </w:t>
      </w:r>
      <w:r w:rsidR="00016CF8" w:rsidRPr="004D2D28">
        <w:rPr>
          <w:sz w:val="22"/>
          <w:szCs w:val="22"/>
        </w:rPr>
        <w:t>C of Call Off Schedule 11</w:t>
      </w:r>
      <w:r w:rsidRPr="004D2D28">
        <w:rPr>
          <w:sz w:val="22"/>
          <w:szCs w:val="22"/>
        </w:rPr>
        <w:t> (Staff Transfer) shall apply; an</w:t>
      </w:r>
      <w:r w:rsidR="00016CF8" w:rsidRPr="004D2D28">
        <w:rPr>
          <w:sz w:val="22"/>
          <w:szCs w:val="22"/>
        </w:rPr>
        <w:t>d</w:t>
      </w:r>
    </w:p>
    <w:p w:rsidR="003A7010" w:rsidRPr="004D2D28" w:rsidRDefault="00016CF8" w:rsidP="00361A2F">
      <w:pPr>
        <w:pStyle w:val="GPSL3numberedclause"/>
        <w:rPr>
          <w:sz w:val="22"/>
          <w:szCs w:val="22"/>
        </w:rPr>
      </w:pPr>
      <w:r w:rsidRPr="004D2D28">
        <w:rPr>
          <w:sz w:val="22"/>
          <w:szCs w:val="22"/>
        </w:rPr>
        <w:t xml:space="preserve">Part D of Call </w:t>
      </w:r>
      <w:proofErr w:type="gramStart"/>
      <w:r w:rsidRPr="004D2D28">
        <w:rPr>
          <w:sz w:val="22"/>
          <w:szCs w:val="22"/>
        </w:rPr>
        <w:t>Off</w:t>
      </w:r>
      <w:proofErr w:type="gramEnd"/>
      <w:r w:rsidRPr="004D2D28">
        <w:rPr>
          <w:sz w:val="22"/>
          <w:szCs w:val="22"/>
        </w:rPr>
        <w:t xml:space="preserve"> Schedule 11</w:t>
      </w:r>
      <w:r w:rsidR="003A7010" w:rsidRPr="004D2D28">
        <w:rPr>
          <w:sz w:val="22"/>
          <w:szCs w:val="22"/>
        </w:rPr>
        <w:t> (Staff Transfer) shall apply on the expiry or termination of the Services or any part of the Services</w:t>
      </w:r>
      <w:r w:rsidR="002D342D">
        <w:rPr>
          <w:sz w:val="22"/>
          <w:szCs w:val="22"/>
        </w:rPr>
        <w:t>.</w:t>
      </w:r>
    </w:p>
    <w:p w:rsidR="00E13960" w:rsidRPr="004D2D28" w:rsidRDefault="00FF1AB2" w:rsidP="00361A2F">
      <w:pPr>
        <w:pStyle w:val="GPSL2numberedclause"/>
        <w:rPr>
          <w:sz w:val="22"/>
          <w:szCs w:val="22"/>
        </w:rPr>
      </w:pPr>
      <w:bookmarkStart w:id="759" w:name="_Ref358300369"/>
      <w:bookmarkEnd w:id="758"/>
      <w:r w:rsidRPr="004D2D28">
        <w:rPr>
          <w:sz w:val="22"/>
          <w:szCs w:val="22"/>
        </w:rPr>
        <w:t>The Supplier shall both during and after the Call Off Contract Period indemnify the Customer against all Employee Liabilities that may arise as a result of any claims brought against the Customer by any person where such claim arises from any act or omission of the Supplier or any Supplier Personnel.</w:t>
      </w:r>
      <w:bookmarkEnd w:id="759"/>
    </w:p>
    <w:p w:rsidR="008D0A60" w:rsidRPr="004D2D28" w:rsidRDefault="00C926F4" w:rsidP="00882F8C">
      <w:pPr>
        <w:pStyle w:val="GPSL1CLAUSEHEADING"/>
        <w:rPr>
          <w:rFonts w:ascii="Arial" w:hAnsi="Arial"/>
        </w:rPr>
      </w:pPr>
      <w:bookmarkStart w:id="760" w:name="_Ref360655796"/>
      <w:bookmarkStart w:id="761" w:name="_Toc427679769"/>
      <w:r w:rsidRPr="004D2D28">
        <w:rPr>
          <w:rFonts w:ascii="Arial" w:hAnsi="Arial"/>
        </w:rPr>
        <w:t>SUPPLY CHAIN RIGHTS AND PROTECTION</w:t>
      </w:r>
      <w:bookmarkEnd w:id="760"/>
      <w:bookmarkEnd w:id="761"/>
    </w:p>
    <w:p w:rsidR="008D0A60" w:rsidRPr="004D2D28" w:rsidRDefault="00FC51BF" w:rsidP="00361A2F">
      <w:pPr>
        <w:pStyle w:val="GPSL2NumberedBoldHeading"/>
        <w:rPr>
          <w:sz w:val="22"/>
          <w:szCs w:val="22"/>
        </w:rPr>
      </w:pPr>
      <w:r w:rsidRPr="004D2D28">
        <w:rPr>
          <w:sz w:val="22"/>
          <w:szCs w:val="22"/>
        </w:rPr>
        <w:t>Appointment of Sub-Contractors</w:t>
      </w:r>
    </w:p>
    <w:p w:rsidR="008D0A60" w:rsidRPr="004D2D28" w:rsidRDefault="005462F1" w:rsidP="00361A2F">
      <w:pPr>
        <w:pStyle w:val="GPSL3numberedclause"/>
        <w:rPr>
          <w:sz w:val="22"/>
          <w:szCs w:val="22"/>
        </w:rPr>
      </w:pPr>
      <w:r w:rsidRPr="004D2D28">
        <w:rPr>
          <w:sz w:val="22"/>
          <w:szCs w:val="22"/>
        </w:rPr>
        <w:t>The Supplier shall exercise due skill and care in the selection of any Sub-</w:t>
      </w:r>
      <w:r w:rsidR="006E4C7B" w:rsidRPr="004D2D28">
        <w:rPr>
          <w:sz w:val="22"/>
          <w:szCs w:val="22"/>
        </w:rPr>
        <w:t>C</w:t>
      </w:r>
      <w:r w:rsidRPr="004D2D28">
        <w:rPr>
          <w:sz w:val="22"/>
          <w:szCs w:val="22"/>
        </w:rPr>
        <w:t>ontractors to ensure that the Supplier is able to:</w:t>
      </w:r>
    </w:p>
    <w:p w:rsidR="008D0A60" w:rsidRPr="004D2D28" w:rsidRDefault="005462F1" w:rsidP="00361A2F">
      <w:pPr>
        <w:pStyle w:val="GPSL4numberedclause"/>
        <w:rPr>
          <w:sz w:val="22"/>
          <w:szCs w:val="22"/>
        </w:rPr>
      </w:pPr>
      <w:r w:rsidRPr="004D2D28">
        <w:rPr>
          <w:sz w:val="22"/>
          <w:szCs w:val="22"/>
        </w:rPr>
        <w:t>manage any Sub-</w:t>
      </w:r>
      <w:r w:rsidR="006E4C7B" w:rsidRPr="004D2D28">
        <w:rPr>
          <w:sz w:val="22"/>
          <w:szCs w:val="22"/>
        </w:rPr>
        <w:t>C</w:t>
      </w:r>
      <w:r w:rsidRPr="004D2D28">
        <w:rPr>
          <w:sz w:val="22"/>
          <w:szCs w:val="22"/>
        </w:rPr>
        <w:t>ontractors in accordance with Good Industry Practice;</w:t>
      </w:r>
    </w:p>
    <w:p w:rsidR="00C9243A" w:rsidRPr="004D2D28" w:rsidRDefault="005462F1" w:rsidP="00361A2F">
      <w:pPr>
        <w:pStyle w:val="GPSL4numberedclause"/>
        <w:rPr>
          <w:sz w:val="22"/>
          <w:szCs w:val="22"/>
        </w:rPr>
      </w:pPr>
      <w:r w:rsidRPr="004D2D28">
        <w:rPr>
          <w:sz w:val="22"/>
          <w:szCs w:val="22"/>
        </w:rPr>
        <w:t xml:space="preserve">comply with its obligations under this Call Off Contract in the </w:t>
      </w:r>
      <w:r w:rsidR="00CD4203" w:rsidRPr="004D2D28">
        <w:rPr>
          <w:sz w:val="22"/>
          <w:szCs w:val="22"/>
        </w:rPr>
        <w:t>D</w:t>
      </w:r>
      <w:r w:rsidRPr="004D2D28">
        <w:rPr>
          <w:sz w:val="22"/>
          <w:szCs w:val="22"/>
        </w:rPr>
        <w:t xml:space="preserve">elivery of the </w:t>
      </w:r>
      <w:r w:rsidR="002526C1" w:rsidRPr="004D2D28">
        <w:rPr>
          <w:sz w:val="22"/>
          <w:szCs w:val="22"/>
        </w:rPr>
        <w:t xml:space="preserve"> </w:t>
      </w:r>
      <w:r w:rsidR="00653715" w:rsidRPr="004D2D28">
        <w:rPr>
          <w:sz w:val="22"/>
          <w:szCs w:val="22"/>
        </w:rPr>
        <w:t>Services</w:t>
      </w:r>
      <w:r w:rsidRPr="004D2D28">
        <w:rPr>
          <w:sz w:val="22"/>
          <w:szCs w:val="22"/>
        </w:rPr>
        <w:t>; and</w:t>
      </w:r>
    </w:p>
    <w:p w:rsidR="00C9243A" w:rsidRPr="004D2D28" w:rsidRDefault="005462F1" w:rsidP="00361A2F">
      <w:pPr>
        <w:pStyle w:val="GPSL4numberedclause"/>
        <w:rPr>
          <w:sz w:val="22"/>
          <w:szCs w:val="22"/>
        </w:rPr>
      </w:pPr>
      <w:proofErr w:type="gramStart"/>
      <w:r w:rsidRPr="004D2D28">
        <w:rPr>
          <w:sz w:val="22"/>
          <w:szCs w:val="22"/>
        </w:rPr>
        <w:t>assign</w:t>
      </w:r>
      <w:proofErr w:type="gramEnd"/>
      <w:r w:rsidRPr="004D2D28">
        <w:rPr>
          <w:sz w:val="22"/>
          <w:szCs w:val="22"/>
        </w:rPr>
        <w:t>, novate or otherwise transfer to the Customer or any Replacement Supplier any of its rights and/or obligations under each Sub-Contract that relates exclusively to this Call Off Contract.</w:t>
      </w:r>
    </w:p>
    <w:p w:rsidR="008D0A60" w:rsidRPr="004D2D28" w:rsidRDefault="008A0FD5" w:rsidP="00361A2F">
      <w:pPr>
        <w:pStyle w:val="GPSL3numberedclause"/>
        <w:rPr>
          <w:sz w:val="22"/>
          <w:szCs w:val="22"/>
        </w:rPr>
      </w:pPr>
      <w:bookmarkStart w:id="762" w:name="_Ref359425071"/>
      <w:r w:rsidRPr="004D2D28">
        <w:rPr>
          <w:sz w:val="22"/>
          <w:szCs w:val="22"/>
        </w:rPr>
        <w:t xml:space="preserve">Prior to sub-contacting any of its obligations under this </w:t>
      </w:r>
      <w:r w:rsidR="00913E06" w:rsidRPr="004D2D28">
        <w:rPr>
          <w:sz w:val="22"/>
          <w:szCs w:val="22"/>
        </w:rPr>
        <w:t>Call Off</w:t>
      </w:r>
      <w:r w:rsidRPr="004D2D28">
        <w:rPr>
          <w:sz w:val="22"/>
          <w:szCs w:val="22"/>
        </w:rPr>
        <w:t xml:space="preserve"> Contract</w:t>
      </w:r>
      <w:r w:rsidR="00C926F4" w:rsidRPr="004D2D28">
        <w:rPr>
          <w:sz w:val="22"/>
          <w:szCs w:val="22"/>
        </w:rPr>
        <w:t>, the Supplier shall provide the Customer with:</w:t>
      </w:r>
      <w:bookmarkEnd w:id="762"/>
    </w:p>
    <w:p w:rsidR="008D0A60" w:rsidRPr="004D2D28" w:rsidRDefault="005462F1" w:rsidP="00361A2F">
      <w:pPr>
        <w:pStyle w:val="GPSL4numberedclause"/>
        <w:rPr>
          <w:sz w:val="22"/>
          <w:szCs w:val="22"/>
        </w:rPr>
      </w:pPr>
      <w:r w:rsidRPr="004D2D28">
        <w:rPr>
          <w:sz w:val="22"/>
          <w:szCs w:val="22"/>
        </w:rPr>
        <w:t xml:space="preserve">the proposed Sub-Contractor’s name, registered office and </w:t>
      </w:r>
      <w:r w:rsidR="00C926F4" w:rsidRPr="004D2D28">
        <w:rPr>
          <w:sz w:val="22"/>
          <w:szCs w:val="22"/>
        </w:rPr>
        <w:t>company registration number;</w:t>
      </w:r>
    </w:p>
    <w:p w:rsidR="00C9243A" w:rsidRPr="004D2D28" w:rsidRDefault="00C926F4" w:rsidP="00361A2F">
      <w:pPr>
        <w:pStyle w:val="GPSL4numberedclause"/>
        <w:rPr>
          <w:sz w:val="22"/>
          <w:szCs w:val="22"/>
        </w:rPr>
      </w:pPr>
      <w:r w:rsidRPr="004D2D28">
        <w:rPr>
          <w:sz w:val="22"/>
          <w:szCs w:val="22"/>
        </w:rPr>
        <w:t xml:space="preserve">the scope of any </w:t>
      </w:r>
      <w:r w:rsidR="00653715" w:rsidRPr="004D2D28">
        <w:rPr>
          <w:sz w:val="22"/>
          <w:szCs w:val="22"/>
        </w:rPr>
        <w:t>Services</w:t>
      </w:r>
      <w:r w:rsidRPr="004D2D28">
        <w:rPr>
          <w:sz w:val="22"/>
          <w:szCs w:val="22"/>
        </w:rPr>
        <w:t xml:space="preserve"> to be provided by the proposed Sub-Contractor;</w:t>
      </w:r>
      <w:r w:rsidR="00C327C5" w:rsidRPr="004D2D28">
        <w:rPr>
          <w:sz w:val="22"/>
          <w:szCs w:val="22"/>
        </w:rPr>
        <w:t xml:space="preserve"> and</w:t>
      </w:r>
    </w:p>
    <w:p w:rsidR="00C9243A" w:rsidRPr="004D2D28" w:rsidRDefault="00C926F4" w:rsidP="00361A2F">
      <w:pPr>
        <w:pStyle w:val="GPSL4numberedclause"/>
        <w:rPr>
          <w:sz w:val="22"/>
          <w:szCs w:val="22"/>
        </w:rPr>
      </w:pPr>
      <w:proofErr w:type="gramStart"/>
      <w:r w:rsidRPr="004D2D28">
        <w:rPr>
          <w:sz w:val="22"/>
          <w:szCs w:val="22"/>
        </w:rPr>
        <w:t>where</w:t>
      </w:r>
      <w:proofErr w:type="gramEnd"/>
      <w:r w:rsidRPr="004D2D28">
        <w:rPr>
          <w:sz w:val="22"/>
          <w:szCs w:val="22"/>
        </w:rPr>
        <w:t xml:space="preserve"> the proposed Sub-Contractor is an Affiliate of the Supplier, evidence that demonstrates to the reasonable satisfaction of the Customer that the proposed Sub-Contract has been agreed on "arm’s-length" terms.</w:t>
      </w:r>
    </w:p>
    <w:p w:rsidR="008D0A60" w:rsidRPr="004D2D28" w:rsidRDefault="00C926F4" w:rsidP="00361A2F">
      <w:pPr>
        <w:pStyle w:val="GPSL3numberedclause"/>
        <w:rPr>
          <w:sz w:val="22"/>
          <w:szCs w:val="22"/>
        </w:rPr>
      </w:pPr>
      <w:bookmarkStart w:id="763" w:name="_Ref359336661"/>
      <w:r w:rsidRPr="004D2D28">
        <w:rPr>
          <w:sz w:val="22"/>
          <w:szCs w:val="22"/>
        </w:rPr>
        <w:t xml:space="preserve">If requested by the Customer within </w:t>
      </w:r>
      <w:r w:rsidR="00FB184B" w:rsidRPr="004D2D28">
        <w:rPr>
          <w:sz w:val="22"/>
          <w:szCs w:val="22"/>
        </w:rPr>
        <w:t>ten (</w:t>
      </w:r>
      <w:r w:rsidRPr="004D2D28">
        <w:rPr>
          <w:sz w:val="22"/>
          <w:szCs w:val="22"/>
        </w:rPr>
        <w:t>10</w:t>
      </w:r>
      <w:r w:rsidR="00FB184B" w:rsidRPr="004D2D28">
        <w:rPr>
          <w:sz w:val="22"/>
          <w:szCs w:val="22"/>
        </w:rPr>
        <w:t>)</w:t>
      </w:r>
      <w:r w:rsidRPr="004D2D28">
        <w:rPr>
          <w:sz w:val="22"/>
          <w:szCs w:val="22"/>
        </w:rPr>
        <w:t xml:space="preserve"> Working Days of receipt of the Supplier’s notice issued pursuant to Clause</w:t>
      </w:r>
      <w:r w:rsidR="00C327C5" w:rsidRPr="004D2D28">
        <w:rPr>
          <w:sz w:val="22"/>
          <w:szCs w:val="22"/>
        </w:rPr>
        <w:t xml:space="preserve"> </w:t>
      </w:r>
      <w:r w:rsidR="009F474C" w:rsidRPr="004D2D28">
        <w:rPr>
          <w:sz w:val="22"/>
          <w:szCs w:val="22"/>
        </w:rPr>
        <w:fldChar w:fldCharType="begin"/>
      </w:r>
      <w:r w:rsidR="00FB184B" w:rsidRPr="004D2D28">
        <w:rPr>
          <w:sz w:val="22"/>
          <w:szCs w:val="22"/>
        </w:rPr>
        <w:instrText xml:space="preserve"> REF _Ref359425071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21.1.2</w:t>
      </w:r>
      <w:r w:rsidR="009F474C" w:rsidRPr="004D2D28">
        <w:rPr>
          <w:sz w:val="22"/>
          <w:szCs w:val="22"/>
        </w:rPr>
        <w:fldChar w:fldCharType="end"/>
      </w:r>
      <w:r w:rsidR="00ED2F9B" w:rsidRPr="004D2D28">
        <w:rPr>
          <w:sz w:val="22"/>
          <w:szCs w:val="22"/>
        </w:rPr>
        <w:t>,</w:t>
      </w:r>
      <w:r w:rsidRPr="004D2D28">
        <w:rPr>
          <w:sz w:val="22"/>
          <w:szCs w:val="22"/>
        </w:rPr>
        <w:t xml:space="preserve"> the Supplier shall also provide:</w:t>
      </w:r>
      <w:bookmarkEnd w:id="763"/>
    </w:p>
    <w:p w:rsidR="008D0A60" w:rsidRPr="004D2D28" w:rsidRDefault="00C926F4" w:rsidP="00361A2F">
      <w:pPr>
        <w:pStyle w:val="GPSL4numberedclause"/>
        <w:rPr>
          <w:sz w:val="22"/>
          <w:szCs w:val="22"/>
        </w:rPr>
      </w:pPr>
      <w:r w:rsidRPr="004D2D28">
        <w:rPr>
          <w:sz w:val="22"/>
          <w:szCs w:val="22"/>
        </w:rPr>
        <w:t>a copy of the proposed Sub-C</w:t>
      </w:r>
      <w:r w:rsidR="004D59A3" w:rsidRPr="004D2D28">
        <w:rPr>
          <w:sz w:val="22"/>
          <w:szCs w:val="22"/>
        </w:rPr>
        <w:t>ontract; and</w:t>
      </w:r>
    </w:p>
    <w:p w:rsidR="00C9243A" w:rsidRPr="004D2D28" w:rsidRDefault="00C926F4" w:rsidP="00361A2F">
      <w:pPr>
        <w:pStyle w:val="GPSL4numberedclause"/>
        <w:rPr>
          <w:sz w:val="22"/>
          <w:szCs w:val="22"/>
        </w:rPr>
      </w:pPr>
      <w:proofErr w:type="gramStart"/>
      <w:r w:rsidRPr="004D2D28">
        <w:rPr>
          <w:sz w:val="22"/>
          <w:szCs w:val="22"/>
        </w:rPr>
        <w:t>any</w:t>
      </w:r>
      <w:proofErr w:type="gramEnd"/>
      <w:r w:rsidRPr="004D2D28">
        <w:rPr>
          <w:sz w:val="22"/>
          <w:szCs w:val="22"/>
        </w:rPr>
        <w:t xml:space="preserve"> further information reasonably requested by the Customer.</w:t>
      </w:r>
    </w:p>
    <w:p w:rsidR="008D0A60" w:rsidRPr="004D2D28" w:rsidRDefault="00C926F4" w:rsidP="00361A2F">
      <w:pPr>
        <w:pStyle w:val="GPSL3numberedclause"/>
        <w:rPr>
          <w:sz w:val="22"/>
          <w:szCs w:val="22"/>
        </w:rPr>
      </w:pPr>
      <w:r w:rsidRPr="004D2D28">
        <w:rPr>
          <w:sz w:val="22"/>
          <w:szCs w:val="22"/>
        </w:rPr>
        <w:t xml:space="preserve">The Customer may, within </w:t>
      </w:r>
      <w:r w:rsidR="00FB184B" w:rsidRPr="004D2D28">
        <w:rPr>
          <w:sz w:val="22"/>
          <w:szCs w:val="22"/>
        </w:rPr>
        <w:t>ten (</w:t>
      </w:r>
      <w:r w:rsidRPr="004D2D28">
        <w:rPr>
          <w:sz w:val="22"/>
          <w:szCs w:val="22"/>
        </w:rPr>
        <w:t>10</w:t>
      </w:r>
      <w:r w:rsidR="00FB184B" w:rsidRPr="004D2D28">
        <w:rPr>
          <w:sz w:val="22"/>
          <w:szCs w:val="22"/>
        </w:rPr>
        <w:t>)</w:t>
      </w:r>
      <w:r w:rsidRPr="004D2D28">
        <w:rPr>
          <w:sz w:val="22"/>
          <w:szCs w:val="22"/>
        </w:rPr>
        <w:t xml:space="preserve"> Working Days of receipt of the Supplier’s notice issued pursuant to Clause</w:t>
      </w:r>
      <w:r w:rsidR="0014433D" w:rsidRPr="004D2D28">
        <w:rPr>
          <w:sz w:val="22"/>
          <w:szCs w:val="22"/>
        </w:rPr>
        <w:t xml:space="preserve"> </w:t>
      </w:r>
      <w:r w:rsidR="009F474C" w:rsidRPr="004D2D28">
        <w:rPr>
          <w:sz w:val="22"/>
          <w:szCs w:val="22"/>
        </w:rPr>
        <w:fldChar w:fldCharType="begin"/>
      </w:r>
      <w:r w:rsidR="00FB184B" w:rsidRPr="004D2D28">
        <w:rPr>
          <w:sz w:val="22"/>
          <w:szCs w:val="22"/>
        </w:rPr>
        <w:instrText xml:space="preserve"> REF _Ref359425071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21.1.2</w:t>
      </w:r>
      <w:r w:rsidR="009F474C" w:rsidRPr="004D2D28">
        <w:rPr>
          <w:sz w:val="22"/>
          <w:szCs w:val="22"/>
        </w:rPr>
        <w:fldChar w:fldCharType="end"/>
      </w:r>
      <w:r w:rsidRPr="004D2D28">
        <w:rPr>
          <w:sz w:val="22"/>
          <w:szCs w:val="22"/>
        </w:rPr>
        <w:t xml:space="preserve"> </w:t>
      </w:r>
      <w:r w:rsidR="00ED2F9B" w:rsidRPr="004D2D28">
        <w:rPr>
          <w:sz w:val="22"/>
          <w:szCs w:val="22"/>
        </w:rPr>
        <w:t xml:space="preserve">(or, if later, receipt of any further information requested pursuant to Clause </w:t>
      </w:r>
      <w:r w:rsidR="009F474C" w:rsidRPr="004D2D28">
        <w:rPr>
          <w:sz w:val="22"/>
          <w:szCs w:val="22"/>
        </w:rPr>
        <w:fldChar w:fldCharType="begin"/>
      </w:r>
      <w:r w:rsidR="00ED2F9B" w:rsidRPr="004D2D28">
        <w:rPr>
          <w:sz w:val="22"/>
          <w:szCs w:val="22"/>
        </w:rPr>
        <w:instrText xml:space="preserve"> REF _Ref359336661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21.1.3</w:t>
      </w:r>
      <w:r w:rsidR="009F474C" w:rsidRPr="004D2D28">
        <w:rPr>
          <w:sz w:val="22"/>
          <w:szCs w:val="22"/>
        </w:rPr>
        <w:fldChar w:fldCharType="end"/>
      </w:r>
      <w:r w:rsidR="00307515" w:rsidRPr="004D2D28">
        <w:rPr>
          <w:sz w:val="22"/>
          <w:szCs w:val="22"/>
        </w:rPr>
        <w:t>)</w:t>
      </w:r>
      <w:r w:rsidR="00ED2F9B" w:rsidRPr="004D2D28">
        <w:rPr>
          <w:sz w:val="22"/>
          <w:szCs w:val="22"/>
        </w:rPr>
        <w:t xml:space="preserve">, </w:t>
      </w:r>
      <w:r w:rsidR="00ED2F9B" w:rsidRPr="004D2D28">
        <w:rPr>
          <w:sz w:val="22"/>
          <w:szCs w:val="22"/>
        </w:rPr>
        <w:lastRenderedPageBreak/>
        <w:t>object to the appointment of the relevant Sub-Contractor they consider that:</w:t>
      </w:r>
    </w:p>
    <w:p w:rsidR="008D0A60" w:rsidRPr="004D2D28" w:rsidRDefault="00C926F4" w:rsidP="00361A2F">
      <w:pPr>
        <w:pStyle w:val="GPSL4numberedclause"/>
        <w:rPr>
          <w:sz w:val="22"/>
          <w:szCs w:val="22"/>
        </w:rPr>
      </w:pPr>
      <w:r w:rsidRPr="004D2D28">
        <w:rPr>
          <w:sz w:val="22"/>
          <w:szCs w:val="22"/>
        </w:rPr>
        <w:t xml:space="preserve">the appointment of a proposed </w:t>
      </w:r>
      <w:r w:rsidR="00C327C5" w:rsidRPr="004D2D28">
        <w:rPr>
          <w:sz w:val="22"/>
          <w:szCs w:val="22"/>
        </w:rPr>
        <w:t>Sub-Con</w:t>
      </w:r>
      <w:r w:rsidRPr="004D2D28">
        <w:rPr>
          <w:sz w:val="22"/>
          <w:szCs w:val="22"/>
        </w:rPr>
        <w:t xml:space="preserve">tractor may prejudice the provision of the </w:t>
      </w:r>
      <w:r w:rsidR="00BD4CA2" w:rsidRPr="004D2D28">
        <w:rPr>
          <w:sz w:val="22"/>
          <w:szCs w:val="22"/>
        </w:rPr>
        <w:t xml:space="preserve">Services </w:t>
      </w:r>
      <w:r w:rsidRPr="004D2D28">
        <w:rPr>
          <w:sz w:val="22"/>
          <w:szCs w:val="22"/>
        </w:rPr>
        <w:t xml:space="preserve">or may be contrary to the interests respectively of the Customer under </w:t>
      </w:r>
      <w:r w:rsidR="006640D6" w:rsidRPr="004D2D28">
        <w:rPr>
          <w:sz w:val="22"/>
          <w:szCs w:val="22"/>
        </w:rPr>
        <w:t>this Call Off Contract</w:t>
      </w:r>
      <w:r w:rsidRPr="004D2D28">
        <w:rPr>
          <w:sz w:val="22"/>
          <w:szCs w:val="22"/>
        </w:rPr>
        <w:t xml:space="preserve">; </w:t>
      </w:r>
    </w:p>
    <w:p w:rsidR="00C9243A" w:rsidRPr="004D2D28" w:rsidRDefault="00C926F4" w:rsidP="00361A2F">
      <w:pPr>
        <w:pStyle w:val="GPSL4numberedclause"/>
        <w:rPr>
          <w:sz w:val="22"/>
          <w:szCs w:val="22"/>
        </w:rPr>
      </w:pPr>
      <w:r w:rsidRPr="004D2D28">
        <w:rPr>
          <w:sz w:val="22"/>
          <w:szCs w:val="22"/>
        </w:rPr>
        <w:t>the proposed Sub-Contractor is unreliable and/or has not provided reasonable services to its other customers; and/or</w:t>
      </w:r>
    </w:p>
    <w:p w:rsidR="00C9243A" w:rsidRPr="004D2D28" w:rsidRDefault="00C926F4" w:rsidP="00361A2F">
      <w:pPr>
        <w:pStyle w:val="GPSL4numberedclause"/>
        <w:rPr>
          <w:spacing w:val="-3"/>
          <w:sz w:val="22"/>
          <w:szCs w:val="22"/>
        </w:rPr>
      </w:pPr>
      <w:r w:rsidRPr="004D2D28">
        <w:rPr>
          <w:sz w:val="22"/>
          <w:szCs w:val="22"/>
        </w:rPr>
        <w:t>the proposed Sub-Contractor</w:t>
      </w:r>
      <w:r w:rsidRPr="004D2D28">
        <w:rPr>
          <w:spacing w:val="-3"/>
          <w:sz w:val="22"/>
          <w:szCs w:val="22"/>
        </w:rPr>
        <w:t xml:space="preserve"> employs unfit persons,</w:t>
      </w:r>
    </w:p>
    <w:p w:rsidR="00C926F4" w:rsidRPr="004D2D28" w:rsidRDefault="00C926F4" w:rsidP="0055201C">
      <w:pPr>
        <w:pStyle w:val="GPSL3Indent"/>
        <w:rPr>
          <w:lang w:val="en-GB"/>
        </w:rPr>
      </w:pPr>
      <w:proofErr w:type="gramStart"/>
      <w:r w:rsidRPr="004D2D28">
        <w:rPr>
          <w:lang w:val="en-GB"/>
        </w:rPr>
        <w:t>in</w:t>
      </w:r>
      <w:proofErr w:type="gramEnd"/>
      <w:r w:rsidRPr="004D2D28">
        <w:rPr>
          <w:lang w:val="en-GB"/>
        </w:rPr>
        <w:t xml:space="preserve"> which case, the Supplier shall not proceed with the proposed appointment</w:t>
      </w:r>
      <w:r w:rsidR="00FB184B" w:rsidRPr="004D2D28">
        <w:rPr>
          <w:lang w:val="en-GB"/>
        </w:rPr>
        <w:t>.</w:t>
      </w:r>
    </w:p>
    <w:p w:rsidR="008D0A60" w:rsidRPr="004D2D28" w:rsidRDefault="00C926F4" w:rsidP="00361A2F">
      <w:pPr>
        <w:pStyle w:val="GPSL3numberedclause"/>
        <w:rPr>
          <w:sz w:val="22"/>
          <w:szCs w:val="22"/>
        </w:rPr>
      </w:pPr>
      <w:r w:rsidRPr="004D2D28">
        <w:rPr>
          <w:sz w:val="22"/>
          <w:szCs w:val="22"/>
        </w:rPr>
        <w:t>If:</w:t>
      </w:r>
    </w:p>
    <w:p w:rsidR="008D0A60" w:rsidRPr="004D2D28" w:rsidRDefault="00C926F4" w:rsidP="00361A2F">
      <w:pPr>
        <w:pStyle w:val="GPSL4numberedclause"/>
        <w:rPr>
          <w:sz w:val="22"/>
          <w:szCs w:val="22"/>
        </w:rPr>
      </w:pPr>
      <w:r w:rsidRPr="004D2D28">
        <w:rPr>
          <w:rFonts w:eastAsia="STZhongsong"/>
          <w:sz w:val="22"/>
          <w:szCs w:val="22"/>
        </w:rPr>
        <w:t>the Customer has not notified the Supplier that it objects to the proposed Sub-Contractor’s</w:t>
      </w:r>
      <w:r w:rsidRPr="004D2D28">
        <w:rPr>
          <w:sz w:val="22"/>
          <w:szCs w:val="22"/>
        </w:rPr>
        <w:t xml:space="preserve"> appointment by the later of ten (10) Working Days of receipt of:</w:t>
      </w:r>
    </w:p>
    <w:p w:rsidR="008D0A60" w:rsidRPr="004D2D28" w:rsidRDefault="00C926F4" w:rsidP="00361A2F">
      <w:pPr>
        <w:pStyle w:val="GPSL5numberedclause"/>
        <w:rPr>
          <w:sz w:val="22"/>
          <w:szCs w:val="22"/>
        </w:rPr>
      </w:pPr>
      <w:r w:rsidRPr="004D2D28">
        <w:rPr>
          <w:sz w:val="22"/>
          <w:szCs w:val="22"/>
        </w:rPr>
        <w:t>the Supplier’s notice issued pursuant to Clause</w:t>
      </w:r>
      <w:r w:rsidR="00C327C5" w:rsidRPr="004D2D28">
        <w:rPr>
          <w:sz w:val="22"/>
          <w:szCs w:val="22"/>
        </w:rPr>
        <w:t xml:space="preserve"> </w:t>
      </w:r>
      <w:r w:rsidR="009F474C" w:rsidRPr="004D2D28">
        <w:rPr>
          <w:sz w:val="22"/>
          <w:szCs w:val="22"/>
        </w:rPr>
        <w:fldChar w:fldCharType="begin"/>
      </w:r>
      <w:r w:rsidR="00FB184B" w:rsidRPr="004D2D28">
        <w:rPr>
          <w:sz w:val="22"/>
          <w:szCs w:val="22"/>
        </w:rPr>
        <w:instrText xml:space="preserve"> REF _Ref359425071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21.1.2</w:t>
      </w:r>
      <w:r w:rsidR="009F474C" w:rsidRPr="004D2D28">
        <w:rPr>
          <w:sz w:val="22"/>
          <w:szCs w:val="22"/>
        </w:rPr>
        <w:fldChar w:fldCharType="end"/>
      </w:r>
      <w:r w:rsidRPr="004D2D28">
        <w:rPr>
          <w:sz w:val="22"/>
          <w:szCs w:val="22"/>
        </w:rPr>
        <w:t>; and</w:t>
      </w:r>
    </w:p>
    <w:p w:rsidR="00C9243A" w:rsidRPr="004D2D28" w:rsidRDefault="00C926F4" w:rsidP="00361A2F">
      <w:pPr>
        <w:pStyle w:val="GPSL5numberedclause"/>
        <w:rPr>
          <w:sz w:val="22"/>
          <w:szCs w:val="22"/>
        </w:rPr>
      </w:pPr>
      <w:r w:rsidRPr="004D2D28">
        <w:rPr>
          <w:sz w:val="22"/>
          <w:szCs w:val="22"/>
        </w:rPr>
        <w:t>any further information requested by the Customer pursuant to Clause</w:t>
      </w:r>
      <w:r w:rsidR="00C327C5" w:rsidRPr="004D2D28">
        <w:rPr>
          <w:sz w:val="22"/>
          <w:szCs w:val="22"/>
        </w:rPr>
        <w:t xml:space="preserve"> </w:t>
      </w:r>
      <w:r w:rsidR="009F474C" w:rsidRPr="004D2D28">
        <w:rPr>
          <w:sz w:val="22"/>
          <w:szCs w:val="22"/>
        </w:rPr>
        <w:fldChar w:fldCharType="begin"/>
      </w:r>
      <w:r w:rsidRPr="004D2D28">
        <w:rPr>
          <w:sz w:val="22"/>
          <w:szCs w:val="22"/>
        </w:rPr>
        <w:instrText xml:space="preserve"> REF _Ref359336661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21.1.3</w:t>
      </w:r>
      <w:r w:rsidR="009F474C" w:rsidRPr="004D2D28">
        <w:rPr>
          <w:sz w:val="22"/>
          <w:szCs w:val="22"/>
        </w:rPr>
        <w:fldChar w:fldCharType="end"/>
      </w:r>
      <w:r w:rsidRPr="004D2D28">
        <w:rPr>
          <w:sz w:val="22"/>
          <w:szCs w:val="22"/>
        </w:rPr>
        <w:t>;</w:t>
      </w:r>
      <w:r w:rsidR="00FC51BF" w:rsidRPr="004D2D28">
        <w:rPr>
          <w:sz w:val="22"/>
          <w:szCs w:val="22"/>
        </w:rPr>
        <w:t xml:space="preserve"> and</w:t>
      </w:r>
    </w:p>
    <w:p w:rsidR="008D0A60" w:rsidRPr="004D2D28" w:rsidRDefault="00FC51BF" w:rsidP="00361A2F">
      <w:pPr>
        <w:pStyle w:val="GPSL4numberedclause"/>
        <w:rPr>
          <w:sz w:val="22"/>
          <w:szCs w:val="22"/>
        </w:rPr>
      </w:pPr>
      <w:r w:rsidRPr="004D2D28">
        <w:rPr>
          <w:sz w:val="22"/>
          <w:szCs w:val="22"/>
        </w:rPr>
        <w:t xml:space="preserve">the proposed </w:t>
      </w:r>
      <w:r w:rsidR="00C327C5" w:rsidRPr="004D2D28">
        <w:rPr>
          <w:sz w:val="22"/>
          <w:szCs w:val="22"/>
        </w:rPr>
        <w:t>Sub-Con</w:t>
      </w:r>
      <w:r w:rsidRPr="004D2D28">
        <w:rPr>
          <w:sz w:val="22"/>
          <w:szCs w:val="22"/>
        </w:rPr>
        <w:t>tract is not a Key Sub-</w:t>
      </w:r>
      <w:r w:rsidR="00C327C5" w:rsidRPr="004D2D28">
        <w:rPr>
          <w:sz w:val="22"/>
          <w:szCs w:val="22"/>
        </w:rPr>
        <w:t>C</w:t>
      </w:r>
      <w:r w:rsidRPr="004D2D28">
        <w:rPr>
          <w:sz w:val="22"/>
          <w:szCs w:val="22"/>
        </w:rPr>
        <w:t xml:space="preserve">ontract which shall require the written consent of the </w:t>
      </w:r>
      <w:r w:rsidR="007C5A4A">
        <w:rPr>
          <w:sz w:val="22"/>
          <w:szCs w:val="22"/>
        </w:rPr>
        <w:t>Authority</w:t>
      </w:r>
      <w:r w:rsidRPr="004D2D28">
        <w:rPr>
          <w:sz w:val="22"/>
          <w:szCs w:val="22"/>
        </w:rPr>
        <w:t xml:space="preserve"> and the Customer in accordance with Clause</w:t>
      </w:r>
      <w:r w:rsidR="00586064" w:rsidRPr="004D2D28">
        <w:rPr>
          <w:sz w:val="22"/>
          <w:szCs w:val="22"/>
        </w:rPr>
        <w:t xml:space="preserve"> </w:t>
      </w:r>
      <w:r w:rsidR="009F474C" w:rsidRPr="004D2D28">
        <w:rPr>
          <w:sz w:val="22"/>
          <w:szCs w:val="22"/>
        </w:rPr>
        <w:fldChar w:fldCharType="begin"/>
      </w:r>
      <w:r w:rsidR="00586064" w:rsidRPr="004D2D28">
        <w:rPr>
          <w:sz w:val="22"/>
          <w:szCs w:val="22"/>
        </w:rPr>
        <w:instrText xml:space="preserve"> REF _Ref364158490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21.2</w:t>
      </w:r>
      <w:r w:rsidR="009F474C" w:rsidRPr="004D2D28">
        <w:rPr>
          <w:sz w:val="22"/>
          <w:szCs w:val="22"/>
        </w:rPr>
        <w:fldChar w:fldCharType="end"/>
      </w:r>
      <w:r w:rsidRPr="004D2D28">
        <w:rPr>
          <w:sz w:val="22"/>
          <w:szCs w:val="22"/>
        </w:rPr>
        <w:t xml:space="preserve"> </w:t>
      </w:r>
      <w:r w:rsidR="00ED2F9B" w:rsidRPr="004D2D28">
        <w:rPr>
          <w:sz w:val="22"/>
          <w:szCs w:val="22"/>
        </w:rPr>
        <w:t>(Appointment of Key Sub-Contractors)</w:t>
      </w:r>
      <w:r w:rsidR="009864A6">
        <w:rPr>
          <w:sz w:val="22"/>
          <w:szCs w:val="22"/>
        </w:rPr>
        <w:t>,</w:t>
      </w:r>
    </w:p>
    <w:p w:rsidR="00C926F4" w:rsidRPr="004D2D28" w:rsidRDefault="00C926F4" w:rsidP="0055201C">
      <w:pPr>
        <w:pStyle w:val="GPSL3Indent"/>
        <w:rPr>
          <w:lang w:val="en-GB"/>
        </w:rPr>
      </w:pPr>
      <w:proofErr w:type="gramStart"/>
      <w:r w:rsidRPr="004D2D28">
        <w:rPr>
          <w:lang w:val="en-GB"/>
        </w:rPr>
        <w:t>the</w:t>
      </w:r>
      <w:proofErr w:type="gramEnd"/>
      <w:r w:rsidRPr="004D2D28">
        <w:rPr>
          <w:lang w:val="en-GB"/>
        </w:rPr>
        <w:t xml:space="preserve"> Supplier may proceed with the proposed appointment.</w:t>
      </w:r>
    </w:p>
    <w:p w:rsidR="008D0A60" w:rsidRPr="004D2D28" w:rsidRDefault="00FC51BF" w:rsidP="00361A2F">
      <w:pPr>
        <w:pStyle w:val="GPSL2NumberedBoldHeading"/>
        <w:rPr>
          <w:sz w:val="22"/>
          <w:szCs w:val="22"/>
        </w:rPr>
      </w:pPr>
      <w:bookmarkStart w:id="764" w:name="_Ref364158490"/>
      <w:r w:rsidRPr="004D2D28">
        <w:rPr>
          <w:sz w:val="22"/>
          <w:szCs w:val="22"/>
        </w:rPr>
        <w:t>Appointment of Key Sub-Contractors</w:t>
      </w:r>
      <w:bookmarkEnd w:id="764"/>
    </w:p>
    <w:p w:rsidR="008D0A60" w:rsidRPr="004D2D28" w:rsidRDefault="00FC51BF" w:rsidP="00361A2F">
      <w:pPr>
        <w:pStyle w:val="GPSL3numberedclause"/>
        <w:rPr>
          <w:sz w:val="22"/>
          <w:szCs w:val="22"/>
        </w:rPr>
      </w:pPr>
      <w:r w:rsidRPr="004D2D28">
        <w:rPr>
          <w:sz w:val="22"/>
          <w:szCs w:val="22"/>
        </w:rPr>
        <w:t xml:space="preserve">The </w:t>
      </w:r>
      <w:r w:rsidR="007C5A4A">
        <w:rPr>
          <w:sz w:val="22"/>
          <w:szCs w:val="22"/>
        </w:rPr>
        <w:t>Authority</w:t>
      </w:r>
      <w:r w:rsidR="00FB5974" w:rsidRPr="004D2D28">
        <w:rPr>
          <w:sz w:val="22"/>
          <w:szCs w:val="22"/>
        </w:rPr>
        <w:t xml:space="preserve"> and the </w:t>
      </w:r>
      <w:r w:rsidRPr="004D2D28">
        <w:rPr>
          <w:sz w:val="22"/>
          <w:szCs w:val="22"/>
        </w:rPr>
        <w:t>Custome</w:t>
      </w:r>
      <w:r w:rsidR="00FB5974" w:rsidRPr="004D2D28">
        <w:rPr>
          <w:sz w:val="22"/>
          <w:szCs w:val="22"/>
        </w:rPr>
        <w:t>r have</w:t>
      </w:r>
      <w:r w:rsidRPr="004D2D28">
        <w:rPr>
          <w:sz w:val="22"/>
          <w:szCs w:val="22"/>
        </w:rPr>
        <w:t xml:space="preserve"> consented to the engagement of the Key Sub-Contractors listed in Framework Schedule </w:t>
      </w:r>
      <w:r w:rsidR="00EE64A6" w:rsidRPr="004D2D28">
        <w:rPr>
          <w:sz w:val="22"/>
          <w:szCs w:val="22"/>
        </w:rPr>
        <w:t>7</w:t>
      </w:r>
      <w:r w:rsidRPr="004D2D28">
        <w:rPr>
          <w:sz w:val="22"/>
          <w:szCs w:val="22"/>
        </w:rPr>
        <w:t xml:space="preserve"> (Key Sub-Contractors).</w:t>
      </w:r>
      <w:bookmarkStart w:id="765" w:name="_Ref364159282"/>
    </w:p>
    <w:bookmarkEnd w:id="765"/>
    <w:p w:rsidR="00E13960" w:rsidRPr="004D2D28" w:rsidRDefault="00586064" w:rsidP="00361A2F">
      <w:pPr>
        <w:pStyle w:val="GPSL3numberedclause"/>
        <w:rPr>
          <w:sz w:val="22"/>
          <w:szCs w:val="22"/>
        </w:rPr>
      </w:pPr>
      <w:r w:rsidRPr="004D2D28">
        <w:rPr>
          <w:sz w:val="22"/>
          <w:szCs w:val="22"/>
        </w:rPr>
        <w:t xml:space="preserve">Where the Supplier wishes to enter into a </w:t>
      </w:r>
      <w:r w:rsidR="00FB5974" w:rsidRPr="004D2D28">
        <w:rPr>
          <w:sz w:val="22"/>
          <w:szCs w:val="22"/>
        </w:rPr>
        <w:t xml:space="preserve">new </w:t>
      </w:r>
      <w:r w:rsidRPr="004D2D28">
        <w:rPr>
          <w:sz w:val="22"/>
          <w:szCs w:val="22"/>
        </w:rPr>
        <w:t xml:space="preserve">Key Sub-Contract or replace a Key Sub-Contractor, it must obtain the prior written consent of the </w:t>
      </w:r>
      <w:r w:rsidR="007C5A4A">
        <w:rPr>
          <w:sz w:val="22"/>
          <w:szCs w:val="22"/>
        </w:rPr>
        <w:t>Authority</w:t>
      </w:r>
      <w:r w:rsidRPr="004D2D28">
        <w:rPr>
          <w:sz w:val="22"/>
          <w:szCs w:val="22"/>
        </w:rPr>
        <w:t xml:space="preserve"> and the Customer</w:t>
      </w:r>
      <w:r w:rsidR="008A0FD5" w:rsidRPr="004D2D28">
        <w:rPr>
          <w:sz w:val="22"/>
          <w:szCs w:val="22"/>
        </w:rPr>
        <w:t xml:space="preserve"> (the decision to</w:t>
      </w:r>
      <w:r w:rsidRPr="004D2D28">
        <w:rPr>
          <w:sz w:val="22"/>
          <w:szCs w:val="22"/>
        </w:rPr>
        <w:t xml:space="preserve"> consent </w:t>
      </w:r>
      <w:r w:rsidR="008A0FD5" w:rsidRPr="004D2D28">
        <w:rPr>
          <w:sz w:val="22"/>
          <w:szCs w:val="22"/>
        </w:rPr>
        <w:t xml:space="preserve">or </w:t>
      </w:r>
      <w:r w:rsidR="0009739E" w:rsidRPr="004D2D28">
        <w:rPr>
          <w:sz w:val="22"/>
          <w:szCs w:val="22"/>
        </w:rPr>
        <w:t>otherwise not</w:t>
      </w:r>
      <w:r w:rsidR="009864A6">
        <w:rPr>
          <w:sz w:val="22"/>
          <w:szCs w:val="22"/>
        </w:rPr>
        <w:t xml:space="preserve"> to</w:t>
      </w:r>
      <w:r w:rsidRPr="004D2D28">
        <w:rPr>
          <w:sz w:val="22"/>
          <w:szCs w:val="22"/>
        </w:rPr>
        <w:t xml:space="preserve"> be unreasonably withheld or delayed</w:t>
      </w:r>
      <w:r w:rsidR="008A0FD5" w:rsidRPr="004D2D28">
        <w:rPr>
          <w:sz w:val="22"/>
          <w:szCs w:val="22"/>
        </w:rPr>
        <w:t>)</w:t>
      </w:r>
      <w:r w:rsidRPr="004D2D28">
        <w:rPr>
          <w:sz w:val="22"/>
          <w:szCs w:val="22"/>
        </w:rPr>
        <w:t xml:space="preserve">. The </w:t>
      </w:r>
      <w:r w:rsidR="007C5A4A">
        <w:rPr>
          <w:sz w:val="22"/>
          <w:szCs w:val="22"/>
        </w:rPr>
        <w:t>Authority</w:t>
      </w:r>
      <w:r w:rsidRPr="004D2D28">
        <w:rPr>
          <w:sz w:val="22"/>
          <w:szCs w:val="22"/>
        </w:rPr>
        <w:t xml:space="preserve"> </w:t>
      </w:r>
      <w:r w:rsidR="008A0FD5" w:rsidRPr="004D2D28">
        <w:rPr>
          <w:sz w:val="22"/>
          <w:szCs w:val="22"/>
        </w:rPr>
        <w:t xml:space="preserve">and/or the Customer </w:t>
      </w:r>
      <w:r w:rsidRPr="004D2D28">
        <w:rPr>
          <w:sz w:val="22"/>
          <w:szCs w:val="22"/>
        </w:rPr>
        <w:t>may reasonably withhold its consent to the appointme</w:t>
      </w:r>
      <w:r w:rsidR="00FB5974" w:rsidRPr="004D2D28">
        <w:rPr>
          <w:sz w:val="22"/>
          <w:szCs w:val="22"/>
        </w:rPr>
        <w:t xml:space="preserve">nt of a Key </w:t>
      </w:r>
      <w:r w:rsidR="00C327C5" w:rsidRPr="004D2D28">
        <w:rPr>
          <w:sz w:val="22"/>
          <w:szCs w:val="22"/>
        </w:rPr>
        <w:t>Sub-Con</w:t>
      </w:r>
      <w:r w:rsidR="00FB5974" w:rsidRPr="004D2D28">
        <w:rPr>
          <w:sz w:val="22"/>
          <w:szCs w:val="22"/>
        </w:rPr>
        <w:t>tractor if any of them</w:t>
      </w:r>
      <w:r w:rsidRPr="004D2D28">
        <w:rPr>
          <w:sz w:val="22"/>
          <w:szCs w:val="22"/>
        </w:rPr>
        <w:t xml:space="preserve"> considers that</w:t>
      </w:r>
      <w:r w:rsidR="008A0FD5" w:rsidRPr="004D2D28">
        <w:rPr>
          <w:sz w:val="22"/>
          <w:szCs w:val="22"/>
        </w:rPr>
        <w:t>:</w:t>
      </w:r>
    </w:p>
    <w:p w:rsidR="008D0A60" w:rsidRPr="004D2D28" w:rsidRDefault="008A0FD5" w:rsidP="00361A2F">
      <w:pPr>
        <w:pStyle w:val="GPSL4numberedclause"/>
        <w:rPr>
          <w:sz w:val="22"/>
          <w:szCs w:val="22"/>
        </w:rPr>
      </w:pPr>
      <w:r w:rsidRPr="004D2D28">
        <w:rPr>
          <w:sz w:val="22"/>
          <w:szCs w:val="22"/>
        </w:rPr>
        <w:t xml:space="preserve">the appointment of a proposed Key Sub-Contractor may prejudice the provision of the </w:t>
      </w:r>
      <w:r w:rsidR="002526C1" w:rsidRPr="004D2D28">
        <w:rPr>
          <w:sz w:val="22"/>
          <w:szCs w:val="22"/>
        </w:rPr>
        <w:t xml:space="preserve"> </w:t>
      </w:r>
      <w:r w:rsidRPr="004D2D28">
        <w:rPr>
          <w:sz w:val="22"/>
          <w:szCs w:val="22"/>
        </w:rPr>
        <w:t xml:space="preserve"> Services or may be contrary t</w:t>
      </w:r>
      <w:r w:rsidR="00FB5974" w:rsidRPr="004D2D28">
        <w:rPr>
          <w:sz w:val="22"/>
          <w:szCs w:val="22"/>
        </w:rPr>
        <w:t>o its interests</w:t>
      </w:r>
      <w:r w:rsidRPr="004D2D28">
        <w:rPr>
          <w:sz w:val="22"/>
          <w:szCs w:val="22"/>
        </w:rPr>
        <w:t>;</w:t>
      </w:r>
    </w:p>
    <w:p w:rsidR="00C9243A" w:rsidRPr="004D2D28" w:rsidRDefault="00FB5974" w:rsidP="00361A2F">
      <w:pPr>
        <w:pStyle w:val="GPSL4numberedclause"/>
        <w:rPr>
          <w:sz w:val="22"/>
          <w:szCs w:val="22"/>
        </w:rPr>
      </w:pPr>
      <w:r w:rsidRPr="004D2D28">
        <w:rPr>
          <w:sz w:val="22"/>
          <w:szCs w:val="22"/>
        </w:rPr>
        <w:t>the proposed Key Sub-Contractor is unreliable and/or has not provided reasonable services to its other customers; and/or</w:t>
      </w:r>
    </w:p>
    <w:p w:rsidR="00C9243A" w:rsidRPr="004D2D28" w:rsidRDefault="00FB5974" w:rsidP="00361A2F">
      <w:pPr>
        <w:pStyle w:val="GPSL4numberedclause"/>
        <w:rPr>
          <w:sz w:val="22"/>
          <w:szCs w:val="22"/>
        </w:rPr>
      </w:pPr>
      <w:proofErr w:type="gramStart"/>
      <w:r w:rsidRPr="004D2D28">
        <w:rPr>
          <w:sz w:val="22"/>
          <w:szCs w:val="22"/>
        </w:rPr>
        <w:t>the</w:t>
      </w:r>
      <w:proofErr w:type="gramEnd"/>
      <w:r w:rsidRPr="004D2D28">
        <w:rPr>
          <w:sz w:val="22"/>
          <w:szCs w:val="22"/>
        </w:rPr>
        <w:t xml:space="preserve"> proposed Key Sub-Contractor</w:t>
      </w:r>
      <w:r w:rsidRPr="004D2D28">
        <w:rPr>
          <w:spacing w:val="-3"/>
          <w:sz w:val="22"/>
          <w:szCs w:val="22"/>
        </w:rPr>
        <w:t xml:space="preserve"> employs unfit persons.</w:t>
      </w:r>
    </w:p>
    <w:p w:rsidR="008D0A60" w:rsidRPr="004D2D28" w:rsidRDefault="00FB5974" w:rsidP="00361A2F">
      <w:pPr>
        <w:pStyle w:val="GPSL3numberedclause"/>
        <w:rPr>
          <w:sz w:val="22"/>
          <w:szCs w:val="22"/>
        </w:rPr>
      </w:pPr>
      <w:r w:rsidRPr="004D2D28">
        <w:rPr>
          <w:sz w:val="22"/>
          <w:szCs w:val="22"/>
        </w:rPr>
        <w:t xml:space="preserve">Except where the </w:t>
      </w:r>
      <w:r w:rsidR="007C5A4A">
        <w:rPr>
          <w:sz w:val="22"/>
          <w:szCs w:val="22"/>
        </w:rPr>
        <w:t>Authority</w:t>
      </w:r>
      <w:r w:rsidRPr="004D2D28">
        <w:rPr>
          <w:sz w:val="22"/>
          <w:szCs w:val="22"/>
        </w:rPr>
        <w:t xml:space="preserve"> and the Customer have given their prior written consent under Clause </w:t>
      </w:r>
      <w:r w:rsidR="009F474C" w:rsidRPr="004D2D28">
        <w:rPr>
          <w:sz w:val="22"/>
          <w:szCs w:val="22"/>
        </w:rPr>
        <w:fldChar w:fldCharType="begin"/>
      </w:r>
      <w:r w:rsidRPr="004D2D28">
        <w:rPr>
          <w:sz w:val="22"/>
          <w:szCs w:val="22"/>
        </w:rPr>
        <w:instrText xml:space="preserve"> REF _Ref364159282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21.2.1</w:t>
      </w:r>
      <w:r w:rsidR="009F474C" w:rsidRPr="004D2D28">
        <w:rPr>
          <w:sz w:val="22"/>
          <w:szCs w:val="22"/>
        </w:rPr>
        <w:fldChar w:fldCharType="end"/>
      </w:r>
      <w:r w:rsidRPr="004D2D28">
        <w:rPr>
          <w:sz w:val="22"/>
          <w:szCs w:val="22"/>
        </w:rPr>
        <w:t xml:space="preserve">, the Supplier shall ensure that each Key Sub-Contract </w:t>
      </w:r>
      <w:r w:rsidR="00C926F4" w:rsidRPr="004D2D28">
        <w:rPr>
          <w:sz w:val="22"/>
          <w:szCs w:val="22"/>
        </w:rPr>
        <w:t xml:space="preserve">shall include: </w:t>
      </w:r>
    </w:p>
    <w:p w:rsidR="008D0A60" w:rsidRPr="004D2D28" w:rsidRDefault="00C926F4" w:rsidP="00361A2F">
      <w:pPr>
        <w:pStyle w:val="GPSL4numberedclause"/>
        <w:rPr>
          <w:sz w:val="22"/>
          <w:szCs w:val="22"/>
        </w:rPr>
      </w:pPr>
      <w:bookmarkStart w:id="766" w:name="_Ref358631415"/>
      <w:r w:rsidRPr="004D2D28">
        <w:rPr>
          <w:sz w:val="22"/>
          <w:szCs w:val="22"/>
        </w:rPr>
        <w:t>provisions which will enable the Supplier to discharge its obligations under this Call Off Contract;</w:t>
      </w:r>
    </w:p>
    <w:p w:rsidR="00C9243A" w:rsidRPr="004D2D28" w:rsidRDefault="00C926F4" w:rsidP="00361A2F">
      <w:pPr>
        <w:pStyle w:val="GPSL4numberedclause"/>
        <w:rPr>
          <w:sz w:val="22"/>
          <w:szCs w:val="22"/>
        </w:rPr>
      </w:pPr>
      <w:r w:rsidRPr="004D2D28">
        <w:rPr>
          <w:sz w:val="22"/>
          <w:szCs w:val="22"/>
        </w:rPr>
        <w:lastRenderedPageBreak/>
        <w:t xml:space="preserve">a right under CRTPA for </w:t>
      </w:r>
      <w:r w:rsidR="005122CE" w:rsidRPr="004D2D28">
        <w:rPr>
          <w:sz w:val="22"/>
          <w:szCs w:val="22"/>
        </w:rPr>
        <w:t>the</w:t>
      </w:r>
      <w:r w:rsidRPr="004D2D28">
        <w:rPr>
          <w:sz w:val="22"/>
          <w:szCs w:val="22"/>
        </w:rPr>
        <w:t xml:space="preserve"> Customer to enforce any provisions under the Key Sub-</w:t>
      </w:r>
      <w:r w:rsidR="005122CE" w:rsidRPr="004D2D28">
        <w:rPr>
          <w:sz w:val="22"/>
          <w:szCs w:val="22"/>
        </w:rPr>
        <w:t>C</w:t>
      </w:r>
      <w:r w:rsidRPr="004D2D28">
        <w:rPr>
          <w:sz w:val="22"/>
          <w:szCs w:val="22"/>
        </w:rPr>
        <w:t xml:space="preserve">ontract which confer a benefit upon </w:t>
      </w:r>
      <w:r w:rsidR="005122CE" w:rsidRPr="004D2D28">
        <w:rPr>
          <w:sz w:val="22"/>
          <w:szCs w:val="22"/>
        </w:rPr>
        <w:t>the</w:t>
      </w:r>
      <w:r w:rsidRPr="004D2D28">
        <w:rPr>
          <w:sz w:val="22"/>
          <w:szCs w:val="22"/>
        </w:rPr>
        <w:t xml:space="preserve"> Customer;</w:t>
      </w:r>
    </w:p>
    <w:p w:rsidR="00C9243A" w:rsidRPr="004D2D28" w:rsidRDefault="00C926F4" w:rsidP="00361A2F">
      <w:pPr>
        <w:pStyle w:val="GPSL4numberedclause"/>
        <w:rPr>
          <w:sz w:val="22"/>
          <w:szCs w:val="22"/>
        </w:rPr>
      </w:pPr>
      <w:r w:rsidRPr="004D2D28">
        <w:rPr>
          <w:sz w:val="22"/>
          <w:szCs w:val="22"/>
        </w:rPr>
        <w:t xml:space="preserve">a provision enabling the Customer to enforce the Key Sub-Contract as if it were the Supplier; </w:t>
      </w:r>
    </w:p>
    <w:p w:rsidR="00C9243A" w:rsidRPr="004D2D28" w:rsidRDefault="00C926F4" w:rsidP="00361A2F">
      <w:pPr>
        <w:pStyle w:val="GPSL4numberedclause"/>
        <w:rPr>
          <w:sz w:val="22"/>
          <w:szCs w:val="22"/>
        </w:rPr>
      </w:pPr>
      <w:r w:rsidRPr="004D2D28">
        <w:rPr>
          <w:sz w:val="22"/>
          <w:szCs w:val="22"/>
        </w:rPr>
        <w:t>a provision enabling the Supplier to assign, novate or otherwise transfer any of its rights and/or obligations under the Key Sub-Contract to the Customer</w:t>
      </w:r>
      <w:r w:rsidR="005122CE" w:rsidRPr="004D2D28">
        <w:rPr>
          <w:sz w:val="22"/>
          <w:szCs w:val="22"/>
        </w:rPr>
        <w:t xml:space="preserve"> or any Replacement Supplier</w:t>
      </w:r>
      <w:r w:rsidRPr="004D2D28">
        <w:rPr>
          <w:sz w:val="22"/>
          <w:szCs w:val="22"/>
        </w:rPr>
        <w:t xml:space="preserve">; </w:t>
      </w:r>
    </w:p>
    <w:p w:rsidR="00C9243A" w:rsidRPr="004D2D28" w:rsidRDefault="00C926F4" w:rsidP="00361A2F">
      <w:pPr>
        <w:pStyle w:val="GPSL4numberedclause"/>
        <w:rPr>
          <w:sz w:val="22"/>
          <w:szCs w:val="22"/>
        </w:rPr>
      </w:pPr>
      <w:r w:rsidRPr="004D2D28">
        <w:rPr>
          <w:sz w:val="22"/>
          <w:szCs w:val="22"/>
        </w:rPr>
        <w:t xml:space="preserve">obligations no less onerous on the </w:t>
      </w:r>
      <w:r w:rsidR="005122CE" w:rsidRPr="004D2D28">
        <w:rPr>
          <w:sz w:val="22"/>
          <w:szCs w:val="22"/>
        </w:rPr>
        <w:t xml:space="preserve">Key </w:t>
      </w:r>
      <w:r w:rsidRPr="004D2D28">
        <w:rPr>
          <w:sz w:val="22"/>
          <w:szCs w:val="22"/>
        </w:rPr>
        <w:t>Sub-</w:t>
      </w:r>
      <w:r w:rsidR="005122CE" w:rsidRPr="004D2D28">
        <w:rPr>
          <w:sz w:val="22"/>
          <w:szCs w:val="22"/>
        </w:rPr>
        <w:t>C</w:t>
      </w:r>
      <w:r w:rsidRPr="004D2D28">
        <w:rPr>
          <w:sz w:val="22"/>
          <w:szCs w:val="22"/>
        </w:rPr>
        <w:t>ontractor than those imposed on the Supplier under this Call Off Contract in respect of:</w:t>
      </w:r>
    </w:p>
    <w:p w:rsidR="008D0A60" w:rsidRPr="004D2D28" w:rsidRDefault="00C926F4" w:rsidP="00361A2F">
      <w:pPr>
        <w:pStyle w:val="GPSL5numberedclause"/>
        <w:rPr>
          <w:sz w:val="22"/>
          <w:szCs w:val="22"/>
        </w:rPr>
      </w:pPr>
      <w:r w:rsidRPr="004D2D28">
        <w:rPr>
          <w:sz w:val="22"/>
          <w:szCs w:val="22"/>
        </w:rPr>
        <w:t>data protection requirements set out in Clauses</w:t>
      </w:r>
      <w:r w:rsidR="007E5FF1" w:rsidRPr="004D2D28">
        <w:rPr>
          <w:sz w:val="22"/>
          <w:szCs w:val="22"/>
        </w:rPr>
        <w:t xml:space="preserve"> </w:t>
      </w:r>
      <w:r w:rsidR="009F474C" w:rsidRPr="004D2D28">
        <w:rPr>
          <w:sz w:val="22"/>
          <w:szCs w:val="22"/>
        </w:rPr>
        <w:fldChar w:fldCharType="begin"/>
      </w:r>
      <w:r w:rsidR="007E5FF1" w:rsidRPr="004D2D28">
        <w:rPr>
          <w:sz w:val="22"/>
          <w:szCs w:val="22"/>
        </w:rPr>
        <w:instrText xml:space="preserve"> REF _Ref358882800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24.1</w:t>
      </w:r>
      <w:r w:rsidR="009F474C" w:rsidRPr="004D2D28">
        <w:rPr>
          <w:sz w:val="22"/>
          <w:szCs w:val="22"/>
        </w:rPr>
        <w:fldChar w:fldCharType="end"/>
      </w:r>
      <w:r w:rsidR="007E5FF1" w:rsidRPr="004D2D28">
        <w:rPr>
          <w:sz w:val="22"/>
          <w:szCs w:val="22"/>
        </w:rPr>
        <w:t xml:space="preserve"> (Security Requirements)</w:t>
      </w:r>
      <w:r w:rsidR="002852F2" w:rsidRPr="004D2D28">
        <w:rPr>
          <w:sz w:val="22"/>
          <w:szCs w:val="22"/>
        </w:rPr>
        <w:t>,</w:t>
      </w:r>
      <w:r w:rsidR="007E5FF1" w:rsidRPr="004D2D28">
        <w:rPr>
          <w:sz w:val="22"/>
          <w:szCs w:val="22"/>
        </w:rPr>
        <w:t xml:space="preserve"> </w:t>
      </w:r>
      <w:r w:rsidR="009F474C" w:rsidRPr="004D2D28">
        <w:rPr>
          <w:sz w:val="22"/>
          <w:szCs w:val="22"/>
        </w:rPr>
        <w:fldChar w:fldCharType="begin"/>
      </w:r>
      <w:r w:rsidR="007E5FF1" w:rsidRPr="004D2D28">
        <w:rPr>
          <w:sz w:val="22"/>
          <w:szCs w:val="22"/>
        </w:rPr>
        <w:instrText xml:space="preserve"> REF _Ref313374052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24.2</w:t>
      </w:r>
      <w:r w:rsidR="009F474C" w:rsidRPr="004D2D28">
        <w:rPr>
          <w:sz w:val="22"/>
          <w:szCs w:val="22"/>
        </w:rPr>
        <w:fldChar w:fldCharType="end"/>
      </w:r>
      <w:r w:rsidR="007E5FF1" w:rsidRPr="004D2D28">
        <w:rPr>
          <w:sz w:val="22"/>
          <w:szCs w:val="22"/>
        </w:rPr>
        <w:t xml:space="preserve"> (</w:t>
      </w:r>
      <w:r w:rsidR="0014433D" w:rsidRPr="004D2D28">
        <w:rPr>
          <w:sz w:val="22"/>
          <w:szCs w:val="22"/>
        </w:rPr>
        <w:t xml:space="preserve">Protection of </w:t>
      </w:r>
      <w:r w:rsidR="007E5FF1" w:rsidRPr="004D2D28">
        <w:rPr>
          <w:sz w:val="22"/>
          <w:szCs w:val="22"/>
        </w:rPr>
        <w:t>Customer Data</w:t>
      </w:r>
      <w:r w:rsidR="0014433D" w:rsidRPr="004D2D28">
        <w:rPr>
          <w:sz w:val="22"/>
          <w:szCs w:val="22"/>
        </w:rPr>
        <w:t>) and</w:t>
      </w:r>
      <w:r w:rsidRPr="004D2D28">
        <w:rPr>
          <w:sz w:val="22"/>
          <w:szCs w:val="22"/>
        </w:rPr>
        <w:t xml:space="preserve"> </w:t>
      </w:r>
      <w:r w:rsidR="009F474C" w:rsidRPr="004D2D28">
        <w:rPr>
          <w:sz w:val="22"/>
          <w:szCs w:val="22"/>
        </w:rPr>
        <w:fldChar w:fldCharType="begin"/>
      </w:r>
      <w:r w:rsidR="007E5FF1" w:rsidRPr="004D2D28">
        <w:rPr>
          <w:sz w:val="22"/>
          <w:szCs w:val="22"/>
        </w:rPr>
        <w:instrText xml:space="preserve"> REF _Ref359421680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24.6</w:t>
      </w:r>
      <w:r w:rsidR="009F474C" w:rsidRPr="004D2D28">
        <w:rPr>
          <w:sz w:val="22"/>
          <w:szCs w:val="22"/>
        </w:rPr>
        <w:fldChar w:fldCharType="end"/>
      </w:r>
      <w:r w:rsidR="007E5FF1" w:rsidRPr="004D2D28">
        <w:rPr>
          <w:sz w:val="22"/>
          <w:szCs w:val="22"/>
        </w:rPr>
        <w:t xml:space="preserve"> </w:t>
      </w:r>
      <w:r w:rsidRPr="004D2D28">
        <w:rPr>
          <w:sz w:val="22"/>
          <w:szCs w:val="22"/>
        </w:rPr>
        <w:t>(Protection of Personal Data);</w:t>
      </w:r>
    </w:p>
    <w:p w:rsidR="00C9243A" w:rsidRPr="004D2D28" w:rsidRDefault="00C926F4" w:rsidP="00361A2F">
      <w:pPr>
        <w:pStyle w:val="GPSL5numberedclause"/>
        <w:rPr>
          <w:sz w:val="22"/>
          <w:szCs w:val="22"/>
        </w:rPr>
      </w:pPr>
      <w:r w:rsidRPr="004D2D28">
        <w:rPr>
          <w:sz w:val="22"/>
          <w:szCs w:val="22"/>
        </w:rPr>
        <w:t>FOIA requirements set out in Clause</w:t>
      </w:r>
      <w:r w:rsidR="007E5FF1" w:rsidRPr="004D2D28">
        <w:rPr>
          <w:sz w:val="22"/>
          <w:szCs w:val="22"/>
        </w:rPr>
        <w:t xml:space="preserve"> </w:t>
      </w:r>
      <w:r w:rsidR="009F474C" w:rsidRPr="004D2D28">
        <w:rPr>
          <w:sz w:val="22"/>
          <w:szCs w:val="22"/>
        </w:rPr>
        <w:fldChar w:fldCharType="begin"/>
      </w:r>
      <w:r w:rsidR="007E5FF1" w:rsidRPr="004D2D28">
        <w:rPr>
          <w:sz w:val="22"/>
          <w:szCs w:val="22"/>
        </w:rPr>
        <w:instrText xml:space="preserve"> REF _Ref313369975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24.5</w:t>
      </w:r>
      <w:r w:rsidR="009F474C" w:rsidRPr="004D2D28">
        <w:rPr>
          <w:sz w:val="22"/>
          <w:szCs w:val="22"/>
        </w:rPr>
        <w:fldChar w:fldCharType="end"/>
      </w:r>
      <w:r w:rsidRPr="004D2D28">
        <w:rPr>
          <w:sz w:val="22"/>
          <w:szCs w:val="22"/>
        </w:rPr>
        <w:t xml:space="preserve"> (Freedom of Information);</w:t>
      </w:r>
    </w:p>
    <w:p w:rsidR="00C9243A" w:rsidRPr="004D2D28" w:rsidRDefault="00C926F4" w:rsidP="00361A2F">
      <w:pPr>
        <w:pStyle w:val="GPSL5numberedclause"/>
        <w:rPr>
          <w:sz w:val="22"/>
          <w:szCs w:val="22"/>
        </w:rPr>
      </w:pPr>
      <w:r w:rsidRPr="004D2D28">
        <w:rPr>
          <w:sz w:val="22"/>
          <w:szCs w:val="22"/>
        </w:rPr>
        <w:t>the obligation not to embarrass the Customer or otherwise bring the Customer i</w:t>
      </w:r>
      <w:r w:rsidR="007E5FF1" w:rsidRPr="004D2D28">
        <w:rPr>
          <w:sz w:val="22"/>
          <w:szCs w:val="22"/>
        </w:rPr>
        <w:t xml:space="preserve">nto disrepute set out in Clause </w:t>
      </w:r>
      <w:r w:rsidR="009F474C" w:rsidRPr="004D2D28">
        <w:rPr>
          <w:sz w:val="22"/>
          <w:szCs w:val="22"/>
        </w:rPr>
        <w:fldChar w:fldCharType="begin"/>
      </w:r>
      <w:r w:rsidR="005122CE" w:rsidRPr="004D2D28">
        <w:rPr>
          <w:sz w:val="22"/>
          <w:szCs w:val="22"/>
        </w:rPr>
        <w:instrText xml:space="preserve"> REF _Ref364166736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6.1.4(k)</w:t>
      </w:r>
      <w:r w:rsidR="009F474C" w:rsidRPr="004D2D28">
        <w:rPr>
          <w:sz w:val="22"/>
          <w:szCs w:val="22"/>
        </w:rPr>
        <w:fldChar w:fldCharType="end"/>
      </w:r>
      <w:r w:rsidRPr="004D2D28">
        <w:rPr>
          <w:sz w:val="22"/>
          <w:szCs w:val="22"/>
        </w:rPr>
        <w:t xml:space="preserve"> (</w:t>
      </w:r>
      <w:r w:rsidR="0014433D" w:rsidRPr="004D2D28">
        <w:rPr>
          <w:sz w:val="22"/>
          <w:szCs w:val="22"/>
        </w:rPr>
        <w:t>Provision</w:t>
      </w:r>
      <w:r w:rsidR="007E5FF1" w:rsidRPr="004D2D28">
        <w:rPr>
          <w:sz w:val="22"/>
          <w:szCs w:val="22"/>
        </w:rPr>
        <w:t xml:space="preserve"> of </w:t>
      </w:r>
      <w:r w:rsidRPr="004D2D28">
        <w:rPr>
          <w:sz w:val="22"/>
          <w:szCs w:val="22"/>
        </w:rPr>
        <w:t xml:space="preserve">Services); </w:t>
      </w:r>
    </w:p>
    <w:p w:rsidR="00C9243A" w:rsidRPr="004D2D28" w:rsidRDefault="00C926F4" w:rsidP="00361A2F">
      <w:pPr>
        <w:pStyle w:val="GPSL5numberedclause"/>
        <w:rPr>
          <w:sz w:val="22"/>
          <w:szCs w:val="22"/>
        </w:rPr>
      </w:pPr>
      <w:r w:rsidRPr="004D2D28">
        <w:rPr>
          <w:sz w:val="22"/>
          <w:szCs w:val="22"/>
        </w:rPr>
        <w:t>the keeping of records in respect of the</w:t>
      </w:r>
      <w:r w:rsidR="0062733D" w:rsidRPr="004D2D28">
        <w:rPr>
          <w:sz w:val="22"/>
          <w:szCs w:val="22"/>
        </w:rPr>
        <w:t xml:space="preserve"> </w:t>
      </w:r>
      <w:r w:rsidR="002526C1" w:rsidRPr="004D2D28">
        <w:rPr>
          <w:sz w:val="22"/>
          <w:szCs w:val="22"/>
        </w:rPr>
        <w:t xml:space="preserve"> </w:t>
      </w:r>
      <w:r w:rsidRPr="004D2D28">
        <w:rPr>
          <w:sz w:val="22"/>
          <w:szCs w:val="22"/>
        </w:rPr>
        <w:t xml:space="preserve"> services being provided under the </w:t>
      </w:r>
      <w:r w:rsidR="005122CE" w:rsidRPr="004D2D28">
        <w:rPr>
          <w:sz w:val="22"/>
          <w:szCs w:val="22"/>
        </w:rPr>
        <w:t xml:space="preserve">Key </w:t>
      </w:r>
      <w:r w:rsidRPr="004D2D28">
        <w:rPr>
          <w:sz w:val="22"/>
          <w:szCs w:val="22"/>
        </w:rPr>
        <w:t>Sub-Contract; and</w:t>
      </w:r>
    </w:p>
    <w:p w:rsidR="00C9243A" w:rsidRPr="004D2D28" w:rsidRDefault="00C926F4" w:rsidP="00361A2F">
      <w:pPr>
        <w:pStyle w:val="GPSL5numberedclause"/>
        <w:rPr>
          <w:sz w:val="22"/>
          <w:szCs w:val="22"/>
        </w:rPr>
      </w:pPr>
      <w:r w:rsidRPr="004D2D28">
        <w:rPr>
          <w:sz w:val="22"/>
          <w:szCs w:val="22"/>
        </w:rPr>
        <w:t xml:space="preserve">the conduct of </w:t>
      </w:r>
      <w:r w:rsidR="005122CE" w:rsidRPr="004D2D28">
        <w:rPr>
          <w:sz w:val="22"/>
          <w:szCs w:val="22"/>
        </w:rPr>
        <w:t>a</w:t>
      </w:r>
      <w:r w:rsidRPr="004D2D28">
        <w:rPr>
          <w:sz w:val="22"/>
          <w:szCs w:val="22"/>
        </w:rPr>
        <w:t>udits set out in</w:t>
      </w:r>
      <w:r w:rsidR="007E5FF1" w:rsidRPr="004D2D28">
        <w:rPr>
          <w:sz w:val="22"/>
          <w:szCs w:val="22"/>
        </w:rPr>
        <w:t xml:space="preserve"> Clause </w:t>
      </w:r>
      <w:r w:rsidR="009F474C" w:rsidRPr="004D2D28">
        <w:rPr>
          <w:sz w:val="22"/>
          <w:szCs w:val="22"/>
        </w:rPr>
        <w:fldChar w:fldCharType="begin"/>
      </w:r>
      <w:r w:rsidR="00A2792B" w:rsidRPr="004D2D28">
        <w:rPr>
          <w:sz w:val="22"/>
          <w:szCs w:val="22"/>
        </w:rPr>
        <w:instrText xml:space="preserve"> REF _Ref359417877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14</w:t>
      </w:r>
      <w:r w:rsidR="009F474C" w:rsidRPr="004D2D28">
        <w:rPr>
          <w:sz w:val="22"/>
          <w:szCs w:val="22"/>
        </w:rPr>
        <w:fldChar w:fldCharType="end"/>
      </w:r>
      <w:r w:rsidR="00A2792B" w:rsidRPr="004D2D28">
        <w:rPr>
          <w:sz w:val="22"/>
          <w:szCs w:val="22"/>
        </w:rPr>
        <w:t> (Records</w:t>
      </w:r>
      <w:r w:rsidR="00573655" w:rsidRPr="004D2D28">
        <w:rPr>
          <w:sz w:val="22"/>
          <w:szCs w:val="22"/>
        </w:rPr>
        <w:t xml:space="preserve"> and</w:t>
      </w:r>
      <w:r w:rsidR="00F81527" w:rsidRPr="004D2D28">
        <w:rPr>
          <w:sz w:val="22"/>
          <w:szCs w:val="22"/>
        </w:rPr>
        <w:t xml:space="preserve"> </w:t>
      </w:r>
      <w:r w:rsidR="00A2792B" w:rsidRPr="004D2D28">
        <w:rPr>
          <w:sz w:val="22"/>
          <w:szCs w:val="22"/>
        </w:rPr>
        <w:t xml:space="preserve"> Audit Access</w:t>
      </w:r>
      <w:r w:rsidRPr="004D2D28">
        <w:rPr>
          <w:sz w:val="22"/>
          <w:szCs w:val="22"/>
        </w:rPr>
        <w:t>);</w:t>
      </w:r>
    </w:p>
    <w:p w:rsidR="008D0A60" w:rsidRPr="004D2D28" w:rsidRDefault="00C926F4" w:rsidP="00361A2F">
      <w:pPr>
        <w:pStyle w:val="GPSL4numberedclause"/>
        <w:rPr>
          <w:sz w:val="22"/>
          <w:szCs w:val="22"/>
        </w:rPr>
      </w:pPr>
      <w:r w:rsidRPr="004D2D28">
        <w:rPr>
          <w:sz w:val="22"/>
          <w:szCs w:val="22"/>
        </w:rPr>
        <w:t xml:space="preserve">provisions enabling the Supplier to terminate the </w:t>
      </w:r>
      <w:r w:rsidR="005122CE" w:rsidRPr="004D2D28">
        <w:rPr>
          <w:sz w:val="22"/>
          <w:szCs w:val="22"/>
        </w:rPr>
        <w:t xml:space="preserve">Key </w:t>
      </w:r>
      <w:r w:rsidRPr="004D2D28">
        <w:rPr>
          <w:sz w:val="22"/>
          <w:szCs w:val="22"/>
        </w:rPr>
        <w:t>Sub-Contract on notice on terms no more onerous on the Supplier than those imposed on the Customer u</w:t>
      </w:r>
      <w:r w:rsidR="00352D09" w:rsidRPr="004D2D28">
        <w:rPr>
          <w:sz w:val="22"/>
          <w:szCs w:val="22"/>
        </w:rPr>
        <w:t>nder Clauses</w:t>
      </w:r>
      <w:r w:rsidR="0014433D" w:rsidRPr="004D2D28">
        <w:rPr>
          <w:sz w:val="22"/>
          <w:szCs w:val="22"/>
        </w:rPr>
        <w:t xml:space="preserve"> </w:t>
      </w:r>
      <w:r w:rsidR="009F474C" w:rsidRPr="004D2D28">
        <w:rPr>
          <w:spacing w:val="-3"/>
          <w:sz w:val="22"/>
          <w:szCs w:val="22"/>
        </w:rPr>
        <w:fldChar w:fldCharType="begin"/>
      </w:r>
      <w:r w:rsidR="00CF474C" w:rsidRPr="004D2D28">
        <w:rPr>
          <w:sz w:val="22"/>
          <w:szCs w:val="22"/>
        </w:rPr>
        <w:instrText xml:space="preserve"> REF _Ref360631652 \r \h </w:instrText>
      </w:r>
      <w:r w:rsidR="00B1190D" w:rsidRPr="004D2D28">
        <w:rPr>
          <w:spacing w:val="-3"/>
          <w:sz w:val="22"/>
          <w:szCs w:val="22"/>
        </w:rPr>
        <w:instrText xml:space="preserve"> \* MERGEFORMAT </w:instrText>
      </w:r>
      <w:r w:rsidR="009F474C" w:rsidRPr="004D2D28">
        <w:rPr>
          <w:spacing w:val="-3"/>
          <w:sz w:val="22"/>
          <w:szCs w:val="22"/>
        </w:rPr>
      </w:r>
      <w:r w:rsidR="009F474C" w:rsidRPr="004D2D28">
        <w:rPr>
          <w:spacing w:val="-3"/>
          <w:sz w:val="22"/>
          <w:szCs w:val="22"/>
        </w:rPr>
        <w:fldChar w:fldCharType="separate"/>
      </w:r>
      <w:r w:rsidR="001934DF">
        <w:rPr>
          <w:sz w:val="22"/>
          <w:szCs w:val="22"/>
        </w:rPr>
        <w:t>31</w:t>
      </w:r>
      <w:r w:rsidR="009F474C" w:rsidRPr="004D2D28">
        <w:rPr>
          <w:spacing w:val="-3"/>
          <w:sz w:val="22"/>
          <w:szCs w:val="22"/>
        </w:rPr>
        <w:fldChar w:fldCharType="end"/>
      </w:r>
      <w:r w:rsidR="00CF474C" w:rsidRPr="004D2D28">
        <w:rPr>
          <w:sz w:val="22"/>
          <w:szCs w:val="22"/>
        </w:rPr>
        <w:t xml:space="preserve"> (Customer Termination Rights</w:t>
      </w:r>
      <w:r w:rsidRPr="004D2D28">
        <w:rPr>
          <w:sz w:val="22"/>
          <w:szCs w:val="22"/>
        </w:rPr>
        <w:t>)</w:t>
      </w:r>
      <w:r w:rsidR="00CF474C" w:rsidRPr="004D2D28">
        <w:rPr>
          <w:sz w:val="22"/>
          <w:szCs w:val="22"/>
        </w:rPr>
        <w:t>,</w:t>
      </w:r>
      <w:r w:rsidRPr="004D2D28">
        <w:rPr>
          <w:sz w:val="22"/>
          <w:szCs w:val="22"/>
        </w:rPr>
        <w:t xml:space="preserve"> </w:t>
      </w:r>
      <w:r w:rsidR="009F474C" w:rsidRPr="004D2D28">
        <w:rPr>
          <w:sz w:val="22"/>
          <w:szCs w:val="22"/>
        </w:rPr>
        <w:fldChar w:fldCharType="begin"/>
      </w:r>
      <w:r w:rsidR="00CF474C" w:rsidRPr="004D2D28">
        <w:rPr>
          <w:sz w:val="22"/>
          <w:szCs w:val="22"/>
        </w:rPr>
        <w:instrText xml:space="preserve"> REF _Ref360631684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33</w:t>
      </w:r>
      <w:r w:rsidR="009F474C" w:rsidRPr="004D2D28">
        <w:rPr>
          <w:sz w:val="22"/>
          <w:szCs w:val="22"/>
        </w:rPr>
        <w:fldChar w:fldCharType="end"/>
      </w:r>
      <w:r w:rsidR="00CF474C" w:rsidRPr="004D2D28">
        <w:rPr>
          <w:sz w:val="22"/>
          <w:szCs w:val="22"/>
        </w:rPr>
        <w:t xml:space="preserve"> (Termination by Either Party) and </w:t>
      </w:r>
      <w:r w:rsidR="009F474C" w:rsidRPr="004D2D28">
        <w:rPr>
          <w:sz w:val="22"/>
          <w:szCs w:val="22"/>
        </w:rPr>
        <w:fldChar w:fldCharType="begin"/>
      </w:r>
      <w:r w:rsidR="002852F2" w:rsidRPr="004D2D28">
        <w:rPr>
          <w:sz w:val="22"/>
          <w:szCs w:val="22"/>
        </w:rPr>
        <w:instrText xml:space="preserve"> REF _Ref359517908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35</w:t>
      </w:r>
      <w:r w:rsidR="009F474C" w:rsidRPr="004D2D28">
        <w:rPr>
          <w:sz w:val="22"/>
          <w:szCs w:val="22"/>
        </w:rPr>
        <w:fldChar w:fldCharType="end"/>
      </w:r>
      <w:r w:rsidR="002852F2" w:rsidRPr="004D2D28">
        <w:rPr>
          <w:sz w:val="22"/>
          <w:szCs w:val="22"/>
        </w:rPr>
        <w:t xml:space="preserve"> </w:t>
      </w:r>
      <w:r w:rsidRPr="004D2D28">
        <w:rPr>
          <w:sz w:val="22"/>
          <w:szCs w:val="22"/>
        </w:rPr>
        <w:t xml:space="preserve">(Consequences of Expiry </w:t>
      </w:r>
      <w:r w:rsidR="001112EF" w:rsidRPr="004D2D28">
        <w:rPr>
          <w:sz w:val="22"/>
          <w:szCs w:val="22"/>
        </w:rPr>
        <w:t>or</w:t>
      </w:r>
      <w:r w:rsidRPr="004D2D28">
        <w:rPr>
          <w:sz w:val="22"/>
          <w:szCs w:val="22"/>
        </w:rPr>
        <w:t xml:space="preserve"> Termination) </w:t>
      </w:r>
      <w:r w:rsidR="00CF474C" w:rsidRPr="004D2D28">
        <w:rPr>
          <w:sz w:val="22"/>
          <w:szCs w:val="22"/>
        </w:rPr>
        <w:t>o</w:t>
      </w:r>
      <w:r w:rsidRPr="004D2D28">
        <w:rPr>
          <w:sz w:val="22"/>
          <w:szCs w:val="22"/>
        </w:rPr>
        <w:t xml:space="preserve">f this Call Off Contract; </w:t>
      </w:r>
    </w:p>
    <w:p w:rsidR="00C9243A" w:rsidRPr="004D2D28" w:rsidRDefault="00C926F4" w:rsidP="00361A2F">
      <w:pPr>
        <w:pStyle w:val="GPSL4numberedclause"/>
        <w:rPr>
          <w:sz w:val="22"/>
          <w:szCs w:val="22"/>
        </w:rPr>
      </w:pPr>
      <w:r w:rsidRPr="004D2D28">
        <w:rPr>
          <w:sz w:val="22"/>
          <w:szCs w:val="22"/>
        </w:rPr>
        <w:t>a provision</w:t>
      </w:r>
      <w:r w:rsidR="00352D09" w:rsidRPr="004D2D28">
        <w:rPr>
          <w:sz w:val="22"/>
          <w:szCs w:val="22"/>
        </w:rPr>
        <w:t xml:space="preserve"> </w:t>
      </w:r>
      <w:r w:rsidRPr="004D2D28">
        <w:rPr>
          <w:sz w:val="22"/>
          <w:szCs w:val="22"/>
        </w:rPr>
        <w:t xml:space="preserve">restricting the ability of the </w:t>
      </w:r>
      <w:r w:rsidR="005122CE" w:rsidRPr="004D2D28">
        <w:rPr>
          <w:sz w:val="22"/>
          <w:szCs w:val="22"/>
        </w:rPr>
        <w:t xml:space="preserve">Key </w:t>
      </w:r>
      <w:r w:rsidRPr="004D2D28">
        <w:rPr>
          <w:sz w:val="22"/>
          <w:szCs w:val="22"/>
        </w:rPr>
        <w:t xml:space="preserve">Sub-Contractor to Sub-Contract all or any part of the provision of the </w:t>
      </w:r>
      <w:r w:rsidR="002526C1" w:rsidRPr="004D2D28">
        <w:rPr>
          <w:sz w:val="22"/>
          <w:szCs w:val="22"/>
        </w:rPr>
        <w:t xml:space="preserve"> </w:t>
      </w:r>
      <w:r w:rsidR="005122CE" w:rsidRPr="004D2D28">
        <w:rPr>
          <w:sz w:val="22"/>
          <w:szCs w:val="22"/>
        </w:rPr>
        <w:t xml:space="preserve"> </w:t>
      </w:r>
      <w:r w:rsidR="00653715" w:rsidRPr="004D2D28">
        <w:rPr>
          <w:sz w:val="22"/>
          <w:szCs w:val="22"/>
        </w:rPr>
        <w:t>Services</w:t>
      </w:r>
      <w:r w:rsidRPr="004D2D28">
        <w:rPr>
          <w:sz w:val="22"/>
          <w:szCs w:val="22"/>
        </w:rPr>
        <w:t xml:space="preserve"> provided to the Supplier under the Sub-Contract without first seeking the written consent of the Customer; </w:t>
      </w:r>
    </w:p>
    <w:bookmarkEnd w:id="766"/>
    <w:p w:rsidR="00C9243A" w:rsidRPr="004D2D28" w:rsidRDefault="00C926F4" w:rsidP="00361A2F">
      <w:pPr>
        <w:pStyle w:val="GPSL4numberedclause"/>
        <w:rPr>
          <w:sz w:val="22"/>
          <w:szCs w:val="22"/>
        </w:rPr>
      </w:pPr>
      <w:proofErr w:type="gramStart"/>
      <w:r w:rsidRPr="004D2D28">
        <w:rPr>
          <w:sz w:val="22"/>
          <w:szCs w:val="22"/>
        </w:rPr>
        <w:t>a</w:t>
      </w:r>
      <w:proofErr w:type="gramEnd"/>
      <w:r w:rsidRPr="004D2D28">
        <w:rPr>
          <w:sz w:val="22"/>
          <w:szCs w:val="22"/>
        </w:rPr>
        <w:t xml:space="preserve"> provision, where a provision in </w:t>
      </w:r>
      <w:r w:rsidR="008C1985" w:rsidRPr="004D2D28">
        <w:rPr>
          <w:sz w:val="22"/>
          <w:szCs w:val="22"/>
        </w:rPr>
        <w:t>Call Off Schedule 1</w:t>
      </w:r>
      <w:r w:rsidR="004424C7" w:rsidRPr="004D2D28">
        <w:rPr>
          <w:sz w:val="22"/>
          <w:szCs w:val="22"/>
        </w:rPr>
        <w:t>1</w:t>
      </w:r>
      <w:r w:rsidRPr="004D2D28">
        <w:rPr>
          <w:i/>
          <w:sz w:val="22"/>
          <w:szCs w:val="22"/>
        </w:rPr>
        <w:t xml:space="preserve"> </w:t>
      </w:r>
      <w:r w:rsidRPr="004D2D28">
        <w:rPr>
          <w:sz w:val="22"/>
          <w:szCs w:val="22"/>
        </w:rPr>
        <w:t xml:space="preserve">(Staff Transfer) imposes an obligation on the Supplier to provide an indemnity, undertaking or warranty, requiring the </w:t>
      </w:r>
      <w:r w:rsidR="005122CE" w:rsidRPr="004D2D28">
        <w:rPr>
          <w:sz w:val="22"/>
          <w:szCs w:val="22"/>
        </w:rPr>
        <w:t xml:space="preserve">Key </w:t>
      </w:r>
      <w:r w:rsidRPr="004D2D28">
        <w:rPr>
          <w:sz w:val="22"/>
          <w:szCs w:val="22"/>
        </w:rPr>
        <w:t>Sub-</w:t>
      </w:r>
      <w:r w:rsidR="005122CE" w:rsidRPr="004D2D28">
        <w:rPr>
          <w:sz w:val="22"/>
          <w:szCs w:val="22"/>
        </w:rPr>
        <w:t>C</w:t>
      </w:r>
      <w:r w:rsidRPr="004D2D28">
        <w:rPr>
          <w:sz w:val="22"/>
          <w:szCs w:val="22"/>
        </w:rPr>
        <w:t>ontractor to provide such indemnity, undertaking or warranty to the Customer, Former Supplier or the Replacement Supplier as the case may be.</w:t>
      </w:r>
    </w:p>
    <w:p w:rsidR="008D0A60" w:rsidRPr="004D2D28" w:rsidRDefault="00C926F4" w:rsidP="00361A2F">
      <w:pPr>
        <w:pStyle w:val="GPSL2NumberedBoldHeading"/>
        <w:rPr>
          <w:sz w:val="22"/>
          <w:szCs w:val="22"/>
        </w:rPr>
      </w:pPr>
      <w:r w:rsidRPr="004D2D28">
        <w:rPr>
          <w:sz w:val="22"/>
          <w:szCs w:val="22"/>
        </w:rPr>
        <w:t>Supply Chain Protection</w:t>
      </w:r>
    </w:p>
    <w:p w:rsidR="008D0A60" w:rsidRPr="004D2D28" w:rsidRDefault="00C926F4" w:rsidP="00361A2F">
      <w:pPr>
        <w:pStyle w:val="GPSL3numberedclause"/>
        <w:rPr>
          <w:sz w:val="22"/>
          <w:szCs w:val="22"/>
        </w:rPr>
      </w:pPr>
      <w:r w:rsidRPr="004D2D28">
        <w:rPr>
          <w:sz w:val="22"/>
          <w:szCs w:val="22"/>
        </w:rPr>
        <w:t>The Supplier shall ensure that all Sub-Contracts contain a provision:</w:t>
      </w:r>
    </w:p>
    <w:p w:rsidR="008D0A60" w:rsidRPr="004D2D28" w:rsidRDefault="00C926F4" w:rsidP="00361A2F">
      <w:pPr>
        <w:pStyle w:val="GPSL4numberedclause"/>
        <w:rPr>
          <w:sz w:val="22"/>
          <w:szCs w:val="22"/>
        </w:rPr>
      </w:pPr>
      <w:r w:rsidRPr="004D2D28">
        <w:rPr>
          <w:sz w:val="22"/>
          <w:szCs w:val="22"/>
        </w:rPr>
        <w:t>requiring the Supplier to pay any undisputed sums which are due from it to the Sub-Contractor within a specified period not exceeding thirty (30) days from the recei</w:t>
      </w:r>
      <w:r w:rsidR="00F97A99" w:rsidRPr="004D2D28">
        <w:rPr>
          <w:sz w:val="22"/>
          <w:szCs w:val="22"/>
        </w:rPr>
        <w:t xml:space="preserve">pt of a </w:t>
      </w:r>
      <w:r w:rsidR="00423A47" w:rsidRPr="004D2D28">
        <w:rPr>
          <w:sz w:val="22"/>
          <w:szCs w:val="22"/>
        </w:rPr>
        <w:t>V</w:t>
      </w:r>
      <w:r w:rsidR="00F97A99" w:rsidRPr="004D2D28">
        <w:rPr>
          <w:sz w:val="22"/>
          <w:szCs w:val="22"/>
        </w:rPr>
        <w:t xml:space="preserve">alid </w:t>
      </w:r>
      <w:r w:rsidR="00423A47" w:rsidRPr="004D2D28">
        <w:rPr>
          <w:sz w:val="22"/>
          <w:szCs w:val="22"/>
        </w:rPr>
        <w:t>I</w:t>
      </w:r>
      <w:r w:rsidRPr="004D2D28">
        <w:rPr>
          <w:sz w:val="22"/>
          <w:szCs w:val="22"/>
        </w:rPr>
        <w:t xml:space="preserve">nvoice; and </w:t>
      </w:r>
    </w:p>
    <w:p w:rsidR="00C9243A" w:rsidRPr="004D2D28" w:rsidRDefault="00C926F4" w:rsidP="00361A2F">
      <w:pPr>
        <w:pStyle w:val="GPSL4numberedclause"/>
        <w:rPr>
          <w:sz w:val="22"/>
          <w:szCs w:val="22"/>
        </w:rPr>
      </w:pPr>
      <w:proofErr w:type="gramStart"/>
      <w:r w:rsidRPr="004D2D28">
        <w:rPr>
          <w:sz w:val="22"/>
          <w:szCs w:val="22"/>
        </w:rPr>
        <w:t>a</w:t>
      </w:r>
      <w:proofErr w:type="gramEnd"/>
      <w:r w:rsidRPr="004D2D28">
        <w:rPr>
          <w:sz w:val="22"/>
          <w:szCs w:val="22"/>
        </w:rPr>
        <w:t xml:space="preserve"> right for the Customer to publish the Supplier’s compliance with its obligation to pay undisputed invoices within the specified payment period.</w:t>
      </w:r>
    </w:p>
    <w:p w:rsidR="008D0A60" w:rsidRPr="004D2D28" w:rsidRDefault="00C926F4" w:rsidP="00AB1C79">
      <w:pPr>
        <w:pStyle w:val="GPSL3numberedclause"/>
        <w:rPr>
          <w:sz w:val="22"/>
          <w:szCs w:val="22"/>
        </w:rPr>
      </w:pPr>
      <w:bookmarkStart w:id="767" w:name="_Ref359339111"/>
      <w:r w:rsidRPr="004D2D28">
        <w:rPr>
          <w:sz w:val="22"/>
          <w:szCs w:val="22"/>
        </w:rPr>
        <w:lastRenderedPageBreak/>
        <w:t>The Supplier shall</w:t>
      </w:r>
      <w:bookmarkEnd w:id="767"/>
      <w:r w:rsidR="00AB1C79" w:rsidRPr="004D2D28">
        <w:rPr>
          <w:sz w:val="22"/>
          <w:szCs w:val="22"/>
        </w:rPr>
        <w:t xml:space="preserve"> </w:t>
      </w:r>
      <w:r w:rsidRPr="004D2D28">
        <w:rPr>
          <w:sz w:val="22"/>
          <w:szCs w:val="22"/>
        </w:rPr>
        <w:t xml:space="preserve">pay any undisputed sums which are due from it to a Sub-Contractor within thirty (30) days from the receipt of a </w:t>
      </w:r>
      <w:r w:rsidR="00423A47" w:rsidRPr="004D2D28">
        <w:rPr>
          <w:sz w:val="22"/>
          <w:szCs w:val="22"/>
        </w:rPr>
        <w:t>V</w:t>
      </w:r>
      <w:r w:rsidRPr="004D2D28">
        <w:rPr>
          <w:sz w:val="22"/>
          <w:szCs w:val="22"/>
        </w:rPr>
        <w:t xml:space="preserve">alid </w:t>
      </w:r>
      <w:r w:rsidR="00423A47" w:rsidRPr="004D2D28">
        <w:rPr>
          <w:sz w:val="22"/>
          <w:szCs w:val="22"/>
        </w:rPr>
        <w:t>I</w:t>
      </w:r>
      <w:r w:rsidRPr="004D2D28">
        <w:rPr>
          <w:sz w:val="22"/>
          <w:szCs w:val="22"/>
        </w:rPr>
        <w:t>nvoice</w:t>
      </w:r>
      <w:r w:rsidR="00AD7104">
        <w:rPr>
          <w:sz w:val="22"/>
          <w:szCs w:val="22"/>
        </w:rPr>
        <w:t>.</w:t>
      </w:r>
    </w:p>
    <w:p w:rsidR="008D0A60" w:rsidRPr="004D2D28" w:rsidRDefault="00C926F4" w:rsidP="00361A2F">
      <w:pPr>
        <w:pStyle w:val="GPSL3numberedclause"/>
        <w:rPr>
          <w:sz w:val="22"/>
          <w:szCs w:val="22"/>
        </w:rPr>
      </w:pPr>
      <w:r w:rsidRPr="004D2D28">
        <w:rPr>
          <w:sz w:val="22"/>
          <w:szCs w:val="22"/>
        </w:rPr>
        <w:t>Notwithstanding any provision of Clauses</w:t>
      </w:r>
      <w:r w:rsidR="0014433D"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_Ref313367753 \r \h  \* MERGEFORMAT </w:instrText>
      </w:r>
      <w:r w:rsidR="00F17AE3" w:rsidRPr="004D2D28">
        <w:rPr>
          <w:sz w:val="22"/>
          <w:szCs w:val="22"/>
        </w:rPr>
      </w:r>
      <w:r w:rsidR="00F17AE3" w:rsidRPr="004D2D28">
        <w:rPr>
          <w:sz w:val="22"/>
          <w:szCs w:val="22"/>
        </w:rPr>
        <w:fldChar w:fldCharType="separate"/>
      </w:r>
      <w:r w:rsidR="001934DF">
        <w:rPr>
          <w:sz w:val="22"/>
          <w:szCs w:val="22"/>
        </w:rPr>
        <w:t>24.3</w:t>
      </w:r>
      <w:r w:rsidR="00F17AE3" w:rsidRPr="004D2D28">
        <w:rPr>
          <w:sz w:val="22"/>
          <w:szCs w:val="22"/>
        </w:rPr>
        <w:fldChar w:fldCharType="end"/>
      </w:r>
      <w:r w:rsidRPr="004D2D28">
        <w:rPr>
          <w:sz w:val="22"/>
          <w:szCs w:val="22"/>
        </w:rPr>
        <w:t xml:space="preserve"> (Confidentiality) and </w:t>
      </w:r>
      <w:r w:rsidR="009F474C" w:rsidRPr="004D2D28">
        <w:rPr>
          <w:sz w:val="22"/>
          <w:szCs w:val="22"/>
        </w:rPr>
        <w:fldChar w:fldCharType="begin"/>
      </w:r>
      <w:r w:rsidR="00352D09" w:rsidRPr="004D2D28">
        <w:rPr>
          <w:sz w:val="22"/>
          <w:szCs w:val="22"/>
        </w:rPr>
        <w:instrText xml:space="preserve"> REF _Ref359362897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25</w:t>
      </w:r>
      <w:r w:rsidR="009F474C" w:rsidRPr="004D2D28">
        <w:rPr>
          <w:sz w:val="22"/>
          <w:szCs w:val="22"/>
        </w:rPr>
        <w:fldChar w:fldCharType="end"/>
      </w:r>
      <w:r w:rsidR="00352D09" w:rsidRPr="004D2D28">
        <w:rPr>
          <w:sz w:val="22"/>
          <w:szCs w:val="22"/>
        </w:rPr>
        <w:t xml:space="preserve"> </w:t>
      </w:r>
      <w:r w:rsidRPr="004D2D28">
        <w:rPr>
          <w:sz w:val="22"/>
          <w:szCs w:val="22"/>
        </w:rPr>
        <w:t>(Publ</w:t>
      </w:r>
      <w:r w:rsidR="001C5AB3" w:rsidRPr="004D2D28">
        <w:rPr>
          <w:sz w:val="22"/>
          <w:szCs w:val="22"/>
        </w:rPr>
        <w:t xml:space="preserve">icity and Branding) </w:t>
      </w:r>
      <w:r w:rsidRPr="004D2D28">
        <w:rPr>
          <w:sz w:val="22"/>
          <w:szCs w:val="22"/>
        </w:rPr>
        <w:t>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rsidR="008D0A60" w:rsidRPr="004D2D28" w:rsidRDefault="00C926F4" w:rsidP="00361A2F">
      <w:pPr>
        <w:pStyle w:val="GPSL2NumberedBoldHeading"/>
        <w:rPr>
          <w:sz w:val="22"/>
          <w:szCs w:val="22"/>
        </w:rPr>
      </w:pPr>
      <w:bookmarkStart w:id="768" w:name="_Ref359340569"/>
      <w:r w:rsidRPr="004D2D28">
        <w:rPr>
          <w:sz w:val="22"/>
          <w:szCs w:val="22"/>
        </w:rPr>
        <w:t>Termination of Sub-Contracts</w:t>
      </w:r>
      <w:bookmarkEnd w:id="768"/>
    </w:p>
    <w:p w:rsidR="008D0A60" w:rsidRPr="004D2D28" w:rsidRDefault="00C926F4" w:rsidP="00361A2F">
      <w:pPr>
        <w:pStyle w:val="GPSL3numberedclause"/>
        <w:rPr>
          <w:sz w:val="22"/>
          <w:szCs w:val="22"/>
        </w:rPr>
      </w:pPr>
      <w:bookmarkStart w:id="769" w:name="_Ref379548295"/>
      <w:r w:rsidRPr="004D2D28">
        <w:rPr>
          <w:sz w:val="22"/>
          <w:szCs w:val="22"/>
        </w:rPr>
        <w:t>The Customer may require the Supplier to terminate:</w:t>
      </w:r>
      <w:bookmarkEnd w:id="769"/>
    </w:p>
    <w:p w:rsidR="008D0A60" w:rsidRPr="004D2D28" w:rsidRDefault="00C926F4" w:rsidP="00361A2F">
      <w:pPr>
        <w:pStyle w:val="GPSL4numberedclause"/>
        <w:rPr>
          <w:sz w:val="22"/>
          <w:szCs w:val="22"/>
        </w:rPr>
      </w:pPr>
      <w:r w:rsidRPr="004D2D28">
        <w:rPr>
          <w:sz w:val="22"/>
          <w:szCs w:val="22"/>
        </w:rPr>
        <w:t xml:space="preserve">a </w:t>
      </w:r>
      <w:r w:rsidR="00C327C5" w:rsidRPr="004D2D28">
        <w:rPr>
          <w:sz w:val="22"/>
          <w:szCs w:val="22"/>
        </w:rPr>
        <w:t>Sub-Con</w:t>
      </w:r>
      <w:r w:rsidRPr="004D2D28">
        <w:rPr>
          <w:sz w:val="22"/>
          <w:szCs w:val="22"/>
        </w:rPr>
        <w:t>tract where:</w:t>
      </w:r>
    </w:p>
    <w:p w:rsidR="008D0A60" w:rsidRPr="004D2D28" w:rsidRDefault="00C926F4" w:rsidP="00361A2F">
      <w:pPr>
        <w:pStyle w:val="GPSL5numberedclause"/>
        <w:rPr>
          <w:sz w:val="22"/>
          <w:szCs w:val="22"/>
        </w:rPr>
      </w:pPr>
      <w:r w:rsidRPr="004D2D28">
        <w:rPr>
          <w:sz w:val="22"/>
          <w:szCs w:val="22"/>
        </w:rPr>
        <w:t xml:space="preserve">the acts or omissions of the relevant </w:t>
      </w:r>
      <w:r w:rsidR="00C327C5" w:rsidRPr="004D2D28">
        <w:rPr>
          <w:sz w:val="22"/>
          <w:szCs w:val="22"/>
        </w:rPr>
        <w:t>Sub-Con</w:t>
      </w:r>
      <w:r w:rsidRPr="004D2D28">
        <w:rPr>
          <w:sz w:val="22"/>
          <w:szCs w:val="22"/>
        </w:rPr>
        <w:t xml:space="preserve">tractor have caused or materially contributed to the Customer's right of termination pursuant </w:t>
      </w:r>
      <w:r w:rsidR="001D4919" w:rsidRPr="004D2D28">
        <w:rPr>
          <w:sz w:val="22"/>
          <w:szCs w:val="22"/>
        </w:rPr>
        <w:t>any of the termination e</w:t>
      </w:r>
      <w:r w:rsidRPr="004D2D28">
        <w:rPr>
          <w:sz w:val="22"/>
          <w:szCs w:val="22"/>
        </w:rPr>
        <w:t xml:space="preserve">vents </w:t>
      </w:r>
      <w:r w:rsidR="001D4919" w:rsidRPr="004D2D28">
        <w:rPr>
          <w:sz w:val="22"/>
          <w:szCs w:val="22"/>
        </w:rPr>
        <w:t xml:space="preserve">in Clause </w:t>
      </w:r>
      <w:r w:rsidR="009F474C" w:rsidRPr="004D2D28">
        <w:rPr>
          <w:sz w:val="22"/>
          <w:szCs w:val="22"/>
        </w:rPr>
        <w:fldChar w:fldCharType="begin"/>
      </w:r>
      <w:r w:rsidR="001D4919" w:rsidRPr="004D2D28">
        <w:rPr>
          <w:sz w:val="22"/>
          <w:szCs w:val="22"/>
        </w:rPr>
        <w:instrText xml:space="preserve"> REF _Ref360201395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31</w:t>
      </w:r>
      <w:r w:rsidR="009F474C" w:rsidRPr="004D2D28">
        <w:rPr>
          <w:sz w:val="22"/>
          <w:szCs w:val="22"/>
        </w:rPr>
        <w:fldChar w:fldCharType="end"/>
      </w:r>
      <w:r w:rsidR="001D4919" w:rsidRPr="004D2D28">
        <w:rPr>
          <w:sz w:val="22"/>
          <w:szCs w:val="22"/>
        </w:rPr>
        <w:t xml:space="preserve"> (</w:t>
      </w:r>
      <w:r w:rsidR="001112EF" w:rsidRPr="004D2D28">
        <w:rPr>
          <w:sz w:val="22"/>
          <w:szCs w:val="22"/>
        </w:rPr>
        <w:t>Customer Termination Rights</w:t>
      </w:r>
      <w:r w:rsidR="001D4919" w:rsidRPr="004D2D28">
        <w:rPr>
          <w:sz w:val="22"/>
          <w:szCs w:val="22"/>
        </w:rPr>
        <w:t xml:space="preserve">) except Clause </w:t>
      </w:r>
      <w:r w:rsidR="009F474C" w:rsidRPr="004D2D28">
        <w:rPr>
          <w:sz w:val="22"/>
          <w:szCs w:val="22"/>
        </w:rPr>
        <w:fldChar w:fldCharType="begin"/>
      </w:r>
      <w:r w:rsidR="001D4919" w:rsidRPr="004D2D28">
        <w:rPr>
          <w:sz w:val="22"/>
          <w:szCs w:val="22"/>
        </w:rPr>
        <w:instrText xml:space="preserve"> REF _Ref313369604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31.5</w:t>
      </w:r>
      <w:r w:rsidR="009F474C" w:rsidRPr="004D2D28">
        <w:rPr>
          <w:sz w:val="22"/>
          <w:szCs w:val="22"/>
        </w:rPr>
        <w:fldChar w:fldCharType="end"/>
      </w:r>
      <w:r w:rsidR="001D4919" w:rsidRPr="004D2D28">
        <w:rPr>
          <w:sz w:val="22"/>
          <w:szCs w:val="22"/>
        </w:rPr>
        <w:t xml:space="preserve"> (Termination </w:t>
      </w:r>
      <w:r w:rsidR="001112EF" w:rsidRPr="004D2D28">
        <w:rPr>
          <w:sz w:val="22"/>
          <w:szCs w:val="22"/>
        </w:rPr>
        <w:t>W</w:t>
      </w:r>
      <w:r w:rsidR="001D4919" w:rsidRPr="004D2D28">
        <w:rPr>
          <w:sz w:val="22"/>
          <w:szCs w:val="22"/>
        </w:rPr>
        <w:t xml:space="preserve">ithout </w:t>
      </w:r>
      <w:r w:rsidR="001112EF" w:rsidRPr="004D2D28">
        <w:rPr>
          <w:sz w:val="22"/>
          <w:szCs w:val="22"/>
        </w:rPr>
        <w:t>C</w:t>
      </w:r>
      <w:r w:rsidR="001D4919" w:rsidRPr="004D2D28">
        <w:rPr>
          <w:sz w:val="22"/>
          <w:szCs w:val="22"/>
        </w:rPr>
        <w:t>ause)</w:t>
      </w:r>
      <w:r w:rsidRPr="004D2D28">
        <w:rPr>
          <w:sz w:val="22"/>
          <w:szCs w:val="22"/>
        </w:rPr>
        <w:t>; and/or</w:t>
      </w:r>
    </w:p>
    <w:p w:rsidR="00AD7104" w:rsidRDefault="00C926F4" w:rsidP="00361A2F">
      <w:pPr>
        <w:pStyle w:val="GPSL5numberedclause"/>
        <w:rPr>
          <w:sz w:val="22"/>
          <w:szCs w:val="22"/>
        </w:rPr>
      </w:pPr>
      <w:r w:rsidRPr="004D2D28">
        <w:rPr>
          <w:sz w:val="22"/>
          <w:szCs w:val="22"/>
        </w:rPr>
        <w:t>the relevant Sub-Contractor or</w:t>
      </w:r>
      <w:r w:rsidR="0014433D" w:rsidRPr="004D2D28">
        <w:rPr>
          <w:sz w:val="22"/>
          <w:szCs w:val="22"/>
        </w:rPr>
        <w:t xml:space="preserve"> its Affiliates embarrassed the </w:t>
      </w:r>
      <w:r w:rsidRPr="004D2D28">
        <w:rPr>
          <w:sz w:val="22"/>
          <w:szCs w:val="22"/>
        </w:rPr>
        <w:t xml:space="preserve">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w:t>
      </w:r>
      <w:r w:rsidR="002526C1" w:rsidRPr="004D2D28">
        <w:rPr>
          <w:sz w:val="22"/>
          <w:szCs w:val="22"/>
        </w:rPr>
        <w:t xml:space="preserve"> </w:t>
      </w:r>
      <w:r w:rsidR="00BD4CA2" w:rsidRPr="004D2D28">
        <w:rPr>
          <w:sz w:val="22"/>
          <w:szCs w:val="22"/>
        </w:rPr>
        <w:t xml:space="preserve"> Services </w:t>
      </w:r>
      <w:r w:rsidRPr="004D2D28">
        <w:rPr>
          <w:sz w:val="22"/>
          <w:szCs w:val="22"/>
        </w:rPr>
        <w:t xml:space="preserve">or otherwise; </w:t>
      </w:r>
    </w:p>
    <w:p w:rsidR="00C9243A" w:rsidRPr="004D2D28" w:rsidRDefault="00C926F4" w:rsidP="00AD7104">
      <w:pPr>
        <w:pStyle w:val="GPSL5numberedclause"/>
        <w:numPr>
          <w:ilvl w:val="0"/>
          <w:numId w:val="0"/>
        </w:numPr>
        <w:ind w:left="2977"/>
        <w:rPr>
          <w:sz w:val="22"/>
          <w:szCs w:val="22"/>
        </w:rPr>
      </w:pPr>
      <w:r w:rsidRPr="004D2D28">
        <w:rPr>
          <w:sz w:val="22"/>
          <w:szCs w:val="22"/>
        </w:rPr>
        <w:t>and/or</w:t>
      </w:r>
    </w:p>
    <w:p w:rsidR="008D0A60" w:rsidRPr="004D2D28" w:rsidRDefault="008B46BF" w:rsidP="00361A2F">
      <w:pPr>
        <w:pStyle w:val="GPSL4numberedclause"/>
        <w:rPr>
          <w:sz w:val="22"/>
          <w:szCs w:val="22"/>
        </w:rPr>
      </w:pPr>
      <w:r w:rsidRPr="004D2D28">
        <w:rPr>
          <w:sz w:val="22"/>
          <w:szCs w:val="22"/>
        </w:rPr>
        <w:t xml:space="preserve">a Key Sub-Contract where there is a Change of Control of the relevant Key Sub-Contractor, </w:t>
      </w:r>
      <w:r w:rsidR="00C926F4" w:rsidRPr="004D2D28">
        <w:rPr>
          <w:sz w:val="22"/>
          <w:szCs w:val="22"/>
        </w:rPr>
        <w:t>unless:</w:t>
      </w:r>
    </w:p>
    <w:p w:rsidR="008D0A60" w:rsidRPr="004D2D28" w:rsidRDefault="00C926F4" w:rsidP="00361A2F">
      <w:pPr>
        <w:pStyle w:val="GPSL5numberedclause"/>
        <w:rPr>
          <w:sz w:val="22"/>
          <w:szCs w:val="22"/>
        </w:rPr>
      </w:pPr>
      <w:r w:rsidRPr="004D2D28">
        <w:rPr>
          <w:sz w:val="22"/>
          <w:szCs w:val="22"/>
        </w:rPr>
        <w:t>the Customer has given its prior written consent to the particular Change of Control, which subsequently takes place as proposed; or</w:t>
      </w:r>
    </w:p>
    <w:p w:rsidR="00C9243A" w:rsidRPr="004D2D28" w:rsidRDefault="00C926F4" w:rsidP="00361A2F">
      <w:pPr>
        <w:pStyle w:val="GPSL5numberedclause"/>
        <w:rPr>
          <w:sz w:val="22"/>
          <w:szCs w:val="22"/>
        </w:rPr>
      </w:pPr>
      <w:proofErr w:type="gramStart"/>
      <w:r w:rsidRPr="004D2D28">
        <w:rPr>
          <w:sz w:val="22"/>
          <w:szCs w:val="22"/>
        </w:rPr>
        <w:t>the</w:t>
      </w:r>
      <w:proofErr w:type="gramEnd"/>
      <w:r w:rsidRPr="004D2D28">
        <w:rPr>
          <w:sz w:val="22"/>
          <w:szCs w:val="22"/>
        </w:rPr>
        <w:t xml:space="preserve"> Customer has not served its notice of objection within six (6) months of the later of the date the Change of Control took place or the date on which the Customer was given notice of the Change of Control.</w:t>
      </w:r>
    </w:p>
    <w:p w:rsidR="008D0A60" w:rsidRPr="004D2D28" w:rsidRDefault="00C926F4" w:rsidP="00361A2F">
      <w:pPr>
        <w:pStyle w:val="GPSL2NumberedBoldHeading"/>
        <w:rPr>
          <w:sz w:val="22"/>
          <w:szCs w:val="22"/>
        </w:rPr>
      </w:pPr>
      <w:r w:rsidRPr="004D2D28">
        <w:rPr>
          <w:sz w:val="22"/>
          <w:szCs w:val="22"/>
        </w:rPr>
        <w:t>Retention of Legal Obligations</w:t>
      </w:r>
    </w:p>
    <w:p w:rsidR="008D0A60" w:rsidRPr="004D2D28" w:rsidRDefault="00C926F4" w:rsidP="00361A2F">
      <w:pPr>
        <w:pStyle w:val="GPSL3numberedclause"/>
        <w:rPr>
          <w:sz w:val="22"/>
          <w:szCs w:val="22"/>
        </w:rPr>
      </w:pPr>
      <w:r w:rsidRPr="004D2D28">
        <w:rPr>
          <w:sz w:val="22"/>
          <w:szCs w:val="22"/>
        </w:rPr>
        <w:t>Notwithstanding the Supplier's right to sub-contract pursuant to this Clause</w:t>
      </w:r>
      <w:r w:rsidR="0014433D" w:rsidRPr="004D2D28">
        <w:rPr>
          <w:sz w:val="22"/>
          <w:szCs w:val="22"/>
        </w:rPr>
        <w:t xml:space="preserve"> </w:t>
      </w:r>
      <w:r w:rsidR="009F474C" w:rsidRPr="004D2D28">
        <w:rPr>
          <w:sz w:val="22"/>
          <w:szCs w:val="22"/>
        </w:rPr>
        <w:fldChar w:fldCharType="begin"/>
      </w:r>
      <w:r w:rsidR="001112EF" w:rsidRPr="004D2D28">
        <w:rPr>
          <w:sz w:val="22"/>
          <w:szCs w:val="22"/>
        </w:rPr>
        <w:instrText xml:space="preserve"> REF _Ref360655796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21</w:t>
      </w:r>
      <w:r w:rsidR="009F474C" w:rsidRPr="004D2D28">
        <w:rPr>
          <w:sz w:val="22"/>
          <w:szCs w:val="22"/>
        </w:rPr>
        <w:fldChar w:fldCharType="end"/>
      </w:r>
      <w:r w:rsidR="0014433D" w:rsidRPr="004D2D28">
        <w:rPr>
          <w:sz w:val="22"/>
          <w:szCs w:val="22"/>
        </w:rPr>
        <w:t xml:space="preserve"> (Supply Chain Rights and Protection)</w:t>
      </w:r>
      <w:r w:rsidRPr="004D2D28">
        <w:rPr>
          <w:sz w:val="22"/>
          <w:szCs w:val="22"/>
        </w:rPr>
        <w:t xml:space="preserve">, the Supplier shall remain responsible for all acts and omissions of its </w:t>
      </w:r>
      <w:r w:rsidR="00C327C5" w:rsidRPr="004D2D28">
        <w:rPr>
          <w:sz w:val="22"/>
          <w:szCs w:val="22"/>
        </w:rPr>
        <w:t>Sub-Con</w:t>
      </w:r>
      <w:r w:rsidRPr="004D2D28">
        <w:rPr>
          <w:sz w:val="22"/>
          <w:szCs w:val="22"/>
        </w:rPr>
        <w:t xml:space="preserve">tractors and the acts and omissions of those employed or engaged by the </w:t>
      </w:r>
      <w:r w:rsidR="00C327C5" w:rsidRPr="004D2D28">
        <w:rPr>
          <w:sz w:val="22"/>
          <w:szCs w:val="22"/>
        </w:rPr>
        <w:t>Sub-Con</w:t>
      </w:r>
      <w:r w:rsidRPr="004D2D28">
        <w:rPr>
          <w:sz w:val="22"/>
          <w:szCs w:val="22"/>
        </w:rPr>
        <w:t>tractors as if they were its own</w:t>
      </w:r>
      <w:r w:rsidR="004D59A3" w:rsidRPr="004D2D28">
        <w:rPr>
          <w:sz w:val="22"/>
          <w:szCs w:val="22"/>
        </w:rPr>
        <w:t>.</w:t>
      </w:r>
    </w:p>
    <w:p w:rsidR="008D0A60" w:rsidRPr="004D2D28" w:rsidRDefault="00832C8D">
      <w:pPr>
        <w:pStyle w:val="GPSSectionHeading"/>
        <w:rPr>
          <w:rFonts w:cs="Arial"/>
        </w:rPr>
      </w:pPr>
      <w:bookmarkStart w:id="770" w:name="_Toc427679770"/>
      <w:r w:rsidRPr="004D2D28">
        <w:rPr>
          <w:rFonts w:cs="Arial"/>
        </w:rPr>
        <w:t>PROPERTY MATTERS</w:t>
      </w:r>
      <w:bookmarkEnd w:id="770"/>
    </w:p>
    <w:p w:rsidR="008D0A60" w:rsidRPr="004D2D28" w:rsidRDefault="00F1643E" w:rsidP="00882F8C">
      <w:pPr>
        <w:pStyle w:val="GPSL1CLAUSEHEADING"/>
        <w:rPr>
          <w:rFonts w:ascii="Arial" w:hAnsi="Arial"/>
        </w:rPr>
      </w:pPr>
      <w:bookmarkStart w:id="771" w:name="_Ref358969134"/>
      <w:bookmarkStart w:id="772" w:name="_Toc427679771"/>
      <w:r w:rsidRPr="004D2D28">
        <w:rPr>
          <w:rFonts w:ascii="Arial" w:hAnsi="Arial"/>
        </w:rPr>
        <w:t xml:space="preserve">CUSTOMER </w:t>
      </w:r>
      <w:r w:rsidR="00DB3459" w:rsidRPr="004D2D28">
        <w:rPr>
          <w:rFonts w:ascii="Arial" w:hAnsi="Arial"/>
        </w:rPr>
        <w:t>PREMISES</w:t>
      </w:r>
      <w:bookmarkEnd w:id="771"/>
      <w:bookmarkEnd w:id="772"/>
    </w:p>
    <w:p w:rsidR="008D0A60" w:rsidRPr="004D2D28" w:rsidRDefault="00832C8D" w:rsidP="00361A2F">
      <w:pPr>
        <w:pStyle w:val="GPSL2NumberedBoldHeading"/>
        <w:rPr>
          <w:sz w:val="22"/>
          <w:szCs w:val="22"/>
        </w:rPr>
      </w:pPr>
      <w:r w:rsidRPr="004D2D28">
        <w:rPr>
          <w:sz w:val="22"/>
          <w:szCs w:val="22"/>
        </w:rPr>
        <w:lastRenderedPageBreak/>
        <w:t xml:space="preserve">Security of </w:t>
      </w:r>
      <w:r w:rsidR="00F1643E" w:rsidRPr="004D2D28">
        <w:rPr>
          <w:sz w:val="22"/>
          <w:szCs w:val="22"/>
        </w:rPr>
        <w:t xml:space="preserve">Customer </w:t>
      </w:r>
      <w:r w:rsidR="00AD5F83" w:rsidRPr="004D2D28">
        <w:rPr>
          <w:sz w:val="22"/>
          <w:szCs w:val="22"/>
        </w:rPr>
        <w:t>Premises</w:t>
      </w:r>
    </w:p>
    <w:p w:rsidR="008D0A60" w:rsidRPr="004D2D28" w:rsidRDefault="00832C8D" w:rsidP="00361A2F">
      <w:pPr>
        <w:pStyle w:val="GPSL3numberedclause"/>
        <w:rPr>
          <w:sz w:val="22"/>
          <w:szCs w:val="22"/>
        </w:rPr>
      </w:pPr>
      <w:r w:rsidRPr="004D2D28">
        <w:rPr>
          <w:sz w:val="22"/>
          <w:szCs w:val="22"/>
        </w:rPr>
        <w:t xml:space="preserve">The Customer shall be responsible for maintaining the security of the </w:t>
      </w:r>
      <w:r w:rsidR="00693312" w:rsidRPr="004D2D28">
        <w:rPr>
          <w:sz w:val="22"/>
          <w:szCs w:val="22"/>
        </w:rPr>
        <w:t>Customer Premises</w:t>
      </w:r>
      <w:r w:rsidRPr="004D2D28">
        <w:rPr>
          <w:sz w:val="22"/>
          <w:szCs w:val="22"/>
        </w:rPr>
        <w:t xml:space="preserve"> in accordance with the Security Policy. The Supplier shall comply with the Security Policy and any other reasonable security requirements of the Customer while on the </w:t>
      </w:r>
      <w:r w:rsidR="00693312" w:rsidRPr="004D2D28">
        <w:rPr>
          <w:sz w:val="22"/>
          <w:szCs w:val="22"/>
        </w:rPr>
        <w:t>Customer Premises</w:t>
      </w:r>
      <w:r w:rsidRPr="004D2D28">
        <w:rPr>
          <w:sz w:val="22"/>
          <w:szCs w:val="22"/>
        </w:rPr>
        <w:t>.</w:t>
      </w:r>
    </w:p>
    <w:p w:rsidR="00C9243A" w:rsidRPr="004D2D28" w:rsidRDefault="0009739E" w:rsidP="00361A2F">
      <w:pPr>
        <w:pStyle w:val="GPSL3numberedclause"/>
        <w:rPr>
          <w:sz w:val="22"/>
          <w:szCs w:val="22"/>
        </w:rPr>
      </w:pPr>
      <w:r w:rsidRPr="004D2D28">
        <w:rPr>
          <w:sz w:val="22"/>
          <w:szCs w:val="22"/>
        </w:rPr>
        <w:t>If requested by the Customer, the Supplier</w:t>
      </w:r>
      <w:r w:rsidR="00832C8D" w:rsidRPr="004D2D28">
        <w:rPr>
          <w:sz w:val="22"/>
          <w:szCs w:val="22"/>
        </w:rPr>
        <w:t xml:space="preserve"> shall affo</w:t>
      </w:r>
      <w:r w:rsidR="000F4EC0" w:rsidRPr="004D2D28">
        <w:rPr>
          <w:sz w:val="22"/>
          <w:szCs w:val="22"/>
        </w:rPr>
        <w:t xml:space="preserve">rd the </w:t>
      </w:r>
      <w:r w:rsidRPr="004D2D28">
        <w:rPr>
          <w:sz w:val="22"/>
          <w:szCs w:val="22"/>
        </w:rPr>
        <w:t xml:space="preserve">Customer </w:t>
      </w:r>
      <w:r w:rsidR="00832C8D" w:rsidRPr="004D2D28">
        <w:rPr>
          <w:sz w:val="22"/>
          <w:szCs w:val="22"/>
        </w:rPr>
        <w:t>an opportunity to inspect its physical security arrangements</w:t>
      </w:r>
      <w:r w:rsidRPr="004D2D28">
        <w:rPr>
          <w:sz w:val="22"/>
          <w:szCs w:val="22"/>
        </w:rPr>
        <w:t xml:space="preserve"> for Supplier Personnel attending Customer Premises</w:t>
      </w:r>
      <w:r w:rsidR="00832C8D" w:rsidRPr="004D2D28">
        <w:rPr>
          <w:sz w:val="22"/>
          <w:szCs w:val="22"/>
        </w:rPr>
        <w:t>.</w:t>
      </w:r>
    </w:p>
    <w:p w:rsidR="00E13960" w:rsidRPr="004D2D28" w:rsidRDefault="00E5513B" w:rsidP="00101CE5">
      <w:pPr>
        <w:pStyle w:val="GPSSectionHeading"/>
        <w:rPr>
          <w:rFonts w:cs="Arial"/>
        </w:rPr>
      </w:pPr>
      <w:bookmarkStart w:id="773" w:name="_Toc426632191"/>
      <w:bookmarkStart w:id="774" w:name="_Toc426649668"/>
      <w:bookmarkStart w:id="775" w:name="_Toc426649800"/>
      <w:bookmarkStart w:id="776" w:name="_Toc426649889"/>
      <w:bookmarkStart w:id="777" w:name="_Toc426653801"/>
      <w:bookmarkStart w:id="778" w:name="_Toc427232722"/>
      <w:bookmarkStart w:id="779" w:name="_Toc427234098"/>
      <w:bookmarkStart w:id="780" w:name="_Toc426632192"/>
      <w:bookmarkStart w:id="781" w:name="_Toc426649669"/>
      <w:bookmarkStart w:id="782" w:name="_Toc426649801"/>
      <w:bookmarkStart w:id="783" w:name="_Toc426649890"/>
      <w:bookmarkStart w:id="784" w:name="_Toc426653802"/>
      <w:bookmarkStart w:id="785" w:name="_Toc427232723"/>
      <w:bookmarkStart w:id="786" w:name="_Toc427234099"/>
      <w:bookmarkStart w:id="787" w:name="_Toc373311069"/>
      <w:bookmarkStart w:id="788" w:name="_Toc379795756"/>
      <w:bookmarkStart w:id="789" w:name="_Toc379795952"/>
      <w:bookmarkStart w:id="790" w:name="_Toc379805317"/>
      <w:bookmarkStart w:id="791" w:name="_Toc379807113"/>
      <w:bookmarkStart w:id="792" w:name="_Toc373311070"/>
      <w:bookmarkStart w:id="793" w:name="_Toc379795757"/>
      <w:bookmarkStart w:id="794" w:name="_Toc379795953"/>
      <w:bookmarkStart w:id="795" w:name="_Toc379805318"/>
      <w:bookmarkStart w:id="796" w:name="_Toc379807114"/>
      <w:bookmarkStart w:id="797" w:name="_Toc373311071"/>
      <w:bookmarkStart w:id="798" w:name="_Toc379795758"/>
      <w:bookmarkStart w:id="799" w:name="_Toc379795954"/>
      <w:bookmarkStart w:id="800" w:name="_Toc379805319"/>
      <w:bookmarkStart w:id="801" w:name="_Toc379807115"/>
      <w:bookmarkStart w:id="802" w:name="_Toc373311072"/>
      <w:bookmarkStart w:id="803" w:name="_Toc379795759"/>
      <w:bookmarkStart w:id="804" w:name="_Toc379795955"/>
      <w:bookmarkStart w:id="805" w:name="_Toc379805320"/>
      <w:bookmarkStart w:id="806" w:name="_Toc379807116"/>
      <w:bookmarkStart w:id="807" w:name="_Toc373311073"/>
      <w:bookmarkStart w:id="808" w:name="_Toc379795760"/>
      <w:bookmarkStart w:id="809" w:name="_Toc379795956"/>
      <w:bookmarkStart w:id="810" w:name="_Toc379805321"/>
      <w:bookmarkStart w:id="811" w:name="_Toc379807117"/>
      <w:bookmarkStart w:id="812" w:name="_Toc373311074"/>
      <w:bookmarkStart w:id="813" w:name="_Toc379795761"/>
      <w:bookmarkStart w:id="814" w:name="_Toc379795957"/>
      <w:bookmarkStart w:id="815" w:name="_Toc379805322"/>
      <w:bookmarkStart w:id="816" w:name="_Toc379807118"/>
      <w:bookmarkStart w:id="817" w:name="_Toc349229864"/>
      <w:bookmarkStart w:id="818" w:name="_Toc349230027"/>
      <w:bookmarkStart w:id="819" w:name="_Toc349230427"/>
      <w:bookmarkStart w:id="820" w:name="_Toc349231309"/>
      <w:bookmarkStart w:id="821" w:name="_Toc349232035"/>
      <w:bookmarkStart w:id="822" w:name="_Toc349232416"/>
      <w:bookmarkStart w:id="823" w:name="_Toc349233152"/>
      <w:bookmarkStart w:id="824" w:name="_Toc349233287"/>
      <w:bookmarkStart w:id="825" w:name="_Toc349233421"/>
      <w:bookmarkStart w:id="826" w:name="_Toc350503010"/>
      <w:bookmarkStart w:id="827" w:name="_Toc350504000"/>
      <w:bookmarkStart w:id="828" w:name="_Toc350506290"/>
      <w:bookmarkStart w:id="829" w:name="_Toc350506528"/>
      <w:bookmarkStart w:id="830" w:name="_Toc350506658"/>
      <w:bookmarkStart w:id="831" w:name="_Toc350506788"/>
      <w:bookmarkStart w:id="832" w:name="_Toc350506920"/>
      <w:bookmarkStart w:id="833" w:name="_Toc350507381"/>
      <w:bookmarkStart w:id="834" w:name="_Toc350507915"/>
      <w:bookmarkStart w:id="835" w:name="_Toc349229866"/>
      <w:bookmarkStart w:id="836" w:name="_Toc349230029"/>
      <w:bookmarkStart w:id="837" w:name="_Toc349230429"/>
      <w:bookmarkStart w:id="838" w:name="_Toc349231311"/>
      <w:bookmarkStart w:id="839" w:name="_Toc349232037"/>
      <w:bookmarkStart w:id="840" w:name="_Toc349232418"/>
      <w:bookmarkStart w:id="841" w:name="_Toc349233154"/>
      <w:bookmarkStart w:id="842" w:name="_Toc349233289"/>
      <w:bookmarkStart w:id="843" w:name="_Toc349233423"/>
      <w:bookmarkStart w:id="844" w:name="_Toc350503012"/>
      <w:bookmarkStart w:id="845" w:name="_Toc350504002"/>
      <w:bookmarkStart w:id="846" w:name="_Toc350506292"/>
      <w:bookmarkStart w:id="847" w:name="_Toc350506530"/>
      <w:bookmarkStart w:id="848" w:name="_Toc350506660"/>
      <w:bookmarkStart w:id="849" w:name="_Toc350506790"/>
      <w:bookmarkStart w:id="850" w:name="_Toc350506922"/>
      <w:bookmarkStart w:id="851" w:name="_Toc350507383"/>
      <w:bookmarkStart w:id="852" w:name="_Toc350507917"/>
      <w:bookmarkStart w:id="853" w:name="_Toc349229868"/>
      <w:bookmarkStart w:id="854" w:name="_Toc349230031"/>
      <w:bookmarkStart w:id="855" w:name="_Toc349230431"/>
      <w:bookmarkStart w:id="856" w:name="_Toc349231313"/>
      <w:bookmarkStart w:id="857" w:name="_Toc349232039"/>
      <w:bookmarkStart w:id="858" w:name="_Toc349232420"/>
      <w:bookmarkStart w:id="859" w:name="_Toc349233156"/>
      <w:bookmarkStart w:id="860" w:name="_Toc349233291"/>
      <w:bookmarkStart w:id="861" w:name="_Toc349233425"/>
      <w:bookmarkStart w:id="862" w:name="_Toc350503014"/>
      <w:bookmarkStart w:id="863" w:name="_Toc350504004"/>
      <w:bookmarkStart w:id="864" w:name="_Toc350506294"/>
      <w:bookmarkStart w:id="865" w:name="_Toc350506532"/>
      <w:bookmarkStart w:id="866" w:name="_Toc350506662"/>
      <w:bookmarkStart w:id="867" w:name="_Toc350506792"/>
      <w:bookmarkStart w:id="868" w:name="_Toc350506924"/>
      <w:bookmarkStart w:id="869" w:name="_Toc350507385"/>
      <w:bookmarkStart w:id="870" w:name="_Toc350507919"/>
      <w:bookmarkStart w:id="871" w:name="_Toc349229870"/>
      <w:bookmarkStart w:id="872" w:name="_Toc349230033"/>
      <w:bookmarkStart w:id="873" w:name="_Toc349230433"/>
      <w:bookmarkStart w:id="874" w:name="_Toc349231315"/>
      <w:bookmarkStart w:id="875" w:name="_Toc349232041"/>
      <w:bookmarkStart w:id="876" w:name="_Toc349232422"/>
      <w:bookmarkStart w:id="877" w:name="_Toc349233158"/>
      <w:bookmarkStart w:id="878" w:name="_Toc349233293"/>
      <w:bookmarkStart w:id="879" w:name="_Toc349233427"/>
      <w:bookmarkStart w:id="880" w:name="_Toc350503016"/>
      <w:bookmarkStart w:id="881" w:name="_Toc350504006"/>
      <w:bookmarkStart w:id="882" w:name="_Toc350506296"/>
      <w:bookmarkStart w:id="883" w:name="_Toc350506534"/>
      <w:bookmarkStart w:id="884" w:name="_Toc350506664"/>
      <w:bookmarkStart w:id="885" w:name="_Toc350506794"/>
      <w:bookmarkStart w:id="886" w:name="_Toc350506926"/>
      <w:bookmarkStart w:id="887" w:name="_Toc350507387"/>
      <w:bookmarkStart w:id="888" w:name="_Toc350507921"/>
      <w:bookmarkStart w:id="889" w:name="_Toc349229872"/>
      <w:bookmarkStart w:id="890" w:name="_Toc349230035"/>
      <w:bookmarkStart w:id="891" w:name="_Toc349230435"/>
      <w:bookmarkStart w:id="892" w:name="_Toc349231317"/>
      <w:bookmarkStart w:id="893" w:name="_Toc349232043"/>
      <w:bookmarkStart w:id="894" w:name="_Toc349232424"/>
      <w:bookmarkStart w:id="895" w:name="_Toc349233160"/>
      <w:bookmarkStart w:id="896" w:name="_Toc349233295"/>
      <w:bookmarkStart w:id="897" w:name="_Toc349233429"/>
      <w:bookmarkStart w:id="898" w:name="_Toc350503018"/>
      <w:bookmarkStart w:id="899" w:name="_Toc350504008"/>
      <w:bookmarkStart w:id="900" w:name="_Toc350506298"/>
      <w:bookmarkStart w:id="901" w:name="_Toc350506536"/>
      <w:bookmarkStart w:id="902" w:name="_Toc350506666"/>
      <w:bookmarkStart w:id="903" w:name="_Toc350506796"/>
      <w:bookmarkStart w:id="904" w:name="_Toc350506928"/>
      <w:bookmarkStart w:id="905" w:name="_Toc350507389"/>
      <w:bookmarkStart w:id="906" w:name="_Toc350507923"/>
      <w:bookmarkStart w:id="907" w:name="_Toc349229873"/>
      <w:bookmarkStart w:id="908" w:name="_Toc349230036"/>
      <w:bookmarkStart w:id="909" w:name="_Toc349230436"/>
      <w:bookmarkStart w:id="910" w:name="_Toc349231318"/>
      <w:bookmarkStart w:id="911" w:name="_Toc349232044"/>
      <w:bookmarkStart w:id="912" w:name="_Toc349232425"/>
      <w:bookmarkStart w:id="913" w:name="_Toc349233161"/>
      <w:bookmarkStart w:id="914" w:name="_Toc349233296"/>
      <w:bookmarkStart w:id="915" w:name="_Toc349233430"/>
      <w:bookmarkStart w:id="916" w:name="_Toc350503019"/>
      <w:bookmarkStart w:id="917" w:name="_Toc350504009"/>
      <w:bookmarkStart w:id="918" w:name="_Toc350506299"/>
      <w:bookmarkStart w:id="919" w:name="_Toc350506537"/>
      <w:bookmarkStart w:id="920" w:name="_Toc350506667"/>
      <w:bookmarkStart w:id="921" w:name="_Toc350506797"/>
      <w:bookmarkStart w:id="922" w:name="_Toc350506929"/>
      <w:bookmarkStart w:id="923" w:name="_Toc350507390"/>
      <w:bookmarkStart w:id="924" w:name="_Toc350507924"/>
      <w:bookmarkStart w:id="925" w:name="_Toc350503020"/>
      <w:bookmarkStart w:id="926" w:name="_Toc350504010"/>
      <w:bookmarkStart w:id="927" w:name="_Toc351710880"/>
      <w:bookmarkStart w:id="928" w:name="_Toc358671740"/>
      <w:bookmarkStart w:id="929" w:name="_Toc427679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r w:rsidRPr="004D2D28">
        <w:rPr>
          <w:rFonts w:cs="Arial"/>
        </w:rPr>
        <w:t>INTEL</w:t>
      </w:r>
      <w:r w:rsidR="00132FB5" w:rsidRPr="004D2D28">
        <w:rPr>
          <w:rFonts w:cs="Arial"/>
        </w:rPr>
        <w:t>L</w:t>
      </w:r>
      <w:r w:rsidRPr="004D2D28">
        <w:rPr>
          <w:rFonts w:cs="Arial"/>
        </w:rPr>
        <w:t>ECTUAL PROPERTY AND INFORMATION</w:t>
      </w:r>
      <w:bookmarkEnd w:id="925"/>
      <w:bookmarkEnd w:id="926"/>
      <w:bookmarkEnd w:id="927"/>
      <w:bookmarkEnd w:id="928"/>
      <w:bookmarkEnd w:id="929"/>
    </w:p>
    <w:p w:rsidR="008D0A60" w:rsidRPr="004D2D28" w:rsidRDefault="007355E9" w:rsidP="00882F8C">
      <w:pPr>
        <w:pStyle w:val="GPSL1CLAUSEHEADING"/>
        <w:rPr>
          <w:rFonts w:ascii="Arial" w:hAnsi="Arial"/>
        </w:rPr>
      </w:pPr>
      <w:bookmarkStart w:id="930" w:name="_Toc349229875"/>
      <w:bookmarkStart w:id="931" w:name="_Toc349230038"/>
      <w:bookmarkStart w:id="932" w:name="_Toc349230438"/>
      <w:bookmarkStart w:id="933" w:name="_Toc349231320"/>
      <w:bookmarkStart w:id="934" w:name="_Toc349232046"/>
      <w:bookmarkStart w:id="935" w:name="_Toc349232427"/>
      <w:bookmarkStart w:id="936" w:name="_Toc349233163"/>
      <w:bookmarkStart w:id="937" w:name="_Toc349233298"/>
      <w:bookmarkStart w:id="938" w:name="_Toc349233432"/>
      <w:bookmarkStart w:id="939" w:name="_Toc350503021"/>
      <w:bookmarkStart w:id="940" w:name="_Toc350504011"/>
      <w:bookmarkStart w:id="941" w:name="_Toc350506301"/>
      <w:bookmarkStart w:id="942" w:name="_Toc350506539"/>
      <w:bookmarkStart w:id="943" w:name="_Toc350506669"/>
      <w:bookmarkStart w:id="944" w:name="_Toc350506799"/>
      <w:bookmarkStart w:id="945" w:name="_Toc350506931"/>
      <w:bookmarkStart w:id="946" w:name="_Toc350507392"/>
      <w:bookmarkStart w:id="947" w:name="_Toc350507926"/>
      <w:bookmarkStart w:id="948" w:name="_Ref313366946"/>
      <w:bookmarkStart w:id="949" w:name="_Toc314810813"/>
      <w:bookmarkStart w:id="950" w:name="_Toc350503022"/>
      <w:bookmarkStart w:id="951" w:name="_Toc350504012"/>
      <w:bookmarkStart w:id="952" w:name="_Toc351710881"/>
      <w:bookmarkStart w:id="953" w:name="_Toc358671741"/>
      <w:bookmarkStart w:id="954" w:name="_Toc427679773"/>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r w:rsidRPr="004D2D28">
        <w:rPr>
          <w:rFonts w:ascii="Arial" w:hAnsi="Arial"/>
        </w:rPr>
        <w:t>INTELLECTUAL PROPERTY RIGHTS</w:t>
      </w:r>
      <w:bookmarkEnd w:id="948"/>
      <w:bookmarkEnd w:id="949"/>
      <w:bookmarkEnd w:id="950"/>
      <w:bookmarkEnd w:id="951"/>
      <w:bookmarkEnd w:id="952"/>
      <w:bookmarkEnd w:id="953"/>
      <w:bookmarkEnd w:id="954"/>
    </w:p>
    <w:p w:rsidR="008D0A60" w:rsidRPr="004D2D28" w:rsidRDefault="00893741" w:rsidP="00361A2F">
      <w:pPr>
        <w:pStyle w:val="GPSL2NumberedBoldHeading"/>
        <w:rPr>
          <w:sz w:val="22"/>
          <w:szCs w:val="22"/>
        </w:rPr>
      </w:pPr>
      <w:bookmarkStart w:id="955" w:name="_Ref349207754"/>
      <w:r w:rsidRPr="004D2D28">
        <w:rPr>
          <w:sz w:val="22"/>
          <w:szCs w:val="22"/>
        </w:rPr>
        <w:t>Allocation of title to IPR</w:t>
      </w:r>
    </w:p>
    <w:p w:rsidR="0010475D" w:rsidRPr="004D2D28" w:rsidRDefault="0010475D" w:rsidP="00361A2F">
      <w:pPr>
        <w:pStyle w:val="GPSL3numberedclause"/>
        <w:rPr>
          <w:sz w:val="22"/>
          <w:szCs w:val="22"/>
        </w:rPr>
      </w:pPr>
      <w:bookmarkStart w:id="956" w:name="_Ref426728672"/>
      <w:r w:rsidRPr="004D2D28">
        <w:rPr>
          <w:sz w:val="22"/>
          <w:szCs w:val="22"/>
        </w:rPr>
        <w:t>All Intellectual Property Rights in the output from the Services shall vest in the Supplier who shall grant to the Customer a non-exclusive, perpetual, royalty-free, unlimited, irrevocable licence to use and exploit the same.</w:t>
      </w:r>
      <w:bookmarkEnd w:id="956"/>
    </w:p>
    <w:p w:rsidR="0010475D" w:rsidRPr="004D2D28" w:rsidRDefault="0010475D" w:rsidP="00361A2F">
      <w:pPr>
        <w:pStyle w:val="GPSL3numberedclause"/>
        <w:rPr>
          <w:sz w:val="22"/>
          <w:szCs w:val="22"/>
        </w:rPr>
      </w:pPr>
      <w:r w:rsidRPr="004D2D28">
        <w:rPr>
          <w:sz w:val="22"/>
          <w:szCs w:val="22"/>
        </w:rPr>
        <w:t>Subject to Clause </w:t>
      </w:r>
      <w:r w:rsidR="00AD7104">
        <w:rPr>
          <w:sz w:val="22"/>
          <w:szCs w:val="22"/>
        </w:rPr>
        <w:fldChar w:fldCharType="begin"/>
      </w:r>
      <w:r w:rsidR="00AD7104">
        <w:rPr>
          <w:sz w:val="22"/>
          <w:szCs w:val="22"/>
        </w:rPr>
        <w:instrText xml:space="preserve"> REF _Ref426728672 \r \h </w:instrText>
      </w:r>
      <w:r w:rsidR="00AD7104">
        <w:rPr>
          <w:sz w:val="22"/>
          <w:szCs w:val="22"/>
        </w:rPr>
      </w:r>
      <w:r w:rsidR="00AD7104">
        <w:rPr>
          <w:sz w:val="22"/>
          <w:szCs w:val="22"/>
        </w:rPr>
        <w:fldChar w:fldCharType="separate"/>
      </w:r>
      <w:r w:rsidR="001934DF">
        <w:rPr>
          <w:sz w:val="22"/>
          <w:szCs w:val="22"/>
        </w:rPr>
        <w:t>23.1.1</w:t>
      </w:r>
      <w:r w:rsidR="00AD7104">
        <w:rPr>
          <w:sz w:val="22"/>
          <w:szCs w:val="22"/>
        </w:rPr>
        <w:fldChar w:fldCharType="end"/>
      </w:r>
      <w:r w:rsidR="00AD7104">
        <w:rPr>
          <w:sz w:val="22"/>
          <w:szCs w:val="22"/>
        </w:rPr>
        <w:t xml:space="preserve"> </w:t>
      </w:r>
      <w:r w:rsidRPr="004D2D28">
        <w:rPr>
          <w:sz w:val="22"/>
          <w:szCs w:val="22"/>
        </w:rPr>
        <w:t xml:space="preserve">and save as expressly granted elsewhere under </w:t>
      </w:r>
      <w:r w:rsidR="00B1190D" w:rsidRPr="004D2D28">
        <w:rPr>
          <w:sz w:val="22"/>
          <w:szCs w:val="22"/>
        </w:rPr>
        <w:t xml:space="preserve">the </w:t>
      </w:r>
      <w:r w:rsidR="0009739E" w:rsidRPr="004D2D28">
        <w:rPr>
          <w:sz w:val="22"/>
          <w:szCs w:val="22"/>
        </w:rPr>
        <w:t xml:space="preserve">Call Off </w:t>
      </w:r>
      <w:r w:rsidR="00B1190D" w:rsidRPr="004D2D28">
        <w:rPr>
          <w:sz w:val="22"/>
          <w:szCs w:val="22"/>
        </w:rPr>
        <w:t>C</w:t>
      </w:r>
      <w:r w:rsidRPr="004D2D28">
        <w:rPr>
          <w:sz w:val="22"/>
          <w:szCs w:val="22"/>
        </w:rPr>
        <w:t xml:space="preserve">ontract, the </w:t>
      </w:r>
      <w:r w:rsidR="00B1190D" w:rsidRPr="004D2D28">
        <w:rPr>
          <w:sz w:val="22"/>
          <w:szCs w:val="22"/>
        </w:rPr>
        <w:t xml:space="preserve">Customer </w:t>
      </w:r>
      <w:r w:rsidRPr="004D2D28">
        <w:rPr>
          <w:sz w:val="22"/>
          <w:szCs w:val="22"/>
        </w:rPr>
        <w:t xml:space="preserve">shall not acquire any right, title or interest in or to the </w:t>
      </w:r>
      <w:r w:rsidR="00B1190D" w:rsidRPr="004D2D28">
        <w:rPr>
          <w:sz w:val="22"/>
          <w:szCs w:val="22"/>
        </w:rPr>
        <w:t xml:space="preserve">Intellectual Property Rights </w:t>
      </w:r>
      <w:r w:rsidRPr="004D2D28">
        <w:rPr>
          <w:sz w:val="22"/>
          <w:szCs w:val="22"/>
        </w:rPr>
        <w:t xml:space="preserve">of the </w:t>
      </w:r>
      <w:r w:rsidR="00B1190D" w:rsidRPr="004D2D28">
        <w:rPr>
          <w:sz w:val="22"/>
          <w:szCs w:val="22"/>
        </w:rPr>
        <w:t xml:space="preserve">Supplier </w:t>
      </w:r>
      <w:r w:rsidRPr="004D2D28">
        <w:rPr>
          <w:sz w:val="22"/>
          <w:szCs w:val="22"/>
        </w:rPr>
        <w:t xml:space="preserve">or its licensors and the </w:t>
      </w:r>
      <w:r w:rsidR="00B1190D" w:rsidRPr="004D2D28">
        <w:rPr>
          <w:sz w:val="22"/>
          <w:szCs w:val="22"/>
        </w:rPr>
        <w:t xml:space="preserve">Supplier </w:t>
      </w:r>
      <w:r w:rsidRPr="004D2D28">
        <w:rPr>
          <w:sz w:val="22"/>
          <w:szCs w:val="22"/>
        </w:rPr>
        <w:t xml:space="preserve">shall not acquire any right, title or interest in or to the </w:t>
      </w:r>
      <w:r w:rsidR="00B1190D" w:rsidRPr="004D2D28">
        <w:rPr>
          <w:sz w:val="22"/>
          <w:szCs w:val="22"/>
        </w:rPr>
        <w:t xml:space="preserve">Intellectual Property Rights </w:t>
      </w:r>
      <w:r w:rsidRPr="004D2D28">
        <w:rPr>
          <w:sz w:val="22"/>
          <w:szCs w:val="22"/>
        </w:rPr>
        <w:t xml:space="preserve">of the </w:t>
      </w:r>
      <w:r w:rsidR="00B1190D" w:rsidRPr="004D2D28">
        <w:rPr>
          <w:sz w:val="22"/>
          <w:szCs w:val="22"/>
        </w:rPr>
        <w:t xml:space="preserve">Customer </w:t>
      </w:r>
      <w:r w:rsidRPr="004D2D28">
        <w:rPr>
          <w:sz w:val="22"/>
          <w:szCs w:val="22"/>
        </w:rPr>
        <w:t>or its licensors.</w:t>
      </w:r>
    </w:p>
    <w:p w:rsidR="004A358F" w:rsidRPr="004D2D28" w:rsidRDefault="004A358F" w:rsidP="00361A2F">
      <w:pPr>
        <w:pStyle w:val="GPSL3numberedclause"/>
        <w:rPr>
          <w:sz w:val="22"/>
          <w:szCs w:val="22"/>
        </w:rPr>
      </w:pPr>
      <w:bookmarkStart w:id="957" w:name="_Ref313366924"/>
      <w:bookmarkStart w:id="958" w:name="_Ref427679723"/>
      <w:r w:rsidRPr="004D2D28">
        <w:rPr>
          <w:sz w:val="22"/>
          <w:szCs w:val="22"/>
        </w:rPr>
        <w:t xml:space="preserve">The Supplier shall on demand fully indemnify and keep fully indemnified and hold the Customer and the Crown harmless from and against all actions, suits, claims, demands, losses, charges, damages, costs and expenses and other liabilities which the Customer and or the Crown may suffer or incur as a result of </w:t>
      </w:r>
      <w:r w:rsidRPr="00AD7104">
        <w:rPr>
          <w:sz w:val="22"/>
          <w:szCs w:val="22"/>
        </w:rPr>
        <w:t xml:space="preserve">any </w:t>
      </w:r>
      <w:r w:rsidR="0009739E" w:rsidRPr="00AD7104">
        <w:rPr>
          <w:sz w:val="22"/>
          <w:szCs w:val="22"/>
        </w:rPr>
        <w:t xml:space="preserve">IPR </w:t>
      </w:r>
      <w:r w:rsidR="006867FD" w:rsidRPr="00AD7104">
        <w:rPr>
          <w:sz w:val="22"/>
          <w:szCs w:val="22"/>
        </w:rPr>
        <w:t>Claim</w:t>
      </w:r>
      <w:bookmarkEnd w:id="957"/>
      <w:r w:rsidRPr="004D2D28">
        <w:rPr>
          <w:sz w:val="22"/>
          <w:szCs w:val="22"/>
        </w:rPr>
        <w:t>.</w:t>
      </w:r>
      <w:bookmarkEnd w:id="958"/>
    </w:p>
    <w:p w:rsidR="00757A75" w:rsidRPr="004D2D28" w:rsidRDefault="00757A75" w:rsidP="00361A2F">
      <w:pPr>
        <w:pStyle w:val="GPSL3numberedclause"/>
        <w:rPr>
          <w:sz w:val="22"/>
          <w:szCs w:val="22"/>
        </w:rPr>
      </w:pPr>
      <w:r w:rsidRPr="004D2D28">
        <w:rPr>
          <w:sz w:val="22"/>
          <w:szCs w:val="22"/>
        </w:rPr>
        <w:t>If a</w:t>
      </w:r>
      <w:r w:rsidR="0009739E" w:rsidRPr="004D2D28">
        <w:rPr>
          <w:sz w:val="22"/>
          <w:szCs w:val="22"/>
        </w:rPr>
        <w:t>n IPR</w:t>
      </w:r>
      <w:r w:rsidRPr="004D2D28">
        <w:rPr>
          <w:sz w:val="22"/>
          <w:szCs w:val="22"/>
        </w:rPr>
        <w:t xml:space="preserve"> Claim arises, the Customer shall notify the Supplier in writing of the </w:t>
      </w:r>
      <w:r w:rsidR="0009739E" w:rsidRPr="004D2D28">
        <w:rPr>
          <w:sz w:val="22"/>
          <w:szCs w:val="22"/>
        </w:rPr>
        <w:t xml:space="preserve">IPR </w:t>
      </w:r>
      <w:r w:rsidRPr="004D2D28">
        <w:rPr>
          <w:sz w:val="22"/>
          <w:szCs w:val="22"/>
        </w:rPr>
        <w:t xml:space="preserve">Claim and the Customer shall not make any admissions which may be prejudicial to the defence or settlement of the </w:t>
      </w:r>
      <w:r w:rsidR="0009739E" w:rsidRPr="004D2D28">
        <w:rPr>
          <w:sz w:val="22"/>
          <w:szCs w:val="22"/>
        </w:rPr>
        <w:t xml:space="preserve">IPR </w:t>
      </w:r>
      <w:r w:rsidRPr="004D2D28">
        <w:rPr>
          <w:sz w:val="22"/>
          <w:szCs w:val="22"/>
        </w:rPr>
        <w:t xml:space="preserve">Claim. The Supplier shall at its own expense conduct all negotiations and any litigation arising in connection with the </w:t>
      </w:r>
      <w:r w:rsidR="00456AB7" w:rsidRPr="004D2D28">
        <w:rPr>
          <w:sz w:val="22"/>
          <w:szCs w:val="22"/>
        </w:rPr>
        <w:t xml:space="preserve">IPR </w:t>
      </w:r>
      <w:r w:rsidRPr="004D2D28">
        <w:rPr>
          <w:sz w:val="22"/>
          <w:szCs w:val="22"/>
        </w:rPr>
        <w:t xml:space="preserve">Claim provided always that the Supplier: </w:t>
      </w:r>
    </w:p>
    <w:p w:rsidR="00757A75" w:rsidRPr="004D2D28" w:rsidRDefault="00757A75" w:rsidP="00A02C94">
      <w:pPr>
        <w:pStyle w:val="GPSL4numberedclause"/>
      </w:pPr>
      <w:r w:rsidRPr="004D2D28">
        <w:rPr>
          <w:sz w:val="22"/>
          <w:szCs w:val="22"/>
        </w:rPr>
        <w:t>shall consult the Customer on all substantive issues which arise during the conduct of such litigation and negotiations;</w:t>
      </w:r>
    </w:p>
    <w:p w:rsidR="00757A75" w:rsidRPr="004D2D28" w:rsidRDefault="00757A75" w:rsidP="00A02C94">
      <w:pPr>
        <w:pStyle w:val="GPSL4numberedclause"/>
      </w:pPr>
      <w:r w:rsidRPr="004D2D28">
        <w:rPr>
          <w:sz w:val="22"/>
          <w:szCs w:val="22"/>
        </w:rPr>
        <w:t>shall take due and proper account of the interests of the Customer;</w:t>
      </w:r>
    </w:p>
    <w:p w:rsidR="00757A75" w:rsidRPr="004D2D28" w:rsidRDefault="00757A75" w:rsidP="00A02C94">
      <w:pPr>
        <w:pStyle w:val="GPSL4numberedclause"/>
      </w:pPr>
      <w:r w:rsidRPr="004D2D28">
        <w:rPr>
          <w:sz w:val="22"/>
          <w:szCs w:val="22"/>
        </w:rPr>
        <w:t xml:space="preserve">shall consider and defend the </w:t>
      </w:r>
      <w:r w:rsidR="00456AB7" w:rsidRPr="004D2D28">
        <w:rPr>
          <w:sz w:val="22"/>
          <w:szCs w:val="22"/>
        </w:rPr>
        <w:t xml:space="preserve">IPR </w:t>
      </w:r>
      <w:r w:rsidRPr="004D2D28">
        <w:rPr>
          <w:sz w:val="22"/>
          <w:szCs w:val="22"/>
        </w:rPr>
        <w:t>Claim diligently using competent counsel and in such a way as not to bring the reputation of the Customer into disrepute; and</w:t>
      </w:r>
    </w:p>
    <w:p w:rsidR="00757A75" w:rsidRPr="004D2D28" w:rsidRDefault="00757A75" w:rsidP="00A02C94">
      <w:pPr>
        <w:pStyle w:val="GPSL4numberedclause"/>
      </w:pPr>
      <w:proofErr w:type="gramStart"/>
      <w:r w:rsidRPr="004D2D28">
        <w:rPr>
          <w:sz w:val="22"/>
          <w:szCs w:val="22"/>
        </w:rPr>
        <w:t>shall</w:t>
      </w:r>
      <w:proofErr w:type="gramEnd"/>
      <w:r w:rsidRPr="004D2D28">
        <w:rPr>
          <w:sz w:val="22"/>
          <w:szCs w:val="22"/>
        </w:rPr>
        <w:t xml:space="preserve"> not settle or compromise the </w:t>
      </w:r>
      <w:r w:rsidR="00456AB7" w:rsidRPr="004D2D28">
        <w:rPr>
          <w:sz w:val="22"/>
          <w:szCs w:val="22"/>
        </w:rPr>
        <w:t xml:space="preserve">IPR </w:t>
      </w:r>
      <w:r w:rsidRPr="004D2D28">
        <w:rPr>
          <w:sz w:val="22"/>
          <w:szCs w:val="22"/>
        </w:rPr>
        <w:t>Claim without the prior Approval of the Customer (not to be unreasonably withheld or delayed).</w:t>
      </w:r>
    </w:p>
    <w:p w:rsidR="00FC0CAF" w:rsidRPr="004D2D28" w:rsidRDefault="00FC0CAF" w:rsidP="00361A2F">
      <w:pPr>
        <w:pStyle w:val="GPSL3numberedclause"/>
        <w:rPr>
          <w:sz w:val="22"/>
          <w:szCs w:val="22"/>
        </w:rPr>
      </w:pPr>
      <w:r w:rsidRPr="004D2D28">
        <w:rPr>
          <w:sz w:val="22"/>
          <w:szCs w:val="22"/>
        </w:rPr>
        <w:lastRenderedPageBreak/>
        <w:t>The Supplier shall have no rights to use any of the Customer’s names, logos or trademarks without the prior Approval of the Customer.</w:t>
      </w:r>
    </w:p>
    <w:p w:rsidR="00375CB5" w:rsidRPr="004D2D28" w:rsidRDefault="007355E9" w:rsidP="00882F8C">
      <w:pPr>
        <w:pStyle w:val="GPSL1CLAUSEHEADING"/>
        <w:rPr>
          <w:rFonts w:ascii="Arial" w:hAnsi="Arial"/>
        </w:rPr>
      </w:pPr>
      <w:bookmarkStart w:id="959" w:name="_Toc373311077"/>
      <w:bookmarkStart w:id="960" w:name="_Toc379795764"/>
      <w:bookmarkStart w:id="961" w:name="_Toc379795960"/>
      <w:bookmarkStart w:id="962" w:name="_Toc379805325"/>
      <w:bookmarkStart w:id="963" w:name="_Toc379807121"/>
      <w:bookmarkStart w:id="964" w:name="_Toc358671384"/>
      <w:bookmarkStart w:id="965" w:name="_Toc358671503"/>
      <w:bookmarkStart w:id="966" w:name="_Toc358671622"/>
      <w:bookmarkStart w:id="967" w:name="_Toc358671742"/>
      <w:bookmarkStart w:id="968" w:name="_Toc358671385"/>
      <w:bookmarkStart w:id="969" w:name="_Toc358671504"/>
      <w:bookmarkStart w:id="970" w:name="_Toc358671623"/>
      <w:bookmarkStart w:id="971" w:name="_Toc358671743"/>
      <w:bookmarkStart w:id="972" w:name="_Toc358671386"/>
      <w:bookmarkStart w:id="973" w:name="_Toc358671505"/>
      <w:bookmarkStart w:id="974" w:name="_Toc358671624"/>
      <w:bookmarkStart w:id="975" w:name="_Toc358671744"/>
      <w:bookmarkStart w:id="976" w:name="_Toc358671387"/>
      <w:bookmarkStart w:id="977" w:name="_Toc358671506"/>
      <w:bookmarkStart w:id="978" w:name="_Toc358671625"/>
      <w:bookmarkStart w:id="979" w:name="_Toc358671745"/>
      <w:bookmarkStart w:id="980" w:name="_Toc358671388"/>
      <w:bookmarkStart w:id="981" w:name="_Toc358671507"/>
      <w:bookmarkStart w:id="982" w:name="_Toc358671626"/>
      <w:bookmarkStart w:id="983" w:name="_Toc358671746"/>
      <w:bookmarkStart w:id="984" w:name="_Toc358671389"/>
      <w:bookmarkStart w:id="985" w:name="_Toc358671508"/>
      <w:bookmarkStart w:id="986" w:name="_Toc358671627"/>
      <w:bookmarkStart w:id="987" w:name="_Toc358671747"/>
      <w:bookmarkStart w:id="988" w:name="_Toc358671390"/>
      <w:bookmarkStart w:id="989" w:name="_Toc358671509"/>
      <w:bookmarkStart w:id="990" w:name="_Toc358671628"/>
      <w:bookmarkStart w:id="991" w:name="_Toc358671748"/>
      <w:bookmarkStart w:id="992" w:name="_Toc358671391"/>
      <w:bookmarkStart w:id="993" w:name="_Toc358671510"/>
      <w:bookmarkStart w:id="994" w:name="_Toc358671629"/>
      <w:bookmarkStart w:id="995" w:name="_Toc358671749"/>
      <w:bookmarkStart w:id="996" w:name="_Toc358671392"/>
      <w:bookmarkStart w:id="997" w:name="_Toc358671511"/>
      <w:bookmarkStart w:id="998" w:name="_Toc358671630"/>
      <w:bookmarkStart w:id="999" w:name="_Toc358671750"/>
      <w:bookmarkStart w:id="1000" w:name="_Toc358671393"/>
      <w:bookmarkStart w:id="1001" w:name="_Toc358671512"/>
      <w:bookmarkStart w:id="1002" w:name="_Toc358671631"/>
      <w:bookmarkStart w:id="1003" w:name="_Toc358671751"/>
      <w:bookmarkStart w:id="1004" w:name="_Toc358671394"/>
      <w:bookmarkStart w:id="1005" w:name="_Toc358671513"/>
      <w:bookmarkStart w:id="1006" w:name="_Toc358671632"/>
      <w:bookmarkStart w:id="1007" w:name="_Toc358671752"/>
      <w:bookmarkStart w:id="1008" w:name="_Toc358671395"/>
      <w:bookmarkStart w:id="1009" w:name="_Toc358671514"/>
      <w:bookmarkStart w:id="1010" w:name="_Toc358671633"/>
      <w:bookmarkStart w:id="1011" w:name="_Toc358671753"/>
      <w:bookmarkStart w:id="1012" w:name="_Toc358671396"/>
      <w:bookmarkStart w:id="1013" w:name="_Toc358671515"/>
      <w:bookmarkStart w:id="1014" w:name="_Toc358671634"/>
      <w:bookmarkStart w:id="1015" w:name="_Toc358671754"/>
      <w:bookmarkStart w:id="1016" w:name="_Toc358671397"/>
      <w:bookmarkStart w:id="1017" w:name="_Toc358671516"/>
      <w:bookmarkStart w:id="1018" w:name="_Toc358671635"/>
      <w:bookmarkStart w:id="1019" w:name="_Toc358671755"/>
      <w:bookmarkStart w:id="1020" w:name="_Toc358671398"/>
      <w:bookmarkStart w:id="1021" w:name="_Toc358671517"/>
      <w:bookmarkStart w:id="1022" w:name="_Toc358671636"/>
      <w:bookmarkStart w:id="1023" w:name="_Toc358671756"/>
      <w:bookmarkStart w:id="1024" w:name="_Toc358671399"/>
      <w:bookmarkStart w:id="1025" w:name="_Toc358671518"/>
      <w:bookmarkStart w:id="1026" w:name="_Toc358671637"/>
      <w:bookmarkStart w:id="1027" w:name="_Toc358671757"/>
      <w:bookmarkStart w:id="1028" w:name="_Toc358671400"/>
      <w:bookmarkStart w:id="1029" w:name="_Toc358671519"/>
      <w:bookmarkStart w:id="1030" w:name="_Toc358671638"/>
      <w:bookmarkStart w:id="1031" w:name="_Toc358671758"/>
      <w:bookmarkStart w:id="1032" w:name="_Toc358671401"/>
      <w:bookmarkStart w:id="1033" w:name="_Toc358671520"/>
      <w:bookmarkStart w:id="1034" w:name="_Toc358671639"/>
      <w:bookmarkStart w:id="1035" w:name="_Toc358671759"/>
      <w:bookmarkStart w:id="1036" w:name="_Toc358671402"/>
      <w:bookmarkStart w:id="1037" w:name="_Toc358671521"/>
      <w:bookmarkStart w:id="1038" w:name="_Toc358671640"/>
      <w:bookmarkStart w:id="1039" w:name="_Toc358671760"/>
      <w:bookmarkStart w:id="1040" w:name="_Toc358671403"/>
      <w:bookmarkStart w:id="1041" w:name="_Toc358671522"/>
      <w:bookmarkStart w:id="1042" w:name="_Toc358671641"/>
      <w:bookmarkStart w:id="1043" w:name="_Toc358671761"/>
      <w:bookmarkStart w:id="1044" w:name="_Toc358671404"/>
      <w:bookmarkStart w:id="1045" w:name="_Toc358671523"/>
      <w:bookmarkStart w:id="1046" w:name="_Toc358671642"/>
      <w:bookmarkStart w:id="1047" w:name="_Toc358671762"/>
      <w:bookmarkStart w:id="1048" w:name="_Toc358671405"/>
      <w:bookmarkStart w:id="1049" w:name="_Toc358671524"/>
      <w:bookmarkStart w:id="1050" w:name="_Toc358671643"/>
      <w:bookmarkStart w:id="1051" w:name="_Toc358671763"/>
      <w:bookmarkStart w:id="1052" w:name="_Toc358671406"/>
      <w:bookmarkStart w:id="1053" w:name="_Toc358671525"/>
      <w:bookmarkStart w:id="1054" w:name="_Toc358671644"/>
      <w:bookmarkStart w:id="1055" w:name="_Toc358671764"/>
      <w:bookmarkStart w:id="1056" w:name="_Toc358671407"/>
      <w:bookmarkStart w:id="1057" w:name="_Toc358671526"/>
      <w:bookmarkStart w:id="1058" w:name="_Toc358671645"/>
      <w:bookmarkStart w:id="1059" w:name="_Toc358671765"/>
      <w:bookmarkStart w:id="1060" w:name="_Toc358671408"/>
      <w:bookmarkStart w:id="1061" w:name="_Toc358671527"/>
      <w:bookmarkStart w:id="1062" w:name="_Toc358671646"/>
      <w:bookmarkStart w:id="1063" w:name="_Toc358671766"/>
      <w:bookmarkStart w:id="1064" w:name="_Toc358671409"/>
      <w:bookmarkStart w:id="1065" w:name="_Toc358671528"/>
      <w:bookmarkStart w:id="1066" w:name="_Toc358671647"/>
      <w:bookmarkStart w:id="1067" w:name="_Toc358671767"/>
      <w:bookmarkStart w:id="1068" w:name="_Toc358671410"/>
      <w:bookmarkStart w:id="1069" w:name="_Toc358671529"/>
      <w:bookmarkStart w:id="1070" w:name="_Toc358671648"/>
      <w:bookmarkStart w:id="1071" w:name="_Toc358671768"/>
      <w:bookmarkStart w:id="1072" w:name="_Toc358671411"/>
      <w:bookmarkStart w:id="1073" w:name="_Toc358671530"/>
      <w:bookmarkStart w:id="1074" w:name="_Toc358671649"/>
      <w:bookmarkStart w:id="1075" w:name="_Toc358671769"/>
      <w:bookmarkStart w:id="1076" w:name="_Toc358671412"/>
      <w:bookmarkStart w:id="1077" w:name="_Toc358671531"/>
      <w:bookmarkStart w:id="1078" w:name="_Toc358671650"/>
      <w:bookmarkStart w:id="1079" w:name="_Toc358671770"/>
      <w:bookmarkStart w:id="1080" w:name="_Toc358671413"/>
      <w:bookmarkStart w:id="1081" w:name="_Toc358671532"/>
      <w:bookmarkStart w:id="1082" w:name="_Toc358671651"/>
      <w:bookmarkStart w:id="1083" w:name="_Toc358671771"/>
      <w:bookmarkStart w:id="1084" w:name="_Toc358671414"/>
      <w:bookmarkStart w:id="1085" w:name="_Toc358671533"/>
      <w:bookmarkStart w:id="1086" w:name="_Toc358671652"/>
      <w:bookmarkStart w:id="1087" w:name="_Toc358671772"/>
      <w:bookmarkStart w:id="1088" w:name="_Toc358671415"/>
      <w:bookmarkStart w:id="1089" w:name="_Toc358671534"/>
      <w:bookmarkStart w:id="1090" w:name="_Toc358671653"/>
      <w:bookmarkStart w:id="1091" w:name="_Toc358671773"/>
      <w:bookmarkStart w:id="1092" w:name="_Toc358671416"/>
      <w:bookmarkStart w:id="1093" w:name="_Toc358671535"/>
      <w:bookmarkStart w:id="1094" w:name="_Toc358671654"/>
      <w:bookmarkStart w:id="1095" w:name="_Toc358671774"/>
      <w:bookmarkStart w:id="1096" w:name="_Toc358671417"/>
      <w:bookmarkStart w:id="1097" w:name="_Toc358671536"/>
      <w:bookmarkStart w:id="1098" w:name="_Toc358671655"/>
      <w:bookmarkStart w:id="1099" w:name="_Toc358671775"/>
      <w:bookmarkStart w:id="1100" w:name="_Toc358671418"/>
      <w:bookmarkStart w:id="1101" w:name="_Toc358671537"/>
      <w:bookmarkStart w:id="1102" w:name="_Toc358671656"/>
      <w:bookmarkStart w:id="1103" w:name="_Toc358671776"/>
      <w:bookmarkStart w:id="1104" w:name="_Toc349229877"/>
      <w:bookmarkStart w:id="1105" w:name="_Toc349230040"/>
      <w:bookmarkStart w:id="1106" w:name="_Toc349230440"/>
      <w:bookmarkStart w:id="1107" w:name="_Toc349231322"/>
      <w:bookmarkStart w:id="1108" w:name="_Toc349232048"/>
      <w:bookmarkStart w:id="1109" w:name="_Toc349232429"/>
      <w:bookmarkStart w:id="1110" w:name="_Toc349233165"/>
      <w:bookmarkStart w:id="1111" w:name="_Toc349233300"/>
      <w:bookmarkStart w:id="1112" w:name="_Toc349233434"/>
      <w:bookmarkStart w:id="1113" w:name="_Toc350503023"/>
      <w:bookmarkStart w:id="1114" w:name="_Toc350504013"/>
      <w:bookmarkStart w:id="1115" w:name="_Toc350506303"/>
      <w:bookmarkStart w:id="1116" w:name="_Toc350506541"/>
      <w:bookmarkStart w:id="1117" w:name="_Toc350506671"/>
      <w:bookmarkStart w:id="1118" w:name="_Toc350506801"/>
      <w:bookmarkStart w:id="1119" w:name="_Toc350506933"/>
      <w:bookmarkStart w:id="1120" w:name="_Toc350507394"/>
      <w:bookmarkStart w:id="1121" w:name="_Toc350507928"/>
      <w:bookmarkStart w:id="1122" w:name="_Ref313367870"/>
      <w:bookmarkStart w:id="1123" w:name="_Toc314810815"/>
      <w:bookmarkStart w:id="1124" w:name="_Toc350503024"/>
      <w:bookmarkStart w:id="1125" w:name="_Toc350504014"/>
      <w:bookmarkStart w:id="1126" w:name="_Toc351710882"/>
      <w:bookmarkStart w:id="1127" w:name="_Toc358671777"/>
      <w:bookmarkStart w:id="1128" w:name="_Toc427679774"/>
      <w:bookmarkEnd w:id="955"/>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r w:rsidRPr="004D2D28">
        <w:rPr>
          <w:rFonts w:ascii="Arial" w:hAnsi="Arial"/>
        </w:rPr>
        <w:t>SECURITY AND PROTECTION OF INFORMATION</w:t>
      </w:r>
      <w:bookmarkEnd w:id="1122"/>
      <w:bookmarkEnd w:id="1123"/>
      <w:bookmarkEnd w:id="1124"/>
      <w:bookmarkEnd w:id="1125"/>
      <w:bookmarkEnd w:id="1126"/>
      <w:bookmarkEnd w:id="1127"/>
      <w:bookmarkEnd w:id="1128"/>
    </w:p>
    <w:p w:rsidR="008D0A60" w:rsidRPr="004D2D28" w:rsidRDefault="007355E9" w:rsidP="00361A2F">
      <w:pPr>
        <w:pStyle w:val="GPSL2NumberedBoldHeading"/>
        <w:rPr>
          <w:sz w:val="22"/>
          <w:szCs w:val="22"/>
        </w:rPr>
      </w:pPr>
      <w:bookmarkStart w:id="1129" w:name="_Ref358882800"/>
      <w:r w:rsidRPr="004D2D28">
        <w:rPr>
          <w:sz w:val="22"/>
          <w:szCs w:val="22"/>
        </w:rPr>
        <w:t>Security Requirements</w:t>
      </w:r>
      <w:bookmarkEnd w:id="1129"/>
    </w:p>
    <w:p w:rsidR="008D0A60" w:rsidRPr="004D2D28" w:rsidRDefault="007355E9" w:rsidP="00361A2F">
      <w:pPr>
        <w:pStyle w:val="GPSL3numberedclause"/>
        <w:rPr>
          <w:sz w:val="22"/>
          <w:szCs w:val="22"/>
        </w:rPr>
      </w:pPr>
      <w:r w:rsidRPr="004D2D28">
        <w:rPr>
          <w:sz w:val="22"/>
          <w:szCs w:val="22"/>
        </w:rPr>
        <w:t>The Supplier shall compl</w:t>
      </w:r>
      <w:r w:rsidR="00592E93" w:rsidRPr="004D2D28">
        <w:rPr>
          <w:sz w:val="22"/>
          <w:szCs w:val="22"/>
        </w:rPr>
        <w:t>y</w:t>
      </w:r>
      <w:r w:rsidRPr="004D2D28">
        <w:rPr>
          <w:sz w:val="22"/>
          <w:szCs w:val="22"/>
        </w:rPr>
        <w:t xml:space="preserve"> with the Security Policy and </w:t>
      </w:r>
      <w:r w:rsidR="00C02173" w:rsidRPr="004D2D28">
        <w:rPr>
          <w:sz w:val="22"/>
          <w:szCs w:val="22"/>
        </w:rPr>
        <w:t>the req</w:t>
      </w:r>
      <w:r w:rsidR="00AB1344" w:rsidRPr="004D2D28">
        <w:rPr>
          <w:sz w:val="22"/>
          <w:szCs w:val="22"/>
        </w:rPr>
        <w:t xml:space="preserve">uirements of </w:t>
      </w:r>
      <w:r w:rsidR="00347E43" w:rsidRPr="004D2D28">
        <w:rPr>
          <w:sz w:val="22"/>
          <w:szCs w:val="22"/>
        </w:rPr>
        <w:t xml:space="preserve">Call </w:t>
      </w:r>
      <w:proofErr w:type="gramStart"/>
      <w:r w:rsidR="00347E43" w:rsidRPr="004D2D28">
        <w:rPr>
          <w:sz w:val="22"/>
          <w:szCs w:val="22"/>
        </w:rPr>
        <w:t>Off</w:t>
      </w:r>
      <w:proofErr w:type="gramEnd"/>
      <w:r w:rsidR="00347E43" w:rsidRPr="004D2D28">
        <w:rPr>
          <w:sz w:val="22"/>
          <w:szCs w:val="22"/>
        </w:rPr>
        <w:t xml:space="preserve"> Schedule 8</w:t>
      </w:r>
      <w:r w:rsidR="00C02173" w:rsidRPr="004D2D28">
        <w:rPr>
          <w:sz w:val="22"/>
          <w:szCs w:val="22"/>
        </w:rPr>
        <w:t xml:space="preserve"> (Security) including </w:t>
      </w:r>
      <w:r w:rsidRPr="004D2D28">
        <w:rPr>
          <w:sz w:val="22"/>
          <w:szCs w:val="22"/>
        </w:rPr>
        <w:t>the Security Management Plan (if any) and shall ensure that the Security Management Plan produced by the Supplier fully complies with the Security Policy.</w:t>
      </w:r>
      <w:r w:rsidR="000F4EC0" w:rsidRPr="004D2D28">
        <w:rPr>
          <w:sz w:val="22"/>
          <w:szCs w:val="22"/>
        </w:rPr>
        <w:t xml:space="preserve"> </w:t>
      </w:r>
    </w:p>
    <w:p w:rsidR="00E13960" w:rsidRPr="004D2D28" w:rsidRDefault="000F4EC0" w:rsidP="00361A2F">
      <w:pPr>
        <w:pStyle w:val="GPSL3numberedclause"/>
        <w:rPr>
          <w:sz w:val="22"/>
          <w:szCs w:val="22"/>
        </w:rPr>
      </w:pPr>
      <w:r w:rsidRPr="004D2D28">
        <w:rPr>
          <w:sz w:val="22"/>
          <w:szCs w:val="22"/>
        </w:rPr>
        <w:t>The Customer shall notify the Supplier of any changes or proposed changes to the Security Policy.</w:t>
      </w:r>
    </w:p>
    <w:p w:rsidR="00C9243A" w:rsidRPr="004D2D28" w:rsidRDefault="007355E9" w:rsidP="00361A2F">
      <w:pPr>
        <w:pStyle w:val="GPSL3numberedclause"/>
        <w:rPr>
          <w:sz w:val="22"/>
          <w:szCs w:val="22"/>
        </w:rPr>
      </w:pPr>
      <w:r w:rsidRPr="004D2D28">
        <w:rPr>
          <w:sz w:val="22"/>
          <w:szCs w:val="22"/>
        </w:rPr>
        <w:t xml:space="preserve">If the Supplier believes that a change or proposed change to the Security Policy will have a material and unavoidable cost implication to the provision of the </w:t>
      </w:r>
      <w:r w:rsidR="00BD4CA2" w:rsidRPr="004D2D28">
        <w:rPr>
          <w:sz w:val="22"/>
          <w:szCs w:val="22"/>
        </w:rPr>
        <w:t xml:space="preserve">Services </w:t>
      </w:r>
      <w:r w:rsidRPr="004D2D28">
        <w:rPr>
          <w:sz w:val="22"/>
          <w:szCs w:val="22"/>
        </w:rPr>
        <w:t xml:space="preserve">it may </w:t>
      </w:r>
      <w:r w:rsidR="00C02173" w:rsidRPr="004D2D28">
        <w:rPr>
          <w:sz w:val="22"/>
          <w:szCs w:val="22"/>
        </w:rPr>
        <w:t>propose a Variation to</w:t>
      </w:r>
      <w:r w:rsidR="000E148C" w:rsidRPr="004D2D28">
        <w:rPr>
          <w:sz w:val="22"/>
          <w:szCs w:val="22"/>
        </w:rPr>
        <w:t xml:space="preserve"> the Customer. </w:t>
      </w:r>
      <w:r w:rsidRPr="004D2D28">
        <w:rPr>
          <w:sz w:val="22"/>
          <w:szCs w:val="22"/>
        </w:rPr>
        <w:t xml:space="preserve">In doing so, the Supplier must support its request by providing evidence of the cause of any increased costs and the steps that it has taken to mitigate those costs.  Any change to the Call </w:t>
      </w:r>
      <w:proofErr w:type="gramStart"/>
      <w:r w:rsidRPr="004D2D28">
        <w:rPr>
          <w:sz w:val="22"/>
          <w:szCs w:val="22"/>
        </w:rPr>
        <w:t>Off</w:t>
      </w:r>
      <w:proofErr w:type="gramEnd"/>
      <w:r w:rsidRPr="004D2D28">
        <w:rPr>
          <w:sz w:val="22"/>
          <w:szCs w:val="22"/>
        </w:rPr>
        <w:t xml:space="preserve"> Contract Charges shall then be subj</w:t>
      </w:r>
      <w:r w:rsidR="002446D1" w:rsidRPr="004D2D28">
        <w:rPr>
          <w:sz w:val="22"/>
          <w:szCs w:val="22"/>
        </w:rPr>
        <w:t>ect to the Variation Procedure.</w:t>
      </w:r>
    </w:p>
    <w:p w:rsidR="00C9243A" w:rsidRPr="004D2D28" w:rsidRDefault="007355E9" w:rsidP="00361A2F">
      <w:pPr>
        <w:pStyle w:val="GPSL3numberedclause"/>
        <w:rPr>
          <w:sz w:val="22"/>
          <w:szCs w:val="22"/>
        </w:rPr>
      </w:pPr>
      <w:r w:rsidRPr="004D2D28">
        <w:rPr>
          <w:sz w:val="22"/>
          <w:szCs w:val="22"/>
        </w:rPr>
        <w:t xml:space="preserve">Until and/or unless a change to the Call </w:t>
      </w:r>
      <w:proofErr w:type="gramStart"/>
      <w:r w:rsidRPr="004D2D28">
        <w:rPr>
          <w:sz w:val="22"/>
          <w:szCs w:val="22"/>
        </w:rPr>
        <w:t>Off</w:t>
      </w:r>
      <w:proofErr w:type="gramEnd"/>
      <w:r w:rsidRPr="004D2D28">
        <w:rPr>
          <w:sz w:val="22"/>
          <w:szCs w:val="22"/>
        </w:rPr>
        <w:t xml:space="preserve"> Contract Charges is agreed by the Customer pursuant to the Variation Procedure the Supplier shall continue to provide the </w:t>
      </w:r>
      <w:r w:rsidR="00BD4CA2" w:rsidRPr="004D2D28">
        <w:rPr>
          <w:sz w:val="22"/>
          <w:szCs w:val="22"/>
        </w:rPr>
        <w:t xml:space="preserve">Services </w:t>
      </w:r>
      <w:r w:rsidRPr="004D2D28">
        <w:rPr>
          <w:sz w:val="22"/>
          <w:szCs w:val="22"/>
        </w:rPr>
        <w:t>in accordance with its existing obligations.</w:t>
      </w:r>
    </w:p>
    <w:p w:rsidR="00C9243A" w:rsidRPr="004D2D28" w:rsidRDefault="00C02173" w:rsidP="00361A2F">
      <w:pPr>
        <w:pStyle w:val="GPSL2NumberedBoldHeading"/>
        <w:rPr>
          <w:sz w:val="22"/>
          <w:szCs w:val="22"/>
        </w:rPr>
      </w:pPr>
      <w:bookmarkStart w:id="1130" w:name="_Ref313374052"/>
      <w:r w:rsidRPr="004D2D28">
        <w:rPr>
          <w:sz w:val="22"/>
          <w:szCs w:val="22"/>
        </w:rPr>
        <w:t xml:space="preserve">Protection of </w:t>
      </w:r>
      <w:r w:rsidR="007355E9" w:rsidRPr="004D2D28">
        <w:rPr>
          <w:sz w:val="22"/>
          <w:szCs w:val="22"/>
        </w:rPr>
        <w:t>Customer Data</w:t>
      </w:r>
      <w:bookmarkEnd w:id="1130"/>
    </w:p>
    <w:p w:rsidR="008D0A60" w:rsidRPr="004D2D28" w:rsidRDefault="007355E9" w:rsidP="00361A2F">
      <w:pPr>
        <w:pStyle w:val="GPSL3numberedclause"/>
        <w:rPr>
          <w:sz w:val="22"/>
          <w:szCs w:val="22"/>
        </w:rPr>
      </w:pPr>
      <w:r w:rsidRPr="004D2D28">
        <w:rPr>
          <w:sz w:val="22"/>
          <w:szCs w:val="22"/>
        </w:rPr>
        <w:t>The Supplier shall not delete or remove any proprietary notices contained within or relating to the Customer Data.</w:t>
      </w:r>
    </w:p>
    <w:p w:rsidR="00C9243A" w:rsidRPr="004D2D28" w:rsidRDefault="007355E9" w:rsidP="00361A2F">
      <w:pPr>
        <w:pStyle w:val="GPSL3numberedclause"/>
        <w:rPr>
          <w:sz w:val="22"/>
          <w:szCs w:val="22"/>
        </w:rPr>
      </w:pPr>
      <w:r w:rsidRPr="004D2D28">
        <w:rPr>
          <w:sz w:val="22"/>
          <w:szCs w:val="22"/>
        </w:rPr>
        <w:t xml:space="preserve">The Supplier shall not store, copy, disclose, or use the Customer Data except as necessary for the performance by the Supplier of its obligations under this Call </w:t>
      </w:r>
      <w:proofErr w:type="gramStart"/>
      <w:r w:rsidRPr="004D2D28">
        <w:rPr>
          <w:sz w:val="22"/>
          <w:szCs w:val="22"/>
        </w:rPr>
        <w:t>Off</w:t>
      </w:r>
      <w:proofErr w:type="gramEnd"/>
      <w:r w:rsidRPr="004D2D28">
        <w:rPr>
          <w:sz w:val="22"/>
          <w:szCs w:val="22"/>
        </w:rPr>
        <w:t xml:space="preserve"> Contract or as otherwise Approved by the Customer.</w:t>
      </w:r>
    </w:p>
    <w:p w:rsidR="00C9243A" w:rsidRPr="004D2D28" w:rsidRDefault="007355E9" w:rsidP="00361A2F">
      <w:pPr>
        <w:pStyle w:val="GPSL3numberedclause"/>
        <w:rPr>
          <w:sz w:val="22"/>
          <w:szCs w:val="22"/>
        </w:rPr>
      </w:pPr>
      <w:bookmarkStart w:id="1131" w:name="_Ref358880472"/>
      <w:r w:rsidRPr="004D2D28">
        <w:rPr>
          <w:sz w:val="22"/>
          <w:szCs w:val="22"/>
        </w:rPr>
        <w:t xml:space="preserve">To the extent that the Customer Data is held and/or </w:t>
      </w:r>
      <w:r w:rsidR="00CD5DD2" w:rsidRPr="004D2D28">
        <w:rPr>
          <w:sz w:val="22"/>
          <w:szCs w:val="22"/>
        </w:rPr>
        <w:t>P</w:t>
      </w:r>
      <w:r w:rsidRPr="004D2D28">
        <w:rPr>
          <w:sz w:val="22"/>
          <w:szCs w:val="22"/>
        </w:rPr>
        <w:t xml:space="preserve">rocessed by the Supplier, the Supplier shall supply that Customer Data to the Customer as requested by the Customer and in the format </w:t>
      </w:r>
      <w:r w:rsidR="007F10A1" w:rsidRPr="004D2D28">
        <w:rPr>
          <w:sz w:val="22"/>
          <w:szCs w:val="22"/>
        </w:rPr>
        <w:t xml:space="preserve">(if any) </w:t>
      </w:r>
      <w:r w:rsidRPr="004D2D28">
        <w:rPr>
          <w:sz w:val="22"/>
          <w:szCs w:val="22"/>
        </w:rPr>
        <w:t>specified in this Call Off Contract and in any event as specified by the Customer from time to time in writing.</w:t>
      </w:r>
      <w:bookmarkEnd w:id="1131"/>
    </w:p>
    <w:p w:rsidR="00C9243A" w:rsidRPr="004D2D28" w:rsidRDefault="0017090B" w:rsidP="00361A2F">
      <w:pPr>
        <w:pStyle w:val="GPSL3numberedclause"/>
        <w:rPr>
          <w:sz w:val="22"/>
          <w:szCs w:val="22"/>
        </w:rPr>
      </w:pPr>
      <w:r w:rsidRPr="004D2D28">
        <w:rPr>
          <w:sz w:val="22"/>
          <w:szCs w:val="22"/>
        </w:rPr>
        <w:t>T</w:t>
      </w:r>
      <w:r w:rsidR="007355E9" w:rsidRPr="004D2D28">
        <w:rPr>
          <w:sz w:val="22"/>
          <w:szCs w:val="22"/>
        </w:rPr>
        <w:t>he Supplier shall take responsibility for preserving the integrity of Customer Data and preventing the corruption or loss of Customer Data.</w:t>
      </w:r>
    </w:p>
    <w:p w:rsidR="00C9243A" w:rsidRPr="004D2D28" w:rsidRDefault="0017090B" w:rsidP="00361A2F">
      <w:pPr>
        <w:pStyle w:val="GPSL3numberedclause"/>
        <w:rPr>
          <w:sz w:val="22"/>
          <w:szCs w:val="22"/>
        </w:rPr>
      </w:pPr>
      <w:r w:rsidRPr="004D2D28">
        <w:rPr>
          <w:sz w:val="22"/>
          <w:szCs w:val="22"/>
        </w:rPr>
        <w:t xml:space="preserve">The Supplier shall perform </w:t>
      </w:r>
      <w:r w:rsidR="00F96231" w:rsidRPr="004D2D28">
        <w:rPr>
          <w:sz w:val="22"/>
          <w:szCs w:val="22"/>
        </w:rPr>
        <w:t>secure back-ups of all Customer</w:t>
      </w:r>
      <w:r w:rsidRPr="004D2D28">
        <w:rPr>
          <w:sz w:val="22"/>
          <w:szCs w:val="22"/>
        </w:rPr>
        <w:t xml:space="preserve"> Data and shall ensure that up-to-date back-ups are stored off-site </w:t>
      </w:r>
      <w:r w:rsidR="00B0383E" w:rsidRPr="004D2D28">
        <w:rPr>
          <w:sz w:val="22"/>
          <w:szCs w:val="22"/>
        </w:rPr>
        <w:t xml:space="preserve">at an Approved location </w:t>
      </w:r>
      <w:r w:rsidRPr="004D2D28">
        <w:rPr>
          <w:sz w:val="22"/>
          <w:szCs w:val="22"/>
        </w:rPr>
        <w:t xml:space="preserve">in accordance with </w:t>
      </w:r>
      <w:r w:rsidR="00D06512" w:rsidRPr="004D2D28">
        <w:rPr>
          <w:sz w:val="22"/>
          <w:szCs w:val="22"/>
        </w:rPr>
        <w:t xml:space="preserve">any </w:t>
      </w:r>
      <w:r w:rsidRPr="004D2D28">
        <w:rPr>
          <w:sz w:val="22"/>
          <w:szCs w:val="22"/>
        </w:rPr>
        <w:t>BCDR Plan</w:t>
      </w:r>
      <w:r w:rsidR="00B0383E" w:rsidRPr="004D2D28">
        <w:rPr>
          <w:sz w:val="22"/>
          <w:szCs w:val="22"/>
        </w:rPr>
        <w:t xml:space="preserve"> or otherwise</w:t>
      </w:r>
      <w:r w:rsidRPr="004D2D28">
        <w:rPr>
          <w:sz w:val="22"/>
          <w:szCs w:val="22"/>
        </w:rPr>
        <w:t xml:space="preserve">. The Supplier shall ensure that such back-ups are available to the Customer (or to such other person as the Customer may direct) at all times upon request and are delivered to the Customer at no less than </w:t>
      </w:r>
      <w:r w:rsidRPr="004D2D28">
        <w:rPr>
          <w:sz w:val="22"/>
          <w:szCs w:val="22"/>
        </w:rPr>
        <w:lastRenderedPageBreak/>
        <w:t>six (6) Monthly intervals (or such other intervals as may be agreed in writing between the Parties).</w:t>
      </w:r>
    </w:p>
    <w:p w:rsidR="00C9243A" w:rsidRPr="004D2D28" w:rsidRDefault="007355E9" w:rsidP="00361A2F">
      <w:pPr>
        <w:pStyle w:val="GPSL3numberedclause"/>
        <w:rPr>
          <w:sz w:val="22"/>
          <w:szCs w:val="22"/>
        </w:rPr>
      </w:pPr>
      <w:r w:rsidRPr="004D2D28">
        <w:rPr>
          <w:sz w:val="22"/>
          <w:szCs w:val="22"/>
        </w:rPr>
        <w:t>The Supplier shall ensure that any system on which the Supplier holds any Customer Data, including back-up data, is a secure system that complies with the Security Policy and the Security Management Plan (if any).</w:t>
      </w:r>
    </w:p>
    <w:p w:rsidR="00C9243A" w:rsidRPr="004D2D28" w:rsidRDefault="00F96231" w:rsidP="00361A2F">
      <w:pPr>
        <w:pStyle w:val="GPSL3numberedclause"/>
        <w:rPr>
          <w:sz w:val="22"/>
          <w:szCs w:val="22"/>
        </w:rPr>
      </w:pPr>
      <w:r w:rsidRPr="004D2D28">
        <w:rPr>
          <w:sz w:val="22"/>
          <w:szCs w:val="22"/>
        </w:rP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C9243A" w:rsidRPr="004D2D28" w:rsidRDefault="00F96231" w:rsidP="00361A2F">
      <w:pPr>
        <w:pStyle w:val="GPSL3numberedclause"/>
        <w:rPr>
          <w:sz w:val="22"/>
          <w:szCs w:val="22"/>
        </w:rPr>
      </w:pPr>
      <w:bookmarkStart w:id="1132" w:name="_Ref359240385"/>
      <w:bookmarkStart w:id="1133" w:name="_Ref349134231"/>
      <w:r w:rsidRPr="004D2D28">
        <w:rPr>
          <w:sz w:val="22"/>
          <w:szCs w:val="22"/>
        </w:rPr>
        <w:t>If the Customer</w:t>
      </w:r>
      <w:r w:rsidR="0017090B" w:rsidRPr="004D2D28">
        <w:rPr>
          <w:sz w:val="22"/>
          <w:szCs w:val="22"/>
        </w:rPr>
        <w:t xml:space="preserve"> Data is corrupted, lost or sufficie</w:t>
      </w:r>
      <w:r w:rsidR="004C3ACB" w:rsidRPr="004D2D28">
        <w:rPr>
          <w:sz w:val="22"/>
          <w:szCs w:val="22"/>
        </w:rPr>
        <w:t xml:space="preserve">ntly degraded as a result of a </w:t>
      </w:r>
      <w:r w:rsidR="0017090B" w:rsidRPr="004D2D28">
        <w:rPr>
          <w:sz w:val="22"/>
          <w:szCs w:val="22"/>
        </w:rPr>
        <w:t xml:space="preserve">Default so </w:t>
      </w:r>
      <w:r w:rsidR="004C3ACB" w:rsidRPr="004D2D28">
        <w:rPr>
          <w:sz w:val="22"/>
          <w:szCs w:val="22"/>
        </w:rPr>
        <w:t xml:space="preserve">as to be unusable, the </w:t>
      </w:r>
      <w:r w:rsidR="00D2201D" w:rsidRPr="004D2D28">
        <w:rPr>
          <w:sz w:val="22"/>
          <w:szCs w:val="22"/>
        </w:rPr>
        <w:t>Customer</w:t>
      </w:r>
      <w:r w:rsidR="0017090B" w:rsidRPr="004D2D28">
        <w:rPr>
          <w:sz w:val="22"/>
          <w:szCs w:val="22"/>
        </w:rPr>
        <w:t xml:space="preserve"> may</w:t>
      </w:r>
      <w:r w:rsidR="004C3ACB" w:rsidRPr="004D2D28">
        <w:rPr>
          <w:sz w:val="22"/>
          <w:szCs w:val="22"/>
        </w:rPr>
        <w:t>:</w:t>
      </w:r>
      <w:bookmarkEnd w:id="1132"/>
    </w:p>
    <w:p w:rsidR="008D0A60" w:rsidRPr="004D2D28" w:rsidRDefault="004C3ACB" w:rsidP="00361A2F">
      <w:pPr>
        <w:pStyle w:val="GPSL4numberedclause"/>
        <w:rPr>
          <w:sz w:val="22"/>
          <w:szCs w:val="22"/>
        </w:rPr>
      </w:pPr>
      <w:bookmarkStart w:id="1134" w:name="_Toc139080265"/>
      <w:r w:rsidRPr="004D2D28">
        <w:rPr>
          <w:sz w:val="22"/>
          <w:szCs w:val="22"/>
        </w:rPr>
        <w:t xml:space="preserve">require the Supplier (at the Supplier's expense) to restore or procure </w:t>
      </w:r>
      <w:r w:rsidR="00F24B91" w:rsidRPr="004D2D28">
        <w:rPr>
          <w:sz w:val="22"/>
          <w:szCs w:val="22"/>
        </w:rPr>
        <w:t>the restoration of Customer</w:t>
      </w:r>
      <w:r w:rsidRPr="004D2D28">
        <w:rPr>
          <w:sz w:val="22"/>
          <w:szCs w:val="22"/>
        </w:rPr>
        <w:t xml:space="preserve"> Data</w:t>
      </w:r>
      <w:r w:rsidR="00B0383E" w:rsidRPr="004D2D28">
        <w:rPr>
          <w:sz w:val="22"/>
          <w:szCs w:val="22"/>
        </w:rPr>
        <w:t xml:space="preserve">, </w:t>
      </w:r>
      <w:r w:rsidRPr="004D2D28">
        <w:rPr>
          <w:sz w:val="22"/>
          <w:szCs w:val="22"/>
        </w:rPr>
        <w:t>and the Supplier shall do so as soon as practicable but not later than five (5) Working Days from the date of receipt of the Customer’s notice; and/or</w:t>
      </w:r>
      <w:bookmarkEnd w:id="1134"/>
    </w:p>
    <w:p w:rsidR="00C9243A" w:rsidRPr="004D2D28" w:rsidRDefault="004C3ACB" w:rsidP="00361A2F">
      <w:pPr>
        <w:pStyle w:val="GPSL4numberedclause"/>
        <w:rPr>
          <w:sz w:val="22"/>
          <w:szCs w:val="22"/>
        </w:rPr>
      </w:pPr>
      <w:proofErr w:type="gramStart"/>
      <w:r w:rsidRPr="004D2D28">
        <w:rPr>
          <w:sz w:val="22"/>
          <w:szCs w:val="22"/>
        </w:rPr>
        <w:t>itself</w:t>
      </w:r>
      <w:proofErr w:type="gramEnd"/>
      <w:r w:rsidRPr="004D2D28">
        <w:rPr>
          <w:sz w:val="22"/>
          <w:szCs w:val="22"/>
        </w:rPr>
        <w:t xml:space="preserve"> restore or proc</w:t>
      </w:r>
      <w:r w:rsidR="00F96231" w:rsidRPr="004D2D28">
        <w:rPr>
          <w:sz w:val="22"/>
          <w:szCs w:val="22"/>
        </w:rPr>
        <w:t>ure the restoration of Customer</w:t>
      </w:r>
      <w:r w:rsidRPr="004D2D28">
        <w:rPr>
          <w:sz w:val="22"/>
          <w:szCs w:val="22"/>
        </w:rPr>
        <w:t xml:space="preserve"> Data, and shall be repaid by the Supplier any reasonable expenses incurred in doing so </w:t>
      </w:r>
      <w:r w:rsidR="003B6ABF" w:rsidRPr="004D2D28">
        <w:rPr>
          <w:sz w:val="22"/>
          <w:szCs w:val="22"/>
        </w:rPr>
        <w:t xml:space="preserve"> </w:t>
      </w:r>
      <w:r w:rsidR="00B0383E" w:rsidRPr="004D2D28">
        <w:rPr>
          <w:sz w:val="22"/>
          <w:szCs w:val="22"/>
        </w:rPr>
        <w:t>or as otherwise required by the Customer.</w:t>
      </w:r>
    </w:p>
    <w:p w:rsidR="00C9243A" w:rsidRPr="004D2D28" w:rsidRDefault="007355E9" w:rsidP="00361A2F">
      <w:pPr>
        <w:pStyle w:val="GPSL2NumberedBoldHeading"/>
        <w:rPr>
          <w:sz w:val="22"/>
          <w:szCs w:val="22"/>
        </w:rPr>
      </w:pPr>
      <w:bookmarkStart w:id="1135" w:name="_Ref313367753"/>
      <w:bookmarkEnd w:id="1133"/>
      <w:r w:rsidRPr="004D2D28">
        <w:rPr>
          <w:sz w:val="22"/>
          <w:szCs w:val="22"/>
        </w:rPr>
        <w:t>Confidentiality</w:t>
      </w:r>
      <w:bookmarkEnd w:id="1135"/>
    </w:p>
    <w:p w:rsidR="00E13960" w:rsidRPr="004D2D28" w:rsidRDefault="00406D4C" w:rsidP="00361A2F">
      <w:pPr>
        <w:pStyle w:val="GPSL3numberedclause"/>
        <w:rPr>
          <w:sz w:val="22"/>
          <w:szCs w:val="22"/>
        </w:rPr>
      </w:pPr>
      <w:bookmarkStart w:id="1136" w:name="_Ref363745797"/>
      <w:bookmarkStart w:id="1137" w:name="_Ref313367575"/>
      <w:r w:rsidRPr="004D2D28">
        <w:rPr>
          <w:sz w:val="22"/>
          <w:szCs w:val="22"/>
        </w:rPr>
        <w:t>For the purposes of this Clause</w:t>
      </w:r>
      <w:r w:rsidR="00ED2F9B" w:rsidRPr="004D2D28">
        <w:rPr>
          <w:sz w:val="22"/>
          <w:szCs w:val="22"/>
        </w:rPr>
        <w:t xml:space="preserve"> </w:t>
      </w:r>
      <w:r w:rsidR="009F474C" w:rsidRPr="004D2D28">
        <w:rPr>
          <w:sz w:val="22"/>
          <w:szCs w:val="22"/>
        </w:rPr>
        <w:fldChar w:fldCharType="begin"/>
      </w:r>
      <w:r w:rsidR="00ED2F9B" w:rsidRPr="004D2D28">
        <w:rPr>
          <w:sz w:val="22"/>
          <w:szCs w:val="22"/>
        </w:rPr>
        <w:instrText xml:space="preserve"> REF _Ref313367753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24.3</w:t>
      </w:r>
      <w:r w:rsidR="009F474C" w:rsidRPr="004D2D28">
        <w:rPr>
          <w:sz w:val="22"/>
          <w:szCs w:val="22"/>
        </w:rPr>
        <w:fldChar w:fldCharType="end"/>
      </w:r>
      <w:r w:rsidRPr="004D2D28">
        <w:rPr>
          <w:sz w:val="22"/>
          <w:szCs w:val="22"/>
        </w:rPr>
        <w:t xml:space="preserve">, the term </w:t>
      </w:r>
      <w:r w:rsidRPr="004D2D28">
        <w:rPr>
          <w:b/>
          <w:sz w:val="22"/>
          <w:szCs w:val="22"/>
        </w:rPr>
        <w:t>“Disclosing Party”</w:t>
      </w:r>
      <w:r w:rsidRPr="004D2D28">
        <w:rPr>
          <w:sz w:val="22"/>
          <w:szCs w:val="22"/>
        </w:rPr>
        <w:t xml:space="preserve"> shall mean a Party which discloses or makes available directly or indirectly its Confidential Information and </w:t>
      </w:r>
      <w:r w:rsidRPr="004D2D28">
        <w:rPr>
          <w:b/>
          <w:sz w:val="22"/>
          <w:szCs w:val="22"/>
        </w:rPr>
        <w:t>“Recipient”</w:t>
      </w:r>
      <w:r w:rsidRPr="004D2D28">
        <w:rPr>
          <w:sz w:val="22"/>
          <w:szCs w:val="22"/>
        </w:rPr>
        <w:t xml:space="preserve"> shall mean the Party which receives or obtains directly or indirectly Confidential Information.</w:t>
      </w:r>
      <w:bookmarkEnd w:id="1136"/>
    </w:p>
    <w:p w:rsidR="00C9243A" w:rsidRPr="004D2D28" w:rsidRDefault="007355E9" w:rsidP="00361A2F">
      <w:pPr>
        <w:pStyle w:val="GPSL3numberedclause"/>
        <w:rPr>
          <w:sz w:val="22"/>
          <w:szCs w:val="22"/>
        </w:rPr>
      </w:pPr>
      <w:bookmarkStart w:id="1138" w:name="_Ref358820876"/>
      <w:r w:rsidRPr="004D2D28">
        <w:rPr>
          <w:sz w:val="22"/>
          <w:szCs w:val="22"/>
        </w:rPr>
        <w:t xml:space="preserve">Except to the extent set out in this Clause </w:t>
      </w:r>
      <w:r w:rsidR="00F17AE3" w:rsidRPr="004D2D28">
        <w:rPr>
          <w:sz w:val="22"/>
          <w:szCs w:val="22"/>
        </w:rPr>
        <w:fldChar w:fldCharType="begin"/>
      </w:r>
      <w:r w:rsidR="00F17AE3" w:rsidRPr="004D2D28">
        <w:rPr>
          <w:sz w:val="22"/>
          <w:szCs w:val="22"/>
        </w:rPr>
        <w:instrText xml:space="preserve"> REF _Ref313367753 \n \h  \* MERGEFORMAT </w:instrText>
      </w:r>
      <w:r w:rsidR="00F17AE3" w:rsidRPr="004D2D28">
        <w:rPr>
          <w:sz w:val="22"/>
          <w:szCs w:val="22"/>
        </w:rPr>
      </w:r>
      <w:r w:rsidR="00F17AE3" w:rsidRPr="004D2D28">
        <w:rPr>
          <w:sz w:val="22"/>
          <w:szCs w:val="22"/>
        </w:rPr>
        <w:fldChar w:fldCharType="separate"/>
      </w:r>
      <w:r w:rsidR="001934DF">
        <w:rPr>
          <w:sz w:val="22"/>
          <w:szCs w:val="22"/>
        </w:rPr>
        <w:t>24.3</w:t>
      </w:r>
      <w:r w:rsidR="00F17AE3" w:rsidRPr="004D2D28">
        <w:rPr>
          <w:sz w:val="22"/>
          <w:szCs w:val="22"/>
        </w:rPr>
        <w:fldChar w:fldCharType="end"/>
      </w:r>
      <w:r w:rsidR="00ED2F9B" w:rsidRPr="004D2D28">
        <w:rPr>
          <w:sz w:val="22"/>
          <w:szCs w:val="22"/>
        </w:rPr>
        <w:t xml:space="preserve"> </w:t>
      </w:r>
      <w:r w:rsidRPr="004D2D28">
        <w:rPr>
          <w:sz w:val="22"/>
          <w:szCs w:val="22"/>
        </w:rPr>
        <w:t xml:space="preserve">or where disclosure is expressly permitted elsewhere in this Call Off Contract, </w:t>
      </w:r>
      <w:r w:rsidR="00A145EC" w:rsidRPr="004D2D28">
        <w:rPr>
          <w:sz w:val="22"/>
          <w:szCs w:val="22"/>
        </w:rPr>
        <w:t xml:space="preserve">the Recipient </w:t>
      </w:r>
      <w:r w:rsidRPr="004D2D28">
        <w:rPr>
          <w:sz w:val="22"/>
          <w:szCs w:val="22"/>
        </w:rPr>
        <w:t>shall:</w:t>
      </w:r>
      <w:bookmarkEnd w:id="1137"/>
      <w:bookmarkEnd w:id="1138"/>
    </w:p>
    <w:p w:rsidR="008D0A60" w:rsidRPr="004D2D28" w:rsidRDefault="007355E9" w:rsidP="00361A2F">
      <w:pPr>
        <w:pStyle w:val="GPSL4numberedclause"/>
        <w:rPr>
          <w:sz w:val="22"/>
          <w:szCs w:val="22"/>
        </w:rPr>
      </w:pPr>
      <w:r w:rsidRPr="004D2D28">
        <w:rPr>
          <w:sz w:val="22"/>
          <w:szCs w:val="22"/>
        </w:rPr>
        <w:t xml:space="preserve">treat the </w:t>
      </w:r>
      <w:r w:rsidR="00A145EC" w:rsidRPr="004D2D28">
        <w:rPr>
          <w:sz w:val="22"/>
          <w:szCs w:val="22"/>
        </w:rPr>
        <w:t xml:space="preserve">Disclosing </w:t>
      </w:r>
      <w:r w:rsidRPr="004D2D28">
        <w:rPr>
          <w:sz w:val="22"/>
          <w:szCs w:val="22"/>
        </w:rPr>
        <w:t xml:space="preserve">Party's Confidential Information as confidential and </w:t>
      </w:r>
      <w:r w:rsidR="00A145EC" w:rsidRPr="004D2D28">
        <w:rPr>
          <w:sz w:val="22"/>
          <w:szCs w:val="22"/>
        </w:rPr>
        <w:t>keep it in secure custody (which is appropriate depending upon the form in which such materials are stored and the nature of the Confidential Information contained in those materials)</w:t>
      </w:r>
      <w:r w:rsidRPr="004D2D28">
        <w:rPr>
          <w:sz w:val="22"/>
          <w:szCs w:val="22"/>
        </w:rPr>
        <w:t>; and</w:t>
      </w:r>
    </w:p>
    <w:p w:rsidR="00C9243A" w:rsidRPr="004D2D28" w:rsidRDefault="007355E9" w:rsidP="00361A2F">
      <w:pPr>
        <w:pStyle w:val="GPSL4numberedclause"/>
        <w:rPr>
          <w:sz w:val="22"/>
          <w:szCs w:val="22"/>
        </w:rPr>
      </w:pPr>
      <w:r w:rsidRPr="004D2D28">
        <w:rPr>
          <w:sz w:val="22"/>
          <w:szCs w:val="22"/>
        </w:rPr>
        <w:t xml:space="preserve">not disclose the </w:t>
      </w:r>
      <w:r w:rsidR="00A145EC" w:rsidRPr="004D2D28">
        <w:rPr>
          <w:sz w:val="22"/>
          <w:szCs w:val="22"/>
        </w:rPr>
        <w:t>Disclosing</w:t>
      </w:r>
      <w:r w:rsidRPr="004D2D28">
        <w:rPr>
          <w:sz w:val="22"/>
          <w:szCs w:val="22"/>
        </w:rPr>
        <w:t xml:space="preserve"> Party's Confidential Information to any other person </w:t>
      </w:r>
      <w:r w:rsidR="00A145EC" w:rsidRPr="004D2D28">
        <w:rPr>
          <w:sz w:val="22"/>
          <w:szCs w:val="22"/>
        </w:rPr>
        <w:t>except as exp</w:t>
      </w:r>
      <w:r w:rsidR="00F24B91" w:rsidRPr="004D2D28">
        <w:rPr>
          <w:sz w:val="22"/>
          <w:szCs w:val="22"/>
        </w:rPr>
        <w:t>ressly set out in this Call Off Contract</w:t>
      </w:r>
      <w:r w:rsidR="00A145EC" w:rsidRPr="004D2D28">
        <w:rPr>
          <w:sz w:val="22"/>
          <w:szCs w:val="22"/>
        </w:rPr>
        <w:t xml:space="preserve"> or without obtaining the owner's prior written consent;</w:t>
      </w:r>
    </w:p>
    <w:p w:rsidR="00C9243A" w:rsidRPr="004D2D28" w:rsidRDefault="00A145EC" w:rsidP="00361A2F">
      <w:pPr>
        <w:pStyle w:val="GPSL4numberedclause"/>
        <w:rPr>
          <w:sz w:val="22"/>
          <w:szCs w:val="22"/>
        </w:rPr>
      </w:pPr>
      <w:r w:rsidRPr="004D2D28">
        <w:rPr>
          <w:sz w:val="22"/>
          <w:szCs w:val="22"/>
        </w:rPr>
        <w:t>not use or exploit the Disclosing Party’s Confidential Information in any way except for the purposes anticipated under this Call Off Contract; and</w:t>
      </w:r>
    </w:p>
    <w:p w:rsidR="00C9243A" w:rsidRPr="004D2D28" w:rsidRDefault="00A145EC" w:rsidP="00361A2F">
      <w:pPr>
        <w:pStyle w:val="GPSL4numberedclause"/>
        <w:rPr>
          <w:sz w:val="22"/>
          <w:szCs w:val="22"/>
        </w:rPr>
      </w:pPr>
      <w:proofErr w:type="gramStart"/>
      <w:r w:rsidRPr="004D2D28">
        <w:rPr>
          <w:sz w:val="22"/>
          <w:szCs w:val="22"/>
        </w:rPr>
        <w:t>immediately</w:t>
      </w:r>
      <w:proofErr w:type="gramEnd"/>
      <w:r w:rsidRPr="004D2D28">
        <w:rPr>
          <w:sz w:val="22"/>
          <w:szCs w:val="22"/>
        </w:rPr>
        <w:t xml:space="preserve"> notify the Disclosing Party if it suspects or becomes aware of any unauthorised access, copying, use or disclosure in any form of any of the Disclosing Party’s Confidential Information.</w:t>
      </w:r>
    </w:p>
    <w:p w:rsidR="008D0A60" w:rsidRPr="004D2D28" w:rsidRDefault="000D3469" w:rsidP="00361A2F">
      <w:pPr>
        <w:pStyle w:val="GPSL3numberedclause"/>
        <w:rPr>
          <w:sz w:val="22"/>
          <w:szCs w:val="22"/>
        </w:rPr>
      </w:pPr>
      <w:r w:rsidRPr="004D2D28">
        <w:rPr>
          <w:sz w:val="22"/>
          <w:szCs w:val="22"/>
        </w:rPr>
        <w:t>The Recipient shall be entitled to disclose the Confidential Information of the Disclosing Party where:</w:t>
      </w:r>
    </w:p>
    <w:p w:rsidR="008D0A60" w:rsidRPr="004D2D28" w:rsidRDefault="000D3469" w:rsidP="00361A2F">
      <w:pPr>
        <w:pStyle w:val="GPSL4numberedclause"/>
        <w:rPr>
          <w:sz w:val="22"/>
          <w:szCs w:val="22"/>
        </w:rPr>
      </w:pPr>
      <w:r w:rsidRPr="004D2D28">
        <w:rPr>
          <w:sz w:val="22"/>
          <w:szCs w:val="22"/>
        </w:rPr>
        <w:lastRenderedPageBreak/>
        <w:t>the Recipient is required to disclose the Confidential Information by Law, provided that C</w:t>
      </w:r>
      <w:r w:rsidR="00F24B91" w:rsidRPr="004D2D28">
        <w:rPr>
          <w:sz w:val="22"/>
          <w:szCs w:val="22"/>
        </w:rPr>
        <w:t>lause </w:t>
      </w:r>
      <w:r w:rsidR="00F17AE3" w:rsidRPr="004D2D28">
        <w:rPr>
          <w:sz w:val="22"/>
          <w:szCs w:val="22"/>
        </w:rPr>
        <w:fldChar w:fldCharType="begin"/>
      </w:r>
      <w:r w:rsidR="00F17AE3" w:rsidRPr="004D2D28">
        <w:rPr>
          <w:sz w:val="22"/>
          <w:szCs w:val="22"/>
        </w:rPr>
        <w:instrText xml:space="preserve"> REF _Ref313369975 \r \h  \* MERGEFORMAT </w:instrText>
      </w:r>
      <w:r w:rsidR="00F17AE3" w:rsidRPr="004D2D28">
        <w:rPr>
          <w:sz w:val="22"/>
          <w:szCs w:val="22"/>
        </w:rPr>
      </w:r>
      <w:r w:rsidR="00F17AE3" w:rsidRPr="004D2D28">
        <w:rPr>
          <w:sz w:val="22"/>
          <w:szCs w:val="22"/>
        </w:rPr>
        <w:fldChar w:fldCharType="separate"/>
      </w:r>
      <w:r w:rsidR="001934DF">
        <w:rPr>
          <w:sz w:val="22"/>
          <w:szCs w:val="22"/>
        </w:rPr>
        <w:t>24.5</w:t>
      </w:r>
      <w:r w:rsidR="00F17AE3" w:rsidRPr="004D2D28">
        <w:rPr>
          <w:sz w:val="22"/>
          <w:szCs w:val="22"/>
        </w:rPr>
        <w:fldChar w:fldCharType="end"/>
      </w:r>
      <w:r w:rsidRPr="004D2D28">
        <w:rPr>
          <w:sz w:val="22"/>
          <w:szCs w:val="22"/>
        </w:rPr>
        <w:t xml:space="preserve"> (Freedom of Information) shall apply to disclosures required under the FOIA or the EIRs;</w:t>
      </w:r>
    </w:p>
    <w:p w:rsidR="00C9243A" w:rsidRPr="004D2D28" w:rsidRDefault="000D3469" w:rsidP="00361A2F">
      <w:pPr>
        <w:pStyle w:val="GPSL4numberedclause"/>
        <w:rPr>
          <w:sz w:val="22"/>
          <w:szCs w:val="22"/>
        </w:rPr>
      </w:pPr>
      <w:r w:rsidRPr="004D2D28">
        <w:rPr>
          <w:sz w:val="22"/>
          <w:szCs w:val="22"/>
        </w:rPr>
        <w:t>the need for such disclosure arises out of or in connection with:</w:t>
      </w:r>
    </w:p>
    <w:p w:rsidR="008D0A60" w:rsidRPr="004D2D28" w:rsidRDefault="00BF427A" w:rsidP="00361A2F">
      <w:pPr>
        <w:pStyle w:val="GPSL5numberedclause"/>
        <w:rPr>
          <w:sz w:val="22"/>
          <w:szCs w:val="22"/>
        </w:rPr>
      </w:pPr>
      <w:r w:rsidRPr="004D2D28">
        <w:rPr>
          <w:sz w:val="22"/>
          <w:szCs w:val="22"/>
        </w:rPr>
        <w:t xml:space="preserve">any legal challenge or potential legal challenge against the Customer arising out of or in connection with this Call Off Contract; </w:t>
      </w:r>
    </w:p>
    <w:p w:rsidR="00C9243A" w:rsidRPr="004D2D28" w:rsidRDefault="00BF427A" w:rsidP="00361A2F">
      <w:pPr>
        <w:pStyle w:val="GPSL5numberedclause"/>
        <w:rPr>
          <w:sz w:val="22"/>
          <w:szCs w:val="22"/>
        </w:rPr>
      </w:pPr>
      <w:r w:rsidRPr="004D2D28">
        <w:rPr>
          <w:sz w:val="22"/>
          <w:szCs w:val="22"/>
        </w:rP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w:t>
      </w:r>
      <w:r w:rsidR="00BD4CA2" w:rsidRPr="004D2D28">
        <w:rPr>
          <w:sz w:val="22"/>
          <w:szCs w:val="22"/>
        </w:rPr>
        <w:t xml:space="preserve">Services </w:t>
      </w:r>
      <w:r w:rsidRPr="004D2D28">
        <w:rPr>
          <w:sz w:val="22"/>
          <w:szCs w:val="22"/>
        </w:rPr>
        <w:t>provided under this Call Off Contract; or</w:t>
      </w:r>
    </w:p>
    <w:p w:rsidR="00C9243A" w:rsidRPr="004D2D28" w:rsidRDefault="00BF427A" w:rsidP="00361A2F">
      <w:pPr>
        <w:pStyle w:val="GPSL5numberedclause"/>
        <w:rPr>
          <w:sz w:val="22"/>
          <w:szCs w:val="22"/>
        </w:rPr>
      </w:pPr>
      <w:r w:rsidRPr="004D2D28">
        <w:rPr>
          <w:sz w:val="22"/>
          <w:szCs w:val="22"/>
        </w:rPr>
        <w:t>the conduct of a Central Government Body review in respect of this Call Off Contract</w:t>
      </w:r>
      <w:r w:rsidR="005A78B4" w:rsidRPr="004D2D28">
        <w:rPr>
          <w:sz w:val="22"/>
          <w:szCs w:val="22"/>
        </w:rPr>
        <w:t>; or</w:t>
      </w:r>
    </w:p>
    <w:p w:rsidR="008D0A60" w:rsidRPr="004D2D28" w:rsidRDefault="005A78B4" w:rsidP="00361A2F">
      <w:pPr>
        <w:pStyle w:val="GPSL4numberedclause"/>
        <w:rPr>
          <w:sz w:val="22"/>
          <w:szCs w:val="22"/>
        </w:rPr>
      </w:pPr>
      <w:proofErr w:type="gramStart"/>
      <w:r w:rsidRPr="004D2D28">
        <w:rPr>
          <w:sz w:val="22"/>
          <w:szCs w:val="22"/>
        </w:rPr>
        <w:t>the</w:t>
      </w:r>
      <w:proofErr w:type="gramEnd"/>
      <w:r w:rsidRPr="004D2D28">
        <w:rPr>
          <w:sz w:val="22"/>
          <w:szCs w:val="22"/>
        </w:rPr>
        <w:t xml:space="preserve"> Recipient has reasonable grounds to believe that the Disclosing Party is involved in activity that may constitute a criminal offence under the Bribery Act 2010 and the disclosure is being made to the Serious Fraud Office.</w:t>
      </w:r>
    </w:p>
    <w:p w:rsidR="008D0A60" w:rsidRPr="004D2D28" w:rsidRDefault="005A78B4" w:rsidP="00361A2F">
      <w:pPr>
        <w:pStyle w:val="GPSL3numberedclause"/>
        <w:rPr>
          <w:sz w:val="22"/>
          <w:szCs w:val="22"/>
        </w:rPr>
      </w:pPr>
      <w:r w:rsidRPr="004D2D28">
        <w:rPr>
          <w:sz w:val="22"/>
          <w:szCs w:val="22"/>
        </w:rPr>
        <w:t>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w:t>
      </w:r>
    </w:p>
    <w:p w:rsidR="00C9243A" w:rsidRPr="004D2D28" w:rsidRDefault="005A78B4" w:rsidP="00361A2F">
      <w:pPr>
        <w:pStyle w:val="GPSL3numberedclause"/>
        <w:rPr>
          <w:sz w:val="22"/>
          <w:szCs w:val="22"/>
        </w:rPr>
      </w:pPr>
      <w:bookmarkStart w:id="1139" w:name="_Ref358821029"/>
      <w:r w:rsidRPr="004D2D28">
        <w:rPr>
          <w:sz w:val="22"/>
          <w:szCs w:val="22"/>
        </w:rPr>
        <w:t>Subject to Clauses </w:t>
      </w:r>
      <w:r w:rsidR="009F474C" w:rsidRPr="004D2D28">
        <w:rPr>
          <w:sz w:val="22"/>
          <w:szCs w:val="22"/>
        </w:rPr>
        <w:fldChar w:fldCharType="begin"/>
      </w:r>
      <w:r w:rsidRPr="004D2D28">
        <w:rPr>
          <w:sz w:val="22"/>
          <w:szCs w:val="22"/>
        </w:rPr>
        <w:instrText xml:space="preserve"> REF _Ref358820876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24.3.2</w:t>
      </w:r>
      <w:r w:rsidR="009F474C" w:rsidRPr="004D2D28">
        <w:rPr>
          <w:sz w:val="22"/>
          <w:szCs w:val="22"/>
        </w:rPr>
        <w:fldChar w:fldCharType="end"/>
      </w:r>
      <w:r w:rsidRPr="004D2D28">
        <w:rPr>
          <w:sz w:val="22"/>
          <w:szCs w:val="22"/>
        </w:rPr>
        <w:t xml:space="preserve"> and </w:t>
      </w:r>
      <w:r w:rsidR="009F474C" w:rsidRPr="004D2D28">
        <w:rPr>
          <w:sz w:val="22"/>
          <w:szCs w:val="22"/>
        </w:rPr>
        <w:fldChar w:fldCharType="begin"/>
      </w:r>
      <w:r w:rsidRPr="004D2D28">
        <w:rPr>
          <w:sz w:val="22"/>
          <w:szCs w:val="22"/>
        </w:rPr>
        <w:instrText xml:space="preserve"> REF _Ref358820910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24.3.7</w:t>
      </w:r>
      <w:r w:rsidR="009F474C" w:rsidRPr="004D2D28">
        <w:rPr>
          <w:sz w:val="22"/>
          <w:szCs w:val="22"/>
        </w:rPr>
        <w:fldChar w:fldCharType="end"/>
      </w:r>
      <w:r w:rsidRPr="004D2D28">
        <w:rPr>
          <w:sz w:val="22"/>
          <w:szCs w:val="22"/>
        </w:rPr>
        <w:t>, the Supplier may only disclose the Confidential Information of the Customer on a confidential basis to:</w:t>
      </w:r>
      <w:bookmarkEnd w:id="1139"/>
    </w:p>
    <w:p w:rsidR="008D0A60" w:rsidRPr="004D2D28" w:rsidRDefault="007061FF" w:rsidP="00361A2F">
      <w:pPr>
        <w:pStyle w:val="GPSL4numberedclause"/>
        <w:rPr>
          <w:sz w:val="22"/>
          <w:szCs w:val="22"/>
        </w:rPr>
      </w:pPr>
      <w:r w:rsidRPr="004D2D28">
        <w:rPr>
          <w:sz w:val="22"/>
          <w:szCs w:val="22"/>
        </w:rPr>
        <w:t>Supplier Personnel</w:t>
      </w:r>
      <w:r w:rsidR="005A78B4" w:rsidRPr="004D2D28">
        <w:rPr>
          <w:sz w:val="22"/>
          <w:szCs w:val="22"/>
        </w:rPr>
        <w:t xml:space="preserve"> who are directly involved in the provision of the</w:t>
      </w:r>
      <w:r w:rsidR="005A78B4" w:rsidRPr="004D2D28">
        <w:rPr>
          <w:b/>
          <w:i/>
          <w:sz w:val="22"/>
          <w:szCs w:val="22"/>
        </w:rPr>
        <w:t xml:space="preserve"> </w:t>
      </w:r>
      <w:r w:rsidR="002526C1" w:rsidRPr="004D2D28">
        <w:rPr>
          <w:sz w:val="22"/>
          <w:szCs w:val="22"/>
        </w:rPr>
        <w:t xml:space="preserve"> </w:t>
      </w:r>
      <w:r w:rsidR="00BD4CA2" w:rsidRPr="004D2D28">
        <w:rPr>
          <w:sz w:val="22"/>
          <w:szCs w:val="22"/>
        </w:rPr>
        <w:t xml:space="preserve"> Services </w:t>
      </w:r>
      <w:r w:rsidR="005A78B4" w:rsidRPr="004D2D28">
        <w:rPr>
          <w:sz w:val="22"/>
          <w:szCs w:val="22"/>
        </w:rPr>
        <w:t>and need to know the Confidential Information to enable performance of the Supplier’s obligations under this Call Off Contract; and</w:t>
      </w:r>
    </w:p>
    <w:p w:rsidR="00C9243A" w:rsidRPr="004D2D28" w:rsidRDefault="005A78B4" w:rsidP="00361A2F">
      <w:pPr>
        <w:pStyle w:val="GPSL4numberedclause"/>
        <w:rPr>
          <w:sz w:val="22"/>
          <w:szCs w:val="22"/>
        </w:rPr>
      </w:pPr>
      <w:proofErr w:type="gramStart"/>
      <w:r w:rsidRPr="004D2D28">
        <w:rPr>
          <w:sz w:val="22"/>
          <w:szCs w:val="22"/>
        </w:rPr>
        <w:t>its</w:t>
      </w:r>
      <w:proofErr w:type="gramEnd"/>
      <w:r w:rsidRPr="004D2D28">
        <w:rPr>
          <w:sz w:val="22"/>
          <w:szCs w:val="22"/>
        </w:rPr>
        <w:t xml:space="preserve"> professional advisers for the purposes of obtaining advice in relation to this Call Off Contract.</w:t>
      </w:r>
    </w:p>
    <w:p w:rsidR="008D0A60" w:rsidRPr="004D2D28" w:rsidRDefault="005A78B4" w:rsidP="00361A2F">
      <w:pPr>
        <w:pStyle w:val="GPSL3numberedclause"/>
        <w:rPr>
          <w:sz w:val="22"/>
          <w:szCs w:val="22"/>
        </w:rPr>
      </w:pPr>
      <w:r w:rsidRPr="004D2D28">
        <w:rPr>
          <w:sz w:val="22"/>
          <w:szCs w:val="22"/>
        </w:rPr>
        <w:t xml:space="preserve">Where the Supplier discloses Confidential Information of the Customer pursuant to this Clause </w:t>
      </w:r>
      <w:r w:rsidR="009F474C" w:rsidRPr="004D2D28">
        <w:rPr>
          <w:sz w:val="22"/>
          <w:szCs w:val="22"/>
        </w:rPr>
        <w:fldChar w:fldCharType="begin"/>
      </w:r>
      <w:r w:rsidRPr="004D2D28">
        <w:rPr>
          <w:sz w:val="22"/>
          <w:szCs w:val="22"/>
        </w:rPr>
        <w:instrText xml:space="preserve"> REF _Ref358821029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24.3.5</w:t>
      </w:r>
      <w:r w:rsidR="009F474C" w:rsidRPr="004D2D28">
        <w:rPr>
          <w:sz w:val="22"/>
          <w:szCs w:val="22"/>
        </w:rPr>
        <w:fldChar w:fldCharType="end"/>
      </w:r>
      <w:r w:rsidRPr="004D2D28">
        <w:rPr>
          <w:sz w:val="22"/>
          <w:szCs w:val="22"/>
        </w:rPr>
        <w:t xml:space="preserve">, it shall remain responsible at all times for compliance with the confidentiality obligations set out in this Call </w:t>
      </w:r>
      <w:proofErr w:type="gramStart"/>
      <w:r w:rsidRPr="004D2D28">
        <w:rPr>
          <w:sz w:val="22"/>
          <w:szCs w:val="22"/>
        </w:rPr>
        <w:t>Off</w:t>
      </w:r>
      <w:proofErr w:type="gramEnd"/>
      <w:r w:rsidRPr="004D2D28">
        <w:rPr>
          <w:sz w:val="22"/>
          <w:szCs w:val="22"/>
        </w:rPr>
        <w:t xml:space="preserve"> Contract by the persons to whom disclosure has been made.</w:t>
      </w:r>
    </w:p>
    <w:p w:rsidR="00C9243A" w:rsidRPr="004D2D28" w:rsidRDefault="0063600F" w:rsidP="00361A2F">
      <w:pPr>
        <w:pStyle w:val="GPSL3numberedclause"/>
        <w:rPr>
          <w:sz w:val="22"/>
          <w:szCs w:val="22"/>
        </w:rPr>
      </w:pPr>
      <w:bookmarkStart w:id="1140" w:name="_Ref358820910"/>
      <w:r w:rsidRPr="004D2D28">
        <w:rPr>
          <w:sz w:val="22"/>
          <w:szCs w:val="22"/>
        </w:rPr>
        <w:t>The Customer</w:t>
      </w:r>
      <w:r w:rsidR="005A78B4" w:rsidRPr="004D2D28">
        <w:rPr>
          <w:sz w:val="22"/>
          <w:szCs w:val="22"/>
        </w:rPr>
        <w:t xml:space="preserve"> may disclose the Confidential Information of the Supplier:</w:t>
      </w:r>
    </w:p>
    <w:p w:rsidR="008D0A60" w:rsidRPr="004D2D28" w:rsidRDefault="005A78B4" w:rsidP="00361A2F">
      <w:pPr>
        <w:pStyle w:val="GPSL4numberedclause"/>
        <w:rPr>
          <w:sz w:val="22"/>
          <w:szCs w:val="22"/>
        </w:rPr>
      </w:pPr>
      <w:bookmarkStart w:id="1141" w:name="_Ref358884602"/>
      <w:r w:rsidRPr="004D2D28">
        <w:rPr>
          <w:sz w:val="22"/>
          <w:szCs w:val="22"/>
        </w:rPr>
        <w:t>to any Central Government Body on the basis that the information may only be further disclosed to Central Government Bodies;</w:t>
      </w:r>
      <w:bookmarkEnd w:id="1141"/>
      <w:r w:rsidRPr="004D2D28">
        <w:rPr>
          <w:sz w:val="22"/>
          <w:szCs w:val="22"/>
        </w:rPr>
        <w:t xml:space="preserve"> </w:t>
      </w:r>
    </w:p>
    <w:p w:rsidR="00C9243A" w:rsidRPr="004D2D28" w:rsidRDefault="008A5D81" w:rsidP="00361A2F">
      <w:pPr>
        <w:pStyle w:val="GPSL4numberedclause"/>
        <w:rPr>
          <w:sz w:val="22"/>
          <w:szCs w:val="22"/>
        </w:rPr>
      </w:pPr>
      <w:r w:rsidRPr="004D2D28">
        <w:rPr>
          <w:sz w:val="22"/>
          <w:szCs w:val="22"/>
        </w:rPr>
        <w:lastRenderedPageBreak/>
        <w:t>to the British Parliament and any committees of the British Parliament or if required by any British Parliamentary reporting requirement</w:t>
      </w:r>
      <w:r w:rsidR="005A78B4" w:rsidRPr="004D2D28">
        <w:rPr>
          <w:sz w:val="22"/>
          <w:szCs w:val="22"/>
        </w:rPr>
        <w:t>;</w:t>
      </w:r>
    </w:p>
    <w:p w:rsidR="00C9243A" w:rsidRPr="004D2D28" w:rsidRDefault="005A78B4" w:rsidP="00361A2F">
      <w:pPr>
        <w:pStyle w:val="GPSL4numberedclause"/>
        <w:rPr>
          <w:sz w:val="22"/>
          <w:szCs w:val="22"/>
        </w:rPr>
      </w:pPr>
      <w:r w:rsidRPr="004D2D28">
        <w:rPr>
          <w:sz w:val="22"/>
          <w:szCs w:val="22"/>
        </w:rPr>
        <w:t>on a confidential basis to a professional adviser, consultant, supplier or other person engaged by any of the entities described in Clause </w:t>
      </w:r>
      <w:r w:rsidR="009F474C" w:rsidRPr="004D2D28">
        <w:rPr>
          <w:sz w:val="22"/>
          <w:szCs w:val="22"/>
        </w:rPr>
        <w:fldChar w:fldCharType="begin"/>
      </w:r>
      <w:r w:rsidR="00F24B91" w:rsidRPr="004D2D28">
        <w:rPr>
          <w:sz w:val="22"/>
          <w:szCs w:val="22"/>
        </w:rPr>
        <w:instrText xml:space="preserve"> REF _Ref358884602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24.3.7(a)</w:t>
      </w:r>
      <w:r w:rsidR="009F474C" w:rsidRPr="004D2D28">
        <w:rPr>
          <w:sz w:val="22"/>
          <w:szCs w:val="22"/>
        </w:rPr>
        <w:fldChar w:fldCharType="end"/>
      </w:r>
      <w:r w:rsidRPr="004D2D28">
        <w:rPr>
          <w:sz w:val="22"/>
          <w:szCs w:val="22"/>
        </w:rPr>
        <w:t xml:space="preserve"> for any purpose relating to or connected with this Call Off Contract;</w:t>
      </w:r>
    </w:p>
    <w:p w:rsidR="00C9243A" w:rsidRPr="004D2D28" w:rsidRDefault="005A78B4" w:rsidP="00361A2F">
      <w:pPr>
        <w:pStyle w:val="GPSL4numberedclause"/>
        <w:rPr>
          <w:sz w:val="22"/>
          <w:szCs w:val="22"/>
        </w:rPr>
      </w:pPr>
      <w:r w:rsidRPr="004D2D28">
        <w:rPr>
          <w:sz w:val="22"/>
          <w:szCs w:val="22"/>
        </w:rPr>
        <w:t>on a confidential basis for the purpose of the exercise of its rights under this</w:t>
      </w:r>
      <w:r w:rsidR="00F24B91" w:rsidRPr="004D2D28">
        <w:rPr>
          <w:sz w:val="22"/>
          <w:szCs w:val="22"/>
        </w:rPr>
        <w:t xml:space="preserve"> Call Off Contract</w:t>
      </w:r>
      <w:r w:rsidRPr="004D2D28">
        <w:rPr>
          <w:sz w:val="22"/>
          <w:szCs w:val="22"/>
        </w:rPr>
        <w:t>; or</w:t>
      </w:r>
    </w:p>
    <w:p w:rsidR="00C463DB" w:rsidRPr="004D2D28" w:rsidRDefault="005A78B4" w:rsidP="00361A2F">
      <w:pPr>
        <w:pStyle w:val="GPSL4numberedclause"/>
        <w:rPr>
          <w:sz w:val="22"/>
          <w:szCs w:val="22"/>
        </w:rPr>
      </w:pPr>
      <w:r w:rsidRPr="004D2D28">
        <w:rPr>
          <w:sz w:val="22"/>
          <w:szCs w:val="22"/>
        </w:rPr>
        <w:t xml:space="preserve">to a proposed transferee, assignee or </w:t>
      </w:r>
      <w:proofErr w:type="spellStart"/>
      <w:r w:rsidRPr="004D2D28">
        <w:rPr>
          <w:sz w:val="22"/>
          <w:szCs w:val="22"/>
        </w:rPr>
        <w:t>novatee</w:t>
      </w:r>
      <w:proofErr w:type="spellEnd"/>
      <w:r w:rsidRPr="004D2D28">
        <w:rPr>
          <w:sz w:val="22"/>
          <w:szCs w:val="22"/>
        </w:rPr>
        <w:t xml:space="preserve"> of, or successor in title to the Customer</w:t>
      </w:r>
      <w:r w:rsidR="00C463DB" w:rsidRPr="004D2D28">
        <w:rPr>
          <w:sz w:val="22"/>
          <w:szCs w:val="22"/>
        </w:rPr>
        <w:t>,</w:t>
      </w:r>
    </w:p>
    <w:p w:rsidR="00C9243A" w:rsidRPr="004D2D28" w:rsidRDefault="00C463DB" w:rsidP="00361A2F">
      <w:pPr>
        <w:pStyle w:val="GPSL4numberedclause"/>
        <w:rPr>
          <w:sz w:val="22"/>
          <w:szCs w:val="22"/>
        </w:rPr>
      </w:pPr>
      <w:proofErr w:type="gramStart"/>
      <w:r w:rsidRPr="004D2D28">
        <w:rPr>
          <w:sz w:val="22"/>
          <w:szCs w:val="22"/>
        </w:rPr>
        <w:t>and</w:t>
      </w:r>
      <w:proofErr w:type="gramEnd"/>
      <w:r w:rsidRPr="004D2D28">
        <w:rPr>
          <w:sz w:val="22"/>
          <w:szCs w:val="22"/>
        </w:rPr>
        <w:t xml:space="preserve"> for the purposes of the foregoing, references to disclosure on a confidential basis shall mean disclosure subject to a confidentiality agreement or arrangement containing terms no less stringent than those placed on the Customer under this Clause </w:t>
      </w:r>
      <w:r w:rsidR="009F474C" w:rsidRPr="004D2D28">
        <w:rPr>
          <w:sz w:val="22"/>
          <w:szCs w:val="22"/>
        </w:rPr>
        <w:fldChar w:fldCharType="begin"/>
      </w:r>
      <w:r w:rsidRPr="004D2D28">
        <w:rPr>
          <w:sz w:val="22"/>
          <w:szCs w:val="22"/>
        </w:rPr>
        <w:instrText xml:space="preserve"> REF _Ref313367753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24.3</w:t>
      </w:r>
      <w:r w:rsidR="009F474C" w:rsidRPr="004D2D28">
        <w:rPr>
          <w:sz w:val="22"/>
          <w:szCs w:val="22"/>
        </w:rPr>
        <w:fldChar w:fldCharType="end"/>
      </w:r>
      <w:r w:rsidRPr="004D2D28">
        <w:rPr>
          <w:sz w:val="22"/>
          <w:szCs w:val="22"/>
        </w:rPr>
        <w:t>.</w:t>
      </w:r>
      <w:r w:rsidR="005A78B4" w:rsidRPr="004D2D28">
        <w:rPr>
          <w:sz w:val="22"/>
          <w:szCs w:val="22"/>
        </w:rPr>
        <w:t xml:space="preserve"> </w:t>
      </w:r>
    </w:p>
    <w:p w:rsidR="008D0A60" w:rsidRPr="004D2D28" w:rsidRDefault="005A78B4" w:rsidP="00361A2F">
      <w:pPr>
        <w:pStyle w:val="GPSL3numberedclause"/>
        <w:rPr>
          <w:sz w:val="22"/>
          <w:szCs w:val="22"/>
        </w:rPr>
      </w:pPr>
      <w:r w:rsidRPr="004D2D28">
        <w:rPr>
          <w:sz w:val="22"/>
          <w:szCs w:val="22"/>
        </w:rPr>
        <w:t>Nothing in this Clause </w:t>
      </w:r>
      <w:r w:rsidR="009F474C" w:rsidRPr="004D2D28">
        <w:rPr>
          <w:sz w:val="22"/>
          <w:szCs w:val="22"/>
        </w:rPr>
        <w:fldChar w:fldCharType="begin"/>
      </w:r>
      <w:r w:rsidRPr="004D2D28">
        <w:rPr>
          <w:sz w:val="22"/>
          <w:szCs w:val="22"/>
        </w:rPr>
        <w:instrText xml:space="preserve"> REF _Ref313367753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24.3</w:t>
      </w:r>
      <w:r w:rsidR="009F474C" w:rsidRPr="004D2D28">
        <w:rPr>
          <w:sz w:val="22"/>
          <w:szCs w:val="22"/>
        </w:rPr>
        <w:fldChar w:fldCharType="end"/>
      </w:r>
      <w:r w:rsidR="000E148C" w:rsidRPr="004D2D28">
        <w:rPr>
          <w:sz w:val="22"/>
          <w:szCs w:val="22"/>
        </w:rPr>
        <w:t xml:space="preserve"> </w:t>
      </w:r>
      <w:r w:rsidRPr="004D2D28">
        <w:rPr>
          <w:sz w:val="22"/>
          <w:szCs w:val="22"/>
        </w:rPr>
        <w:t xml:space="preserve">shall prevent a Recipient from using any techniques, ideas or </w:t>
      </w:r>
      <w:r w:rsidR="001801F9" w:rsidRPr="004D2D28">
        <w:rPr>
          <w:sz w:val="22"/>
          <w:szCs w:val="22"/>
        </w:rPr>
        <w:t>K</w:t>
      </w:r>
      <w:r w:rsidRPr="004D2D28">
        <w:rPr>
          <w:sz w:val="22"/>
          <w:szCs w:val="22"/>
        </w:rPr>
        <w:t>now-</w:t>
      </w:r>
      <w:r w:rsidR="001801F9" w:rsidRPr="004D2D28">
        <w:rPr>
          <w:sz w:val="22"/>
          <w:szCs w:val="22"/>
        </w:rPr>
        <w:t>H</w:t>
      </w:r>
      <w:r w:rsidRPr="004D2D28">
        <w:rPr>
          <w:sz w:val="22"/>
          <w:szCs w:val="22"/>
        </w:rPr>
        <w:t xml:space="preserve">ow gained during the performance of this </w:t>
      </w:r>
      <w:r w:rsidR="0063600F" w:rsidRPr="004D2D28">
        <w:rPr>
          <w:sz w:val="22"/>
          <w:szCs w:val="22"/>
        </w:rPr>
        <w:t xml:space="preserve">Call </w:t>
      </w:r>
      <w:proofErr w:type="gramStart"/>
      <w:r w:rsidR="0063600F" w:rsidRPr="004D2D28">
        <w:rPr>
          <w:sz w:val="22"/>
          <w:szCs w:val="22"/>
        </w:rPr>
        <w:t>Off</w:t>
      </w:r>
      <w:proofErr w:type="gramEnd"/>
      <w:r w:rsidR="0063600F" w:rsidRPr="004D2D28">
        <w:rPr>
          <w:sz w:val="22"/>
          <w:szCs w:val="22"/>
        </w:rPr>
        <w:t xml:space="preserve"> Contract</w:t>
      </w:r>
      <w:r w:rsidRPr="004D2D28">
        <w:rPr>
          <w:sz w:val="22"/>
          <w:szCs w:val="22"/>
        </w:rPr>
        <w:t xml:space="preserve"> in the course of its normal business to the extent that this use does not result in a disclosure of the Disclosing Party’s Confidential Information or an infringement of Intellectual Property Rights.</w:t>
      </w:r>
    </w:p>
    <w:p w:rsidR="00C9243A" w:rsidRPr="004D2D28" w:rsidRDefault="007355E9" w:rsidP="00361A2F">
      <w:pPr>
        <w:pStyle w:val="GPSL3numberedclause"/>
        <w:rPr>
          <w:sz w:val="22"/>
          <w:szCs w:val="22"/>
        </w:rPr>
      </w:pPr>
      <w:bookmarkStart w:id="1142" w:name="_Ref365635869"/>
      <w:bookmarkEnd w:id="1140"/>
      <w:r w:rsidRPr="004D2D28">
        <w:rPr>
          <w:sz w:val="22"/>
          <w:szCs w:val="22"/>
        </w:rPr>
        <w:t>In the event that the Supplier fails to comply with Clauses</w:t>
      </w:r>
      <w:r w:rsidR="0063600F" w:rsidRPr="004D2D28">
        <w:rPr>
          <w:sz w:val="22"/>
          <w:szCs w:val="22"/>
        </w:rPr>
        <w:t xml:space="preserve"> </w:t>
      </w:r>
      <w:r w:rsidR="009F474C" w:rsidRPr="004D2D28">
        <w:rPr>
          <w:sz w:val="22"/>
          <w:szCs w:val="22"/>
        </w:rPr>
        <w:fldChar w:fldCharType="begin"/>
      </w:r>
      <w:r w:rsidR="0063600F" w:rsidRPr="004D2D28">
        <w:rPr>
          <w:sz w:val="22"/>
          <w:szCs w:val="22"/>
        </w:rPr>
        <w:instrText xml:space="preserve"> REF _Ref358820876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24.3.2</w:t>
      </w:r>
      <w:r w:rsidR="009F474C" w:rsidRPr="004D2D28">
        <w:rPr>
          <w:sz w:val="22"/>
          <w:szCs w:val="22"/>
        </w:rPr>
        <w:fldChar w:fldCharType="end"/>
      </w:r>
      <w:r w:rsidR="0063600F" w:rsidRPr="004D2D28">
        <w:rPr>
          <w:sz w:val="22"/>
          <w:szCs w:val="22"/>
        </w:rPr>
        <w:t xml:space="preserve"> to </w:t>
      </w:r>
      <w:r w:rsidR="009F474C" w:rsidRPr="004D2D28">
        <w:rPr>
          <w:sz w:val="22"/>
          <w:szCs w:val="22"/>
        </w:rPr>
        <w:fldChar w:fldCharType="begin"/>
      </w:r>
      <w:r w:rsidR="0063600F" w:rsidRPr="004D2D28">
        <w:rPr>
          <w:sz w:val="22"/>
          <w:szCs w:val="22"/>
        </w:rPr>
        <w:instrText xml:space="preserve"> REF _Ref358821029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24.3.5</w:t>
      </w:r>
      <w:r w:rsidR="009F474C" w:rsidRPr="004D2D28">
        <w:rPr>
          <w:sz w:val="22"/>
          <w:szCs w:val="22"/>
        </w:rPr>
        <w:fldChar w:fldCharType="end"/>
      </w:r>
      <w:r w:rsidRPr="004D2D28">
        <w:rPr>
          <w:sz w:val="22"/>
          <w:szCs w:val="22"/>
        </w:rPr>
        <w:t xml:space="preserve">, the Customer reserves the right to terminate this Call </w:t>
      </w:r>
      <w:proofErr w:type="gramStart"/>
      <w:r w:rsidRPr="004D2D28">
        <w:rPr>
          <w:sz w:val="22"/>
          <w:szCs w:val="22"/>
        </w:rPr>
        <w:t>Off</w:t>
      </w:r>
      <w:proofErr w:type="gramEnd"/>
      <w:r w:rsidRPr="004D2D28">
        <w:rPr>
          <w:sz w:val="22"/>
          <w:szCs w:val="22"/>
        </w:rPr>
        <w:t xml:space="preserve"> Contract for </w:t>
      </w:r>
      <w:r w:rsidR="003551D0" w:rsidRPr="004D2D28">
        <w:rPr>
          <w:sz w:val="22"/>
          <w:szCs w:val="22"/>
        </w:rPr>
        <w:t>m</w:t>
      </w:r>
      <w:r w:rsidR="001D7A06" w:rsidRPr="004D2D28">
        <w:rPr>
          <w:sz w:val="22"/>
          <w:szCs w:val="22"/>
        </w:rPr>
        <w:t>aterial Default</w:t>
      </w:r>
      <w:r w:rsidRPr="004D2D28">
        <w:rPr>
          <w:sz w:val="22"/>
          <w:szCs w:val="22"/>
        </w:rPr>
        <w:t>.</w:t>
      </w:r>
      <w:bookmarkEnd w:id="1142"/>
    </w:p>
    <w:p w:rsidR="008D0A60" w:rsidRPr="004D2D28" w:rsidRDefault="007A5DB9" w:rsidP="00361A2F">
      <w:pPr>
        <w:pStyle w:val="GPSL2NumberedBoldHeading"/>
        <w:rPr>
          <w:sz w:val="22"/>
          <w:szCs w:val="22"/>
        </w:rPr>
      </w:pPr>
      <w:r w:rsidRPr="004D2D28">
        <w:rPr>
          <w:sz w:val="22"/>
          <w:szCs w:val="22"/>
        </w:rPr>
        <w:t xml:space="preserve"> Transparency</w:t>
      </w:r>
    </w:p>
    <w:p w:rsidR="008D0A60" w:rsidRPr="004D2D28" w:rsidRDefault="007A5DB9" w:rsidP="00361A2F">
      <w:pPr>
        <w:pStyle w:val="GPSL3numberedclause"/>
        <w:rPr>
          <w:sz w:val="22"/>
          <w:szCs w:val="22"/>
        </w:rPr>
      </w:pPr>
      <w:r w:rsidRPr="004D2D28">
        <w:rPr>
          <w:sz w:val="22"/>
          <w:szCs w:val="22"/>
        </w:rPr>
        <w:t xml:space="preserve">The Parties acknowledge that, except for any information which is exempt from disclosure in accordance with the provisions of the FOIA, the content of this Call </w:t>
      </w:r>
      <w:proofErr w:type="gramStart"/>
      <w:r w:rsidRPr="004D2D28">
        <w:rPr>
          <w:sz w:val="22"/>
          <w:szCs w:val="22"/>
        </w:rPr>
        <w:t>Off</w:t>
      </w:r>
      <w:proofErr w:type="gramEnd"/>
      <w:r w:rsidRPr="004D2D28">
        <w:rPr>
          <w:sz w:val="22"/>
          <w:szCs w:val="22"/>
        </w:rPr>
        <w:t xml:space="preserve"> Contract is not Confidential Information.  The Customer shall determine whether any of the content of this Call </w:t>
      </w:r>
      <w:proofErr w:type="gramStart"/>
      <w:r w:rsidRPr="004D2D28">
        <w:rPr>
          <w:sz w:val="22"/>
          <w:szCs w:val="22"/>
        </w:rPr>
        <w:t>Off</w:t>
      </w:r>
      <w:proofErr w:type="gramEnd"/>
      <w:r w:rsidRPr="004D2D28">
        <w:rPr>
          <w:sz w:val="22"/>
          <w:szCs w:val="22"/>
        </w:rPr>
        <w:t xml:space="preserve"> Contract is exempt from disclosure in accordance with the provisions of the FOIA. The Customer may consult with the Supplier to inform its decision regarding any redactions but shall have the final decision in its absolute discretion. </w:t>
      </w:r>
    </w:p>
    <w:p w:rsidR="00C9243A" w:rsidRPr="004D2D28" w:rsidRDefault="007A5DB9" w:rsidP="00361A2F">
      <w:pPr>
        <w:pStyle w:val="GPSL3numberedclause"/>
        <w:rPr>
          <w:sz w:val="22"/>
          <w:szCs w:val="22"/>
        </w:rPr>
      </w:pPr>
      <w:r w:rsidRPr="004D2D28">
        <w:rPr>
          <w:sz w:val="22"/>
          <w:szCs w:val="22"/>
        </w:rPr>
        <w:t xml:space="preserve">Notwithstanding any other provision of this Call Off Contract, the Supplier hereby gives his consent for the Customer to publish this Call Off Contract in its entirety (but with any information which is exempt from disclosure in accordance with the provisions of the FOIA redacted), including any changes to this Call Off Contract agreed from time to time.  </w:t>
      </w:r>
    </w:p>
    <w:p w:rsidR="00C9243A" w:rsidRPr="004D2D28" w:rsidRDefault="007A5DB9" w:rsidP="00361A2F">
      <w:pPr>
        <w:pStyle w:val="GPSL3numberedclause"/>
        <w:rPr>
          <w:sz w:val="22"/>
          <w:szCs w:val="22"/>
        </w:rPr>
      </w:pPr>
      <w:r w:rsidRPr="004D2D28">
        <w:rPr>
          <w:sz w:val="22"/>
          <w:szCs w:val="22"/>
        </w:rPr>
        <w:t xml:space="preserve">The Supplier shall assist and cooperate with the Customer to enable the Customer to publish this Call </w:t>
      </w:r>
      <w:proofErr w:type="gramStart"/>
      <w:r w:rsidRPr="004D2D28">
        <w:rPr>
          <w:sz w:val="22"/>
          <w:szCs w:val="22"/>
        </w:rPr>
        <w:t>Off</w:t>
      </w:r>
      <w:proofErr w:type="gramEnd"/>
      <w:r w:rsidRPr="004D2D28">
        <w:rPr>
          <w:sz w:val="22"/>
          <w:szCs w:val="22"/>
        </w:rPr>
        <w:t xml:space="preserve"> Contract.</w:t>
      </w:r>
    </w:p>
    <w:p w:rsidR="008D0A60" w:rsidRPr="004D2D28" w:rsidRDefault="007355E9" w:rsidP="00361A2F">
      <w:pPr>
        <w:pStyle w:val="GPSL2NumberedBoldHeading"/>
        <w:rPr>
          <w:sz w:val="22"/>
          <w:szCs w:val="22"/>
        </w:rPr>
      </w:pPr>
      <w:bookmarkStart w:id="1143" w:name="_Ref313369975"/>
      <w:r w:rsidRPr="004D2D28">
        <w:rPr>
          <w:sz w:val="22"/>
          <w:szCs w:val="22"/>
        </w:rPr>
        <w:t>Freedom of Information</w:t>
      </w:r>
      <w:bookmarkEnd w:id="1143"/>
    </w:p>
    <w:p w:rsidR="008D0A60" w:rsidRPr="004D2D28" w:rsidRDefault="007355E9" w:rsidP="00361A2F">
      <w:pPr>
        <w:pStyle w:val="GPSL3numberedclause"/>
        <w:rPr>
          <w:sz w:val="22"/>
          <w:szCs w:val="22"/>
        </w:rPr>
      </w:pPr>
      <w:bookmarkStart w:id="1144" w:name="_Ref349214061"/>
      <w:r w:rsidRPr="004D2D28">
        <w:rPr>
          <w:sz w:val="22"/>
          <w:szCs w:val="22"/>
        </w:rPr>
        <w:t xml:space="preserve">The Supplier acknowledges that the Customer is subject to the requirements of the FOIA and the </w:t>
      </w:r>
      <w:r w:rsidR="002C51C3" w:rsidRPr="004D2D28">
        <w:rPr>
          <w:sz w:val="22"/>
          <w:szCs w:val="22"/>
        </w:rPr>
        <w:t xml:space="preserve">EIRs. The Supplier shall: </w:t>
      </w:r>
    </w:p>
    <w:p w:rsidR="008D0A60" w:rsidRPr="004D2D28" w:rsidRDefault="002C51C3" w:rsidP="00361A2F">
      <w:pPr>
        <w:pStyle w:val="GPSL4numberedclause"/>
        <w:rPr>
          <w:sz w:val="22"/>
          <w:szCs w:val="22"/>
        </w:rPr>
      </w:pPr>
      <w:r w:rsidRPr="004D2D28">
        <w:rPr>
          <w:sz w:val="22"/>
          <w:szCs w:val="22"/>
        </w:rPr>
        <w:lastRenderedPageBreak/>
        <w:t xml:space="preserve">provide all necessary assistance and cooperation as reasonably requested by the Customer </w:t>
      </w:r>
      <w:r w:rsidR="007355E9" w:rsidRPr="004D2D28">
        <w:rPr>
          <w:sz w:val="22"/>
          <w:szCs w:val="22"/>
        </w:rPr>
        <w:t>to enable the Customer to comply with its Information disclosure obligations</w:t>
      </w:r>
      <w:r w:rsidR="00994DB7" w:rsidRPr="004D2D28">
        <w:rPr>
          <w:sz w:val="22"/>
          <w:szCs w:val="22"/>
        </w:rPr>
        <w:t xml:space="preserve"> under the FOIA and EIRs;</w:t>
      </w:r>
    </w:p>
    <w:bookmarkEnd w:id="1144"/>
    <w:p w:rsidR="00C9243A" w:rsidRPr="004D2D28" w:rsidRDefault="007355E9" w:rsidP="00361A2F">
      <w:pPr>
        <w:pStyle w:val="GPSL4numberedclause"/>
        <w:rPr>
          <w:sz w:val="22"/>
          <w:szCs w:val="22"/>
        </w:rPr>
      </w:pPr>
      <w:r w:rsidRPr="004D2D28">
        <w:rPr>
          <w:sz w:val="22"/>
          <w:szCs w:val="22"/>
        </w:rPr>
        <w:t>transfer to the Customer all Requests for Information</w:t>
      </w:r>
      <w:r w:rsidR="00994DB7" w:rsidRPr="004D2D28">
        <w:rPr>
          <w:sz w:val="22"/>
          <w:szCs w:val="22"/>
        </w:rPr>
        <w:t xml:space="preserve"> relating to this Call Off Contract</w:t>
      </w:r>
      <w:r w:rsidRPr="004D2D28">
        <w:rPr>
          <w:sz w:val="22"/>
          <w:szCs w:val="22"/>
        </w:rPr>
        <w:t xml:space="preserve"> that it receives as soon as practicable and in any event within two (2) Working Days of recei</w:t>
      </w:r>
      <w:r w:rsidR="00994DB7" w:rsidRPr="004D2D28">
        <w:rPr>
          <w:sz w:val="22"/>
          <w:szCs w:val="22"/>
        </w:rPr>
        <w:t>pt</w:t>
      </w:r>
      <w:r w:rsidRPr="004D2D28">
        <w:rPr>
          <w:sz w:val="22"/>
          <w:szCs w:val="22"/>
        </w:rPr>
        <w:t>;</w:t>
      </w:r>
    </w:p>
    <w:p w:rsidR="00C9243A" w:rsidRPr="004D2D28" w:rsidRDefault="007355E9" w:rsidP="00361A2F">
      <w:pPr>
        <w:pStyle w:val="GPSL4numberedclause"/>
        <w:rPr>
          <w:sz w:val="22"/>
          <w:szCs w:val="22"/>
        </w:rPr>
      </w:pPr>
      <w:r w:rsidRPr="004D2D28">
        <w:rPr>
          <w:sz w:val="22"/>
          <w:szCs w:val="22"/>
        </w:rPr>
        <w:t xml:space="preserve">provide the Customer with a copy of all Information </w:t>
      </w:r>
      <w:r w:rsidR="00994DB7" w:rsidRPr="004D2D28">
        <w:rPr>
          <w:sz w:val="22"/>
          <w:szCs w:val="22"/>
        </w:rPr>
        <w:t xml:space="preserve">belonging to the Customer requested in the Request for Information which is </w:t>
      </w:r>
      <w:r w:rsidRPr="004D2D28">
        <w:rPr>
          <w:sz w:val="22"/>
          <w:szCs w:val="22"/>
        </w:rPr>
        <w:t xml:space="preserve">in its possession or control in the form that the Customer requires within five (5) Working Days (or such other period as the Customer may </w:t>
      </w:r>
      <w:r w:rsidR="00994DB7" w:rsidRPr="004D2D28">
        <w:rPr>
          <w:sz w:val="22"/>
          <w:szCs w:val="22"/>
        </w:rPr>
        <w:t xml:space="preserve">reasonably </w:t>
      </w:r>
      <w:r w:rsidRPr="004D2D28">
        <w:rPr>
          <w:sz w:val="22"/>
          <w:szCs w:val="22"/>
        </w:rPr>
        <w:t>specify) of the Customer's request</w:t>
      </w:r>
      <w:r w:rsidR="00994DB7" w:rsidRPr="004D2D28">
        <w:rPr>
          <w:sz w:val="22"/>
          <w:szCs w:val="22"/>
        </w:rPr>
        <w:t xml:space="preserve"> for such Information</w:t>
      </w:r>
      <w:r w:rsidRPr="004D2D28">
        <w:rPr>
          <w:sz w:val="22"/>
          <w:szCs w:val="22"/>
        </w:rPr>
        <w:t>; and</w:t>
      </w:r>
    </w:p>
    <w:p w:rsidR="00C9243A" w:rsidRPr="004D2D28" w:rsidRDefault="00994DB7" w:rsidP="00361A2F">
      <w:pPr>
        <w:pStyle w:val="GPSL4numberedclause"/>
        <w:rPr>
          <w:sz w:val="22"/>
          <w:szCs w:val="22"/>
        </w:rPr>
      </w:pPr>
      <w:proofErr w:type="gramStart"/>
      <w:r w:rsidRPr="004D2D28">
        <w:rPr>
          <w:sz w:val="22"/>
          <w:szCs w:val="22"/>
        </w:rPr>
        <w:t>not</w:t>
      </w:r>
      <w:proofErr w:type="gramEnd"/>
      <w:r w:rsidRPr="004D2D28">
        <w:rPr>
          <w:sz w:val="22"/>
          <w:szCs w:val="22"/>
        </w:rPr>
        <w:t xml:space="preserve"> respond directly to a Request for Information unless authorised in writing to do so by the Customer.</w:t>
      </w:r>
    </w:p>
    <w:p w:rsidR="008D0A60" w:rsidRPr="004D2D28" w:rsidRDefault="00994DB7" w:rsidP="00361A2F">
      <w:pPr>
        <w:pStyle w:val="GPSL3numberedclause"/>
        <w:rPr>
          <w:sz w:val="22"/>
          <w:szCs w:val="22"/>
        </w:rPr>
      </w:pPr>
      <w:r w:rsidRPr="004D2D28">
        <w:rPr>
          <w:sz w:val="22"/>
          <w:szCs w:val="22"/>
        </w:rPr>
        <w:t>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Call Off Contract) the Customer shall be responsible for determining in its absolute discretion whether any Commercially Sensitive Information and/or any other information is exempt from disclosure in accordance with the FOIA and/or the EIRs.</w:t>
      </w:r>
    </w:p>
    <w:p w:rsidR="008D0A60" w:rsidRPr="004D2D28" w:rsidRDefault="007F3465" w:rsidP="00361A2F">
      <w:pPr>
        <w:pStyle w:val="GPSL2NumberedBoldHeading"/>
        <w:rPr>
          <w:sz w:val="22"/>
          <w:szCs w:val="22"/>
        </w:rPr>
      </w:pPr>
      <w:bookmarkStart w:id="1145" w:name="_Ref359421680"/>
      <w:r w:rsidRPr="004D2D28">
        <w:rPr>
          <w:sz w:val="22"/>
          <w:szCs w:val="22"/>
        </w:rPr>
        <w:t>Protection of Personal Data</w:t>
      </w:r>
      <w:bookmarkEnd w:id="1145"/>
    </w:p>
    <w:p w:rsidR="008D0A60" w:rsidRPr="004D2D28" w:rsidRDefault="007F3465" w:rsidP="00361A2F">
      <w:pPr>
        <w:pStyle w:val="GPSL3numberedclause"/>
        <w:rPr>
          <w:sz w:val="22"/>
          <w:szCs w:val="22"/>
        </w:rPr>
      </w:pPr>
      <w:r w:rsidRPr="004D2D28">
        <w:rPr>
          <w:sz w:val="22"/>
          <w:szCs w:val="22"/>
        </w:rPr>
        <w:t xml:space="preserve">Where any Personal Data are </w:t>
      </w:r>
      <w:proofErr w:type="gramStart"/>
      <w:r w:rsidRPr="004D2D28">
        <w:rPr>
          <w:sz w:val="22"/>
          <w:szCs w:val="22"/>
        </w:rPr>
        <w:t>Processed</w:t>
      </w:r>
      <w:proofErr w:type="gramEnd"/>
      <w:r w:rsidRPr="004D2D28">
        <w:rPr>
          <w:sz w:val="22"/>
          <w:szCs w:val="22"/>
        </w:rPr>
        <w:t xml:space="preserve"> in connection with the exercise of the Parties’ rights and obligations under this Call Off Contract, the Parties acknowledge that the Customer is the Data Controller and that the Supplier is the Data Processor.</w:t>
      </w:r>
    </w:p>
    <w:p w:rsidR="00C9243A" w:rsidRPr="004D2D28" w:rsidRDefault="007F3465" w:rsidP="00361A2F">
      <w:pPr>
        <w:pStyle w:val="GPSL3numberedclause"/>
        <w:rPr>
          <w:sz w:val="22"/>
          <w:szCs w:val="22"/>
        </w:rPr>
      </w:pPr>
      <w:bookmarkStart w:id="1146" w:name="_Ref359518892"/>
      <w:r w:rsidRPr="004D2D28">
        <w:rPr>
          <w:sz w:val="22"/>
          <w:szCs w:val="22"/>
        </w:rPr>
        <w:t>The Supplier shall:</w:t>
      </w:r>
      <w:bookmarkEnd w:id="1146"/>
    </w:p>
    <w:p w:rsidR="008D0A60" w:rsidRPr="004D2D28" w:rsidRDefault="007F3465" w:rsidP="00361A2F">
      <w:pPr>
        <w:pStyle w:val="GPSL4numberedclause"/>
        <w:rPr>
          <w:sz w:val="22"/>
          <w:szCs w:val="22"/>
        </w:rPr>
      </w:pPr>
      <w:r w:rsidRPr="004D2D28">
        <w:rPr>
          <w:sz w:val="22"/>
          <w:szCs w:val="22"/>
        </w:rPr>
        <w:t>Process the Personal Data only in accordance with instructions from the Customer to perform its obligations under this Call Off Contract;</w:t>
      </w:r>
    </w:p>
    <w:p w:rsidR="00C9243A" w:rsidRPr="004D2D28" w:rsidRDefault="007F3465" w:rsidP="00361A2F">
      <w:pPr>
        <w:pStyle w:val="GPSL4numberedclause"/>
        <w:rPr>
          <w:sz w:val="22"/>
          <w:szCs w:val="22"/>
        </w:rPr>
      </w:pPr>
      <w:r w:rsidRPr="004D2D28">
        <w:rPr>
          <w:sz w:val="22"/>
          <w:szCs w:val="22"/>
        </w:rPr>
        <w:t xml:space="preserve">ensure that at all times it has in place appropriate technical and organisational measures to guard against unauthorised or unlawful Processing of the Personal Data and/or accidental loss, destruction, or damage to the Personal Data, including the measures as are set out in Clauses </w:t>
      </w:r>
      <w:r w:rsidR="009F474C" w:rsidRPr="004D2D28">
        <w:rPr>
          <w:sz w:val="22"/>
          <w:szCs w:val="22"/>
        </w:rPr>
        <w:fldChar w:fldCharType="begin"/>
      </w:r>
      <w:r w:rsidRPr="004D2D28">
        <w:rPr>
          <w:sz w:val="22"/>
          <w:szCs w:val="22"/>
        </w:rPr>
        <w:instrText xml:space="preserve"> REF _Ref358882800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24.1</w:t>
      </w:r>
      <w:r w:rsidR="009F474C" w:rsidRPr="004D2D28">
        <w:rPr>
          <w:sz w:val="22"/>
          <w:szCs w:val="22"/>
        </w:rPr>
        <w:fldChar w:fldCharType="end"/>
      </w:r>
      <w:r w:rsidRPr="004D2D28">
        <w:rPr>
          <w:sz w:val="22"/>
          <w:szCs w:val="22"/>
        </w:rPr>
        <w:t xml:space="preserve"> (Security Requirements) and </w:t>
      </w:r>
      <w:r w:rsidR="009F474C" w:rsidRPr="004D2D28">
        <w:rPr>
          <w:sz w:val="22"/>
          <w:szCs w:val="22"/>
        </w:rPr>
        <w:fldChar w:fldCharType="begin"/>
      </w:r>
      <w:r w:rsidRPr="004D2D28">
        <w:rPr>
          <w:sz w:val="22"/>
          <w:szCs w:val="22"/>
        </w:rPr>
        <w:instrText xml:space="preserve"> REF _Ref313374052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24.2</w:t>
      </w:r>
      <w:r w:rsidR="009F474C" w:rsidRPr="004D2D28">
        <w:rPr>
          <w:sz w:val="22"/>
          <w:szCs w:val="22"/>
        </w:rPr>
        <w:fldChar w:fldCharType="end"/>
      </w:r>
      <w:r w:rsidRPr="004D2D28">
        <w:rPr>
          <w:sz w:val="22"/>
          <w:szCs w:val="22"/>
        </w:rPr>
        <w:t xml:space="preserve"> (Protection of Customer Data); </w:t>
      </w:r>
    </w:p>
    <w:p w:rsidR="00C9243A" w:rsidRPr="004D2D28" w:rsidRDefault="007F3465" w:rsidP="00361A2F">
      <w:pPr>
        <w:pStyle w:val="GPSL4numberedclause"/>
        <w:rPr>
          <w:sz w:val="22"/>
          <w:szCs w:val="22"/>
        </w:rPr>
      </w:pPr>
      <w:bookmarkStart w:id="1147" w:name="_Ref358802787"/>
      <w:r w:rsidRPr="004D2D28">
        <w:rPr>
          <w:sz w:val="22"/>
          <w:szCs w:val="22"/>
        </w:rPr>
        <w:t xml:space="preserve">not disclose or transfer the Personal Data to any third party or Supplier Personnel unless necessary for the provision of the </w:t>
      </w:r>
      <w:r w:rsidR="002526C1" w:rsidRPr="004D2D28">
        <w:rPr>
          <w:sz w:val="22"/>
          <w:szCs w:val="22"/>
        </w:rPr>
        <w:t xml:space="preserve"> </w:t>
      </w:r>
      <w:r w:rsidR="00BD4CA2" w:rsidRPr="004D2D28">
        <w:rPr>
          <w:sz w:val="22"/>
          <w:szCs w:val="22"/>
        </w:rPr>
        <w:t xml:space="preserve"> Services </w:t>
      </w:r>
      <w:r w:rsidRPr="004D2D28">
        <w:rPr>
          <w:sz w:val="22"/>
          <w:szCs w:val="22"/>
        </w:rPr>
        <w:t xml:space="preserve">and, for any disclosure or transfer of Personal Data to any third party, obtain the prior written consent of the Customer (save </w:t>
      </w:r>
      <w:r w:rsidRPr="004D2D28">
        <w:rPr>
          <w:sz w:val="22"/>
          <w:szCs w:val="22"/>
        </w:rPr>
        <w:lastRenderedPageBreak/>
        <w:t>where such disclosure or transfer is specifically authorised under this Call Off Contract)</w:t>
      </w:r>
      <w:bookmarkEnd w:id="1147"/>
    </w:p>
    <w:p w:rsidR="00C9243A" w:rsidRPr="004D2D28" w:rsidRDefault="007F3465" w:rsidP="00361A2F">
      <w:pPr>
        <w:pStyle w:val="GPSL4numberedclause"/>
        <w:rPr>
          <w:sz w:val="22"/>
          <w:szCs w:val="22"/>
        </w:rPr>
      </w:pPr>
      <w:r w:rsidRPr="004D2D28">
        <w:rPr>
          <w:sz w:val="22"/>
          <w:szCs w:val="22"/>
        </w:rPr>
        <w:t>take reasonable steps to ensure the reliability and integrity of any Supplier Personnel who have access to the Personal Data and ensure that the Supplier Personnel:</w:t>
      </w:r>
    </w:p>
    <w:p w:rsidR="008D0A60" w:rsidRPr="004D2D28" w:rsidRDefault="007F3465" w:rsidP="00361A2F">
      <w:pPr>
        <w:pStyle w:val="GPSL5numberedclause"/>
        <w:rPr>
          <w:sz w:val="22"/>
          <w:szCs w:val="22"/>
        </w:rPr>
      </w:pPr>
      <w:r w:rsidRPr="004D2D28">
        <w:rPr>
          <w:sz w:val="22"/>
          <w:szCs w:val="22"/>
        </w:rPr>
        <w:t>are aware of and comply with the Supplier’s duties under this Clause </w:t>
      </w:r>
      <w:r w:rsidR="009F474C" w:rsidRPr="004D2D28">
        <w:rPr>
          <w:sz w:val="22"/>
          <w:szCs w:val="22"/>
        </w:rPr>
        <w:fldChar w:fldCharType="begin"/>
      </w:r>
      <w:r w:rsidR="0097103F" w:rsidRPr="004D2D28">
        <w:rPr>
          <w:sz w:val="22"/>
          <w:szCs w:val="22"/>
        </w:rPr>
        <w:instrText xml:space="preserve"> REF _Ref359518892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24.6.2</w:t>
      </w:r>
      <w:r w:rsidR="009F474C" w:rsidRPr="004D2D28">
        <w:rPr>
          <w:sz w:val="22"/>
          <w:szCs w:val="22"/>
        </w:rPr>
        <w:fldChar w:fldCharType="end"/>
      </w:r>
      <w:r w:rsidRPr="004D2D28">
        <w:rPr>
          <w:sz w:val="22"/>
          <w:szCs w:val="22"/>
        </w:rPr>
        <w:t xml:space="preserve"> and Clauses </w:t>
      </w:r>
      <w:r w:rsidR="009F474C" w:rsidRPr="004D2D28">
        <w:rPr>
          <w:sz w:val="22"/>
          <w:szCs w:val="22"/>
        </w:rPr>
        <w:fldChar w:fldCharType="begin"/>
      </w:r>
      <w:r w:rsidRPr="004D2D28">
        <w:rPr>
          <w:sz w:val="22"/>
          <w:szCs w:val="22"/>
        </w:rPr>
        <w:instrText xml:space="preserve"> REF _Ref358882800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24.1</w:t>
      </w:r>
      <w:r w:rsidR="009F474C" w:rsidRPr="004D2D28">
        <w:rPr>
          <w:sz w:val="22"/>
          <w:szCs w:val="22"/>
        </w:rPr>
        <w:fldChar w:fldCharType="end"/>
      </w:r>
      <w:r w:rsidRPr="004D2D28">
        <w:rPr>
          <w:sz w:val="22"/>
          <w:szCs w:val="22"/>
        </w:rPr>
        <w:t xml:space="preserve"> (Security Requirements), </w:t>
      </w:r>
      <w:r w:rsidR="009F474C" w:rsidRPr="004D2D28">
        <w:rPr>
          <w:sz w:val="22"/>
          <w:szCs w:val="22"/>
        </w:rPr>
        <w:fldChar w:fldCharType="begin"/>
      </w:r>
      <w:r w:rsidRPr="004D2D28">
        <w:rPr>
          <w:sz w:val="22"/>
          <w:szCs w:val="22"/>
        </w:rPr>
        <w:instrText xml:space="preserve"> REF _Ref313374052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24.2</w:t>
      </w:r>
      <w:r w:rsidR="009F474C" w:rsidRPr="004D2D28">
        <w:rPr>
          <w:sz w:val="22"/>
          <w:szCs w:val="22"/>
        </w:rPr>
        <w:fldChar w:fldCharType="end"/>
      </w:r>
      <w:r w:rsidRPr="004D2D28">
        <w:rPr>
          <w:sz w:val="22"/>
          <w:szCs w:val="22"/>
        </w:rPr>
        <w:t xml:space="preserve"> (Protection of Customer Data) and </w:t>
      </w:r>
      <w:r w:rsidR="009F474C" w:rsidRPr="004D2D28">
        <w:rPr>
          <w:sz w:val="22"/>
          <w:szCs w:val="22"/>
        </w:rPr>
        <w:fldChar w:fldCharType="begin"/>
      </w:r>
      <w:r w:rsidRPr="004D2D28">
        <w:rPr>
          <w:sz w:val="22"/>
          <w:szCs w:val="22"/>
        </w:rPr>
        <w:instrText xml:space="preserve"> REF _Ref313367753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24.3</w:t>
      </w:r>
      <w:r w:rsidR="009F474C" w:rsidRPr="004D2D28">
        <w:rPr>
          <w:sz w:val="22"/>
          <w:szCs w:val="22"/>
        </w:rPr>
        <w:fldChar w:fldCharType="end"/>
      </w:r>
      <w:r w:rsidRPr="004D2D28">
        <w:rPr>
          <w:sz w:val="22"/>
          <w:szCs w:val="22"/>
        </w:rPr>
        <w:t xml:space="preserve"> (Confidentiality);</w:t>
      </w:r>
    </w:p>
    <w:p w:rsidR="00C9243A" w:rsidRPr="004D2D28" w:rsidRDefault="007F3465" w:rsidP="00361A2F">
      <w:pPr>
        <w:pStyle w:val="GPSL5numberedclause"/>
        <w:rPr>
          <w:sz w:val="22"/>
          <w:szCs w:val="22"/>
        </w:rPr>
      </w:pPr>
      <w:r w:rsidRPr="004D2D28">
        <w:rPr>
          <w:sz w:val="22"/>
          <w:szCs w:val="22"/>
        </w:rPr>
        <w:t xml:space="preserve">are informed of the confidential nature of the Personal Data and </w:t>
      </w:r>
      <w:bookmarkStart w:id="1148" w:name="_Toc30822754"/>
      <w:bookmarkStart w:id="1149" w:name="_Toc139080277"/>
      <w:r w:rsidRPr="004D2D28">
        <w:rPr>
          <w:sz w:val="22"/>
          <w:szCs w:val="22"/>
        </w:rPr>
        <w:t>do not publish, disclose or divulge any of the Personal Data to any third party unless directed in writing to do so by the Customer or as otherwise permitted by this Call Off Contract;</w:t>
      </w:r>
      <w:bookmarkEnd w:id="1148"/>
      <w:bookmarkEnd w:id="1149"/>
      <w:r w:rsidRPr="004D2D28">
        <w:rPr>
          <w:sz w:val="22"/>
          <w:szCs w:val="22"/>
        </w:rPr>
        <w:t xml:space="preserve"> and</w:t>
      </w:r>
    </w:p>
    <w:p w:rsidR="00C9243A" w:rsidRPr="004D2D28" w:rsidRDefault="007F3465" w:rsidP="00361A2F">
      <w:pPr>
        <w:pStyle w:val="GPSL5numberedclause"/>
        <w:rPr>
          <w:sz w:val="22"/>
          <w:szCs w:val="22"/>
        </w:rPr>
      </w:pPr>
      <w:r w:rsidRPr="004D2D28">
        <w:rPr>
          <w:sz w:val="22"/>
          <w:szCs w:val="22"/>
        </w:rPr>
        <w:t>have undergone adequate training in the use, care, protection and handling of personal data (as defined in the DPA);</w:t>
      </w:r>
    </w:p>
    <w:p w:rsidR="008D0A60" w:rsidRPr="004D2D28" w:rsidRDefault="007F3465" w:rsidP="00361A2F">
      <w:pPr>
        <w:pStyle w:val="GPSL4numberedclause"/>
        <w:rPr>
          <w:sz w:val="22"/>
          <w:szCs w:val="22"/>
        </w:rPr>
      </w:pPr>
      <w:bookmarkStart w:id="1150" w:name="_Ref358802940"/>
      <w:r w:rsidRPr="004D2D28">
        <w:rPr>
          <w:sz w:val="22"/>
          <w:szCs w:val="22"/>
        </w:rPr>
        <w:t>notify the Customer within five (5) Working Days if it receives:</w:t>
      </w:r>
      <w:bookmarkEnd w:id="1150"/>
    </w:p>
    <w:p w:rsidR="008D0A60" w:rsidRPr="004D2D28" w:rsidRDefault="007F3465" w:rsidP="00361A2F">
      <w:pPr>
        <w:pStyle w:val="GPSL5numberedclause"/>
        <w:rPr>
          <w:sz w:val="22"/>
          <w:szCs w:val="22"/>
        </w:rPr>
      </w:pPr>
      <w:r w:rsidRPr="004D2D28">
        <w:rPr>
          <w:sz w:val="22"/>
          <w:szCs w:val="22"/>
        </w:rPr>
        <w:t xml:space="preserve">from a Data Subject (or third party on their behalf) a Data Subject Access Request (or purported Data Subject Access Request) a request to rectify, block or erase any Personal Data or any other request, complaint or communication relating to the Customer's obligations under the DPA; </w:t>
      </w:r>
    </w:p>
    <w:p w:rsidR="00C9243A" w:rsidRPr="004D2D28" w:rsidRDefault="007F3465" w:rsidP="00361A2F">
      <w:pPr>
        <w:pStyle w:val="GPSL5numberedclause"/>
        <w:rPr>
          <w:sz w:val="22"/>
          <w:szCs w:val="22"/>
        </w:rPr>
      </w:pPr>
      <w:r w:rsidRPr="004D2D28">
        <w:rPr>
          <w:sz w:val="22"/>
          <w:szCs w:val="22"/>
        </w:rPr>
        <w:t xml:space="preserve">any communication from the Information Commissioner or any other regulatory </w:t>
      </w:r>
      <w:r w:rsidR="007C5A4A">
        <w:rPr>
          <w:sz w:val="22"/>
          <w:szCs w:val="22"/>
        </w:rPr>
        <w:t>Authority</w:t>
      </w:r>
      <w:r w:rsidRPr="004D2D28">
        <w:rPr>
          <w:sz w:val="22"/>
          <w:szCs w:val="22"/>
        </w:rPr>
        <w:t xml:space="preserve"> in connection with Personal Data; or</w:t>
      </w:r>
    </w:p>
    <w:p w:rsidR="00C9243A" w:rsidRPr="004D2D28" w:rsidRDefault="007F3465" w:rsidP="00361A2F">
      <w:pPr>
        <w:pStyle w:val="GPSL5numberedclause"/>
        <w:rPr>
          <w:sz w:val="22"/>
          <w:szCs w:val="22"/>
        </w:rPr>
      </w:pPr>
      <w:r w:rsidRPr="004D2D28">
        <w:rPr>
          <w:sz w:val="22"/>
          <w:szCs w:val="22"/>
        </w:rPr>
        <w:t>a request from any third party for disclosure of Personal Data where compliance with such request is required or purported to be required by Law;</w:t>
      </w:r>
    </w:p>
    <w:p w:rsidR="008D0A60" w:rsidRPr="004D2D28" w:rsidRDefault="007F3465" w:rsidP="00361A2F">
      <w:pPr>
        <w:pStyle w:val="GPSL4numberedclause"/>
        <w:rPr>
          <w:sz w:val="22"/>
          <w:szCs w:val="22"/>
        </w:rPr>
      </w:pPr>
      <w:r w:rsidRPr="004D2D28">
        <w:rPr>
          <w:sz w:val="22"/>
          <w:szCs w:val="22"/>
        </w:rPr>
        <w:t xml:space="preserve">provide the Customer with full cooperation and assistance (within the timescales reasonably required by the Customer) in relation to any complaint, communication or request made (as referred to </w:t>
      </w:r>
      <w:proofErr w:type="spellStart"/>
      <w:r w:rsidRPr="004D2D28">
        <w:rPr>
          <w:sz w:val="22"/>
          <w:szCs w:val="22"/>
        </w:rPr>
        <w:t>at</w:t>
      </w:r>
      <w:proofErr w:type="spellEnd"/>
      <w:r w:rsidRPr="004D2D28">
        <w:rPr>
          <w:sz w:val="22"/>
          <w:szCs w:val="22"/>
        </w:rPr>
        <w:t xml:space="preserve"> Clause</w:t>
      </w:r>
      <w:r w:rsidR="00ED2F9B" w:rsidRPr="004D2D28">
        <w:rPr>
          <w:sz w:val="22"/>
          <w:szCs w:val="22"/>
        </w:rPr>
        <w:t xml:space="preserve"> </w:t>
      </w:r>
      <w:r w:rsidR="009F474C" w:rsidRPr="004D2D28">
        <w:rPr>
          <w:sz w:val="22"/>
          <w:szCs w:val="22"/>
        </w:rPr>
        <w:fldChar w:fldCharType="begin"/>
      </w:r>
      <w:r w:rsidR="00ED2F9B" w:rsidRPr="004D2D28">
        <w:rPr>
          <w:sz w:val="22"/>
          <w:szCs w:val="22"/>
        </w:rPr>
        <w:instrText xml:space="preserve"> REF _Ref358802940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24.6.2(e)</w:t>
      </w:r>
      <w:r w:rsidR="009F474C" w:rsidRPr="004D2D28">
        <w:rPr>
          <w:sz w:val="22"/>
          <w:szCs w:val="22"/>
        </w:rPr>
        <w:fldChar w:fldCharType="end"/>
      </w:r>
      <w:r w:rsidRPr="004D2D28">
        <w:rPr>
          <w:sz w:val="22"/>
          <w:szCs w:val="22"/>
        </w:rPr>
        <w:t>), including by promptly providing:</w:t>
      </w:r>
    </w:p>
    <w:p w:rsidR="008D0A60" w:rsidRPr="004D2D28" w:rsidRDefault="007F3465" w:rsidP="00361A2F">
      <w:pPr>
        <w:pStyle w:val="GPSL5numberedclause"/>
        <w:rPr>
          <w:sz w:val="22"/>
          <w:szCs w:val="22"/>
        </w:rPr>
      </w:pPr>
      <w:r w:rsidRPr="004D2D28">
        <w:rPr>
          <w:sz w:val="22"/>
          <w:szCs w:val="22"/>
        </w:rPr>
        <w:t>the Customer with full details and copies of the complaint, communication or request;</w:t>
      </w:r>
    </w:p>
    <w:p w:rsidR="00C9243A" w:rsidRPr="004D2D28" w:rsidRDefault="007F3465" w:rsidP="00361A2F">
      <w:pPr>
        <w:pStyle w:val="GPSL5numberedclause"/>
        <w:rPr>
          <w:sz w:val="22"/>
          <w:szCs w:val="22"/>
        </w:rPr>
      </w:pPr>
      <w:r w:rsidRPr="004D2D28">
        <w:rPr>
          <w:sz w:val="22"/>
          <w:szCs w:val="22"/>
        </w:rPr>
        <w:t xml:space="preserve">where applicable, such assistance as is reasonably requested by the Customer to enable the Customer to comply with the Data Subject Access Request within the relevant timescales set out </w:t>
      </w:r>
      <w:r w:rsidR="00ED2F9B" w:rsidRPr="004D2D28">
        <w:rPr>
          <w:sz w:val="22"/>
          <w:szCs w:val="22"/>
        </w:rPr>
        <w:t>in the</w:t>
      </w:r>
      <w:r w:rsidRPr="004D2D28">
        <w:rPr>
          <w:sz w:val="22"/>
          <w:szCs w:val="22"/>
        </w:rPr>
        <w:t xml:space="preserve"> DPA; and</w:t>
      </w:r>
    </w:p>
    <w:p w:rsidR="00C9243A" w:rsidRPr="004D2D28" w:rsidRDefault="007F3465" w:rsidP="00361A2F">
      <w:pPr>
        <w:pStyle w:val="GPSL5numberedclause"/>
        <w:rPr>
          <w:sz w:val="22"/>
          <w:szCs w:val="22"/>
        </w:rPr>
      </w:pPr>
      <w:r w:rsidRPr="004D2D28">
        <w:rPr>
          <w:sz w:val="22"/>
          <w:szCs w:val="22"/>
        </w:rPr>
        <w:t>the Customer, on request by the Customer, with any Personal Data it holds in relation to a Data Subject; and</w:t>
      </w:r>
    </w:p>
    <w:p w:rsidR="008D0A60" w:rsidRPr="004D2D28" w:rsidRDefault="007F3465" w:rsidP="00361A2F">
      <w:pPr>
        <w:pStyle w:val="GPSL4numberedclause"/>
        <w:rPr>
          <w:sz w:val="22"/>
          <w:szCs w:val="22"/>
        </w:rPr>
      </w:pPr>
      <w:r w:rsidRPr="004D2D28">
        <w:rPr>
          <w:sz w:val="22"/>
          <w:szCs w:val="22"/>
        </w:rPr>
        <w:t>if requested by the Customer, provide a written description of the measures that has taken and technical and organisational security measures in place, for the purpose of compliance with its obligations pursuant to this Clause </w:t>
      </w:r>
      <w:r w:rsidR="009F474C" w:rsidRPr="004D2D28">
        <w:rPr>
          <w:sz w:val="22"/>
          <w:szCs w:val="22"/>
        </w:rPr>
        <w:fldChar w:fldCharType="begin"/>
      </w:r>
      <w:r w:rsidR="00011DAB" w:rsidRPr="004D2D28">
        <w:rPr>
          <w:sz w:val="22"/>
          <w:szCs w:val="22"/>
        </w:rPr>
        <w:instrText xml:space="preserve"> REF _Ref359518892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24.6.2</w:t>
      </w:r>
      <w:r w:rsidR="009F474C" w:rsidRPr="004D2D28">
        <w:rPr>
          <w:sz w:val="22"/>
          <w:szCs w:val="22"/>
        </w:rPr>
        <w:fldChar w:fldCharType="end"/>
      </w:r>
      <w:r w:rsidR="000E148C" w:rsidRPr="004D2D28">
        <w:rPr>
          <w:sz w:val="22"/>
          <w:szCs w:val="22"/>
        </w:rPr>
        <w:t xml:space="preserve"> </w:t>
      </w:r>
      <w:r w:rsidRPr="004D2D28">
        <w:rPr>
          <w:sz w:val="22"/>
          <w:szCs w:val="22"/>
        </w:rPr>
        <w:t>and provide to the Customer copies of all documentation relevant to such compliance including, protocols, procedures, guidance, training and manuals.</w:t>
      </w:r>
    </w:p>
    <w:p w:rsidR="008D0A60" w:rsidRPr="004D2D28" w:rsidRDefault="007F3465" w:rsidP="00361A2F">
      <w:pPr>
        <w:pStyle w:val="GPSL3numberedclause"/>
        <w:rPr>
          <w:sz w:val="22"/>
          <w:szCs w:val="22"/>
        </w:rPr>
      </w:pPr>
      <w:bookmarkStart w:id="1151" w:name="_Ref363746016"/>
      <w:r w:rsidRPr="004D2D28">
        <w:rPr>
          <w:sz w:val="22"/>
          <w:szCs w:val="22"/>
        </w:rPr>
        <w:lastRenderedPageBreak/>
        <w:t xml:space="preserve">The Supplier shall not Process or otherwise transfer any Personal Data in or to any country outside the European Economic Area or any country </w:t>
      </w:r>
      <w:r w:rsidR="0099653D" w:rsidRPr="004D2D28">
        <w:rPr>
          <w:sz w:val="22"/>
          <w:szCs w:val="22"/>
        </w:rPr>
        <w:t xml:space="preserve">which is not determined to be </w:t>
      </w:r>
      <w:r w:rsidRPr="004D2D28">
        <w:rPr>
          <w:sz w:val="22"/>
          <w:szCs w:val="22"/>
        </w:rPr>
        <w:t>adequate by the European Commission pursuant to Article 25(6) of Directive 95/46/EC (together “</w:t>
      </w:r>
      <w:r w:rsidRPr="004D2D28">
        <w:rPr>
          <w:b/>
          <w:sz w:val="22"/>
          <w:szCs w:val="22"/>
        </w:rPr>
        <w:t>Restricted Countries</w:t>
      </w:r>
      <w:r w:rsidRPr="004D2D28">
        <w:rPr>
          <w:sz w:val="22"/>
          <w:szCs w:val="22"/>
        </w:rPr>
        <w:t>”). If, after the Call Off Commencement Date, the Supplier or any Sub-Contractor wishes to Process and/or transfer any Personal Data in or to any outside the European Economic Area, the following provisions shall apply:</w:t>
      </w:r>
      <w:bookmarkEnd w:id="1151"/>
    </w:p>
    <w:p w:rsidR="008D0A60" w:rsidRPr="004D2D28" w:rsidRDefault="007F3465" w:rsidP="00361A2F">
      <w:pPr>
        <w:pStyle w:val="GPSL4numberedclause"/>
        <w:rPr>
          <w:sz w:val="22"/>
          <w:szCs w:val="22"/>
        </w:rPr>
      </w:pPr>
      <w:r w:rsidRPr="004D2D28">
        <w:rPr>
          <w:sz w:val="22"/>
          <w:szCs w:val="22"/>
        </w:rPr>
        <w:t>the Supplier shall propose a Variation to the Customer which, if it is agreed by the Customer, shall be dealt with in accordance with the Variation Procedure and Clauses </w:t>
      </w:r>
      <w:r w:rsidR="00F17AE3" w:rsidRPr="004D2D28">
        <w:rPr>
          <w:sz w:val="22"/>
          <w:szCs w:val="22"/>
        </w:rPr>
        <w:fldChar w:fldCharType="begin"/>
      </w:r>
      <w:r w:rsidR="00F17AE3" w:rsidRPr="004D2D28">
        <w:rPr>
          <w:sz w:val="22"/>
          <w:szCs w:val="22"/>
        </w:rPr>
        <w:instrText xml:space="preserve"> REF _Ref358814743 \w \h  \* MERGEFORMAT </w:instrText>
      </w:r>
      <w:r w:rsidR="00F17AE3" w:rsidRPr="004D2D28">
        <w:rPr>
          <w:sz w:val="22"/>
          <w:szCs w:val="22"/>
        </w:rPr>
      </w:r>
      <w:r w:rsidR="00F17AE3" w:rsidRPr="004D2D28">
        <w:rPr>
          <w:sz w:val="22"/>
          <w:szCs w:val="22"/>
        </w:rPr>
        <w:fldChar w:fldCharType="separate"/>
      </w:r>
      <w:r w:rsidR="001934DF">
        <w:rPr>
          <w:sz w:val="22"/>
          <w:szCs w:val="22"/>
        </w:rPr>
        <w:t>24.6.3(b)</w:t>
      </w:r>
      <w:r w:rsidR="00F17AE3" w:rsidRPr="004D2D28">
        <w:rPr>
          <w:sz w:val="22"/>
          <w:szCs w:val="22"/>
        </w:rPr>
        <w:fldChar w:fldCharType="end"/>
      </w:r>
      <w:r w:rsidRPr="004D2D28">
        <w:rPr>
          <w:sz w:val="22"/>
          <w:szCs w:val="22"/>
        </w:rPr>
        <w:t xml:space="preserve"> to </w:t>
      </w:r>
      <w:r w:rsidR="009F474C" w:rsidRPr="004D2D28">
        <w:rPr>
          <w:sz w:val="22"/>
          <w:szCs w:val="22"/>
        </w:rPr>
        <w:fldChar w:fldCharType="begin"/>
      </w:r>
      <w:r w:rsidR="000E148C" w:rsidRPr="004D2D28">
        <w:rPr>
          <w:sz w:val="22"/>
          <w:szCs w:val="22"/>
        </w:rPr>
        <w:instrText xml:space="preserve"> REF _Ref358814753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24.6.3(c)</w:t>
      </w:r>
      <w:r w:rsidR="009F474C" w:rsidRPr="004D2D28">
        <w:rPr>
          <w:sz w:val="22"/>
          <w:szCs w:val="22"/>
        </w:rPr>
        <w:fldChar w:fldCharType="end"/>
      </w:r>
      <w:r w:rsidRPr="004D2D28">
        <w:rPr>
          <w:sz w:val="22"/>
          <w:szCs w:val="22"/>
        </w:rPr>
        <w:t>;</w:t>
      </w:r>
    </w:p>
    <w:p w:rsidR="00C9243A" w:rsidRPr="004D2D28" w:rsidRDefault="007F3465" w:rsidP="00361A2F">
      <w:pPr>
        <w:pStyle w:val="GPSL4numberedclause"/>
        <w:rPr>
          <w:sz w:val="22"/>
          <w:szCs w:val="22"/>
        </w:rPr>
      </w:pPr>
      <w:bookmarkStart w:id="1152" w:name="_Ref358814743"/>
      <w:r w:rsidRPr="004D2D28">
        <w:rPr>
          <w:sz w:val="22"/>
          <w:szCs w:val="22"/>
        </w:rPr>
        <w:t>the Supplier shall set out in its proposal to the Customer for a Variation details of the following:</w:t>
      </w:r>
      <w:bookmarkEnd w:id="1152"/>
    </w:p>
    <w:p w:rsidR="008D0A60" w:rsidRPr="004D2D28" w:rsidRDefault="007F3465" w:rsidP="00361A2F">
      <w:pPr>
        <w:pStyle w:val="GPSL5numberedclause"/>
        <w:rPr>
          <w:sz w:val="22"/>
          <w:szCs w:val="22"/>
        </w:rPr>
      </w:pPr>
      <w:r w:rsidRPr="004D2D28">
        <w:rPr>
          <w:sz w:val="22"/>
          <w:szCs w:val="22"/>
        </w:rPr>
        <w:t>the Personal Data which will be transferred to and/or Processed in or to any Restricted Countries;</w:t>
      </w:r>
    </w:p>
    <w:p w:rsidR="00C9243A" w:rsidRPr="004D2D28" w:rsidRDefault="007F3465" w:rsidP="00361A2F">
      <w:pPr>
        <w:pStyle w:val="GPSL5numberedclause"/>
        <w:rPr>
          <w:sz w:val="22"/>
          <w:szCs w:val="22"/>
        </w:rPr>
      </w:pPr>
      <w:r w:rsidRPr="004D2D28">
        <w:rPr>
          <w:sz w:val="22"/>
          <w:szCs w:val="22"/>
        </w:rPr>
        <w:t xml:space="preserve">the Restricted Countries to which the Personal Data will be transferred and/or Processed; </w:t>
      </w:r>
    </w:p>
    <w:p w:rsidR="00C9243A" w:rsidRPr="0034709A" w:rsidRDefault="007F3465" w:rsidP="0034709A">
      <w:pPr>
        <w:pStyle w:val="GPSL5numberedclause"/>
        <w:rPr>
          <w:sz w:val="22"/>
          <w:szCs w:val="22"/>
        </w:rPr>
      </w:pPr>
      <w:r w:rsidRPr="0034709A">
        <w:rPr>
          <w:sz w:val="22"/>
          <w:szCs w:val="22"/>
        </w:rPr>
        <w:t xml:space="preserve">any </w:t>
      </w:r>
      <w:r w:rsidR="00C327C5" w:rsidRPr="0034709A">
        <w:rPr>
          <w:sz w:val="22"/>
          <w:szCs w:val="22"/>
        </w:rPr>
        <w:t>Sub-Con</w:t>
      </w:r>
      <w:r w:rsidRPr="0034709A">
        <w:rPr>
          <w:sz w:val="22"/>
          <w:szCs w:val="22"/>
        </w:rPr>
        <w:t>tractors or other third parties who will be Processing and/or receiving Personal Data in Restricted Countries;</w:t>
      </w:r>
      <w:r w:rsidR="0034709A" w:rsidRPr="0034709A">
        <w:rPr>
          <w:sz w:val="22"/>
          <w:szCs w:val="22"/>
        </w:rPr>
        <w:t xml:space="preserve"> and</w:t>
      </w:r>
    </w:p>
    <w:p w:rsidR="00C9243A" w:rsidRPr="004D2D28" w:rsidRDefault="007F3465" w:rsidP="00361A2F">
      <w:pPr>
        <w:pStyle w:val="GPSL5numberedclause"/>
        <w:rPr>
          <w:sz w:val="22"/>
          <w:szCs w:val="22"/>
        </w:rPr>
      </w:pPr>
      <w:r w:rsidRPr="004D2D28">
        <w:rPr>
          <w:sz w:val="22"/>
          <w:szCs w:val="22"/>
        </w:rPr>
        <w:t>how the Supplier will ensure an adequate level of protection and adequate safeguards in respect of the Personal Data that will be Processed in and/or transferred to Restricted Countries so as to ensure the Customer’s compliance with the  DPA;</w:t>
      </w:r>
    </w:p>
    <w:p w:rsidR="008D0A60" w:rsidRPr="004D2D28" w:rsidRDefault="007F3465" w:rsidP="00361A2F">
      <w:pPr>
        <w:pStyle w:val="GPSL4numberedclause"/>
        <w:rPr>
          <w:sz w:val="22"/>
          <w:szCs w:val="22"/>
        </w:rPr>
      </w:pPr>
      <w:bookmarkStart w:id="1153" w:name="_Ref358814753"/>
      <w:r w:rsidRPr="004D2D28">
        <w:rPr>
          <w:sz w:val="22"/>
          <w:szCs w:val="22"/>
        </w:rPr>
        <w:t>in providing and evaluating the Variation, the Parties shall ensure that they have regard to and comply with th</w:t>
      </w:r>
      <w:r w:rsidR="00A73385" w:rsidRPr="004D2D28">
        <w:rPr>
          <w:sz w:val="22"/>
          <w:szCs w:val="22"/>
        </w:rPr>
        <w:t xml:space="preserve">e </w:t>
      </w:r>
      <w:r w:rsidRPr="004D2D28">
        <w:rPr>
          <w:sz w:val="22"/>
          <w:szCs w:val="22"/>
        </w:rPr>
        <w:t>current Customer, Central Government Bodies and Information Commissioner Office policies, procedures, guidance and codes of practice on, and any approvals processes in connection with, the Processing in and/or transfers of Personal Data to any Restricted Countries; and</w:t>
      </w:r>
      <w:bookmarkEnd w:id="1153"/>
    </w:p>
    <w:p w:rsidR="00C9243A" w:rsidRPr="004D2D28" w:rsidRDefault="007F3465" w:rsidP="00361A2F">
      <w:pPr>
        <w:pStyle w:val="GPSL4numberedclause"/>
        <w:rPr>
          <w:sz w:val="22"/>
          <w:szCs w:val="22"/>
        </w:rPr>
      </w:pPr>
      <w:r w:rsidRPr="004D2D28">
        <w:rPr>
          <w:sz w:val="22"/>
          <w:szCs w:val="22"/>
        </w:rPr>
        <w:t>the Supplier shall comply with such other instructions and shall carry out such other actions as the Customer may notify in writing, including:</w:t>
      </w:r>
    </w:p>
    <w:p w:rsidR="008D0A60" w:rsidRPr="004D2D28" w:rsidRDefault="007F3465" w:rsidP="00361A2F">
      <w:pPr>
        <w:pStyle w:val="GPSL5numberedclause"/>
        <w:rPr>
          <w:sz w:val="22"/>
          <w:szCs w:val="22"/>
        </w:rPr>
      </w:pPr>
      <w:r w:rsidRPr="004D2D28">
        <w:rPr>
          <w:sz w:val="22"/>
          <w:szCs w:val="22"/>
        </w:rPr>
        <w:t>incorporating standard and/or model clauses (which are approved by the European Commission as offering adequate safeguards under the  DPA) into this Call Off Contract or a separate data processing agreement between the Parties; and</w:t>
      </w:r>
    </w:p>
    <w:p w:rsidR="00C9243A" w:rsidRPr="004D2D28" w:rsidRDefault="007F3465" w:rsidP="00361A2F">
      <w:pPr>
        <w:pStyle w:val="GPSL5numberedclause"/>
        <w:rPr>
          <w:sz w:val="22"/>
          <w:szCs w:val="22"/>
        </w:rPr>
      </w:pPr>
      <w:r w:rsidRPr="004D2D28">
        <w:rPr>
          <w:sz w:val="22"/>
          <w:szCs w:val="22"/>
        </w:rPr>
        <w:t xml:space="preserve">procuring that any </w:t>
      </w:r>
      <w:r w:rsidR="00C327C5" w:rsidRPr="004D2D28">
        <w:rPr>
          <w:sz w:val="22"/>
          <w:szCs w:val="22"/>
        </w:rPr>
        <w:t>Sub-Con</w:t>
      </w:r>
      <w:r w:rsidRPr="004D2D28">
        <w:rPr>
          <w:sz w:val="22"/>
          <w:szCs w:val="22"/>
        </w:rPr>
        <w:t>tractor or other third party who will be Processing and/or receiving or accessing the Personal Data in any Restricted Countries either enters into:</w:t>
      </w:r>
      <w:r w:rsidR="00984C3A" w:rsidRPr="004D2D28">
        <w:rPr>
          <w:sz w:val="22"/>
          <w:szCs w:val="22"/>
        </w:rPr>
        <w:t xml:space="preserve"> </w:t>
      </w:r>
    </w:p>
    <w:p w:rsidR="008D0A60" w:rsidRPr="004D2D28" w:rsidRDefault="00984C3A" w:rsidP="00361A2F">
      <w:pPr>
        <w:pStyle w:val="GPSL6numbered"/>
        <w:rPr>
          <w:sz w:val="22"/>
          <w:szCs w:val="22"/>
        </w:rPr>
      </w:pPr>
      <w:r w:rsidRPr="004D2D28">
        <w:rPr>
          <w:sz w:val="22"/>
          <w:szCs w:val="22"/>
        </w:rPr>
        <w:t>a direct data processing agreement with the Customer on such terms as may be required by the Customer; or</w:t>
      </w:r>
    </w:p>
    <w:p w:rsidR="00C9243A" w:rsidRPr="004D2D28" w:rsidRDefault="007F3465" w:rsidP="00361A2F">
      <w:pPr>
        <w:pStyle w:val="GPSL6numbered"/>
        <w:rPr>
          <w:sz w:val="22"/>
          <w:szCs w:val="22"/>
        </w:rPr>
      </w:pPr>
      <w:r w:rsidRPr="004D2D28">
        <w:rPr>
          <w:sz w:val="22"/>
          <w:szCs w:val="22"/>
        </w:rPr>
        <w:t xml:space="preserve">a data processing agreement with the Supplier on terms which are equivalent to those agreed between the Customer and the </w:t>
      </w:r>
      <w:r w:rsidR="00C327C5" w:rsidRPr="004D2D28">
        <w:rPr>
          <w:sz w:val="22"/>
          <w:szCs w:val="22"/>
        </w:rPr>
        <w:t>Sub-Con</w:t>
      </w:r>
      <w:r w:rsidRPr="004D2D28">
        <w:rPr>
          <w:sz w:val="22"/>
          <w:szCs w:val="22"/>
        </w:rPr>
        <w:t xml:space="preserve">tractor </w:t>
      </w:r>
      <w:r w:rsidRPr="004D2D28">
        <w:rPr>
          <w:sz w:val="22"/>
          <w:szCs w:val="22"/>
        </w:rPr>
        <w:lastRenderedPageBreak/>
        <w:t>relating to the relevant Per</w:t>
      </w:r>
      <w:r w:rsidR="00A660BA" w:rsidRPr="004D2D28">
        <w:rPr>
          <w:sz w:val="22"/>
          <w:szCs w:val="22"/>
        </w:rPr>
        <w:t>sonal Data transfer,</w:t>
      </w:r>
      <w:r w:rsidRPr="004D2D28">
        <w:rPr>
          <w:sz w:val="22"/>
          <w:szCs w:val="22"/>
        </w:rPr>
        <w:t xml:space="preserve"> </w:t>
      </w:r>
      <w:r w:rsidR="00E5513B" w:rsidRPr="004D2D28">
        <w:rPr>
          <w:sz w:val="22"/>
          <w:szCs w:val="22"/>
        </w:rPr>
        <w:t>and</w:t>
      </w:r>
    </w:p>
    <w:p w:rsidR="008D0A60" w:rsidRPr="004D2D28" w:rsidRDefault="007F3465" w:rsidP="00361A2F">
      <w:pPr>
        <w:pStyle w:val="GPSL5numberedclause"/>
        <w:rPr>
          <w:sz w:val="22"/>
          <w:szCs w:val="22"/>
        </w:rPr>
      </w:pPr>
      <w:proofErr w:type="gramStart"/>
      <w:r w:rsidRPr="004D2D28">
        <w:rPr>
          <w:sz w:val="22"/>
          <w:szCs w:val="22"/>
        </w:rPr>
        <w:t>in</w:t>
      </w:r>
      <w:proofErr w:type="gramEnd"/>
      <w:r w:rsidRPr="004D2D28">
        <w:rPr>
          <w:sz w:val="22"/>
          <w:szCs w:val="22"/>
        </w:rPr>
        <w:t xml:space="preserve"> each case which the Supplier acknowledges may include the incorporation of model contract provisions (which are approved by the European Commission as offering adequate safeguards under </w:t>
      </w:r>
      <w:r w:rsidR="00434475" w:rsidRPr="004D2D28">
        <w:rPr>
          <w:sz w:val="22"/>
          <w:szCs w:val="22"/>
        </w:rPr>
        <w:t>the DPA</w:t>
      </w:r>
      <w:r w:rsidRPr="004D2D28">
        <w:rPr>
          <w:sz w:val="22"/>
          <w:szCs w:val="22"/>
        </w:rPr>
        <w:t>) and technical and organisation measures which the Customer deems necessary for the purpose of protecting Personal Data.</w:t>
      </w:r>
    </w:p>
    <w:p w:rsidR="008D0A60" w:rsidRPr="004D2D28" w:rsidRDefault="007F3465" w:rsidP="00361A2F">
      <w:pPr>
        <w:pStyle w:val="GPSL3numberedclause"/>
        <w:rPr>
          <w:sz w:val="22"/>
          <w:szCs w:val="22"/>
        </w:rPr>
      </w:pPr>
      <w:bookmarkStart w:id="1154" w:name="_Toc139080283"/>
      <w:r w:rsidRPr="004D2D28">
        <w:rPr>
          <w:sz w:val="22"/>
          <w:szCs w:val="22"/>
        </w:rPr>
        <w:t xml:space="preserve">The Supplier shall use its reasonable endeavours to assist the Customer to comply with any obligations under the DPA and shall not perform its obligations under this Call Off Contract in such a way as to cause the Customer to breach any of the Customer’s obligations under the </w:t>
      </w:r>
      <w:bookmarkEnd w:id="1154"/>
      <w:r w:rsidRPr="004D2D28">
        <w:rPr>
          <w:sz w:val="22"/>
          <w:szCs w:val="22"/>
        </w:rPr>
        <w:t xml:space="preserve">DPA to the extent the Supplier is aware, or ought reasonably to have been aware, that the same would be a breach of such obligations. </w:t>
      </w:r>
    </w:p>
    <w:p w:rsidR="008D0A60" w:rsidRPr="004D2D28" w:rsidRDefault="00A657C3" w:rsidP="00882F8C">
      <w:pPr>
        <w:pStyle w:val="GPSL1CLAUSEHEADING"/>
        <w:rPr>
          <w:rFonts w:ascii="Arial" w:hAnsi="Arial"/>
        </w:rPr>
      </w:pPr>
      <w:bookmarkStart w:id="1155" w:name="_Ref359362897"/>
      <w:bookmarkStart w:id="1156" w:name="_Toc427679775"/>
      <w:r w:rsidRPr="004D2D28">
        <w:rPr>
          <w:rFonts w:ascii="Arial" w:hAnsi="Arial"/>
        </w:rPr>
        <w:t>PUBLICITY AND BRANDING</w:t>
      </w:r>
      <w:bookmarkEnd w:id="1155"/>
      <w:bookmarkEnd w:id="1156"/>
    </w:p>
    <w:p w:rsidR="008D0A60" w:rsidRPr="004D2D28" w:rsidRDefault="007A5DB9" w:rsidP="00361A2F">
      <w:pPr>
        <w:pStyle w:val="GPSL2numberedclause"/>
        <w:rPr>
          <w:sz w:val="22"/>
          <w:szCs w:val="22"/>
        </w:rPr>
      </w:pPr>
      <w:r w:rsidRPr="004D2D28">
        <w:rPr>
          <w:sz w:val="22"/>
          <w:szCs w:val="22"/>
        </w:rPr>
        <w:t>The Supplier shall not:</w:t>
      </w:r>
    </w:p>
    <w:p w:rsidR="008D0A60" w:rsidRPr="004D2D28" w:rsidRDefault="007A5DB9" w:rsidP="00361A2F">
      <w:pPr>
        <w:pStyle w:val="GPSL3numberedclause"/>
        <w:rPr>
          <w:sz w:val="22"/>
          <w:szCs w:val="22"/>
        </w:rPr>
      </w:pPr>
      <w:r w:rsidRPr="004D2D28">
        <w:rPr>
          <w:sz w:val="22"/>
          <w:szCs w:val="22"/>
        </w:rPr>
        <w:t>make any press announcements or publicise this Call Off Contract in any way; or</w:t>
      </w:r>
    </w:p>
    <w:p w:rsidR="00E13960" w:rsidRPr="004D2D28" w:rsidRDefault="007A5DB9" w:rsidP="00361A2F">
      <w:pPr>
        <w:pStyle w:val="GPSL3numberedclause"/>
        <w:rPr>
          <w:sz w:val="22"/>
          <w:szCs w:val="22"/>
        </w:rPr>
      </w:pPr>
      <w:r w:rsidRPr="004D2D28">
        <w:rPr>
          <w:sz w:val="22"/>
          <w:szCs w:val="22"/>
        </w:rPr>
        <w:t xml:space="preserve">use the Customer's name or brand in any promotion or marketing or announcement of orders, </w:t>
      </w:r>
    </w:p>
    <w:p w:rsidR="00C9243A" w:rsidRPr="004D2D28" w:rsidRDefault="007A5DB9" w:rsidP="0034709A">
      <w:pPr>
        <w:pStyle w:val="GPSL3numberedclause"/>
        <w:numPr>
          <w:ilvl w:val="0"/>
          <w:numId w:val="0"/>
        </w:numPr>
        <w:ind w:left="1418"/>
        <w:rPr>
          <w:sz w:val="22"/>
          <w:szCs w:val="22"/>
        </w:rPr>
      </w:pPr>
      <w:proofErr w:type="gramStart"/>
      <w:r w:rsidRPr="004D2D28">
        <w:rPr>
          <w:sz w:val="22"/>
          <w:szCs w:val="22"/>
        </w:rPr>
        <w:t>without</w:t>
      </w:r>
      <w:proofErr w:type="gramEnd"/>
      <w:r w:rsidRPr="004D2D28">
        <w:rPr>
          <w:sz w:val="22"/>
          <w:szCs w:val="22"/>
        </w:rPr>
        <w:t xml:space="preserve"> </w:t>
      </w:r>
      <w:r w:rsidR="003B6ABF" w:rsidRPr="004D2D28">
        <w:rPr>
          <w:sz w:val="22"/>
          <w:szCs w:val="22"/>
        </w:rPr>
        <w:t xml:space="preserve">the </w:t>
      </w:r>
      <w:r w:rsidRPr="004D2D28">
        <w:rPr>
          <w:sz w:val="22"/>
          <w:szCs w:val="22"/>
        </w:rPr>
        <w:t>Approval (the decision of the Customer to Approve or not shall not be unreasonably withheld or delayed).</w:t>
      </w:r>
    </w:p>
    <w:p w:rsidR="008D0A60" w:rsidRPr="004D2D28" w:rsidRDefault="007A5DB9" w:rsidP="00361A2F">
      <w:pPr>
        <w:pStyle w:val="GPSL2numberedclause"/>
        <w:rPr>
          <w:sz w:val="22"/>
          <w:szCs w:val="22"/>
        </w:rPr>
      </w:pPr>
      <w:bookmarkStart w:id="1157" w:name="_Toc139080615"/>
      <w:r w:rsidRPr="004D2D28">
        <w:rPr>
          <w:sz w:val="22"/>
          <w:szCs w:val="22"/>
        </w:rPr>
        <w:t xml:space="preserve">Each Party acknowledges to the other that nothing in this Call </w:t>
      </w:r>
      <w:proofErr w:type="gramStart"/>
      <w:r w:rsidRPr="004D2D28">
        <w:rPr>
          <w:sz w:val="22"/>
          <w:szCs w:val="22"/>
        </w:rPr>
        <w:t>Off</w:t>
      </w:r>
      <w:proofErr w:type="gramEnd"/>
      <w:r w:rsidRPr="004D2D28">
        <w:rPr>
          <w:sz w:val="22"/>
          <w:szCs w:val="22"/>
        </w:rPr>
        <w:t xml:space="preserve"> Contract either expressly or by implication constitutes an endorsement of any products or services of the other Party (including the</w:t>
      </w:r>
      <w:r w:rsidR="0061644B" w:rsidRPr="004D2D28">
        <w:rPr>
          <w:sz w:val="22"/>
          <w:szCs w:val="22"/>
        </w:rPr>
        <w:t xml:space="preserve"> </w:t>
      </w:r>
      <w:r w:rsidR="00653715" w:rsidRPr="004D2D28">
        <w:rPr>
          <w:sz w:val="22"/>
          <w:szCs w:val="22"/>
        </w:rPr>
        <w:t>Services</w:t>
      </w:r>
      <w:r w:rsidRPr="004D2D28">
        <w:rPr>
          <w:sz w:val="22"/>
          <w:szCs w:val="22"/>
        </w:rPr>
        <w:t>) and each Party agrees not to conduct itself in such a way as to imply or express any such approval or endorsement.</w:t>
      </w:r>
      <w:bookmarkEnd w:id="1157"/>
    </w:p>
    <w:p w:rsidR="00BB1932" w:rsidRPr="004D2D28" w:rsidRDefault="00984C3A" w:rsidP="00101CE5">
      <w:pPr>
        <w:pStyle w:val="GPSSectionHeading"/>
        <w:rPr>
          <w:rFonts w:cs="Arial"/>
        </w:rPr>
      </w:pPr>
      <w:bookmarkStart w:id="1158" w:name="_Toc349229879"/>
      <w:bookmarkStart w:id="1159" w:name="_Toc349230042"/>
      <w:bookmarkStart w:id="1160" w:name="_Toc349230442"/>
      <w:bookmarkStart w:id="1161" w:name="_Toc349231324"/>
      <w:bookmarkStart w:id="1162" w:name="_Toc349232050"/>
      <w:bookmarkStart w:id="1163" w:name="_Toc349232431"/>
      <w:bookmarkStart w:id="1164" w:name="_Toc349233167"/>
      <w:bookmarkStart w:id="1165" w:name="_Toc349233302"/>
      <w:bookmarkStart w:id="1166" w:name="_Toc349233436"/>
      <w:bookmarkStart w:id="1167" w:name="_Toc350503025"/>
      <w:bookmarkStart w:id="1168" w:name="_Toc350504015"/>
      <w:bookmarkStart w:id="1169" w:name="_Toc350506305"/>
      <w:bookmarkStart w:id="1170" w:name="_Toc350506543"/>
      <w:bookmarkStart w:id="1171" w:name="_Toc350506673"/>
      <w:bookmarkStart w:id="1172" w:name="_Toc350506803"/>
      <w:bookmarkStart w:id="1173" w:name="_Toc350506935"/>
      <w:bookmarkStart w:id="1174" w:name="_Toc350507396"/>
      <w:bookmarkStart w:id="1175" w:name="_Toc350507930"/>
      <w:bookmarkStart w:id="1176" w:name="_Toc358671778"/>
      <w:bookmarkStart w:id="1177" w:name="_Toc427679776"/>
      <w:bookmarkStart w:id="1178" w:name="_Ref313369589"/>
      <w:bookmarkStart w:id="1179" w:name="_Toc314810817"/>
      <w:bookmarkStart w:id="1180" w:name="_Toc350503026"/>
      <w:bookmarkStart w:id="1181" w:name="_Toc350504016"/>
      <w:bookmarkStart w:id="1182" w:name="_Toc351710883"/>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r w:rsidRPr="004D2D28">
        <w:rPr>
          <w:rFonts w:cs="Arial"/>
        </w:rPr>
        <w:t>LIABILITY</w:t>
      </w:r>
      <w:r w:rsidR="00E94ECE" w:rsidRPr="004D2D28">
        <w:rPr>
          <w:rFonts w:cs="Arial"/>
        </w:rPr>
        <w:t xml:space="preserve"> </w:t>
      </w:r>
      <w:r w:rsidR="00863962" w:rsidRPr="004D2D28">
        <w:rPr>
          <w:rFonts w:cs="Arial"/>
        </w:rPr>
        <w:t>AND INSURANCE</w:t>
      </w:r>
      <w:bookmarkEnd w:id="1176"/>
      <w:bookmarkEnd w:id="1177"/>
    </w:p>
    <w:p w:rsidR="008D0A60" w:rsidRPr="004D2D28" w:rsidRDefault="00BB1932" w:rsidP="00882F8C">
      <w:pPr>
        <w:pStyle w:val="GPSL1CLAUSEHEADING"/>
        <w:rPr>
          <w:rFonts w:ascii="Arial" w:hAnsi="Arial"/>
        </w:rPr>
      </w:pPr>
      <w:bookmarkStart w:id="1183" w:name="_Ref349208791"/>
      <w:bookmarkStart w:id="1184" w:name="_Ref349209217"/>
      <w:bookmarkStart w:id="1185" w:name="_Toc350503028"/>
      <w:bookmarkStart w:id="1186" w:name="_Toc350504018"/>
      <w:bookmarkStart w:id="1187" w:name="_Ref358019456"/>
      <w:bookmarkStart w:id="1188" w:name="_Ref358213217"/>
      <w:bookmarkStart w:id="1189" w:name="_Toc358671779"/>
      <w:bookmarkStart w:id="1190" w:name="_Ref359401355"/>
      <w:bookmarkStart w:id="1191" w:name="_Ref359409122"/>
      <w:bookmarkStart w:id="1192" w:name="_Ref359519940"/>
      <w:bookmarkStart w:id="1193" w:name="_Ref364170094"/>
      <w:bookmarkStart w:id="1194" w:name="_Toc427679777"/>
      <w:r w:rsidRPr="004D2D28">
        <w:rPr>
          <w:rFonts w:ascii="Arial" w:hAnsi="Arial"/>
        </w:rPr>
        <w:t>LIABILITY</w:t>
      </w:r>
      <w:bookmarkEnd w:id="1183"/>
      <w:bookmarkEnd w:id="1184"/>
      <w:bookmarkEnd w:id="1185"/>
      <w:bookmarkEnd w:id="1186"/>
      <w:bookmarkEnd w:id="1187"/>
      <w:bookmarkEnd w:id="1188"/>
      <w:bookmarkEnd w:id="1189"/>
      <w:bookmarkEnd w:id="1190"/>
      <w:bookmarkEnd w:id="1191"/>
      <w:bookmarkEnd w:id="1192"/>
      <w:bookmarkEnd w:id="1193"/>
      <w:bookmarkEnd w:id="1194"/>
    </w:p>
    <w:p w:rsidR="008D0A60" w:rsidRPr="004D2D28" w:rsidRDefault="00AF5831" w:rsidP="00361A2F">
      <w:pPr>
        <w:pStyle w:val="GPSL2NumberedBoldHeading"/>
        <w:rPr>
          <w:sz w:val="22"/>
          <w:szCs w:val="22"/>
        </w:rPr>
      </w:pPr>
      <w:bookmarkStart w:id="1195" w:name="_Ref379194900"/>
      <w:bookmarkStart w:id="1196" w:name="_Ref349208591"/>
      <w:r w:rsidRPr="004D2D28">
        <w:rPr>
          <w:sz w:val="22"/>
          <w:szCs w:val="22"/>
        </w:rPr>
        <w:t>Unlimited Liability</w:t>
      </w:r>
      <w:bookmarkEnd w:id="1195"/>
    </w:p>
    <w:p w:rsidR="008D0A60" w:rsidRPr="004D2D28" w:rsidRDefault="00BB1932" w:rsidP="00361A2F">
      <w:pPr>
        <w:pStyle w:val="GPSL3numberedclause"/>
        <w:rPr>
          <w:sz w:val="22"/>
          <w:szCs w:val="22"/>
        </w:rPr>
      </w:pPr>
      <w:bookmarkStart w:id="1197" w:name="_Ref365630153"/>
      <w:r w:rsidRPr="004D2D28">
        <w:rPr>
          <w:sz w:val="22"/>
          <w:szCs w:val="22"/>
        </w:rPr>
        <w:t>Neither Party excludes or limits it liability for:</w:t>
      </w:r>
      <w:bookmarkEnd w:id="1196"/>
      <w:bookmarkEnd w:id="1197"/>
    </w:p>
    <w:p w:rsidR="008D0A60" w:rsidRPr="004D2D28" w:rsidRDefault="00BB1932" w:rsidP="00361A2F">
      <w:pPr>
        <w:pStyle w:val="GPSL4numberedclause"/>
        <w:rPr>
          <w:sz w:val="22"/>
          <w:szCs w:val="22"/>
        </w:rPr>
      </w:pPr>
      <w:r w:rsidRPr="004D2D28">
        <w:rPr>
          <w:sz w:val="22"/>
          <w:szCs w:val="22"/>
        </w:rPr>
        <w:t>death or personal injury</w:t>
      </w:r>
      <w:r w:rsidR="00BE1184" w:rsidRPr="004D2D28">
        <w:rPr>
          <w:sz w:val="22"/>
          <w:szCs w:val="22"/>
        </w:rPr>
        <w:t xml:space="preserve"> caused by its negligence, or that of its employees, agents or </w:t>
      </w:r>
      <w:r w:rsidR="00C327C5" w:rsidRPr="004D2D28">
        <w:rPr>
          <w:sz w:val="22"/>
          <w:szCs w:val="22"/>
        </w:rPr>
        <w:t>Sub-Con</w:t>
      </w:r>
      <w:r w:rsidR="00BE1184" w:rsidRPr="004D2D28">
        <w:rPr>
          <w:sz w:val="22"/>
          <w:szCs w:val="22"/>
        </w:rPr>
        <w:t>tractors (as applicable)</w:t>
      </w:r>
      <w:r w:rsidRPr="004D2D28">
        <w:rPr>
          <w:sz w:val="22"/>
          <w:szCs w:val="22"/>
        </w:rPr>
        <w:t xml:space="preserve">; </w:t>
      </w:r>
    </w:p>
    <w:p w:rsidR="00C9243A" w:rsidRPr="004D2D28" w:rsidRDefault="00BB1932" w:rsidP="00361A2F">
      <w:pPr>
        <w:pStyle w:val="GPSL4numberedclause"/>
        <w:rPr>
          <w:sz w:val="22"/>
          <w:szCs w:val="22"/>
        </w:rPr>
      </w:pPr>
      <w:r w:rsidRPr="004D2D28">
        <w:rPr>
          <w:sz w:val="22"/>
          <w:szCs w:val="22"/>
        </w:rPr>
        <w:t xml:space="preserve">bribery or Fraud by it or its employees; </w:t>
      </w:r>
    </w:p>
    <w:p w:rsidR="00E30FAA" w:rsidRPr="004D2D28" w:rsidRDefault="00BB1932" w:rsidP="00361A2F">
      <w:pPr>
        <w:pStyle w:val="GPSL4numberedclause"/>
        <w:rPr>
          <w:sz w:val="22"/>
          <w:szCs w:val="22"/>
        </w:rPr>
      </w:pPr>
      <w:r w:rsidRPr="004D2D28">
        <w:rPr>
          <w:sz w:val="22"/>
          <w:szCs w:val="22"/>
        </w:rPr>
        <w:t xml:space="preserve">section 2 of the Supply of Goods and Services Act 1982; </w:t>
      </w:r>
    </w:p>
    <w:p w:rsidR="00C9243A" w:rsidRPr="004D2D28" w:rsidRDefault="00E30FAA" w:rsidP="00361A2F">
      <w:pPr>
        <w:pStyle w:val="GPSL4numberedclause"/>
        <w:rPr>
          <w:sz w:val="22"/>
          <w:szCs w:val="22"/>
        </w:rPr>
      </w:pPr>
      <w:r w:rsidRPr="004D2D28">
        <w:rPr>
          <w:sz w:val="22"/>
          <w:szCs w:val="22"/>
        </w:rPr>
        <w:t xml:space="preserve">any liability in respect of a breach of duty or obligation under the Financial Services &amp; Markets Act 2000 (as amended from time to time); </w:t>
      </w:r>
      <w:r w:rsidR="00BB1932" w:rsidRPr="004D2D28">
        <w:rPr>
          <w:sz w:val="22"/>
          <w:szCs w:val="22"/>
        </w:rPr>
        <w:t>or</w:t>
      </w:r>
    </w:p>
    <w:p w:rsidR="00C9243A" w:rsidRPr="004D2D28" w:rsidRDefault="00BB1932" w:rsidP="00361A2F">
      <w:pPr>
        <w:pStyle w:val="GPSL4numberedclause"/>
        <w:rPr>
          <w:sz w:val="22"/>
          <w:szCs w:val="22"/>
        </w:rPr>
      </w:pPr>
      <w:proofErr w:type="gramStart"/>
      <w:r w:rsidRPr="004D2D28">
        <w:rPr>
          <w:sz w:val="22"/>
          <w:szCs w:val="22"/>
        </w:rPr>
        <w:t>any</w:t>
      </w:r>
      <w:proofErr w:type="gramEnd"/>
      <w:r w:rsidRPr="004D2D28">
        <w:rPr>
          <w:sz w:val="22"/>
          <w:szCs w:val="22"/>
        </w:rPr>
        <w:t xml:space="preserve"> liability to the extent it cannot be excluded or limited by Law. </w:t>
      </w:r>
    </w:p>
    <w:p w:rsidR="008D0A60" w:rsidRPr="004D2D28" w:rsidRDefault="00044CC3" w:rsidP="00361A2F">
      <w:pPr>
        <w:pStyle w:val="GPSL3numberedclause"/>
        <w:rPr>
          <w:sz w:val="22"/>
          <w:szCs w:val="22"/>
        </w:rPr>
      </w:pPr>
      <w:r w:rsidRPr="004D2D28">
        <w:rPr>
          <w:sz w:val="22"/>
          <w:szCs w:val="22"/>
        </w:rPr>
        <w:lastRenderedPageBreak/>
        <w:t xml:space="preserve">The Supplier does not exclude or limit its liability in respect of the indemnity </w:t>
      </w:r>
      <w:r w:rsidR="00D26AC8" w:rsidRPr="004D2D28">
        <w:rPr>
          <w:sz w:val="22"/>
          <w:szCs w:val="22"/>
        </w:rPr>
        <w:t>in C</w:t>
      </w:r>
      <w:r w:rsidRPr="004D2D28">
        <w:rPr>
          <w:sz w:val="22"/>
          <w:szCs w:val="22"/>
        </w:rPr>
        <w:t>lause</w:t>
      </w:r>
      <w:r w:rsidR="003B6ABF" w:rsidRPr="004D2D28">
        <w:rPr>
          <w:sz w:val="22"/>
          <w:szCs w:val="22"/>
        </w:rPr>
        <w:t>s</w:t>
      </w:r>
      <w:r w:rsidRPr="004D2D28">
        <w:rPr>
          <w:sz w:val="22"/>
          <w:szCs w:val="22"/>
        </w:rPr>
        <w:t xml:space="preserve"> </w:t>
      </w:r>
      <w:r w:rsidR="006C44CF">
        <w:rPr>
          <w:sz w:val="22"/>
          <w:szCs w:val="22"/>
        </w:rPr>
        <w:fldChar w:fldCharType="begin"/>
      </w:r>
      <w:r w:rsidR="006C44CF">
        <w:rPr>
          <w:sz w:val="22"/>
          <w:szCs w:val="22"/>
        </w:rPr>
        <w:instrText xml:space="preserve"> REF _Ref427679723 \r \h </w:instrText>
      </w:r>
      <w:r w:rsidR="006C44CF">
        <w:rPr>
          <w:sz w:val="22"/>
          <w:szCs w:val="22"/>
        </w:rPr>
      </w:r>
      <w:r w:rsidR="006C44CF">
        <w:rPr>
          <w:sz w:val="22"/>
          <w:szCs w:val="22"/>
        </w:rPr>
        <w:fldChar w:fldCharType="separate"/>
      </w:r>
      <w:r w:rsidR="001934DF">
        <w:rPr>
          <w:sz w:val="22"/>
          <w:szCs w:val="22"/>
        </w:rPr>
        <w:t>23.1.3</w:t>
      </w:r>
      <w:r w:rsidR="006C44CF">
        <w:rPr>
          <w:sz w:val="22"/>
          <w:szCs w:val="22"/>
        </w:rPr>
        <w:fldChar w:fldCharType="end"/>
      </w:r>
      <w:r w:rsidR="006C44CF">
        <w:rPr>
          <w:sz w:val="22"/>
          <w:szCs w:val="22"/>
        </w:rPr>
        <w:t xml:space="preserve"> </w:t>
      </w:r>
      <w:r w:rsidRPr="004D2D28">
        <w:rPr>
          <w:sz w:val="22"/>
          <w:szCs w:val="22"/>
        </w:rPr>
        <w:t xml:space="preserve">(IPR) </w:t>
      </w:r>
      <w:r w:rsidR="00A5184D" w:rsidRPr="004D2D28">
        <w:rPr>
          <w:sz w:val="22"/>
          <w:szCs w:val="22"/>
        </w:rPr>
        <w:t xml:space="preserve">and </w:t>
      </w:r>
      <w:r w:rsidR="006C44CF">
        <w:rPr>
          <w:sz w:val="22"/>
          <w:szCs w:val="22"/>
        </w:rPr>
        <w:fldChar w:fldCharType="begin"/>
      </w:r>
      <w:r w:rsidR="006C44CF">
        <w:rPr>
          <w:sz w:val="22"/>
          <w:szCs w:val="22"/>
        </w:rPr>
        <w:instrText xml:space="preserve"> REF _Ref358300369 \r \h </w:instrText>
      </w:r>
      <w:r w:rsidR="006C44CF">
        <w:rPr>
          <w:sz w:val="22"/>
          <w:szCs w:val="22"/>
        </w:rPr>
      </w:r>
      <w:r w:rsidR="006C44CF">
        <w:rPr>
          <w:sz w:val="22"/>
          <w:szCs w:val="22"/>
        </w:rPr>
        <w:fldChar w:fldCharType="separate"/>
      </w:r>
      <w:r w:rsidR="001934DF">
        <w:rPr>
          <w:sz w:val="22"/>
          <w:szCs w:val="22"/>
        </w:rPr>
        <w:t>20.3</w:t>
      </w:r>
      <w:r w:rsidR="006C44CF">
        <w:rPr>
          <w:sz w:val="22"/>
          <w:szCs w:val="22"/>
        </w:rPr>
        <w:fldChar w:fldCharType="end"/>
      </w:r>
      <w:r w:rsidR="006C44CF">
        <w:rPr>
          <w:sz w:val="22"/>
          <w:szCs w:val="22"/>
        </w:rPr>
        <w:t xml:space="preserve"> </w:t>
      </w:r>
      <w:r w:rsidR="003B6ABF" w:rsidRPr="004D2D28">
        <w:rPr>
          <w:sz w:val="22"/>
          <w:szCs w:val="22"/>
        </w:rPr>
        <w:t xml:space="preserve">(Staff Transfer) </w:t>
      </w:r>
      <w:r w:rsidRPr="004D2D28">
        <w:rPr>
          <w:sz w:val="22"/>
          <w:szCs w:val="22"/>
        </w:rPr>
        <w:t xml:space="preserve">and in each case whether before or after the making of a demand pursuant to the indemnity therein. </w:t>
      </w:r>
    </w:p>
    <w:p w:rsidR="008D0A60" w:rsidRDefault="00AF5831" w:rsidP="00361A2F">
      <w:pPr>
        <w:pStyle w:val="GPSL2NumberedBoldHeading"/>
        <w:rPr>
          <w:sz w:val="22"/>
          <w:szCs w:val="22"/>
        </w:rPr>
      </w:pPr>
      <w:bookmarkStart w:id="1198" w:name="_Ref379809616"/>
      <w:bookmarkStart w:id="1199" w:name="_Ref349208712"/>
      <w:r w:rsidRPr="004D2D28">
        <w:rPr>
          <w:sz w:val="22"/>
          <w:szCs w:val="22"/>
        </w:rPr>
        <w:t>Financial Limits</w:t>
      </w:r>
      <w:bookmarkEnd w:id="1198"/>
    </w:p>
    <w:p w:rsidR="00A41722" w:rsidRPr="00A41722" w:rsidRDefault="00A41722" w:rsidP="00A41722">
      <w:pPr>
        <w:pStyle w:val="GPSL3numberedclause"/>
        <w:rPr>
          <w:sz w:val="22"/>
          <w:szCs w:val="22"/>
        </w:rPr>
      </w:pPr>
      <w:r w:rsidRPr="00A41722">
        <w:rPr>
          <w:sz w:val="22"/>
          <w:szCs w:val="22"/>
        </w:rPr>
        <w:t>Subject to Clause 26.1 (Unlimited Liability), the Supplier’s total aggregate liability:</w:t>
      </w:r>
    </w:p>
    <w:p w:rsidR="00A41722" w:rsidRPr="00A41722" w:rsidRDefault="00A41722" w:rsidP="00A41722">
      <w:pPr>
        <w:pStyle w:val="GPSL3numberedclause"/>
        <w:rPr>
          <w:sz w:val="22"/>
          <w:szCs w:val="22"/>
        </w:rPr>
      </w:pPr>
      <w:r w:rsidRPr="00A41722">
        <w:rPr>
          <w:sz w:val="22"/>
          <w:szCs w:val="22"/>
        </w:rPr>
        <w:t>in respect of all other Losses incurred by the Customer under or in connection with this Call Off Contract shall in no event exceed</w:t>
      </w:r>
    </w:p>
    <w:p w:rsidR="00A41722" w:rsidRPr="00A41722" w:rsidRDefault="00A41722" w:rsidP="00A41722">
      <w:pPr>
        <w:pStyle w:val="GPSL3numberedclause"/>
        <w:rPr>
          <w:sz w:val="22"/>
          <w:szCs w:val="22"/>
        </w:rPr>
      </w:pPr>
      <w:r w:rsidRPr="00A41722">
        <w:rPr>
          <w:sz w:val="22"/>
          <w:szCs w:val="22"/>
        </w:rPr>
        <w:t>in relation to any Defaults occurring from the Call Off Commencement Date to the end of the first Call Off Contract Year, the higher of Six Hundred Thousand Pounds Sterling of the Estimated Year 1 Call Off Contract Charges;</w:t>
      </w:r>
    </w:p>
    <w:p w:rsidR="00A41722" w:rsidRPr="00A41722" w:rsidRDefault="00A41722" w:rsidP="00A41722">
      <w:pPr>
        <w:pStyle w:val="GPSL3numberedclause"/>
        <w:rPr>
          <w:sz w:val="22"/>
          <w:szCs w:val="22"/>
        </w:rPr>
      </w:pPr>
      <w:r w:rsidRPr="00A41722">
        <w:rPr>
          <w:sz w:val="22"/>
          <w:szCs w:val="22"/>
        </w:rPr>
        <w:t>Subject to Clauses 26.1 (Unlimited Liability) and 26.2 (Financial Limits) and without prejudice to its obligation to pay the undisputed Call Off Contract Charges as and when they fall due for payment, the Customer's total aggregate liability in respect of all Losses as a result of Customer Causes shall be limited to</w:t>
      </w:r>
    </w:p>
    <w:p w:rsidR="00A41722" w:rsidRPr="00A41722" w:rsidRDefault="00A41722" w:rsidP="00A41722">
      <w:pPr>
        <w:pStyle w:val="GPSL3numberedclause"/>
        <w:rPr>
          <w:sz w:val="22"/>
          <w:szCs w:val="22"/>
        </w:rPr>
      </w:pPr>
      <w:r w:rsidRPr="00A41722">
        <w:rPr>
          <w:sz w:val="22"/>
          <w:szCs w:val="22"/>
        </w:rPr>
        <w:t xml:space="preserve">in relation to any Customer Causes occurring from the Call Off Commencement Date to the end of the first Call Off Contract Year, a sum equal to the Estimated Year 1 Call Off Contract Charges; </w:t>
      </w:r>
    </w:p>
    <w:p w:rsidR="00A41722" w:rsidRPr="00A41722" w:rsidRDefault="00A41722" w:rsidP="00A41722">
      <w:pPr>
        <w:pStyle w:val="GPSL3numberedclause"/>
        <w:rPr>
          <w:sz w:val="22"/>
          <w:szCs w:val="22"/>
        </w:rPr>
      </w:pPr>
      <w:r w:rsidRPr="00A41722">
        <w:rPr>
          <w:sz w:val="22"/>
          <w:szCs w:val="22"/>
        </w:rPr>
        <w:t>in relation to any Customer Causes occurring in each subsequent Call Off Contract Year that commences during the remainder of the Call Off Contract Period, a sum equal to the Call Off Contract Charges payable to the Supplier under this Call Off Contract in the previous Call Off Contract Year; and</w:t>
      </w:r>
    </w:p>
    <w:p w:rsidR="00A41722" w:rsidRPr="00A41722" w:rsidRDefault="00A41722" w:rsidP="00A41722">
      <w:pPr>
        <w:pStyle w:val="GPSL3numberedclause"/>
        <w:rPr>
          <w:sz w:val="22"/>
          <w:szCs w:val="22"/>
        </w:rPr>
      </w:pPr>
      <w:r w:rsidRPr="00A41722">
        <w:rPr>
          <w:sz w:val="22"/>
          <w:szCs w:val="22"/>
        </w:rPr>
        <w:t>in relation to any Customer Causes occurring in each Call Off Contract Year that commences after the end of the Call Off Contract Period, a sum equal to the Call Off Contract Charges payable to the Supplier under this Call Off Contract in the last Call Off Contract Year commencing during the Call Off Contract Period.</w:t>
      </w:r>
    </w:p>
    <w:p w:rsidR="008D0A60" w:rsidRPr="004D2D28" w:rsidRDefault="00646553" w:rsidP="00361A2F">
      <w:pPr>
        <w:pStyle w:val="GPSL2NumberedBoldHeading"/>
        <w:rPr>
          <w:sz w:val="22"/>
          <w:szCs w:val="22"/>
        </w:rPr>
      </w:pPr>
      <w:bookmarkStart w:id="1200" w:name="_Ref379809764"/>
      <w:bookmarkStart w:id="1201" w:name="_Ref349208719"/>
      <w:bookmarkStart w:id="1202" w:name="_Ref359343869"/>
      <w:bookmarkEnd w:id="1199"/>
      <w:r w:rsidRPr="004D2D28">
        <w:rPr>
          <w:sz w:val="22"/>
          <w:szCs w:val="22"/>
        </w:rPr>
        <w:t>Non-recoverable Losses</w:t>
      </w:r>
      <w:bookmarkEnd w:id="1200"/>
    </w:p>
    <w:p w:rsidR="008D0A60" w:rsidRPr="004D2D28" w:rsidRDefault="00BB1932" w:rsidP="00361A2F">
      <w:pPr>
        <w:pStyle w:val="GPSL3numberedclause"/>
        <w:rPr>
          <w:sz w:val="22"/>
          <w:szCs w:val="22"/>
        </w:rPr>
      </w:pPr>
      <w:bookmarkStart w:id="1203" w:name="_Ref365630293"/>
      <w:r w:rsidRPr="004D2D28">
        <w:rPr>
          <w:sz w:val="22"/>
          <w:szCs w:val="22"/>
        </w:rPr>
        <w:t>Subject to Clause </w:t>
      </w:r>
      <w:r w:rsidR="009F474C" w:rsidRPr="004D2D28">
        <w:rPr>
          <w:sz w:val="22"/>
          <w:szCs w:val="22"/>
        </w:rPr>
        <w:fldChar w:fldCharType="begin"/>
      </w:r>
      <w:r w:rsidR="007920E1" w:rsidRPr="004D2D28">
        <w:rPr>
          <w:sz w:val="22"/>
          <w:szCs w:val="22"/>
        </w:rPr>
        <w:instrText xml:space="preserve"> REF _Ref379194900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26.1</w:t>
      </w:r>
      <w:r w:rsidR="009F474C" w:rsidRPr="004D2D28">
        <w:rPr>
          <w:sz w:val="22"/>
          <w:szCs w:val="22"/>
        </w:rPr>
        <w:fldChar w:fldCharType="end"/>
      </w:r>
      <w:r w:rsidRPr="004D2D28">
        <w:rPr>
          <w:sz w:val="22"/>
          <w:szCs w:val="22"/>
        </w:rPr>
        <w:t xml:space="preserve"> </w:t>
      </w:r>
      <w:r w:rsidR="00D90761" w:rsidRPr="004D2D28">
        <w:rPr>
          <w:sz w:val="22"/>
          <w:szCs w:val="22"/>
        </w:rPr>
        <w:t xml:space="preserve">(Unlimited Liability) </w:t>
      </w:r>
      <w:r w:rsidR="001A3D9D" w:rsidRPr="004D2D28">
        <w:rPr>
          <w:sz w:val="22"/>
          <w:szCs w:val="22"/>
        </w:rPr>
        <w:t>n</w:t>
      </w:r>
      <w:r w:rsidRPr="004D2D28">
        <w:rPr>
          <w:sz w:val="22"/>
          <w:szCs w:val="22"/>
        </w:rPr>
        <w:t>either Party</w:t>
      </w:r>
      <w:r w:rsidR="001A3D9D" w:rsidRPr="004D2D28">
        <w:rPr>
          <w:sz w:val="22"/>
          <w:szCs w:val="22"/>
        </w:rPr>
        <w:t xml:space="preserve"> shall</w:t>
      </w:r>
      <w:r w:rsidRPr="004D2D28">
        <w:rPr>
          <w:sz w:val="22"/>
          <w:szCs w:val="22"/>
        </w:rPr>
        <w:t xml:space="preserve"> be liable to the other</w:t>
      </w:r>
      <w:r w:rsidR="001A3D9D" w:rsidRPr="004D2D28">
        <w:rPr>
          <w:sz w:val="22"/>
          <w:szCs w:val="22"/>
        </w:rPr>
        <w:t xml:space="preserve"> Party</w:t>
      </w:r>
      <w:r w:rsidRPr="004D2D28">
        <w:rPr>
          <w:sz w:val="22"/>
          <w:szCs w:val="22"/>
        </w:rPr>
        <w:t xml:space="preserve"> for an</w:t>
      </w:r>
      <w:bookmarkStart w:id="1204" w:name="_Ref311654962"/>
      <w:r w:rsidRPr="004D2D28">
        <w:rPr>
          <w:sz w:val="22"/>
          <w:szCs w:val="22"/>
        </w:rPr>
        <w:t>y:</w:t>
      </w:r>
      <w:bookmarkEnd w:id="1201"/>
      <w:bookmarkEnd w:id="1202"/>
      <w:bookmarkEnd w:id="1203"/>
      <w:bookmarkEnd w:id="1204"/>
    </w:p>
    <w:p w:rsidR="008D0A60" w:rsidRPr="004D2D28" w:rsidRDefault="001A3D9D" w:rsidP="00361A2F">
      <w:pPr>
        <w:pStyle w:val="GPSL4numberedclause"/>
        <w:rPr>
          <w:sz w:val="22"/>
          <w:szCs w:val="22"/>
        </w:rPr>
      </w:pPr>
      <w:r w:rsidRPr="004D2D28">
        <w:rPr>
          <w:sz w:val="22"/>
          <w:szCs w:val="22"/>
        </w:rPr>
        <w:t xml:space="preserve">indirect, special or consequential Loss; </w:t>
      </w:r>
      <w:bookmarkStart w:id="1205" w:name="_Ref358897951"/>
    </w:p>
    <w:bookmarkEnd w:id="1205"/>
    <w:p w:rsidR="00C9243A" w:rsidRPr="004D2D28" w:rsidRDefault="001A3D9D" w:rsidP="00361A2F">
      <w:pPr>
        <w:pStyle w:val="GPSL4numberedclause"/>
        <w:rPr>
          <w:sz w:val="22"/>
          <w:szCs w:val="22"/>
        </w:rPr>
      </w:pPr>
      <w:proofErr w:type="gramStart"/>
      <w:r w:rsidRPr="004D2D28">
        <w:rPr>
          <w:sz w:val="22"/>
          <w:szCs w:val="22"/>
        </w:rPr>
        <w:t>loss</w:t>
      </w:r>
      <w:proofErr w:type="gramEnd"/>
      <w:r w:rsidRPr="004D2D28">
        <w:rPr>
          <w:sz w:val="22"/>
          <w:szCs w:val="22"/>
        </w:rPr>
        <w:t xml:space="preserve"> of profits, turnover, </w:t>
      </w:r>
      <w:r w:rsidR="00A523C2" w:rsidRPr="004D2D28">
        <w:rPr>
          <w:sz w:val="22"/>
          <w:szCs w:val="22"/>
        </w:rPr>
        <w:t xml:space="preserve">savings, </w:t>
      </w:r>
      <w:r w:rsidRPr="004D2D28">
        <w:rPr>
          <w:sz w:val="22"/>
          <w:szCs w:val="22"/>
        </w:rPr>
        <w:t>business opportunities or damage to goodwill (in each case whether direct or indirect).</w:t>
      </w:r>
    </w:p>
    <w:p w:rsidR="008D0A60" w:rsidRPr="004D2D28" w:rsidRDefault="00646553" w:rsidP="00361A2F">
      <w:pPr>
        <w:pStyle w:val="GPSL2NumberedBoldHeading"/>
        <w:rPr>
          <w:sz w:val="22"/>
          <w:szCs w:val="22"/>
        </w:rPr>
      </w:pPr>
      <w:bookmarkStart w:id="1206" w:name="_Ref349208726"/>
      <w:r w:rsidRPr="004D2D28">
        <w:rPr>
          <w:sz w:val="22"/>
          <w:szCs w:val="22"/>
        </w:rPr>
        <w:t>Recoverable Losses</w:t>
      </w:r>
    </w:p>
    <w:p w:rsidR="008D0A60" w:rsidRPr="004D2D28" w:rsidRDefault="001A3D9D" w:rsidP="00361A2F">
      <w:pPr>
        <w:pStyle w:val="GPSL3numberedclause"/>
        <w:rPr>
          <w:sz w:val="22"/>
          <w:szCs w:val="22"/>
        </w:rPr>
      </w:pPr>
      <w:r w:rsidRPr="004D2D28">
        <w:rPr>
          <w:sz w:val="22"/>
          <w:szCs w:val="22"/>
        </w:rPr>
        <w:t>Subject to Claus</w:t>
      </w:r>
      <w:r w:rsidR="006A6D08" w:rsidRPr="004D2D28">
        <w:rPr>
          <w:sz w:val="22"/>
          <w:szCs w:val="22"/>
        </w:rPr>
        <w:t>e</w:t>
      </w:r>
      <w:r w:rsidR="00D90761" w:rsidRPr="004D2D28">
        <w:rPr>
          <w:sz w:val="22"/>
          <w:szCs w:val="22"/>
        </w:rPr>
        <w:t xml:space="preserve"> </w:t>
      </w:r>
      <w:r w:rsidR="009F474C" w:rsidRPr="004D2D28">
        <w:rPr>
          <w:sz w:val="22"/>
          <w:szCs w:val="22"/>
        </w:rPr>
        <w:fldChar w:fldCharType="begin"/>
      </w:r>
      <w:r w:rsidR="004B4214" w:rsidRPr="004D2D28">
        <w:rPr>
          <w:sz w:val="22"/>
          <w:szCs w:val="22"/>
        </w:rPr>
        <w:instrText xml:space="preserve"> REF _Ref379809616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26.2</w:t>
      </w:r>
      <w:r w:rsidR="009F474C" w:rsidRPr="004D2D28">
        <w:rPr>
          <w:sz w:val="22"/>
          <w:szCs w:val="22"/>
        </w:rPr>
        <w:fldChar w:fldCharType="end"/>
      </w:r>
      <w:r w:rsidR="00D90761" w:rsidRPr="004D2D28">
        <w:rPr>
          <w:sz w:val="22"/>
          <w:szCs w:val="22"/>
        </w:rPr>
        <w:t xml:space="preserve"> (Financial Limits)</w:t>
      </w:r>
      <w:r w:rsidR="009D774D" w:rsidRPr="004D2D28">
        <w:rPr>
          <w:sz w:val="22"/>
          <w:szCs w:val="22"/>
        </w:rPr>
        <w:t>, and notwithstanding Clause</w:t>
      </w:r>
      <w:r w:rsidR="00D90761" w:rsidRPr="004D2D28">
        <w:rPr>
          <w:sz w:val="22"/>
          <w:szCs w:val="22"/>
        </w:rPr>
        <w:t xml:space="preserve"> </w:t>
      </w:r>
      <w:r w:rsidR="009F474C" w:rsidRPr="004D2D28">
        <w:rPr>
          <w:sz w:val="22"/>
          <w:szCs w:val="22"/>
        </w:rPr>
        <w:fldChar w:fldCharType="begin"/>
      </w:r>
      <w:r w:rsidR="004B4214" w:rsidRPr="004D2D28">
        <w:rPr>
          <w:sz w:val="22"/>
          <w:szCs w:val="22"/>
        </w:rPr>
        <w:instrText xml:space="preserve"> REF _Ref379809764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26.3</w:t>
      </w:r>
      <w:r w:rsidR="009F474C" w:rsidRPr="004D2D28">
        <w:rPr>
          <w:sz w:val="22"/>
          <w:szCs w:val="22"/>
        </w:rPr>
        <w:fldChar w:fldCharType="end"/>
      </w:r>
      <w:r w:rsidR="00ED2F9B" w:rsidRPr="004D2D28">
        <w:rPr>
          <w:sz w:val="22"/>
          <w:szCs w:val="22"/>
        </w:rPr>
        <w:t xml:space="preserve"> (Non-recoverable Losses)</w:t>
      </w:r>
      <w:r w:rsidR="009D774D" w:rsidRPr="004D2D28">
        <w:rPr>
          <w:sz w:val="22"/>
          <w:szCs w:val="22"/>
        </w:rPr>
        <w:t>, the Supplier acknowledges that the Customer may, amongst other things, recover from the Supplier the following Losses incurred by the Customer to the extent that they arise as a result of a Default by the Supplier</w:t>
      </w:r>
      <w:r w:rsidR="00BB1932" w:rsidRPr="004D2D28">
        <w:rPr>
          <w:sz w:val="22"/>
          <w:szCs w:val="22"/>
        </w:rPr>
        <w:t>:</w:t>
      </w:r>
      <w:bookmarkEnd w:id="1206"/>
    </w:p>
    <w:p w:rsidR="008D0A60" w:rsidRPr="004D2D28" w:rsidRDefault="009D774D" w:rsidP="00361A2F">
      <w:pPr>
        <w:pStyle w:val="GPSL4numberedclause"/>
        <w:rPr>
          <w:sz w:val="22"/>
          <w:szCs w:val="22"/>
        </w:rPr>
      </w:pPr>
      <w:r w:rsidRPr="004D2D28">
        <w:rPr>
          <w:sz w:val="22"/>
          <w:szCs w:val="22"/>
        </w:rPr>
        <w:t xml:space="preserve">any additional operational and/or administrative costs and expenses incurred by the Customer, including costs relating to time </w:t>
      </w:r>
      <w:r w:rsidRPr="004D2D28">
        <w:rPr>
          <w:sz w:val="22"/>
          <w:szCs w:val="22"/>
        </w:rPr>
        <w:lastRenderedPageBreak/>
        <w:t>spent by or on behalf of the Customer in dealing with the consequences of the Default;</w:t>
      </w:r>
    </w:p>
    <w:p w:rsidR="00C9243A" w:rsidRPr="004D2D28" w:rsidRDefault="009D774D" w:rsidP="00361A2F">
      <w:pPr>
        <w:pStyle w:val="GPSL4numberedclause"/>
        <w:rPr>
          <w:sz w:val="22"/>
          <w:szCs w:val="22"/>
        </w:rPr>
      </w:pPr>
      <w:r w:rsidRPr="004D2D28">
        <w:rPr>
          <w:sz w:val="22"/>
          <w:szCs w:val="22"/>
        </w:rPr>
        <w:t xml:space="preserve">any wasted expenditure or charges; </w:t>
      </w:r>
    </w:p>
    <w:p w:rsidR="00C9243A" w:rsidRPr="004D2D28" w:rsidRDefault="009D774D" w:rsidP="00361A2F">
      <w:pPr>
        <w:pStyle w:val="GPSL4numberedclause"/>
        <w:rPr>
          <w:sz w:val="22"/>
          <w:szCs w:val="22"/>
        </w:rPr>
      </w:pPr>
      <w:r w:rsidRPr="004D2D28">
        <w:rPr>
          <w:sz w:val="22"/>
          <w:szCs w:val="22"/>
        </w:rPr>
        <w:t xml:space="preserve">the additional cost of procuring Replacement </w:t>
      </w:r>
      <w:r w:rsidR="002526C1" w:rsidRPr="004D2D28">
        <w:rPr>
          <w:sz w:val="22"/>
          <w:szCs w:val="22"/>
        </w:rPr>
        <w:t xml:space="preserve"> </w:t>
      </w:r>
      <w:r w:rsidR="00BD4CA2" w:rsidRPr="004D2D28">
        <w:rPr>
          <w:sz w:val="22"/>
          <w:szCs w:val="22"/>
        </w:rPr>
        <w:t xml:space="preserve"> Services </w:t>
      </w:r>
      <w:r w:rsidR="00D1653F" w:rsidRPr="004D2D28">
        <w:rPr>
          <w:sz w:val="22"/>
          <w:szCs w:val="22"/>
        </w:rPr>
        <w:t>for the remainder of the Call Off Contract Period</w:t>
      </w:r>
      <w:r w:rsidRPr="004D2D28">
        <w:rPr>
          <w:sz w:val="22"/>
          <w:szCs w:val="22"/>
        </w:rPr>
        <w:t xml:space="preserve"> and/or replacement Deliverables, which shall include any incremental costs associated with such Replacement </w:t>
      </w:r>
      <w:r w:rsidR="002526C1" w:rsidRPr="004D2D28">
        <w:rPr>
          <w:sz w:val="22"/>
          <w:szCs w:val="22"/>
        </w:rPr>
        <w:t xml:space="preserve"> </w:t>
      </w:r>
      <w:r w:rsidR="00BD4CA2" w:rsidRPr="004D2D28">
        <w:rPr>
          <w:sz w:val="22"/>
          <w:szCs w:val="22"/>
        </w:rPr>
        <w:t xml:space="preserve"> Services </w:t>
      </w:r>
      <w:r w:rsidRPr="004D2D28">
        <w:rPr>
          <w:sz w:val="22"/>
          <w:szCs w:val="22"/>
        </w:rPr>
        <w:t>and/or replacement Deliverables above those which would have been</w:t>
      </w:r>
      <w:r w:rsidR="00D1653F" w:rsidRPr="004D2D28">
        <w:rPr>
          <w:sz w:val="22"/>
          <w:szCs w:val="22"/>
        </w:rPr>
        <w:t xml:space="preserve"> payable under this Call Off Contract; </w:t>
      </w:r>
    </w:p>
    <w:p w:rsidR="00C9243A" w:rsidRPr="004D2D28" w:rsidRDefault="00D1653F" w:rsidP="00361A2F">
      <w:pPr>
        <w:pStyle w:val="GPSL4numberedclause"/>
        <w:rPr>
          <w:sz w:val="22"/>
          <w:szCs w:val="22"/>
        </w:rPr>
      </w:pPr>
      <w:r w:rsidRPr="004D2D28">
        <w:rPr>
          <w:sz w:val="22"/>
          <w:szCs w:val="22"/>
        </w:rPr>
        <w:t>any compensation or interest paid to a third party by the Customer;</w:t>
      </w:r>
      <w:r w:rsidR="00A523C2" w:rsidRPr="004D2D28">
        <w:rPr>
          <w:sz w:val="22"/>
          <w:szCs w:val="22"/>
        </w:rPr>
        <w:t xml:space="preserve"> and</w:t>
      </w:r>
    </w:p>
    <w:p w:rsidR="00C9243A" w:rsidRPr="004D2D28" w:rsidRDefault="00D1653F" w:rsidP="00361A2F">
      <w:pPr>
        <w:pStyle w:val="GPSL4numberedclause"/>
        <w:rPr>
          <w:sz w:val="22"/>
          <w:szCs w:val="22"/>
        </w:rPr>
      </w:pPr>
      <w:proofErr w:type="gramStart"/>
      <w:r w:rsidRPr="004D2D28">
        <w:rPr>
          <w:sz w:val="22"/>
          <w:szCs w:val="22"/>
        </w:rPr>
        <w:t>any</w:t>
      </w:r>
      <w:proofErr w:type="gramEnd"/>
      <w:r w:rsidRPr="004D2D28">
        <w:rPr>
          <w:sz w:val="22"/>
          <w:szCs w:val="22"/>
        </w:rPr>
        <w:t xml:space="preserve"> fine, penalty or costs incurred by the Customer pursuant to Law</w:t>
      </w:r>
      <w:r w:rsidR="00A523C2" w:rsidRPr="004D2D28">
        <w:rPr>
          <w:sz w:val="22"/>
          <w:szCs w:val="22"/>
        </w:rPr>
        <w:t>.</w:t>
      </w:r>
      <w:r w:rsidRPr="004D2D28">
        <w:rPr>
          <w:sz w:val="22"/>
          <w:szCs w:val="22"/>
        </w:rPr>
        <w:t xml:space="preserve"> </w:t>
      </w:r>
    </w:p>
    <w:p w:rsidR="008D0A60" w:rsidRPr="004D2D28" w:rsidRDefault="00646553" w:rsidP="00361A2F">
      <w:pPr>
        <w:pStyle w:val="GPSL2NumberedBoldHeading"/>
        <w:rPr>
          <w:sz w:val="22"/>
          <w:szCs w:val="22"/>
        </w:rPr>
      </w:pPr>
      <w:r w:rsidRPr="004D2D28">
        <w:rPr>
          <w:sz w:val="22"/>
          <w:szCs w:val="22"/>
        </w:rPr>
        <w:t>Miscellaneous</w:t>
      </w:r>
    </w:p>
    <w:p w:rsidR="00C9243A" w:rsidRPr="004D2D28" w:rsidRDefault="008416FB" w:rsidP="00361A2F">
      <w:pPr>
        <w:pStyle w:val="GPSL3numberedclause"/>
        <w:rPr>
          <w:sz w:val="22"/>
          <w:szCs w:val="22"/>
        </w:rPr>
      </w:pPr>
      <w:r w:rsidRPr="004D2D28">
        <w:rPr>
          <w:sz w:val="22"/>
          <w:szCs w:val="22"/>
        </w:rPr>
        <w:t>Each Party shall use all reasonable endeavours to mitigate any loss or damage suffered arising out of or in connection with</w:t>
      </w:r>
      <w:r w:rsidR="00784DCB" w:rsidRPr="004D2D28">
        <w:rPr>
          <w:sz w:val="22"/>
          <w:szCs w:val="22"/>
        </w:rPr>
        <w:t xml:space="preserve"> this Call </w:t>
      </w:r>
      <w:proofErr w:type="gramStart"/>
      <w:r w:rsidR="00784DCB" w:rsidRPr="004D2D28">
        <w:rPr>
          <w:sz w:val="22"/>
          <w:szCs w:val="22"/>
        </w:rPr>
        <w:t>Off</w:t>
      </w:r>
      <w:proofErr w:type="gramEnd"/>
      <w:r w:rsidR="00784DCB" w:rsidRPr="004D2D28">
        <w:rPr>
          <w:sz w:val="22"/>
          <w:szCs w:val="22"/>
        </w:rPr>
        <w:t xml:space="preserve"> Contract. </w:t>
      </w:r>
      <w:r w:rsidR="00BB1932" w:rsidRPr="004D2D28">
        <w:rPr>
          <w:sz w:val="22"/>
          <w:szCs w:val="22"/>
        </w:rPr>
        <w:t xml:space="preserve"> </w:t>
      </w:r>
    </w:p>
    <w:p w:rsidR="00C9243A" w:rsidRPr="004D2D28" w:rsidRDefault="00152AB3" w:rsidP="00361A2F">
      <w:pPr>
        <w:pStyle w:val="GPSL3numberedclause"/>
        <w:rPr>
          <w:sz w:val="22"/>
          <w:szCs w:val="22"/>
        </w:rPr>
      </w:pPr>
      <w:r w:rsidRPr="004D2D28">
        <w:rPr>
          <w:sz w:val="22"/>
          <w:szCs w:val="22"/>
        </w:rPr>
        <w:t>Any Deductions shall not be taken into consideration when calculating the Supplier’s liability under Clause</w:t>
      </w:r>
      <w:r w:rsidR="00D90761" w:rsidRPr="004D2D28">
        <w:rPr>
          <w:sz w:val="22"/>
          <w:szCs w:val="22"/>
        </w:rPr>
        <w:t xml:space="preserve"> </w:t>
      </w:r>
      <w:r w:rsidR="009F474C" w:rsidRPr="004D2D28">
        <w:rPr>
          <w:sz w:val="22"/>
          <w:szCs w:val="22"/>
        </w:rPr>
        <w:fldChar w:fldCharType="begin"/>
      </w:r>
      <w:r w:rsidR="004B4214" w:rsidRPr="004D2D28">
        <w:rPr>
          <w:sz w:val="22"/>
          <w:szCs w:val="22"/>
        </w:rPr>
        <w:instrText xml:space="preserve"> REF _Ref379809616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26.2</w:t>
      </w:r>
      <w:r w:rsidR="009F474C" w:rsidRPr="004D2D28">
        <w:rPr>
          <w:sz w:val="22"/>
          <w:szCs w:val="22"/>
        </w:rPr>
        <w:fldChar w:fldCharType="end"/>
      </w:r>
      <w:r w:rsidR="00D90761" w:rsidRPr="004D2D28">
        <w:rPr>
          <w:sz w:val="22"/>
          <w:szCs w:val="22"/>
        </w:rPr>
        <w:t xml:space="preserve"> (Financial Limits)</w:t>
      </w:r>
      <w:r w:rsidRPr="004D2D28">
        <w:rPr>
          <w:sz w:val="22"/>
          <w:szCs w:val="22"/>
        </w:rPr>
        <w:t>.</w:t>
      </w:r>
    </w:p>
    <w:p w:rsidR="00BB1932" w:rsidRPr="004D2D28" w:rsidRDefault="00863962" w:rsidP="00882F8C">
      <w:pPr>
        <w:pStyle w:val="GPSL1CLAUSEHEADING"/>
        <w:rPr>
          <w:rFonts w:ascii="Arial" w:hAnsi="Arial"/>
        </w:rPr>
      </w:pPr>
      <w:bookmarkStart w:id="1207" w:name="_Ref313372018"/>
      <w:bookmarkStart w:id="1208" w:name="_Toc350503029"/>
      <w:bookmarkStart w:id="1209" w:name="_Toc350504019"/>
      <w:bookmarkStart w:id="1210" w:name="_Toc358671782"/>
      <w:bookmarkStart w:id="1211" w:name="_Toc427679778"/>
      <w:r w:rsidRPr="004D2D28">
        <w:rPr>
          <w:rFonts w:ascii="Arial" w:hAnsi="Arial"/>
        </w:rPr>
        <w:t>INSURANCE</w:t>
      </w:r>
      <w:bookmarkEnd w:id="1207"/>
      <w:bookmarkEnd w:id="1208"/>
      <w:bookmarkEnd w:id="1209"/>
      <w:bookmarkEnd w:id="1210"/>
      <w:bookmarkEnd w:id="1211"/>
    </w:p>
    <w:p w:rsidR="00647B03" w:rsidRPr="004D2D28" w:rsidRDefault="00647B03" w:rsidP="00361A2F">
      <w:pPr>
        <w:pStyle w:val="GPSL2numberedclause"/>
        <w:rPr>
          <w:sz w:val="22"/>
          <w:szCs w:val="22"/>
        </w:rPr>
      </w:pPr>
      <w:bookmarkStart w:id="1212" w:name="_Ref349208815"/>
      <w:r w:rsidRPr="004D2D28">
        <w:rPr>
          <w:sz w:val="22"/>
          <w:szCs w:val="22"/>
        </w:rPr>
        <w:t xml:space="preserve">This Clause </w:t>
      </w:r>
      <w:r w:rsidR="009F474C" w:rsidRPr="004D2D28">
        <w:rPr>
          <w:sz w:val="22"/>
          <w:szCs w:val="22"/>
        </w:rPr>
        <w:fldChar w:fldCharType="begin"/>
      </w:r>
      <w:r w:rsidR="00F51EF1" w:rsidRPr="004D2D28">
        <w:rPr>
          <w:sz w:val="22"/>
          <w:szCs w:val="22"/>
        </w:rPr>
        <w:instrText xml:space="preserve"> REF _Ref313372018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27</w:t>
      </w:r>
      <w:r w:rsidR="009F474C" w:rsidRPr="004D2D28">
        <w:rPr>
          <w:sz w:val="22"/>
          <w:szCs w:val="22"/>
        </w:rPr>
        <w:fldChar w:fldCharType="end"/>
      </w:r>
      <w:r w:rsidR="00F51EF1" w:rsidRPr="004D2D28">
        <w:rPr>
          <w:sz w:val="22"/>
          <w:szCs w:val="22"/>
        </w:rPr>
        <w:t xml:space="preserve"> will only apply where specified in the </w:t>
      </w:r>
      <w:r w:rsidR="000309E5" w:rsidRPr="004D2D28">
        <w:rPr>
          <w:sz w:val="22"/>
          <w:szCs w:val="22"/>
        </w:rPr>
        <w:t xml:space="preserve">Letter of Appointment </w:t>
      </w:r>
      <w:r w:rsidR="00F51EF1" w:rsidRPr="004D2D28">
        <w:rPr>
          <w:sz w:val="22"/>
          <w:szCs w:val="22"/>
        </w:rPr>
        <w:t xml:space="preserve">or elsewhere in this Call </w:t>
      </w:r>
      <w:proofErr w:type="gramStart"/>
      <w:r w:rsidR="00F51EF1" w:rsidRPr="004D2D28">
        <w:rPr>
          <w:sz w:val="22"/>
          <w:szCs w:val="22"/>
        </w:rPr>
        <w:t>Off</w:t>
      </w:r>
      <w:proofErr w:type="gramEnd"/>
      <w:r w:rsidR="00F51EF1" w:rsidRPr="004D2D28">
        <w:rPr>
          <w:sz w:val="22"/>
          <w:szCs w:val="22"/>
        </w:rPr>
        <w:t xml:space="preserve"> Contract. </w:t>
      </w:r>
    </w:p>
    <w:p w:rsidR="00BB1932" w:rsidRPr="004D2D28" w:rsidRDefault="00863962" w:rsidP="00361A2F">
      <w:pPr>
        <w:pStyle w:val="GPSL2numberedclause"/>
        <w:rPr>
          <w:sz w:val="22"/>
          <w:szCs w:val="22"/>
        </w:rPr>
      </w:pPr>
      <w:bookmarkStart w:id="1213" w:name="_Ref379302630"/>
      <w:r w:rsidRPr="004D2D28">
        <w:rPr>
          <w:sz w:val="22"/>
          <w:szCs w:val="22"/>
        </w:rPr>
        <w:t xml:space="preserve">Notwithstanding any benefit to the Customer of the policy or policies of insurance referred to in Clause 28 (Insurance) of the Framework Agreement, the Supplier shall effect and maintain such further policy or policies of insurance </w:t>
      </w:r>
      <w:r w:rsidR="00E30FAA" w:rsidRPr="004D2D28">
        <w:rPr>
          <w:sz w:val="22"/>
          <w:szCs w:val="22"/>
        </w:rPr>
        <w:t xml:space="preserve">including if applicable self-insurance policies </w:t>
      </w:r>
      <w:r w:rsidRPr="004D2D28">
        <w:rPr>
          <w:sz w:val="22"/>
          <w:szCs w:val="22"/>
        </w:rPr>
        <w:t>or extensions to such existing policy or policies of insurance procured under the Framework Agreement in respect of all risks which may be incurred by the Supplier arising out of its performance of its obligations under this Call Off Contract.</w:t>
      </w:r>
      <w:bookmarkEnd w:id="1212"/>
      <w:bookmarkEnd w:id="1213"/>
    </w:p>
    <w:p w:rsidR="00556556" w:rsidRPr="004D2D28" w:rsidRDefault="00556556" w:rsidP="00361A2F">
      <w:pPr>
        <w:pStyle w:val="GPSL2numberedclause"/>
        <w:rPr>
          <w:sz w:val="22"/>
          <w:szCs w:val="22"/>
        </w:rPr>
      </w:pPr>
      <w:r w:rsidRPr="004D2D28">
        <w:rPr>
          <w:sz w:val="22"/>
          <w:szCs w:val="22"/>
        </w:rPr>
        <w:t xml:space="preserve">Without limitation to the generality of Clause </w:t>
      </w:r>
      <w:r w:rsidR="009F474C" w:rsidRPr="004D2D28">
        <w:rPr>
          <w:sz w:val="22"/>
          <w:szCs w:val="22"/>
        </w:rPr>
        <w:fldChar w:fldCharType="begin"/>
      </w:r>
      <w:r w:rsidRPr="004D2D28">
        <w:rPr>
          <w:sz w:val="22"/>
          <w:szCs w:val="22"/>
        </w:rPr>
        <w:instrText xml:space="preserve"> REF _Ref379302630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27.2</w:t>
      </w:r>
      <w:r w:rsidR="009F474C" w:rsidRPr="004D2D28">
        <w:rPr>
          <w:sz w:val="22"/>
          <w:szCs w:val="22"/>
        </w:rPr>
        <w:fldChar w:fldCharType="end"/>
      </w:r>
      <w:r w:rsidRPr="004D2D28">
        <w:rPr>
          <w:sz w:val="22"/>
          <w:szCs w:val="22"/>
        </w:rPr>
        <w:t xml:space="preserve"> the Supplier shall ensure that it maintains the policy or policies of insurance as are stipulated in the </w:t>
      </w:r>
      <w:r w:rsidR="000309E5" w:rsidRPr="004D2D28">
        <w:rPr>
          <w:sz w:val="22"/>
          <w:szCs w:val="22"/>
        </w:rPr>
        <w:t xml:space="preserve">Letter of Appointment </w:t>
      </w:r>
      <w:r w:rsidRPr="004D2D28">
        <w:rPr>
          <w:sz w:val="22"/>
          <w:szCs w:val="22"/>
        </w:rPr>
        <w:t xml:space="preserve">or elsewhere in this Call </w:t>
      </w:r>
      <w:proofErr w:type="gramStart"/>
      <w:r w:rsidRPr="004D2D28">
        <w:rPr>
          <w:sz w:val="22"/>
          <w:szCs w:val="22"/>
        </w:rPr>
        <w:t>Off</w:t>
      </w:r>
      <w:proofErr w:type="gramEnd"/>
      <w:r w:rsidRPr="004D2D28">
        <w:rPr>
          <w:sz w:val="22"/>
          <w:szCs w:val="22"/>
        </w:rPr>
        <w:t xml:space="preserve"> Contract. </w:t>
      </w:r>
    </w:p>
    <w:p w:rsidR="00BB1932" w:rsidRPr="004D2D28" w:rsidRDefault="00863962" w:rsidP="00361A2F">
      <w:pPr>
        <w:pStyle w:val="GPSL2numberedclause"/>
        <w:rPr>
          <w:sz w:val="22"/>
          <w:szCs w:val="22"/>
        </w:rPr>
      </w:pPr>
      <w:r w:rsidRPr="004D2D28">
        <w:rPr>
          <w:sz w:val="22"/>
          <w:szCs w:val="22"/>
        </w:rPr>
        <w:t xml:space="preserve">The Supplier shall effect and maintain the policy or policies of insurance referred to </w:t>
      </w:r>
      <w:r w:rsidR="00F51EF1" w:rsidRPr="004D2D28">
        <w:rPr>
          <w:sz w:val="22"/>
          <w:szCs w:val="22"/>
        </w:rPr>
        <w:t xml:space="preserve"> </w:t>
      </w:r>
      <w:r w:rsidR="00556556" w:rsidRPr="004D2D28">
        <w:rPr>
          <w:sz w:val="22"/>
          <w:szCs w:val="22"/>
        </w:rPr>
        <w:t xml:space="preserve"> in this Clause </w:t>
      </w:r>
      <w:r w:rsidR="009F474C" w:rsidRPr="004D2D28">
        <w:rPr>
          <w:sz w:val="22"/>
          <w:szCs w:val="22"/>
        </w:rPr>
        <w:fldChar w:fldCharType="begin"/>
      </w:r>
      <w:r w:rsidR="00556556" w:rsidRPr="004D2D28">
        <w:rPr>
          <w:sz w:val="22"/>
          <w:szCs w:val="22"/>
        </w:rPr>
        <w:instrText xml:space="preserve"> REF _Ref313372018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27</w:t>
      </w:r>
      <w:r w:rsidR="009F474C" w:rsidRPr="004D2D28">
        <w:rPr>
          <w:sz w:val="22"/>
          <w:szCs w:val="22"/>
        </w:rPr>
        <w:fldChar w:fldCharType="end"/>
      </w:r>
      <w:r w:rsidR="00556556" w:rsidRPr="004D2D28">
        <w:rPr>
          <w:sz w:val="22"/>
          <w:szCs w:val="22"/>
        </w:rPr>
        <w:t xml:space="preserve"> </w:t>
      </w:r>
      <w:r w:rsidRPr="004D2D28">
        <w:rPr>
          <w:sz w:val="22"/>
          <w:szCs w:val="22"/>
        </w:rPr>
        <w:t xml:space="preserve">for six (6) years after the Call </w:t>
      </w:r>
      <w:proofErr w:type="gramStart"/>
      <w:r w:rsidRPr="004D2D28">
        <w:rPr>
          <w:sz w:val="22"/>
          <w:szCs w:val="22"/>
        </w:rPr>
        <w:t>Off</w:t>
      </w:r>
      <w:proofErr w:type="gramEnd"/>
      <w:r w:rsidRPr="004D2D28">
        <w:rPr>
          <w:sz w:val="22"/>
          <w:szCs w:val="22"/>
        </w:rPr>
        <w:t xml:space="preserve"> Expiry Date</w:t>
      </w:r>
      <w:r w:rsidR="00E30FAA" w:rsidRPr="004D2D28">
        <w:rPr>
          <w:sz w:val="22"/>
          <w:szCs w:val="22"/>
        </w:rPr>
        <w:t xml:space="preserve"> unless otherwise agreed in writing </w:t>
      </w:r>
      <w:r w:rsidR="009756BB" w:rsidRPr="004D2D28">
        <w:rPr>
          <w:sz w:val="22"/>
          <w:szCs w:val="22"/>
        </w:rPr>
        <w:t>by the Customer</w:t>
      </w:r>
      <w:r w:rsidRPr="004D2D28">
        <w:rPr>
          <w:sz w:val="22"/>
          <w:szCs w:val="22"/>
        </w:rPr>
        <w:t>.</w:t>
      </w:r>
    </w:p>
    <w:p w:rsidR="00BB1932" w:rsidRPr="004D2D28" w:rsidRDefault="00863962" w:rsidP="00361A2F">
      <w:pPr>
        <w:pStyle w:val="GPSL2numberedclause"/>
        <w:rPr>
          <w:sz w:val="22"/>
          <w:szCs w:val="22"/>
        </w:rPr>
      </w:pPr>
      <w:r w:rsidRPr="004D2D28">
        <w:rPr>
          <w:sz w:val="22"/>
          <w:szCs w:val="22"/>
        </w:rPr>
        <w:t xml:space="preserve">The Supplier shall give the Customer, on request, copies of all insurance policies referred to in </w:t>
      </w:r>
      <w:r w:rsidR="00556556" w:rsidRPr="004D2D28">
        <w:rPr>
          <w:sz w:val="22"/>
          <w:szCs w:val="22"/>
        </w:rPr>
        <w:t xml:space="preserve">this </w:t>
      </w:r>
      <w:r w:rsidRPr="004D2D28">
        <w:rPr>
          <w:sz w:val="22"/>
          <w:szCs w:val="22"/>
        </w:rPr>
        <w:t>Clause</w:t>
      </w:r>
      <w:r w:rsidR="00F51EF1" w:rsidRPr="004D2D28">
        <w:rPr>
          <w:sz w:val="22"/>
          <w:szCs w:val="22"/>
        </w:rPr>
        <w:t xml:space="preserve"> </w:t>
      </w:r>
      <w:r w:rsidR="009F474C" w:rsidRPr="004D2D28">
        <w:rPr>
          <w:sz w:val="22"/>
          <w:szCs w:val="22"/>
        </w:rPr>
        <w:fldChar w:fldCharType="begin"/>
      </w:r>
      <w:r w:rsidR="00556556" w:rsidRPr="004D2D28">
        <w:rPr>
          <w:sz w:val="22"/>
          <w:szCs w:val="22"/>
        </w:rPr>
        <w:instrText xml:space="preserve"> REF _Ref313372018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27</w:t>
      </w:r>
      <w:r w:rsidR="009F474C" w:rsidRPr="004D2D28">
        <w:rPr>
          <w:sz w:val="22"/>
          <w:szCs w:val="22"/>
        </w:rPr>
        <w:fldChar w:fldCharType="end"/>
      </w:r>
      <w:r w:rsidRPr="004D2D28">
        <w:rPr>
          <w:sz w:val="22"/>
          <w:szCs w:val="22"/>
        </w:rPr>
        <w:t xml:space="preserve"> or </w:t>
      </w:r>
      <w:r w:rsidR="009756BB" w:rsidRPr="004D2D28">
        <w:rPr>
          <w:sz w:val="22"/>
          <w:szCs w:val="22"/>
        </w:rPr>
        <w:t xml:space="preserve">insurance certificates or </w:t>
      </w:r>
      <w:r w:rsidRPr="004D2D28">
        <w:rPr>
          <w:sz w:val="22"/>
          <w:szCs w:val="22"/>
        </w:rPr>
        <w:t>a broker's verification of insurance to demonstrate that the appropriate cover is in place, together with receipts or other evidence of payment of the latest premiums due under those policies.</w:t>
      </w:r>
    </w:p>
    <w:p w:rsidR="00C9243A" w:rsidRPr="004D2D28" w:rsidRDefault="00863962" w:rsidP="00361A2F">
      <w:pPr>
        <w:pStyle w:val="GPSL2numberedclause"/>
        <w:rPr>
          <w:sz w:val="22"/>
          <w:szCs w:val="22"/>
        </w:rPr>
      </w:pPr>
      <w:r w:rsidRPr="004D2D28">
        <w:rPr>
          <w:sz w:val="22"/>
          <w:szCs w:val="22"/>
        </w:rPr>
        <w:t xml:space="preserve">If, for whatever reason, the Supplier fails to give effect to and maintain the insurance policies required under </w:t>
      </w:r>
      <w:r w:rsidR="00556556" w:rsidRPr="004D2D28">
        <w:rPr>
          <w:sz w:val="22"/>
          <w:szCs w:val="22"/>
        </w:rPr>
        <w:t xml:space="preserve">this Clause </w:t>
      </w:r>
      <w:r w:rsidR="009F474C" w:rsidRPr="004D2D28">
        <w:rPr>
          <w:sz w:val="22"/>
          <w:szCs w:val="22"/>
        </w:rPr>
        <w:fldChar w:fldCharType="begin"/>
      </w:r>
      <w:r w:rsidR="00556556" w:rsidRPr="004D2D28">
        <w:rPr>
          <w:sz w:val="22"/>
          <w:szCs w:val="22"/>
        </w:rPr>
        <w:instrText xml:space="preserve"> REF _Ref313372018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27</w:t>
      </w:r>
      <w:r w:rsidR="009F474C" w:rsidRPr="004D2D28">
        <w:rPr>
          <w:sz w:val="22"/>
          <w:szCs w:val="22"/>
        </w:rPr>
        <w:fldChar w:fldCharType="end"/>
      </w:r>
      <w:r w:rsidR="00556556" w:rsidRPr="004D2D28">
        <w:rPr>
          <w:sz w:val="22"/>
          <w:szCs w:val="22"/>
        </w:rPr>
        <w:t xml:space="preserve"> </w:t>
      </w:r>
      <w:r w:rsidRPr="004D2D28">
        <w:rPr>
          <w:sz w:val="22"/>
          <w:szCs w:val="22"/>
        </w:rPr>
        <w:t>the Customer may make alternative arrangements to protect its interests and may recover the premium and other costs of such arrangements as a debt due from the Supplier.</w:t>
      </w:r>
    </w:p>
    <w:p w:rsidR="00C9243A" w:rsidRPr="004D2D28" w:rsidRDefault="00863962" w:rsidP="00361A2F">
      <w:pPr>
        <w:pStyle w:val="GPSL2numberedclause"/>
        <w:rPr>
          <w:sz w:val="22"/>
          <w:szCs w:val="22"/>
        </w:rPr>
      </w:pPr>
      <w:r w:rsidRPr="004D2D28">
        <w:rPr>
          <w:sz w:val="22"/>
          <w:szCs w:val="22"/>
        </w:rPr>
        <w:lastRenderedPageBreak/>
        <w:t xml:space="preserve">The provisions of any insurance or the amount of cover shall not relieve the Supplier of any liability under this Call </w:t>
      </w:r>
      <w:proofErr w:type="gramStart"/>
      <w:r w:rsidRPr="004D2D28">
        <w:rPr>
          <w:sz w:val="22"/>
          <w:szCs w:val="22"/>
        </w:rPr>
        <w:t>Off</w:t>
      </w:r>
      <w:proofErr w:type="gramEnd"/>
      <w:r w:rsidRPr="004D2D28">
        <w:rPr>
          <w:sz w:val="22"/>
          <w:szCs w:val="22"/>
        </w:rPr>
        <w:t xml:space="preserve"> Contract. It shall be the responsibility of the Supplier to determine the amount of insurance cover that will be adequate to enable the Supplier to satisfy any liability in relation to the performance of its obligations under this Call </w:t>
      </w:r>
      <w:proofErr w:type="gramStart"/>
      <w:r w:rsidRPr="004D2D28">
        <w:rPr>
          <w:sz w:val="22"/>
          <w:szCs w:val="22"/>
        </w:rPr>
        <w:t>Off</w:t>
      </w:r>
      <w:proofErr w:type="gramEnd"/>
      <w:r w:rsidRPr="004D2D28">
        <w:rPr>
          <w:sz w:val="22"/>
          <w:szCs w:val="22"/>
        </w:rPr>
        <w:t xml:space="preserve"> Contract.</w:t>
      </w:r>
    </w:p>
    <w:p w:rsidR="00C9243A" w:rsidRPr="004D2D28" w:rsidRDefault="00863962" w:rsidP="00361A2F">
      <w:pPr>
        <w:pStyle w:val="GPSL2numberedclause"/>
        <w:rPr>
          <w:sz w:val="22"/>
          <w:szCs w:val="22"/>
        </w:rPr>
      </w:pPr>
      <w:r w:rsidRPr="004D2D28">
        <w:rPr>
          <w:sz w:val="22"/>
          <w:szCs w:val="22"/>
        </w:rPr>
        <w:t>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8D0A60" w:rsidRPr="004D2D28" w:rsidRDefault="001A6672">
      <w:pPr>
        <w:pStyle w:val="GPSSectionHeading"/>
        <w:rPr>
          <w:rFonts w:cs="Arial"/>
        </w:rPr>
      </w:pPr>
      <w:bookmarkStart w:id="1214" w:name="_Toc349229881"/>
      <w:bookmarkStart w:id="1215" w:name="_Toc349230044"/>
      <w:bookmarkStart w:id="1216" w:name="_Toc349230444"/>
      <w:bookmarkStart w:id="1217" w:name="_Toc349231326"/>
      <w:bookmarkStart w:id="1218" w:name="_Toc349232052"/>
      <w:bookmarkStart w:id="1219" w:name="_Toc349232433"/>
      <w:bookmarkStart w:id="1220" w:name="_Toc349233169"/>
      <w:bookmarkStart w:id="1221" w:name="_Toc349233304"/>
      <w:bookmarkStart w:id="1222" w:name="_Toc349233438"/>
      <w:bookmarkStart w:id="1223" w:name="_Toc350503027"/>
      <w:bookmarkStart w:id="1224" w:name="_Toc350504017"/>
      <w:bookmarkStart w:id="1225" w:name="_Toc350506307"/>
      <w:bookmarkStart w:id="1226" w:name="_Toc350506545"/>
      <w:bookmarkStart w:id="1227" w:name="_Toc350506675"/>
      <w:bookmarkStart w:id="1228" w:name="_Toc350506805"/>
      <w:bookmarkStart w:id="1229" w:name="_Toc350506937"/>
      <w:bookmarkStart w:id="1230" w:name="_Toc350507398"/>
      <w:bookmarkStart w:id="1231" w:name="_Toc350507932"/>
      <w:bookmarkStart w:id="1232" w:name="_Toc427679779"/>
      <w:bookmarkStart w:id="1233" w:name="_Toc350503030"/>
      <w:bookmarkStart w:id="1234" w:name="_Toc350504020"/>
      <w:bookmarkStart w:id="1235" w:name="_Toc350507935"/>
      <w:bookmarkStart w:id="1236" w:name="_Toc358671783"/>
      <w:bookmarkEnd w:id="1178"/>
      <w:bookmarkEnd w:id="1179"/>
      <w:bookmarkEnd w:id="1180"/>
      <w:bookmarkEnd w:id="1181"/>
      <w:bookmarkEnd w:id="1182"/>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r w:rsidRPr="004D2D28">
        <w:rPr>
          <w:rFonts w:cs="Arial"/>
        </w:rPr>
        <w:t>REMEDIES AND RELIEF</w:t>
      </w:r>
      <w:bookmarkEnd w:id="1232"/>
    </w:p>
    <w:p w:rsidR="008D0A60" w:rsidRPr="004D2D28" w:rsidRDefault="00A657C3" w:rsidP="00882F8C">
      <w:pPr>
        <w:pStyle w:val="GPSL1CLAUSEHEADING"/>
        <w:rPr>
          <w:rFonts w:ascii="Arial" w:hAnsi="Arial"/>
        </w:rPr>
      </w:pPr>
      <w:bookmarkStart w:id="1237" w:name="_Ref360651541"/>
      <w:bookmarkStart w:id="1238" w:name="_Toc427679780"/>
      <w:r w:rsidRPr="004D2D28">
        <w:rPr>
          <w:rFonts w:ascii="Arial" w:hAnsi="Arial"/>
        </w:rPr>
        <w:t>CUSTOMER REMEDIES FOR DEFAULT</w:t>
      </w:r>
      <w:bookmarkEnd w:id="1237"/>
      <w:bookmarkEnd w:id="1238"/>
      <w:r w:rsidRPr="004D2D28">
        <w:rPr>
          <w:rFonts w:ascii="Arial" w:hAnsi="Arial"/>
        </w:rPr>
        <w:t xml:space="preserve"> </w:t>
      </w:r>
    </w:p>
    <w:p w:rsidR="008D0A60" w:rsidRPr="004D2D28" w:rsidRDefault="00411E39" w:rsidP="00361A2F">
      <w:pPr>
        <w:pStyle w:val="GPSL2NumberedBoldHeading"/>
        <w:rPr>
          <w:sz w:val="22"/>
          <w:szCs w:val="22"/>
        </w:rPr>
      </w:pPr>
      <w:bookmarkStart w:id="1239" w:name="_Ref360695013"/>
      <w:r w:rsidRPr="004D2D28">
        <w:rPr>
          <w:sz w:val="22"/>
          <w:szCs w:val="22"/>
        </w:rPr>
        <w:t>Remedies</w:t>
      </w:r>
      <w:bookmarkEnd w:id="1239"/>
    </w:p>
    <w:p w:rsidR="00411E39" w:rsidRPr="004D2D28" w:rsidRDefault="00411E39" w:rsidP="00361A2F">
      <w:pPr>
        <w:pStyle w:val="GPSL3numberedclause"/>
        <w:rPr>
          <w:sz w:val="22"/>
          <w:szCs w:val="22"/>
        </w:rPr>
      </w:pPr>
      <w:bookmarkStart w:id="1240" w:name="_Ref364168546"/>
      <w:r w:rsidRPr="004D2D28">
        <w:rPr>
          <w:sz w:val="22"/>
          <w:szCs w:val="22"/>
        </w:rPr>
        <w:t>Without prejudice to any other right or remedy of the Customer howsoever arising</w:t>
      </w:r>
      <w:r w:rsidRPr="004D2D28" w:rsidDel="00325501">
        <w:rPr>
          <w:sz w:val="22"/>
          <w:szCs w:val="22"/>
        </w:rPr>
        <w:t xml:space="preserve"> </w:t>
      </w:r>
      <w:r w:rsidR="00E22973" w:rsidRPr="004D2D28">
        <w:rPr>
          <w:sz w:val="22"/>
          <w:szCs w:val="22"/>
        </w:rPr>
        <w:t xml:space="preserve"> </w:t>
      </w:r>
      <w:r w:rsidR="009A27E0">
        <w:rPr>
          <w:sz w:val="22"/>
          <w:szCs w:val="22"/>
        </w:rPr>
        <w:t>[</w:t>
      </w:r>
      <w:r w:rsidRPr="004D2D28">
        <w:rPr>
          <w:sz w:val="22"/>
          <w:szCs w:val="22"/>
        </w:rPr>
        <w:t xml:space="preserve">and subject to </w:t>
      </w:r>
      <w:r w:rsidR="000C0FF2" w:rsidRPr="004D2D28">
        <w:rPr>
          <w:sz w:val="22"/>
          <w:szCs w:val="22"/>
        </w:rPr>
        <w:t>the exclusive</w:t>
      </w:r>
      <w:r w:rsidR="007B0734" w:rsidRPr="004D2D28">
        <w:rPr>
          <w:sz w:val="22"/>
          <w:szCs w:val="22"/>
        </w:rPr>
        <w:t xml:space="preserve"> financial remedy provisions in </w:t>
      </w:r>
      <w:r w:rsidRPr="004D2D28">
        <w:rPr>
          <w:sz w:val="22"/>
          <w:szCs w:val="22"/>
        </w:rPr>
        <w:t xml:space="preserve">Clause </w:t>
      </w:r>
      <w:r w:rsidR="009F474C" w:rsidRPr="004D2D28">
        <w:rPr>
          <w:sz w:val="22"/>
          <w:szCs w:val="22"/>
        </w:rPr>
        <w:fldChar w:fldCharType="begin"/>
      </w:r>
      <w:r w:rsidR="00E333F9" w:rsidRPr="004D2D28">
        <w:rPr>
          <w:sz w:val="22"/>
          <w:szCs w:val="22"/>
        </w:rPr>
        <w:instrText xml:space="preserve"> REF _Ref364171593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5.4.1(b)</w:t>
      </w:r>
      <w:r w:rsidR="009F474C" w:rsidRPr="004D2D28">
        <w:rPr>
          <w:sz w:val="22"/>
          <w:szCs w:val="22"/>
        </w:rPr>
        <w:fldChar w:fldCharType="end"/>
      </w:r>
      <w:r w:rsidR="007B0734" w:rsidRPr="004D2D28">
        <w:rPr>
          <w:sz w:val="22"/>
          <w:szCs w:val="22"/>
        </w:rPr>
        <w:t xml:space="preserve"> </w:t>
      </w:r>
      <w:r w:rsidRPr="004D2D28">
        <w:rPr>
          <w:sz w:val="22"/>
          <w:szCs w:val="22"/>
        </w:rPr>
        <w:t>(Delay Payments)</w:t>
      </w:r>
      <w:r w:rsidR="009A27E0">
        <w:rPr>
          <w:sz w:val="22"/>
          <w:szCs w:val="22"/>
        </w:rPr>
        <w:t>]</w:t>
      </w:r>
      <w:r w:rsidRPr="004D2D28">
        <w:rPr>
          <w:sz w:val="22"/>
          <w:szCs w:val="22"/>
        </w:rPr>
        <w:t xml:space="preserve">, if </w:t>
      </w:r>
      <w:r w:rsidR="009A4677" w:rsidRPr="004D2D28">
        <w:rPr>
          <w:sz w:val="22"/>
          <w:szCs w:val="22"/>
        </w:rPr>
        <w:t xml:space="preserve">the Supplier commits any Default of this Call Off Contract </w:t>
      </w:r>
      <w:r w:rsidRPr="004D2D28">
        <w:rPr>
          <w:sz w:val="22"/>
          <w:szCs w:val="22"/>
        </w:rPr>
        <w:t xml:space="preserve">then the Customer may (whether or not any part of the </w:t>
      </w:r>
      <w:r w:rsidR="002526C1" w:rsidRPr="004D2D28">
        <w:rPr>
          <w:sz w:val="22"/>
          <w:szCs w:val="22"/>
        </w:rPr>
        <w:t xml:space="preserve"> </w:t>
      </w:r>
      <w:r w:rsidR="00BD4CA2" w:rsidRPr="004D2D28">
        <w:rPr>
          <w:sz w:val="22"/>
          <w:szCs w:val="22"/>
        </w:rPr>
        <w:t xml:space="preserve"> Services </w:t>
      </w:r>
      <w:r w:rsidRPr="004D2D28">
        <w:rPr>
          <w:sz w:val="22"/>
          <w:szCs w:val="22"/>
        </w:rPr>
        <w:t>have been Delivered) do any of the following:</w:t>
      </w:r>
      <w:bookmarkEnd w:id="1240"/>
    </w:p>
    <w:p w:rsidR="008D0A60" w:rsidRPr="004D2D28" w:rsidRDefault="00411E39" w:rsidP="00361A2F">
      <w:pPr>
        <w:pStyle w:val="GPSL4numberedclause"/>
        <w:rPr>
          <w:sz w:val="22"/>
          <w:szCs w:val="22"/>
        </w:rPr>
      </w:pPr>
      <w:bookmarkStart w:id="1241" w:name="_Ref364170665"/>
      <w:r w:rsidRPr="004D2D28">
        <w:rPr>
          <w:sz w:val="22"/>
          <w:szCs w:val="22"/>
        </w:rPr>
        <w:t xml:space="preserve">at the Customer's option, give the Supplier the opportunity (at the Supplier's expense) to remedy </w:t>
      </w:r>
      <w:r w:rsidR="00AC0024" w:rsidRPr="004D2D28">
        <w:rPr>
          <w:sz w:val="22"/>
          <w:szCs w:val="22"/>
        </w:rPr>
        <w:t>the</w:t>
      </w:r>
      <w:r w:rsidRPr="004D2D28">
        <w:rPr>
          <w:sz w:val="22"/>
          <w:szCs w:val="22"/>
        </w:rPr>
        <w:t xml:space="preserve"> </w:t>
      </w:r>
      <w:r w:rsidR="00E333F9" w:rsidRPr="004D2D28">
        <w:rPr>
          <w:sz w:val="22"/>
          <w:szCs w:val="22"/>
        </w:rPr>
        <w:t xml:space="preserve">Default </w:t>
      </w:r>
      <w:r w:rsidRPr="004D2D28">
        <w:rPr>
          <w:sz w:val="22"/>
          <w:szCs w:val="22"/>
        </w:rPr>
        <w:t xml:space="preserve">together with any damage resulting from such </w:t>
      </w:r>
      <w:r w:rsidR="00E333F9" w:rsidRPr="004D2D28">
        <w:rPr>
          <w:sz w:val="22"/>
          <w:szCs w:val="22"/>
        </w:rPr>
        <w:t xml:space="preserve">Default </w:t>
      </w:r>
      <w:r w:rsidRPr="004D2D28">
        <w:rPr>
          <w:sz w:val="22"/>
          <w:szCs w:val="22"/>
        </w:rPr>
        <w:t xml:space="preserve">(and where such </w:t>
      </w:r>
      <w:r w:rsidR="00E333F9" w:rsidRPr="004D2D28">
        <w:rPr>
          <w:sz w:val="22"/>
          <w:szCs w:val="22"/>
        </w:rPr>
        <w:t xml:space="preserve">Default </w:t>
      </w:r>
      <w:r w:rsidRPr="004D2D28">
        <w:rPr>
          <w:sz w:val="22"/>
          <w:szCs w:val="22"/>
        </w:rPr>
        <w:t xml:space="preserve">is capable of remedy) or to supply Replacement </w:t>
      </w:r>
      <w:r w:rsidR="00BD4CA2" w:rsidRPr="004D2D28">
        <w:rPr>
          <w:sz w:val="22"/>
          <w:szCs w:val="22"/>
        </w:rPr>
        <w:t xml:space="preserve">Services </w:t>
      </w:r>
      <w:r w:rsidRPr="004D2D28">
        <w:rPr>
          <w:sz w:val="22"/>
          <w:szCs w:val="22"/>
        </w:rPr>
        <w:t>and carry out any other necessary work to ensure that the terms of this Call Off Contract are fulfilled, in accordance with the Customer's instructions;</w:t>
      </w:r>
      <w:bookmarkEnd w:id="1241"/>
    </w:p>
    <w:p w:rsidR="00E13960" w:rsidRPr="004D2D28" w:rsidRDefault="00411E39" w:rsidP="00361A2F">
      <w:pPr>
        <w:pStyle w:val="GPSL4numberedclause"/>
        <w:rPr>
          <w:sz w:val="22"/>
          <w:szCs w:val="22"/>
        </w:rPr>
      </w:pPr>
      <w:bookmarkStart w:id="1242" w:name="_Ref360633225"/>
      <w:r w:rsidRPr="004D2D28">
        <w:rPr>
          <w:sz w:val="22"/>
          <w:szCs w:val="22"/>
        </w:rPr>
        <w:t>carry out, at the Supplier's expense, any work necessary to make the</w:t>
      </w:r>
      <w:r w:rsidR="00AC0024" w:rsidRPr="004D2D28">
        <w:rPr>
          <w:sz w:val="22"/>
          <w:szCs w:val="22"/>
        </w:rPr>
        <w:t xml:space="preserve"> provision of the </w:t>
      </w:r>
      <w:r w:rsidR="00653715" w:rsidRPr="004D2D28">
        <w:rPr>
          <w:sz w:val="22"/>
          <w:szCs w:val="22"/>
        </w:rPr>
        <w:t>Services</w:t>
      </w:r>
      <w:r w:rsidRPr="004D2D28">
        <w:rPr>
          <w:sz w:val="22"/>
          <w:szCs w:val="22"/>
        </w:rPr>
        <w:t xml:space="preserve"> comply with this Call Off Contract;</w:t>
      </w:r>
      <w:bookmarkEnd w:id="1242"/>
      <w:r w:rsidRPr="004D2D28">
        <w:rPr>
          <w:sz w:val="22"/>
          <w:szCs w:val="22"/>
        </w:rPr>
        <w:t xml:space="preserve"> </w:t>
      </w:r>
    </w:p>
    <w:p w:rsidR="00C9243A" w:rsidRPr="004D2D28" w:rsidRDefault="00E333F9" w:rsidP="00361A2F">
      <w:pPr>
        <w:pStyle w:val="GPSL4numberedclause"/>
        <w:rPr>
          <w:sz w:val="22"/>
          <w:szCs w:val="22"/>
        </w:rPr>
      </w:pPr>
      <w:bookmarkStart w:id="1243" w:name="_Ref360633229"/>
      <w:r w:rsidRPr="004D2D28">
        <w:rPr>
          <w:sz w:val="22"/>
          <w:szCs w:val="22"/>
        </w:rPr>
        <w:t xml:space="preserve">if the Default is a </w:t>
      </w:r>
      <w:r w:rsidR="003551D0" w:rsidRPr="004D2D28">
        <w:rPr>
          <w:sz w:val="22"/>
          <w:szCs w:val="22"/>
        </w:rPr>
        <w:t>m</w:t>
      </w:r>
      <w:r w:rsidRPr="004D2D28">
        <w:rPr>
          <w:sz w:val="22"/>
          <w:szCs w:val="22"/>
        </w:rPr>
        <w:t>aterial Default that is capable of remedy</w:t>
      </w:r>
      <w:r w:rsidR="00913626" w:rsidRPr="004D2D28">
        <w:rPr>
          <w:sz w:val="22"/>
          <w:szCs w:val="22"/>
        </w:rPr>
        <w:t xml:space="preserve"> (and for these purposes a </w:t>
      </w:r>
      <w:r w:rsidR="003551D0" w:rsidRPr="004D2D28">
        <w:rPr>
          <w:sz w:val="22"/>
          <w:szCs w:val="22"/>
        </w:rPr>
        <w:t>m</w:t>
      </w:r>
      <w:r w:rsidR="00913626" w:rsidRPr="004D2D28">
        <w:rPr>
          <w:sz w:val="22"/>
          <w:szCs w:val="22"/>
        </w:rPr>
        <w:t xml:space="preserve">aterial Default may be a single </w:t>
      </w:r>
      <w:r w:rsidR="003551D0" w:rsidRPr="004D2D28">
        <w:rPr>
          <w:sz w:val="22"/>
          <w:szCs w:val="22"/>
        </w:rPr>
        <w:t>m</w:t>
      </w:r>
      <w:r w:rsidR="00913626" w:rsidRPr="004D2D28">
        <w:rPr>
          <w:sz w:val="22"/>
          <w:szCs w:val="22"/>
        </w:rPr>
        <w:t xml:space="preserve">aterial Default or a number of Defaults or repeated Defaults - whether of the same or different obligations and regardless of whether such Defaults are remedied - which taken together constitute a </w:t>
      </w:r>
      <w:r w:rsidR="003551D0" w:rsidRPr="004D2D28">
        <w:rPr>
          <w:sz w:val="22"/>
          <w:szCs w:val="22"/>
        </w:rPr>
        <w:t>m</w:t>
      </w:r>
      <w:r w:rsidR="00913626" w:rsidRPr="004D2D28">
        <w:rPr>
          <w:sz w:val="22"/>
          <w:szCs w:val="22"/>
        </w:rPr>
        <w:t>aterial Default)</w:t>
      </w:r>
      <w:r w:rsidRPr="004D2D28">
        <w:rPr>
          <w:sz w:val="22"/>
          <w:szCs w:val="22"/>
        </w:rPr>
        <w:t>:</w:t>
      </w:r>
    </w:p>
    <w:p w:rsidR="008D0A60" w:rsidRPr="004D2D28" w:rsidRDefault="00E333F9" w:rsidP="00361A2F">
      <w:pPr>
        <w:pStyle w:val="GPSL5numberedclause"/>
        <w:rPr>
          <w:sz w:val="22"/>
          <w:szCs w:val="22"/>
        </w:rPr>
      </w:pPr>
      <w:bookmarkStart w:id="1244" w:name="_Ref364172826"/>
      <w:r w:rsidRPr="004D2D28">
        <w:rPr>
          <w:sz w:val="22"/>
          <w:szCs w:val="22"/>
        </w:rPr>
        <w:t>instruct the Supplier to comply with the Rectification Plan Process;</w:t>
      </w:r>
      <w:bookmarkEnd w:id="1244"/>
      <w:r w:rsidRPr="004D2D28">
        <w:rPr>
          <w:sz w:val="22"/>
          <w:szCs w:val="22"/>
        </w:rPr>
        <w:t xml:space="preserve">  </w:t>
      </w:r>
    </w:p>
    <w:p w:rsidR="00C9243A" w:rsidRPr="004D2D28" w:rsidRDefault="00631B05" w:rsidP="00361A2F">
      <w:pPr>
        <w:pStyle w:val="GPSL5numberedclause"/>
        <w:rPr>
          <w:sz w:val="22"/>
          <w:szCs w:val="22"/>
        </w:rPr>
      </w:pPr>
      <w:bookmarkStart w:id="1245" w:name="_Ref364172013"/>
      <w:proofErr w:type="gramStart"/>
      <w:r w:rsidRPr="004D2D28">
        <w:rPr>
          <w:sz w:val="22"/>
          <w:szCs w:val="22"/>
        </w:rPr>
        <w:t>suspend</w:t>
      </w:r>
      <w:proofErr w:type="gramEnd"/>
      <w:r w:rsidRPr="004D2D28">
        <w:rPr>
          <w:sz w:val="22"/>
          <w:szCs w:val="22"/>
        </w:rPr>
        <w:t xml:space="preserve"> this</w:t>
      </w:r>
      <w:r w:rsidR="00411E39" w:rsidRPr="004D2D28">
        <w:rPr>
          <w:sz w:val="22"/>
          <w:szCs w:val="22"/>
        </w:rPr>
        <w:t xml:space="preserve"> Call Off Contract</w:t>
      </w:r>
      <w:r w:rsidRPr="004D2D28">
        <w:rPr>
          <w:sz w:val="22"/>
          <w:szCs w:val="22"/>
        </w:rPr>
        <w:t xml:space="preserve"> (whereupon the relevant provisions of Clause </w:t>
      </w:r>
      <w:r w:rsidR="009F474C" w:rsidRPr="004D2D28">
        <w:rPr>
          <w:sz w:val="22"/>
          <w:szCs w:val="22"/>
        </w:rPr>
        <w:fldChar w:fldCharType="begin"/>
      </w:r>
      <w:r w:rsidRPr="004D2D28">
        <w:rPr>
          <w:sz w:val="22"/>
          <w:szCs w:val="22"/>
        </w:rPr>
        <w:instrText xml:space="preserve"> REF _Ref364172118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34</w:t>
      </w:r>
      <w:r w:rsidR="009F474C" w:rsidRPr="004D2D28">
        <w:rPr>
          <w:sz w:val="22"/>
          <w:szCs w:val="22"/>
        </w:rPr>
        <w:fldChar w:fldCharType="end"/>
      </w:r>
      <w:r w:rsidR="00347535" w:rsidRPr="004D2D28">
        <w:rPr>
          <w:sz w:val="22"/>
          <w:szCs w:val="22"/>
        </w:rPr>
        <w:t xml:space="preserve"> (Partial Termination, Suspension and Partial Suspension)</w:t>
      </w:r>
      <w:r w:rsidRPr="004D2D28">
        <w:rPr>
          <w:sz w:val="22"/>
          <w:szCs w:val="22"/>
        </w:rPr>
        <w:t xml:space="preserve"> shall apply)</w:t>
      </w:r>
      <w:r w:rsidR="00A920D0" w:rsidRPr="004D2D28">
        <w:rPr>
          <w:sz w:val="22"/>
          <w:szCs w:val="22"/>
        </w:rPr>
        <w:t>.</w:t>
      </w:r>
      <w:bookmarkEnd w:id="1243"/>
      <w:bookmarkEnd w:id="1245"/>
    </w:p>
    <w:p w:rsidR="008D0A60" w:rsidRPr="004D2D28" w:rsidRDefault="00366446" w:rsidP="00361A2F">
      <w:pPr>
        <w:pStyle w:val="GPSL2NumberedBoldHeading"/>
        <w:rPr>
          <w:sz w:val="22"/>
          <w:szCs w:val="22"/>
        </w:rPr>
      </w:pPr>
      <w:bookmarkStart w:id="1246" w:name="_Ref364170291"/>
      <w:r w:rsidRPr="004D2D28">
        <w:rPr>
          <w:sz w:val="22"/>
          <w:szCs w:val="22"/>
        </w:rPr>
        <w:t>Rectification Plan Process</w:t>
      </w:r>
      <w:bookmarkEnd w:id="1246"/>
    </w:p>
    <w:p w:rsidR="008D0A60" w:rsidRPr="004D2D28" w:rsidRDefault="00472315" w:rsidP="00361A2F">
      <w:pPr>
        <w:pStyle w:val="GPSL3numberedclause"/>
        <w:rPr>
          <w:sz w:val="22"/>
          <w:szCs w:val="22"/>
        </w:rPr>
      </w:pPr>
      <w:r w:rsidRPr="004D2D28">
        <w:rPr>
          <w:sz w:val="22"/>
          <w:szCs w:val="22"/>
        </w:rPr>
        <w:t>W</w:t>
      </w:r>
      <w:r w:rsidR="00366446" w:rsidRPr="004D2D28">
        <w:rPr>
          <w:sz w:val="22"/>
          <w:szCs w:val="22"/>
        </w:rPr>
        <w:t>here the Customer has instructed the Supplier to comply with the Rectification Plan Process</w:t>
      </w:r>
      <w:r w:rsidR="008E5DD6" w:rsidRPr="004D2D28">
        <w:rPr>
          <w:sz w:val="22"/>
          <w:szCs w:val="22"/>
        </w:rPr>
        <w:t xml:space="preserve"> </w:t>
      </w:r>
      <w:r w:rsidR="008027F1" w:rsidRPr="004D2D28">
        <w:rPr>
          <w:sz w:val="22"/>
          <w:szCs w:val="22"/>
        </w:rPr>
        <w:t xml:space="preserve">pursuant to Clause </w:t>
      </w:r>
      <w:r w:rsidR="009F474C" w:rsidRPr="004D2D28">
        <w:rPr>
          <w:sz w:val="22"/>
          <w:szCs w:val="22"/>
        </w:rPr>
        <w:fldChar w:fldCharType="begin"/>
      </w:r>
      <w:r w:rsidR="008027F1" w:rsidRPr="004D2D28">
        <w:rPr>
          <w:sz w:val="22"/>
          <w:szCs w:val="22"/>
        </w:rPr>
        <w:instrText xml:space="preserve"> REF _Ref364172826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28.1.1(c)(</w:t>
      </w:r>
      <w:proofErr w:type="spellStart"/>
      <w:r w:rsidR="001934DF">
        <w:rPr>
          <w:sz w:val="22"/>
          <w:szCs w:val="22"/>
        </w:rPr>
        <w:t>i</w:t>
      </w:r>
      <w:proofErr w:type="spellEnd"/>
      <w:r w:rsidR="001934DF">
        <w:rPr>
          <w:sz w:val="22"/>
          <w:szCs w:val="22"/>
        </w:rPr>
        <w:t>)</w:t>
      </w:r>
      <w:r w:rsidR="009F474C" w:rsidRPr="004D2D28">
        <w:rPr>
          <w:sz w:val="22"/>
          <w:szCs w:val="22"/>
        </w:rPr>
        <w:fldChar w:fldCharType="end"/>
      </w:r>
      <w:r w:rsidR="00366446" w:rsidRPr="004D2D28">
        <w:rPr>
          <w:sz w:val="22"/>
          <w:szCs w:val="22"/>
        </w:rPr>
        <w:t xml:space="preserve">: </w:t>
      </w:r>
    </w:p>
    <w:p w:rsidR="008D0A60" w:rsidRPr="004D2D28" w:rsidRDefault="008027F1" w:rsidP="00361A2F">
      <w:pPr>
        <w:pStyle w:val="GPSL4numberedclause"/>
        <w:rPr>
          <w:sz w:val="22"/>
          <w:szCs w:val="22"/>
        </w:rPr>
      </w:pPr>
      <w:bookmarkStart w:id="1247" w:name="_Ref364356451"/>
      <w:r w:rsidRPr="004D2D28">
        <w:rPr>
          <w:sz w:val="22"/>
          <w:szCs w:val="22"/>
        </w:rPr>
        <w:lastRenderedPageBreak/>
        <w:t>t</w:t>
      </w:r>
      <w:r w:rsidR="00366446" w:rsidRPr="004D2D28">
        <w:rPr>
          <w:sz w:val="22"/>
          <w:szCs w:val="22"/>
        </w:rPr>
        <w:t xml:space="preserve">he Supplier shall submit a draft Rectification Plan to the Customer for it to review as soon as possible and in any event within </w:t>
      </w:r>
      <w:r w:rsidR="00C66252" w:rsidRPr="004D2D28">
        <w:rPr>
          <w:sz w:val="22"/>
          <w:szCs w:val="22"/>
        </w:rPr>
        <w:t xml:space="preserve">the number of </w:t>
      </w:r>
      <w:r w:rsidR="00366446" w:rsidRPr="004D2D28">
        <w:rPr>
          <w:sz w:val="22"/>
          <w:szCs w:val="22"/>
        </w:rPr>
        <w:t xml:space="preserve">Working Days </w:t>
      </w:r>
      <w:r w:rsidR="00C66252" w:rsidRPr="004D2D28">
        <w:rPr>
          <w:sz w:val="22"/>
          <w:szCs w:val="22"/>
        </w:rPr>
        <w:t xml:space="preserve">specified in the </w:t>
      </w:r>
      <w:r w:rsidR="000309E5" w:rsidRPr="004D2D28">
        <w:rPr>
          <w:sz w:val="22"/>
          <w:szCs w:val="22"/>
        </w:rPr>
        <w:t xml:space="preserve">Letter of Appointment </w:t>
      </w:r>
      <w:r w:rsidR="00CA1400" w:rsidRPr="004D2D28">
        <w:rPr>
          <w:sz w:val="22"/>
          <w:szCs w:val="22"/>
        </w:rPr>
        <w:t>or</w:t>
      </w:r>
      <w:r w:rsidR="00B03C9A" w:rsidRPr="004D2D28">
        <w:rPr>
          <w:sz w:val="22"/>
          <w:szCs w:val="22"/>
        </w:rPr>
        <w:t xml:space="preserve"> elsewhere in this Call Off Contract </w:t>
      </w:r>
      <w:r w:rsidR="00366446" w:rsidRPr="004D2D28">
        <w:rPr>
          <w:sz w:val="22"/>
          <w:szCs w:val="22"/>
        </w:rPr>
        <w:t>(or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w:t>
      </w:r>
      <w:bookmarkEnd w:id="1247"/>
      <w:r w:rsidR="00366446" w:rsidRPr="004D2D28">
        <w:rPr>
          <w:sz w:val="22"/>
          <w:szCs w:val="22"/>
        </w:rPr>
        <w:t xml:space="preserve"> </w:t>
      </w:r>
    </w:p>
    <w:p w:rsidR="00C9243A" w:rsidRPr="004D2D28" w:rsidRDefault="008027F1" w:rsidP="00361A2F">
      <w:pPr>
        <w:pStyle w:val="GPSL4numberedclause"/>
        <w:rPr>
          <w:sz w:val="22"/>
          <w:szCs w:val="22"/>
        </w:rPr>
      </w:pPr>
      <w:r w:rsidRPr="004D2D28">
        <w:rPr>
          <w:sz w:val="22"/>
          <w:szCs w:val="22"/>
        </w:rPr>
        <w:t>t</w:t>
      </w:r>
      <w:r w:rsidR="00366446" w:rsidRPr="004D2D28">
        <w:rPr>
          <w:sz w:val="22"/>
          <w:szCs w:val="22"/>
        </w:rPr>
        <w:t xml:space="preserve">he draft Rectification Plan shall set out: </w:t>
      </w:r>
    </w:p>
    <w:p w:rsidR="008D0A60" w:rsidRPr="004D2D28" w:rsidRDefault="00366446" w:rsidP="00361A2F">
      <w:pPr>
        <w:pStyle w:val="GPSL5numberedclause"/>
        <w:rPr>
          <w:sz w:val="22"/>
          <w:szCs w:val="22"/>
        </w:rPr>
      </w:pPr>
      <w:r w:rsidRPr="004D2D28">
        <w:rPr>
          <w:sz w:val="22"/>
          <w:szCs w:val="22"/>
        </w:rPr>
        <w:t xml:space="preserve">full details of the Default that has occurred, including a root cause analysis; </w:t>
      </w:r>
    </w:p>
    <w:p w:rsidR="00C9243A" w:rsidRPr="004D2D28" w:rsidRDefault="00366446" w:rsidP="00361A2F">
      <w:pPr>
        <w:pStyle w:val="GPSL5numberedclause"/>
        <w:rPr>
          <w:sz w:val="22"/>
          <w:szCs w:val="22"/>
        </w:rPr>
      </w:pPr>
      <w:r w:rsidRPr="004D2D28">
        <w:rPr>
          <w:sz w:val="22"/>
          <w:szCs w:val="22"/>
        </w:rPr>
        <w:t>the actual or anticipated effect of the Default; and</w:t>
      </w:r>
    </w:p>
    <w:p w:rsidR="00C9243A" w:rsidRPr="004D2D28" w:rsidRDefault="00366446" w:rsidP="00361A2F">
      <w:pPr>
        <w:pStyle w:val="GPSL5numberedclause"/>
        <w:rPr>
          <w:sz w:val="22"/>
          <w:szCs w:val="22"/>
        </w:rPr>
      </w:pPr>
      <w:proofErr w:type="gramStart"/>
      <w:r w:rsidRPr="004D2D28">
        <w:rPr>
          <w:sz w:val="22"/>
          <w:szCs w:val="22"/>
        </w:rPr>
        <w:t>the</w:t>
      </w:r>
      <w:proofErr w:type="gramEnd"/>
      <w:r w:rsidRPr="004D2D28">
        <w:rPr>
          <w:sz w:val="22"/>
          <w:szCs w:val="22"/>
        </w:rPr>
        <w:t xml:space="preserve"> steps which the Supplier proposes to</w:t>
      </w:r>
      <w:r w:rsidR="003F1745" w:rsidRPr="004D2D28">
        <w:rPr>
          <w:sz w:val="22"/>
          <w:szCs w:val="22"/>
        </w:rPr>
        <w:t xml:space="preserve"> take to rectify the </w:t>
      </w:r>
      <w:r w:rsidRPr="004D2D28">
        <w:rPr>
          <w:sz w:val="22"/>
          <w:szCs w:val="22"/>
        </w:rPr>
        <w:t>Default (if applicable) and</w:t>
      </w:r>
      <w:r w:rsidR="003F1745" w:rsidRPr="004D2D28">
        <w:rPr>
          <w:sz w:val="22"/>
          <w:szCs w:val="22"/>
        </w:rPr>
        <w:t xml:space="preserve"> to prevent such</w:t>
      </w:r>
      <w:r w:rsidRPr="004D2D28">
        <w:rPr>
          <w:sz w:val="22"/>
          <w:szCs w:val="22"/>
        </w:rPr>
        <w:t xml:space="preserve"> Default from recurring, including timescales for such steps and for the </w:t>
      </w:r>
      <w:r w:rsidR="003F1745" w:rsidRPr="004D2D28">
        <w:rPr>
          <w:sz w:val="22"/>
          <w:szCs w:val="22"/>
        </w:rPr>
        <w:t xml:space="preserve">rectification of the </w:t>
      </w:r>
      <w:r w:rsidRPr="004D2D28">
        <w:rPr>
          <w:sz w:val="22"/>
          <w:szCs w:val="22"/>
        </w:rPr>
        <w:t>Default (where applicable)</w:t>
      </w:r>
      <w:r w:rsidR="003F1745" w:rsidRPr="004D2D28">
        <w:rPr>
          <w:sz w:val="22"/>
          <w:szCs w:val="22"/>
        </w:rPr>
        <w:t xml:space="preserve">. </w:t>
      </w:r>
    </w:p>
    <w:p w:rsidR="009C5028" w:rsidRPr="004D2D28" w:rsidRDefault="003F1745" w:rsidP="00361A2F">
      <w:pPr>
        <w:pStyle w:val="GPSL3numberedclause"/>
        <w:rPr>
          <w:sz w:val="22"/>
          <w:szCs w:val="22"/>
        </w:rPr>
      </w:pPr>
      <w:r w:rsidRPr="004D2D28">
        <w:rPr>
          <w:sz w:val="22"/>
          <w:szCs w:val="22"/>
        </w:rPr>
        <w:t>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w:t>
      </w:r>
      <w:r w:rsidR="009F474C" w:rsidRPr="004D2D28">
        <w:rPr>
          <w:sz w:val="22"/>
          <w:szCs w:val="22"/>
        </w:rPr>
        <w:fldChar w:fldCharType="begin"/>
      </w:r>
      <w:r w:rsidR="006B7573" w:rsidRPr="004D2D28">
        <w:rPr>
          <w:sz w:val="22"/>
          <w:szCs w:val="22"/>
        </w:rPr>
        <w:instrText xml:space="preserve"> REF _Ref365636510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5</w:t>
      </w:r>
      <w:r w:rsidR="009F474C" w:rsidRPr="004D2D28">
        <w:rPr>
          <w:sz w:val="22"/>
          <w:szCs w:val="22"/>
        </w:rPr>
        <w:fldChar w:fldCharType="end"/>
      </w:r>
      <w:r w:rsidRPr="004D2D28">
        <w:rPr>
          <w:sz w:val="22"/>
          <w:szCs w:val="22"/>
        </w:rPr>
        <w:t xml:space="preserve"> of Call </w:t>
      </w:r>
      <w:proofErr w:type="gramStart"/>
      <w:r w:rsidRPr="004D2D28">
        <w:rPr>
          <w:sz w:val="22"/>
          <w:szCs w:val="22"/>
        </w:rPr>
        <w:t>Off</w:t>
      </w:r>
      <w:proofErr w:type="gramEnd"/>
      <w:r w:rsidRPr="004D2D28">
        <w:rPr>
          <w:sz w:val="22"/>
          <w:szCs w:val="22"/>
        </w:rPr>
        <w:t xml:space="preserve"> Schedule </w:t>
      </w:r>
      <w:r w:rsidR="00A54EB3" w:rsidRPr="004D2D28">
        <w:rPr>
          <w:sz w:val="22"/>
          <w:szCs w:val="22"/>
        </w:rPr>
        <w:t>1</w:t>
      </w:r>
      <w:r w:rsidR="004424C7" w:rsidRPr="004D2D28">
        <w:rPr>
          <w:sz w:val="22"/>
          <w:szCs w:val="22"/>
        </w:rPr>
        <w:t>2</w:t>
      </w:r>
      <w:r w:rsidRPr="004D2D28">
        <w:rPr>
          <w:sz w:val="22"/>
          <w:szCs w:val="22"/>
        </w:rPr>
        <w:t> (Dispute Resolution Procedure).</w:t>
      </w:r>
    </w:p>
    <w:p w:rsidR="008D0A60" w:rsidRPr="004D2D28" w:rsidRDefault="003F1745" w:rsidP="00361A2F">
      <w:pPr>
        <w:pStyle w:val="GPSL3numberedclause"/>
        <w:rPr>
          <w:sz w:val="22"/>
          <w:szCs w:val="22"/>
        </w:rPr>
      </w:pPr>
      <w:r w:rsidRPr="004D2D28">
        <w:rPr>
          <w:sz w:val="22"/>
          <w:szCs w:val="22"/>
        </w:rPr>
        <w:t>The Customer may reject the draft Rectification Plan by notice to the Supplier if, acting reasonably, it considers that the draft Rectification Plan is inadequate, for example because the draft Rectification Plan:</w:t>
      </w:r>
    </w:p>
    <w:p w:rsidR="008D0A60" w:rsidRPr="004D2D28" w:rsidRDefault="003F1745" w:rsidP="00361A2F">
      <w:pPr>
        <w:pStyle w:val="GPSL4numberedclause"/>
        <w:rPr>
          <w:sz w:val="22"/>
          <w:szCs w:val="22"/>
        </w:rPr>
      </w:pPr>
      <w:r w:rsidRPr="004D2D28">
        <w:rPr>
          <w:sz w:val="22"/>
          <w:szCs w:val="22"/>
        </w:rPr>
        <w:t xml:space="preserve">is insufficiently detailed to be capable of proper evaluation; </w:t>
      </w:r>
    </w:p>
    <w:p w:rsidR="00C9243A" w:rsidRPr="004D2D28" w:rsidRDefault="003F1745" w:rsidP="00361A2F">
      <w:pPr>
        <w:pStyle w:val="GPSL4numberedclause"/>
        <w:rPr>
          <w:sz w:val="22"/>
          <w:szCs w:val="22"/>
        </w:rPr>
      </w:pPr>
      <w:r w:rsidRPr="004D2D28">
        <w:rPr>
          <w:sz w:val="22"/>
          <w:szCs w:val="22"/>
        </w:rPr>
        <w:t xml:space="preserve">will take too long to complete; </w:t>
      </w:r>
    </w:p>
    <w:p w:rsidR="00C9243A" w:rsidRPr="004D2D28" w:rsidRDefault="003F1745" w:rsidP="00361A2F">
      <w:pPr>
        <w:pStyle w:val="GPSL4numberedclause"/>
        <w:rPr>
          <w:sz w:val="22"/>
          <w:szCs w:val="22"/>
        </w:rPr>
      </w:pPr>
      <w:r w:rsidRPr="004D2D28">
        <w:rPr>
          <w:sz w:val="22"/>
          <w:szCs w:val="22"/>
        </w:rPr>
        <w:t>will not prevent reoccurrence of the Default; and/or</w:t>
      </w:r>
    </w:p>
    <w:p w:rsidR="00C9243A" w:rsidRPr="004D2D28" w:rsidRDefault="003F1745" w:rsidP="00361A2F">
      <w:pPr>
        <w:pStyle w:val="GPSL4numberedclause"/>
        <w:rPr>
          <w:sz w:val="22"/>
          <w:szCs w:val="22"/>
        </w:rPr>
      </w:pPr>
      <w:proofErr w:type="gramStart"/>
      <w:r w:rsidRPr="004D2D28">
        <w:rPr>
          <w:sz w:val="22"/>
          <w:szCs w:val="22"/>
        </w:rPr>
        <w:t>will</w:t>
      </w:r>
      <w:proofErr w:type="gramEnd"/>
      <w:r w:rsidRPr="004D2D28">
        <w:rPr>
          <w:sz w:val="22"/>
          <w:szCs w:val="22"/>
        </w:rPr>
        <w:t xml:space="preserve"> rectify the Default but in a manner which is unacceptable to the Customer.</w:t>
      </w:r>
    </w:p>
    <w:p w:rsidR="008D0A60" w:rsidRPr="004D2D28" w:rsidRDefault="003F1745" w:rsidP="00361A2F">
      <w:pPr>
        <w:pStyle w:val="GPSL3numberedclause"/>
        <w:rPr>
          <w:sz w:val="22"/>
          <w:szCs w:val="22"/>
        </w:rPr>
      </w:pPr>
      <w:r w:rsidRPr="004D2D28">
        <w:rPr>
          <w:sz w:val="22"/>
          <w:szCs w:val="22"/>
        </w:rPr>
        <w:t xml:space="preserve">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w:t>
      </w:r>
      <w:r w:rsidR="00347535" w:rsidRPr="004D2D28">
        <w:rPr>
          <w:sz w:val="22"/>
          <w:szCs w:val="22"/>
        </w:rPr>
        <w:t>five (</w:t>
      </w:r>
      <w:r w:rsidRPr="004D2D28">
        <w:rPr>
          <w:sz w:val="22"/>
          <w:szCs w:val="22"/>
        </w:rPr>
        <w:t>5</w:t>
      </w:r>
      <w:r w:rsidR="00347535" w:rsidRPr="004D2D28">
        <w:rPr>
          <w:sz w:val="22"/>
          <w:szCs w:val="22"/>
        </w:rPr>
        <w:t>)</w:t>
      </w:r>
      <w:r w:rsidR="00271D34" w:rsidRPr="004D2D28">
        <w:rPr>
          <w:sz w:val="22"/>
          <w:szCs w:val="22"/>
        </w:rPr>
        <w:t xml:space="preserve"> </w:t>
      </w:r>
      <w:r w:rsidRPr="004D2D28">
        <w:rPr>
          <w:sz w:val="22"/>
          <w:szCs w:val="22"/>
        </w:rPr>
        <w:t>Working Days (or such other period as agreed between the Parties) of the Customer’s notice rejecting the first draft.</w:t>
      </w:r>
    </w:p>
    <w:p w:rsidR="00C9243A" w:rsidRPr="004D2D28" w:rsidRDefault="003F1745" w:rsidP="00361A2F">
      <w:pPr>
        <w:pStyle w:val="GPSL3numberedclause"/>
        <w:rPr>
          <w:sz w:val="22"/>
          <w:szCs w:val="22"/>
        </w:rPr>
      </w:pPr>
      <w:r w:rsidRPr="004D2D28">
        <w:rPr>
          <w:sz w:val="22"/>
          <w:szCs w:val="22"/>
        </w:rPr>
        <w:t>If the Customer consents to the Rectification Plan, the Supplier shall immediately start work on the actions set out in the Rectification Plan.</w:t>
      </w:r>
    </w:p>
    <w:p w:rsidR="008D0A60" w:rsidRPr="004D2D28" w:rsidRDefault="0078304C" w:rsidP="00882F8C">
      <w:pPr>
        <w:pStyle w:val="GPSL1CLAUSEHEADING"/>
        <w:rPr>
          <w:rFonts w:ascii="Arial" w:hAnsi="Arial"/>
        </w:rPr>
      </w:pPr>
      <w:bookmarkStart w:id="1248" w:name="_Toc364686335"/>
      <w:bookmarkStart w:id="1249" w:name="_Toc364686553"/>
      <w:bookmarkStart w:id="1250" w:name="_Toc364686770"/>
      <w:bookmarkStart w:id="1251" w:name="_Toc364693328"/>
      <w:bookmarkStart w:id="1252" w:name="_Toc364693768"/>
      <w:bookmarkStart w:id="1253" w:name="_Toc364693888"/>
      <w:bookmarkStart w:id="1254" w:name="_Toc364694001"/>
      <w:bookmarkStart w:id="1255" w:name="_Toc364694118"/>
      <w:bookmarkStart w:id="1256" w:name="_Toc364695277"/>
      <w:bookmarkStart w:id="1257" w:name="_Toc364695394"/>
      <w:bookmarkStart w:id="1258" w:name="_Toc364696137"/>
      <w:bookmarkStart w:id="1259" w:name="_Toc364754386"/>
      <w:bookmarkStart w:id="1260" w:name="_Toc364760207"/>
      <w:bookmarkStart w:id="1261" w:name="_Toc364760321"/>
      <w:bookmarkStart w:id="1262" w:name="_Toc364763121"/>
      <w:bookmarkStart w:id="1263" w:name="_Toc364763274"/>
      <w:bookmarkStart w:id="1264" w:name="_Toc364763419"/>
      <w:bookmarkStart w:id="1265" w:name="_Toc364763559"/>
      <w:bookmarkStart w:id="1266" w:name="_Toc364763697"/>
      <w:bookmarkStart w:id="1267" w:name="_Toc364763836"/>
      <w:bookmarkStart w:id="1268" w:name="_Toc364763965"/>
      <w:bookmarkStart w:id="1269" w:name="_Toc364764077"/>
      <w:bookmarkStart w:id="1270" w:name="_Toc364768415"/>
      <w:bookmarkStart w:id="1271" w:name="_Toc364769593"/>
      <w:bookmarkStart w:id="1272" w:name="_Toc364857032"/>
      <w:bookmarkStart w:id="1273" w:name="_Toc365557817"/>
      <w:bookmarkStart w:id="1274" w:name="_Toc365649854"/>
      <w:bookmarkStart w:id="1275" w:name="_Toc364686336"/>
      <w:bookmarkStart w:id="1276" w:name="_Toc364686554"/>
      <w:bookmarkStart w:id="1277" w:name="_Toc364686771"/>
      <w:bookmarkStart w:id="1278" w:name="_Toc364693329"/>
      <w:bookmarkStart w:id="1279" w:name="_Toc364693769"/>
      <w:bookmarkStart w:id="1280" w:name="_Toc364693889"/>
      <w:bookmarkStart w:id="1281" w:name="_Toc364694002"/>
      <w:bookmarkStart w:id="1282" w:name="_Toc364694119"/>
      <w:bookmarkStart w:id="1283" w:name="_Toc364695278"/>
      <w:bookmarkStart w:id="1284" w:name="_Toc364695395"/>
      <w:bookmarkStart w:id="1285" w:name="_Toc364696138"/>
      <w:bookmarkStart w:id="1286" w:name="_Toc364754387"/>
      <w:bookmarkStart w:id="1287" w:name="_Toc364760208"/>
      <w:bookmarkStart w:id="1288" w:name="_Toc364760322"/>
      <w:bookmarkStart w:id="1289" w:name="_Toc364763122"/>
      <w:bookmarkStart w:id="1290" w:name="_Toc364763275"/>
      <w:bookmarkStart w:id="1291" w:name="_Toc364763420"/>
      <w:bookmarkStart w:id="1292" w:name="_Toc364763560"/>
      <w:bookmarkStart w:id="1293" w:name="_Toc364763698"/>
      <w:bookmarkStart w:id="1294" w:name="_Toc364763837"/>
      <w:bookmarkStart w:id="1295" w:name="_Toc364763966"/>
      <w:bookmarkStart w:id="1296" w:name="_Toc364764078"/>
      <w:bookmarkStart w:id="1297" w:name="_Toc364768416"/>
      <w:bookmarkStart w:id="1298" w:name="_Toc364769594"/>
      <w:bookmarkStart w:id="1299" w:name="_Toc364857033"/>
      <w:bookmarkStart w:id="1300" w:name="_Toc365557818"/>
      <w:bookmarkStart w:id="1301" w:name="_Toc365649855"/>
      <w:bookmarkStart w:id="1302" w:name="_Toc364686337"/>
      <w:bookmarkStart w:id="1303" w:name="_Toc364686555"/>
      <w:bookmarkStart w:id="1304" w:name="_Toc364686772"/>
      <w:bookmarkStart w:id="1305" w:name="_Toc364693330"/>
      <w:bookmarkStart w:id="1306" w:name="_Toc364693770"/>
      <w:bookmarkStart w:id="1307" w:name="_Toc364693890"/>
      <w:bookmarkStart w:id="1308" w:name="_Toc364694003"/>
      <w:bookmarkStart w:id="1309" w:name="_Toc364694120"/>
      <w:bookmarkStart w:id="1310" w:name="_Toc364695279"/>
      <w:bookmarkStart w:id="1311" w:name="_Toc364695396"/>
      <w:bookmarkStart w:id="1312" w:name="_Toc364696139"/>
      <w:bookmarkStart w:id="1313" w:name="_Toc364754388"/>
      <w:bookmarkStart w:id="1314" w:name="_Toc364760209"/>
      <w:bookmarkStart w:id="1315" w:name="_Toc364760323"/>
      <w:bookmarkStart w:id="1316" w:name="_Toc364763123"/>
      <w:bookmarkStart w:id="1317" w:name="_Toc364763276"/>
      <w:bookmarkStart w:id="1318" w:name="_Toc364763421"/>
      <w:bookmarkStart w:id="1319" w:name="_Toc364763561"/>
      <w:bookmarkStart w:id="1320" w:name="_Toc364763699"/>
      <w:bookmarkStart w:id="1321" w:name="_Toc364763838"/>
      <w:bookmarkStart w:id="1322" w:name="_Toc364763967"/>
      <w:bookmarkStart w:id="1323" w:name="_Toc364764079"/>
      <w:bookmarkStart w:id="1324" w:name="_Toc364768417"/>
      <w:bookmarkStart w:id="1325" w:name="_Toc364769595"/>
      <w:bookmarkStart w:id="1326" w:name="_Toc364857034"/>
      <w:bookmarkStart w:id="1327" w:name="_Toc365557819"/>
      <w:bookmarkStart w:id="1328" w:name="_Toc365649856"/>
      <w:bookmarkStart w:id="1329" w:name="_Toc364686340"/>
      <w:bookmarkStart w:id="1330" w:name="_Toc364686558"/>
      <w:bookmarkStart w:id="1331" w:name="_Toc364686775"/>
      <w:bookmarkStart w:id="1332" w:name="_Toc364693333"/>
      <w:bookmarkStart w:id="1333" w:name="_Toc364693773"/>
      <w:bookmarkStart w:id="1334" w:name="_Toc364693893"/>
      <w:bookmarkStart w:id="1335" w:name="_Toc364694006"/>
      <w:bookmarkStart w:id="1336" w:name="_Toc364694123"/>
      <w:bookmarkStart w:id="1337" w:name="_Toc364695282"/>
      <w:bookmarkStart w:id="1338" w:name="_Toc364695399"/>
      <w:bookmarkStart w:id="1339" w:name="_Toc364696142"/>
      <w:bookmarkStart w:id="1340" w:name="_Toc364754391"/>
      <w:bookmarkStart w:id="1341" w:name="_Toc364760212"/>
      <w:bookmarkStart w:id="1342" w:name="_Toc364760326"/>
      <w:bookmarkStart w:id="1343" w:name="_Toc364763126"/>
      <w:bookmarkStart w:id="1344" w:name="_Toc364763279"/>
      <w:bookmarkStart w:id="1345" w:name="_Toc364763424"/>
      <w:bookmarkStart w:id="1346" w:name="_Toc364763564"/>
      <w:bookmarkStart w:id="1347" w:name="_Toc364763702"/>
      <w:bookmarkStart w:id="1348" w:name="_Toc364763841"/>
      <w:bookmarkStart w:id="1349" w:name="_Toc364763970"/>
      <w:bookmarkStart w:id="1350" w:name="_Toc364764082"/>
      <w:bookmarkStart w:id="1351" w:name="_Toc364768420"/>
      <w:bookmarkStart w:id="1352" w:name="_Toc364769598"/>
      <w:bookmarkStart w:id="1353" w:name="_Toc364857037"/>
      <w:bookmarkStart w:id="1354" w:name="_Toc365557822"/>
      <w:bookmarkStart w:id="1355" w:name="_Toc365649859"/>
      <w:bookmarkStart w:id="1356" w:name="_Toc364686341"/>
      <w:bookmarkStart w:id="1357" w:name="_Toc364686559"/>
      <w:bookmarkStart w:id="1358" w:name="_Toc364686776"/>
      <w:bookmarkStart w:id="1359" w:name="_Toc364693334"/>
      <w:bookmarkStart w:id="1360" w:name="_Toc364693774"/>
      <w:bookmarkStart w:id="1361" w:name="_Toc364693894"/>
      <w:bookmarkStart w:id="1362" w:name="_Toc364694007"/>
      <w:bookmarkStart w:id="1363" w:name="_Toc364694124"/>
      <w:bookmarkStart w:id="1364" w:name="_Toc364695283"/>
      <w:bookmarkStart w:id="1365" w:name="_Toc364695400"/>
      <w:bookmarkStart w:id="1366" w:name="_Toc364696143"/>
      <w:bookmarkStart w:id="1367" w:name="_Toc364754392"/>
      <w:bookmarkStart w:id="1368" w:name="_Toc364760213"/>
      <w:bookmarkStart w:id="1369" w:name="_Toc364760327"/>
      <w:bookmarkStart w:id="1370" w:name="_Toc364763127"/>
      <w:bookmarkStart w:id="1371" w:name="_Toc364763280"/>
      <w:bookmarkStart w:id="1372" w:name="_Toc364763425"/>
      <w:bookmarkStart w:id="1373" w:name="_Toc364763565"/>
      <w:bookmarkStart w:id="1374" w:name="_Toc364763703"/>
      <w:bookmarkStart w:id="1375" w:name="_Toc364763842"/>
      <w:bookmarkStart w:id="1376" w:name="_Toc364763971"/>
      <w:bookmarkStart w:id="1377" w:name="_Toc364764083"/>
      <w:bookmarkStart w:id="1378" w:name="_Toc364768421"/>
      <w:bookmarkStart w:id="1379" w:name="_Toc364769599"/>
      <w:bookmarkStart w:id="1380" w:name="_Toc364857038"/>
      <w:bookmarkStart w:id="1381" w:name="_Toc365557823"/>
      <w:bookmarkStart w:id="1382" w:name="_Toc365649860"/>
      <w:bookmarkStart w:id="1383" w:name="_Ref360524732"/>
      <w:bookmarkStart w:id="1384" w:name="_Toc427679781"/>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r w:rsidRPr="004D2D28">
        <w:rPr>
          <w:rFonts w:ascii="Arial" w:hAnsi="Arial"/>
        </w:rPr>
        <w:t>SUPPLIER RELIEF DUE TO CUSTOMER CAUSE</w:t>
      </w:r>
      <w:bookmarkEnd w:id="1383"/>
      <w:bookmarkEnd w:id="1384"/>
    </w:p>
    <w:p w:rsidR="008D0A60" w:rsidRPr="004D2D28" w:rsidRDefault="00655C30">
      <w:pPr>
        <w:pStyle w:val="GPSL2numberedclause"/>
        <w:rPr>
          <w:sz w:val="22"/>
          <w:szCs w:val="22"/>
        </w:rPr>
      </w:pPr>
      <w:bookmarkStart w:id="1385" w:name="_Ref360524376"/>
      <w:r w:rsidRPr="004D2D28">
        <w:rPr>
          <w:sz w:val="22"/>
          <w:szCs w:val="22"/>
        </w:rPr>
        <w:t>If the Supplier has failed to:</w:t>
      </w:r>
      <w:bookmarkEnd w:id="1385"/>
    </w:p>
    <w:p w:rsidR="008D0A60" w:rsidRPr="004D2D28" w:rsidRDefault="00655C30" w:rsidP="00361A2F">
      <w:pPr>
        <w:pStyle w:val="GPSL3numberedclause"/>
        <w:rPr>
          <w:sz w:val="22"/>
          <w:szCs w:val="22"/>
        </w:rPr>
      </w:pPr>
      <w:r w:rsidRPr="004D2D28">
        <w:rPr>
          <w:sz w:val="22"/>
          <w:szCs w:val="22"/>
        </w:rPr>
        <w:t>Achieve a Milestone by its Milestone Date;</w:t>
      </w:r>
    </w:p>
    <w:p w:rsidR="00C9243A" w:rsidRPr="004D2D28" w:rsidRDefault="00581802" w:rsidP="00361A2F">
      <w:pPr>
        <w:pStyle w:val="GPSL3numberedclause"/>
        <w:rPr>
          <w:sz w:val="22"/>
          <w:szCs w:val="22"/>
        </w:rPr>
      </w:pPr>
      <w:r w:rsidRPr="004D2D28">
        <w:rPr>
          <w:sz w:val="22"/>
          <w:szCs w:val="22"/>
        </w:rPr>
        <w:lastRenderedPageBreak/>
        <w:t>p</w:t>
      </w:r>
      <w:r w:rsidR="00655C30" w:rsidRPr="004D2D28">
        <w:rPr>
          <w:sz w:val="22"/>
          <w:szCs w:val="22"/>
        </w:rPr>
        <w:t xml:space="preserve">rovide the </w:t>
      </w:r>
      <w:r w:rsidR="00BD4CA2" w:rsidRPr="004D2D28">
        <w:rPr>
          <w:sz w:val="22"/>
          <w:szCs w:val="22"/>
        </w:rPr>
        <w:t xml:space="preserve"> Services</w:t>
      </w:r>
      <w:r w:rsidR="00655C30" w:rsidRPr="004D2D28">
        <w:rPr>
          <w:sz w:val="22"/>
          <w:szCs w:val="22"/>
        </w:rPr>
        <w:t xml:space="preserve">; </w:t>
      </w:r>
    </w:p>
    <w:p w:rsidR="00C9243A" w:rsidRPr="004D2D28" w:rsidRDefault="00655C30" w:rsidP="00361A2F">
      <w:pPr>
        <w:pStyle w:val="GPSL3numberedclause"/>
        <w:rPr>
          <w:sz w:val="22"/>
          <w:szCs w:val="22"/>
        </w:rPr>
      </w:pPr>
      <w:r w:rsidRPr="004D2D28">
        <w:rPr>
          <w:sz w:val="22"/>
          <w:szCs w:val="22"/>
        </w:rPr>
        <w:t xml:space="preserve">comply with its obligations under this Call Off Contract, </w:t>
      </w:r>
    </w:p>
    <w:p w:rsidR="00655C30" w:rsidRPr="004D2D28" w:rsidRDefault="00655C30" w:rsidP="0055201C">
      <w:pPr>
        <w:pStyle w:val="GPSL3Indent"/>
        <w:rPr>
          <w:lang w:val="en-GB"/>
        </w:rPr>
      </w:pPr>
      <w:r w:rsidRPr="004D2D28">
        <w:rPr>
          <w:lang w:val="en-GB"/>
        </w:rPr>
        <w:t>(</w:t>
      </w:r>
      <w:proofErr w:type="gramStart"/>
      <w:r w:rsidRPr="004D2D28">
        <w:rPr>
          <w:lang w:val="en-GB"/>
        </w:rPr>
        <w:t>each</w:t>
      </w:r>
      <w:proofErr w:type="gramEnd"/>
      <w:r w:rsidRPr="004D2D28">
        <w:rPr>
          <w:lang w:val="en-GB"/>
        </w:rPr>
        <w:t xml:space="preserve"> a “</w:t>
      </w:r>
      <w:r w:rsidRPr="00F52C15">
        <w:rPr>
          <w:b/>
          <w:lang w:val="en-GB"/>
        </w:rPr>
        <w:t>Supplier Non-Performance</w:t>
      </w:r>
      <w:r w:rsidRPr="004D2D28">
        <w:rPr>
          <w:lang w:val="en-GB"/>
        </w:rPr>
        <w:t xml:space="preserve">”), </w:t>
      </w:r>
    </w:p>
    <w:p w:rsidR="008D0A60" w:rsidRPr="004D2D28" w:rsidRDefault="00655C30" w:rsidP="00AB1C79">
      <w:pPr>
        <w:pStyle w:val="GPSL2Indent"/>
        <w:rPr>
          <w:sz w:val="22"/>
          <w:szCs w:val="22"/>
        </w:rPr>
      </w:pPr>
      <w:proofErr w:type="gramStart"/>
      <w:r w:rsidRPr="004D2D28">
        <w:rPr>
          <w:sz w:val="22"/>
          <w:szCs w:val="22"/>
        </w:rPr>
        <w:t>and</w:t>
      </w:r>
      <w:proofErr w:type="gramEnd"/>
      <w:r w:rsidRPr="004D2D28">
        <w:rPr>
          <w:sz w:val="22"/>
          <w:szCs w:val="22"/>
        </w:rPr>
        <w:t xml:space="preserve"> can demonstrate that the Supplier Non-Performance would not ha</w:t>
      </w:r>
      <w:r w:rsidR="00581802" w:rsidRPr="004D2D28">
        <w:rPr>
          <w:sz w:val="22"/>
          <w:szCs w:val="22"/>
        </w:rPr>
        <w:t xml:space="preserve">ve </w:t>
      </w:r>
      <w:r w:rsidRPr="004D2D28">
        <w:rPr>
          <w:sz w:val="22"/>
          <w:szCs w:val="22"/>
        </w:rPr>
        <w:t xml:space="preserve">occurred but for a Customer Cause, then (subject to the Supplier fulfilling its obligations in Clause </w:t>
      </w:r>
      <w:r w:rsidR="009F474C" w:rsidRPr="004D2D28">
        <w:rPr>
          <w:sz w:val="22"/>
          <w:szCs w:val="22"/>
        </w:rPr>
        <w:fldChar w:fldCharType="begin"/>
      </w:r>
      <w:r w:rsidRPr="004D2D28">
        <w:rPr>
          <w:sz w:val="22"/>
          <w:szCs w:val="22"/>
        </w:rPr>
        <w:instrText xml:space="preserve"> REF _Ref360459240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10</w:t>
      </w:r>
      <w:r w:rsidR="009F474C" w:rsidRPr="004D2D28">
        <w:rPr>
          <w:sz w:val="22"/>
          <w:szCs w:val="22"/>
        </w:rPr>
        <w:fldChar w:fldCharType="end"/>
      </w:r>
      <w:r w:rsidRPr="004D2D28">
        <w:rPr>
          <w:sz w:val="22"/>
          <w:szCs w:val="22"/>
        </w:rPr>
        <w:t xml:space="preserve"> (</w:t>
      </w:r>
      <w:r w:rsidR="00347535" w:rsidRPr="004D2D28">
        <w:rPr>
          <w:sz w:val="22"/>
          <w:szCs w:val="22"/>
        </w:rPr>
        <w:t xml:space="preserve">Supplier </w:t>
      </w:r>
      <w:r w:rsidRPr="004D2D28">
        <w:rPr>
          <w:sz w:val="22"/>
          <w:szCs w:val="22"/>
        </w:rPr>
        <w:t>Notification of Customer Cause)):</w:t>
      </w:r>
    </w:p>
    <w:p w:rsidR="00E13960" w:rsidRPr="004D2D28" w:rsidRDefault="00655C30" w:rsidP="00361A2F">
      <w:pPr>
        <w:pStyle w:val="GPSL4numberedclause"/>
        <w:rPr>
          <w:sz w:val="22"/>
          <w:szCs w:val="22"/>
        </w:rPr>
      </w:pPr>
      <w:r w:rsidRPr="004D2D28">
        <w:rPr>
          <w:sz w:val="22"/>
          <w:szCs w:val="22"/>
        </w:rPr>
        <w:t>the Supplier shall not be treated as b</w:t>
      </w:r>
      <w:r w:rsidR="00581802" w:rsidRPr="004D2D28">
        <w:rPr>
          <w:sz w:val="22"/>
          <w:szCs w:val="22"/>
        </w:rPr>
        <w:t>eing in breach of this Call Off Contract</w:t>
      </w:r>
      <w:r w:rsidRPr="004D2D28">
        <w:rPr>
          <w:sz w:val="22"/>
          <w:szCs w:val="22"/>
        </w:rPr>
        <w:t xml:space="preserve"> to the extent the Supplier can demonstrate that the Supplier Non-Performance</w:t>
      </w:r>
      <w:r w:rsidR="00581802" w:rsidRPr="004D2D28">
        <w:rPr>
          <w:sz w:val="22"/>
          <w:szCs w:val="22"/>
        </w:rPr>
        <w:t xml:space="preserve"> was caused by the Customer</w:t>
      </w:r>
      <w:r w:rsidRPr="004D2D28">
        <w:rPr>
          <w:sz w:val="22"/>
          <w:szCs w:val="22"/>
        </w:rPr>
        <w:t xml:space="preserve"> Cause;</w:t>
      </w:r>
    </w:p>
    <w:p w:rsidR="00C9243A" w:rsidRPr="004D2D28" w:rsidRDefault="00581802" w:rsidP="00361A2F">
      <w:pPr>
        <w:pStyle w:val="GPSL4numberedclause"/>
        <w:rPr>
          <w:sz w:val="22"/>
          <w:szCs w:val="22"/>
        </w:rPr>
      </w:pPr>
      <w:r w:rsidRPr="004D2D28">
        <w:rPr>
          <w:sz w:val="22"/>
          <w:szCs w:val="22"/>
        </w:rPr>
        <w:t>the Customer</w:t>
      </w:r>
      <w:r w:rsidR="00655C30" w:rsidRPr="004D2D28">
        <w:rPr>
          <w:sz w:val="22"/>
          <w:szCs w:val="22"/>
        </w:rPr>
        <w:t xml:space="preserve"> shall not be entitled to exercise any rights that may arise as a result of that</w:t>
      </w:r>
      <w:r w:rsidR="00A56042" w:rsidRPr="004D2D28">
        <w:rPr>
          <w:sz w:val="22"/>
          <w:szCs w:val="22"/>
        </w:rPr>
        <w:t xml:space="preserve"> Supplier Non-Performance </w:t>
      </w:r>
      <w:r w:rsidR="00655C30" w:rsidRPr="004D2D28">
        <w:rPr>
          <w:sz w:val="22"/>
          <w:szCs w:val="22"/>
        </w:rPr>
        <w:t>to termi</w:t>
      </w:r>
      <w:r w:rsidRPr="004D2D28">
        <w:rPr>
          <w:sz w:val="22"/>
          <w:szCs w:val="22"/>
        </w:rPr>
        <w:t xml:space="preserve">nate this </w:t>
      </w:r>
      <w:r w:rsidR="009D49E5" w:rsidRPr="004D2D28">
        <w:rPr>
          <w:sz w:val="22"/>
          <w:szCs w:val="22"/>
        </w:rPr>
        <w:t xml:space="preserve">Call Off Contract </w:t>
      </w:r>
      <w:r w:rsidRPr="004D2D28">
        <w:rPr>
          <w:sz w:val="22"/>
          <w:szCs w:val="22"/>
        </w:rPr>
        <w:t xml:space="preserve">pursuant to Clause </w:t>
      </w:r>
      <w:r w:rsidR="009F474C" w:rsidRPr="004D2D28">
        <w:rPr>
          <w:sz w:val="22"/>
          <w:szCs w:val="22"/>
        </w:rPr>
        <w:fldChar w:fldCharType="begin"/>
      </w:r>
      <w:r w:rsidRPr="004D2D28">
        <w:rPr>
          <w:sz w:val="22"/>
          <w:szCs w:val="22"/>
        </w:rPr>
        <w:instrText xml:space="preserve"> REF _Ref360201395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31</w:t>
      </w:r>
      <w:r w:rsidR="009F474C" w:rsidRPr="004D2D28">
        <w:rPr>
          <w:sz w:val="22"/>
          <w:szCs w:val="22"/>
        </w:rPr>
        <w:fldChar w:fldCharType="end"/>
      </w:r>
      <w:r w:rsidR="00C10251" w:rsidRPr="004D2D28">
        <w:rPr>
          <w:sz w:val="22"/>
          <w:szCs w:val="22"/>
        </w:rPr>
        <w:t xml:space="preserve"> (Customer Termination Rights) except Clause</w:t>
      </w:r>
      <w:r w:rsidRPr="004D2D28">
        <w:rPr>
          <w:sz w:val="22"/>
          <w:szCs w:val="22"/>
        </w:rPr>
        <w:t xml:space="preserve"> </w:t>
      </w:r>
      <w:r w:rsidR="009F474C" w:rsidRPr="004D2D28">
        <w:rPr>
          <w:sz w:val="22"/>
          <w:szCs w:val="22"/>
        </w:rPr>
        <w:fldChar w:fldCharType="begin"/>
      </w:r>
      <w:r w:rsidRPr="004D2D28">
        <w:rPr>
          <w:sz w:val="22"/>
          <w:szCs w:val="22"/>
        </w:rPr>
        <w:instrText xml:space="preserve"> REF _Ref313369604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31.5</w:t>
      </w:r>
      <w:r w:rsidR="009F474C" w:rsidRPr="004D2D28">
        <w:rPr>
          <w:sz w:val="22"/>
          <w:szCs w:val="22"/>
        </w:rPr>
        <w:fldChar w:fldCharType="end"/>
      </w:r>
      <w:r w:rsidRPr="004D2D28">
        <w:rPr>
          <w:sz w:val="22"/>
          <w:szCs w:val="22"/>
        </w:rPr>
        <w:t xml:space="preserve"> (Terminatio</w:t>
      </w:r>
      <w:r w:rsidR="00C10251" w:rsidRPr="004D2D28">
        <w:rPr>
          <w:sz w:val="22"/>
          <w:szCs w:val="22"/>
        </w:rPr>
        <w:t>n Without C</w:t>
      </w:r>
      <w:r w:rsidRPr="004D2D28">
        <w:rPr>
          <w:sz w:val="22"/>
          <w:szCs w:val="22"/>
        </w:rPr>
        <w:t>ause)</w:t>
      </w:r>
      <w:r w:rsidR="00A56042" w:rsidRPr="004D2D28">
        <w:rPr>
          <w:sz w:val="22"/>
          <w:szCs w:val="22"/>
        </w:rPr>
        <w:t>;</w:t>
      </w:r>
      <w:r w:rsidR="00655C30" w:rsidRPr="004D2D28">
        <w:rPr>
          <w:sz w:val="22"/>
          <w:szCs w:val="22"/>
        </w:rPr>
        <w:t xml:space="preserve"> </w:t>
      </w:r>
    </w:p>
    <w:p w:rsidR="008D0A60" w:rsidRPr="004D2D28" w:rsidRDefault="00655C30" w:rsidP="00361A2F">
      <w:pPr>
        <w:pStyle w:val="GPSL4numberedclause"/>
        <w:rPr>
          <w:sz w:val="22"/>
          <w:szCs w:val="22"/>
        </w:rPr>
      </w:pPr>
      <w:r w:rsidRPr="004D2D28">
        <w:rPr>
          <w:sz w:val="22"/>
          <w:szCs w:val="22"/>
        </w:rPr>
        <w:t>where the Supplier Non-Performance constitutes the failure to Achieve a Milestone by its Milestone Date:</w:t>
      </w:r>
    </w:p>
    <w:p w:rsidR="008D0A60" w:rsidRPr="004D2D28" w:rsidRDefault="00655C30" w:rsidP="00361A2F">
      <w:pPr>
        <w:pStyle w:val="GPSL5numberedclause"/>
        <w:rPr>
          <w:sz w:val="22"/>
          <w:szCs w:val="22"/>
        </w:rPr>
      </w:pPr>
      <w:r w:rsidRPr="004D2D28">
        <w:rPr>
          <w:sz w:val="22"/>
          <w:szCs w:val="22"/>
        </w:rPr>
        <w:t>the Milestone Date shall be postponed by a period equal to the period of Delay that the Supplier can demonst</w:t>
      </w:r>
      <w:r w:rsidR="003C5D85" w:rsidRPr="004D2D28">
        <w:rPr>
          <w:sz w:val="22"/>
          <w:szCs w:val="22"/>
        </w:rPr>
        <w:t>rate was caused by the Customer</w:t>
      </w:r>
      <w:r w:rsidRPr="004D2D28">
        <w:rPr>
          <w:sz w:val="22"/>
          <w:szCs w:val="22"/>
        </w:rPr>
        <w:t xml:space="preserve"> Cause;</w:t>
      </w:r>
    </w:p>
    <w:p w:rsidR="00C9243A" w:rsidRPr="004D2D28" w:rsidRDefault="00655C30" w:rsidP="00361A2F">
      <w:pPr>
        <w:pStyle w:val="GPSL5numberedclause"/>
        <w:rPr>
          <w:sz w:val="22"/>
          <w:szCs w:val="22"/>
        </w:rPr>
      </w:pPr>
      <w:r w:rsidRPr="004D2D28">
        <w:rPr>
          <w:sz w:val="22"/>
          <w:szCs w:val="22"/>
        </w:rPr>
        <w:t xml:space="preserve">if the </w:t>
      </w:r>
      <w:r w:rsidR="003C5D85" w:rsidRPr="004D2D28">
        <w:rPr>
          <w:sz w:val="22"/>
          <w:szCs w:val="22"/>
        </w:rPr>
        <w:t>Customer</w:t>
      </w:r>
      <w:r w:rsidRPr="004D2D28">
        <w:rPr>
          <w:sz w:val="22"/>
          <w:szCs w:val="22"/>
        </w:rPr>
        <w:t>, acting reasonably, considers it appropriate, the Implementation Plan shall be amended to reflect any consequential revisions required to subsequent Milestone Da</w:t>
      </w:r>
      <w:r w:rsidR="003C5D85" w:rsidRPr="004D2D28">
        <w:rPr>
          <w:sz w:val="22"/>
          <w:szCs w:val="22"/>
        </w:rPr>
        <w:t>tes resulting from the Customer</w:t>
      </w:r>
      <w:r w:rsidRPr="004D2D28">
        <w:rPr>
          <w:sz w:val="22"/>
          <w:szCs w:val="22"/>
        </w:rPr>
        <w:t xml:space="preserve"> Cause;</w:t>
      </w:r>
    </w:p>
    <w:p w:rsidR="008D0A60" w:rsidRPr="004D2D28" w:rsidRDefault="003C5D85">
      <w:pPr>
        <w:pStyle w:val="GPSL2numberedclause"/>
        <w:rPr>
          <w:sz w:val="22"/>
          <w:szCs w:val="22"/>
        </w:rPr>
      </w:pPr>
      <w:r w:rsidRPr="004D2D28">
        <w:rPr>
          <w:sz w:val="22"/>
          <w:szCs w:val="22"/>
        </w:rPr>
        <w:t>if failure to Achieve a Milestone attracts a Delay Payment</w:t>
      </w:r>
      <w:r w:rsidR="00655C30" w:rsidRPr="004D2D28">
        <w:rPr>
          <w:sz w:val="22"/>
          <w:szCs w:val="22"/>
        </w:rPr>
        <w:t>, the Supplier sh</w:t>
      </w:r>
      <w:r w:rsidRPr="004D2D28">
        <w:rPr>
          <w:sz w:val="22"/>
          <w:szCs w:val="22"/>
        </w:rPr>
        <w:t>all have no liability to pay any such</w:t>
      </w:r>
      <w:r w:rsidR="00655C30" w:rsidRPr="004D2D28">
        <w:rPr>
          <w:sz w:val="22"/>
          <w:szCs w:val="22"/>
        </w:rPr>
        <w:t xml:space="preserve"> Delay </w:t>
      </w:r>
      <w:r w:rsidRPr="004D2D28">
        <w:rPr>
          <w:sz w:val="22"/>
          <w:szCs w:val="22"/>
        </w:rPr>
        <w:t>Payment associated with the</w:t>
      </w:r>
      <w:r w:rsidR="00655C30" w:rsidRPr="004D2D28">
        <w:rPr>
          <w:sz w:val="22"/>
          <w:szCs w:val="22"/>
        </w:rPr>
        <w:t xml:space="preserve"> Milestone to the extent that the Supplier can demonstrate that such fai</w:t>
      </w:r>
      <w:r w:rsidRPr="004D2D28">
        <w:rPr>
          <w:sz w:val="22"/>
          <w:szCs w:val="22"/>
        </w:rPr>
        <w:t>lure was caused by the Customer</w:t>
      </w:r>
      <w:r w:rsidR="00655C30" w:rsidRPr="004D2D28">
        <w:rPr>
          <w:sz w:val="22"/>
          <w:szCs w:val="22"/>
        </w:rPr>
        <w:t xml:space="preserve"> Cause</w:t>
      </w:r>
      <w:r w:rsidR="005913D8" w:rsidRPr="004D2D28">
        <w:rPr>
          <w:sz w:val="22"/>
          <w:szCs w:val="22"/>
        </w:rPr>
        <w:t xml:space="preserve">, </w:t>
      </w:r>
      <w:bookmarkStart w:id="1386" w:name="_Ref363746593"/>
      <w:bookmarkStart w:id="1387" w:name="_Ref360524361"/>
      <w:r w:rsidR="007E3DAD" w:rsidRPr="004D2D28">
        <w:rPr>
          <w:sz w:val="22"/>
          <w:szCs w:val="22"/>
        </w:rPr>
        <w:t>In order to claim any of the rights and/or relief referred to in Clause</w:t>
      </w:r>
      <w:r w:rsidR="00C45EBB"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_Ref360524376 \r \h  \* MERGEFORMAT </w:instrText>
      </w:r>
      <w:r w:rsidR="00F17AE3" w:rsidRPr="004D2D28">
        <w:rPr>
          <w:sz w:val="22"/>
          <w:szCs w:val="22"/>
        </w:rPr>
      </w:r>
      <w:r w:rsidR="00F17AE3" w:rsidRPr="004D2D28">
        <w:rPr>
          <w:sz w:val="22"/>
          <w:szCs w:val="22"/>
        </w:rPr>
        <w:fldChar w:fldCharType="separate"/>
      </w:r>
      <w:r w:rsidR="001934DF">
        <w:rPr>
          <w:sz w:val="22"/>
          <w:szCs w:val="22"/>
        </w:rPr>
        <w:t>29.1</w:t>
      </w:r>
      <w:r w:rsidR="00F17AE3" w:rsidRPr="004D2D28">
        <w:rPr>
          <w:sz w:val="22"/>
          <w:szCs w:val="22"/>
        </w:rPr>
        <w:fldChar w:fldCharType="end"/>
      </w:r>
      <w:r w:rsidR="007E3DAD" w:rsidRPr="004D2D28">
        <w:rPr>
          <w:sz w:val="22"/>
          <w:szCs w:val="22"/>
        </w:rPr>
        <w:t>, the Supplier shall</w:t>
      </w:r>
      <w:r w:rsidR="00C77577" w:rsidRPr="004D2D28">
        <w:rPr>
          <w:sz w:val="22"/>
          <w:szCs w:val="22"/>
        </w:rPr>
        <w:t>:</w:t>
      </w:r>
      <w:bookmarkEnd w:id="1386"/>
    </w:p>
    <w:p w:rsidR="008D0A60" w:rsidRPr="004D2D28" w:rsidRDefault="00C77577" w:rsidP="00361A2F">
      <w:pPr>
        <w:pStyle w:val="GPSL3numberedclause"/>
        <w:rPr>
          <w:sz w:val="22"/>
          <w:szCs w:val="22"/>
        </w:rPr>
      </w:pPr>
      <w:r w:rsidRPr="004D2D28">
        <w:rPr>
          <w:sz w:val="22"/>
          <w:szCs w:val="22"/>
        </w:rPr>
        <w:t xml:space="preserve">comply with its obligations under Clause </w:t>
      </w:r>
      <w:r w:rsidR="00F17AE3" w:rsidRPr="004D2D28">
        <w:rPr>
          <w:sz w:val="22"/>
          <w:szCs w:val="22"/>
        </w:rPr>
        <w:fldChar w:fldCharType="begin"/>
      </w:r>
      <w:r w:rsidR="00F17AE3" w:rsidRPr="004D2D28">
        <w:rPr>
          <w:sz w:val="22"/>
          <w:szCs w:val="22"/>
        </w:rPr>
        <w:instrText xml:space="preserve"> REF _Ref360694799 \r \h  \* MERGEFORMAT </w:instrText>
      </w:r>
      <w:r w:rsidR="00F17AE3" w:rsidRPr="004D2D28">
        <w:rPr>
          <w:sz w:val="22"/>
          <w:szCs w:val="22"/>
        </w:rPr>
      </w:r>
      <w:r w:rsidR="00F17AE3" w:rsidRPr="004D2D28">
        <w:rPr>
          <w:sz w:val="22"/>
          <w:szCs w:val="22"/>
        </w:rPr>
        <w:fldChar w:fldCharType="separate"/>
      </w:r>
      <w:r w:rsidR="001934DF">
        <w:rPr>
          <w:sz w:val="22"/>
          <w:szCs w:val="22"/>
        </w:rPr>
        <w:t>10</w:t>
      </w:r>
      <w:r w:rsidR="00F17AE3" w:rsidRPr="004D2D28">
        <w:rPr>
          <w:sz w:val="22"/>
          <w:szCs w:val="22"/>
        </w:rPr>
        <w:fldChar w:fldCharType="end"/>
      </w:r>
      <w:r w:rsidRPr="004D2D28">
        <w:rPr>
          <w:sz w:val="22"/>
          <w:szCs w:val="22"/>
        </w:rPr>
        <w:t xml:space="preserve"> (Notification of Customer Cause); and</w:t>
      </w:r>
    </w:p>
    <w:p w:rsidR="00C9243A" w:rsidRPr="004D2D28" w:rsidRDefault="007E3DAD" w:rsidP="00361A2F">
      <w:pPr>
        <w:pStyle w:val="GPSL3numberedclause"/>
        <w:rPr>
          <w:sz w:val="22"/>
          <w:szCs w:val="22"/>
        </w:rPr>
      </w:pPr>
      <w:bookmarkStart w:id="1388" w:name="_Ref363746621"/>
      <w:r w:rsidRPr="004D2D28">
        <w:rPr>
          <w:sz w:val="22"/>
          <w:szCs w:val="22"/>
        </w:rPr>
        <w:t xml:space="preserve">within </w:t>
      </w:r>
      <w:r w:rsidR="00C45EBB" w:rsidRPr="004D2D28">
        <w:rPr>
          <w:sz w:val="22"/>
          <w:szCs w:val="22"/>
        </w:rPr>
        <w:t>ten (</w:t>
      </w:r>
      <w:r w:rsidRPr="004D2D28">
        <w:rPr>
          <w:sz w:val="22"/>
          <w:szCs w:val="22"/>
        </w:rPr>
        <w:t>10</w:t>
      </w:r>
      <w:r w:rsidR="00C45EBB" w:rsidRPr="004D2D28">
        <w:rPr>
          <w:sz w:val="22"/>
          <w:szCs w:val="22"/>
        </w:rPr>
        <w:t>)</w:t>
      </w:r>
      <w:r w:rsidRPr="004D2D28">
        <w:rPr>
          <w:sz w:val="22"/>
          <w:szCs w:val="22"/>
        </w:rPr>
        <w:t xml:space="preserve"> Working Days of </w:t>
      </w:r>
      <w:r w:rsidR="009D49E5" w:rsidRPr="004D2D28">
        <w:rPr>
          <w:sz w:val="22"/>
          <w:szCs w:val="22"/>
        </w:rPr>
        <w:t>becoming aware that a Customer</w:t>
      </w:r>
      <w:r w:rsidRPr="004D2D28">
        <w:rPr>
          <w:sz w:val="22"/>
          <w:szCs w:val="22"/>
        </w:rPr>
        <w:t xml:space="preserve"> Cause has caused, or is likely to cause, a Supplier Non</w:t>
      </w:r>
      <w:r w:rsidR="009D49E5" w:rsidRPr="004D2D28">
        <w:rPr>
          <w:sz w:val="22"/>
          <w:szCs w:val="22"/>
        </w:rPr>
        <w:t>-Performance, give the Customer</w:t>
      </w:r>
      <w:r w:rsidRPr="004D2D28">
        <w:rPr>
          <w:sz w:val="22"/>
          <w:szCs w:val="22"/>
        </w:rPr>
        <w:t xml:space="preserve"> notice (a “</w:t>
      </w:r>
      <w:r w:rsidRPr="004D2D28">
        <w:rPr>
          <w:b/>
          <w:sz w:val="22"/>
          <w:szCs w:val="22"/>
        </w:rPr>
        <w:t>Relief Notice</w:t>
      </w:r>
      <w:r w:rsidRPr="004D2D28">
        <w:rPr>
          <w:sz w:val="22"/>
          <w:szCs w:val="22"/>
        </w:rPr>
        <w:t>”) setting out details of:</w:t>
      </w:r>
      <w:bookmarkEnd w:id="1387"/>
      <w:bookmarkEnd w:id="1388"/>
    </w:p>
    <w:p w:rsidR="008D0A60" w:rsidRPr="004D2D28" w:rsidRDefault="007E3DAD" w:rsidP="00361A2F">
      <w:pPr>
        <w:pStyle w:val="GPSL4numberedclause"/>
        <w:rPr>
          <w:sz w:val="22"/>
          <w:szCs w:val="22"/>
        </w:rPr>
      </w:pPr>
      <w:r w:rsidRPr="004D2D28">
        <w:rPr>
          <w:sz w:val="22"/>
          <w:szCs w:val="22"/>
        </w:rPr>
        <w:t>the Supplier Non-Performance;</w:t>
      </w:r>
    </w:p>
    <w:p w:rsidR="00C9243A" w:rsidRPr="004D2D28" w:rsidRDefault="00C45EBB" w:rsidP="00361A2F">
      <w:pPr>
        <w:pStyle w:val="GPSL4numberedclause"/>
        <w:rPr>
          <w:sz w:val="22"/>
          <w:szCs w:val="22"/>
        </w:rPr>
      </w:pPr>
      <w:r w:rsidRPr="004D2D28">
        <w:rPr>
          <w:sz w:val="22"/>
          <w:szCs w:val="22"/>
        </w:rPr>
        <w:t>the Customer</w:t>
      </w:r>
      <w:r w:rsidR="007E3DAD" w:rsidRPr="004D2D28">
        <w:rPr>
          <w:sz w:val="22"/>
          <w:szCs w:val="22"/>
        </w:rPr>
        <w:t xml:space="preserve"> Cause and its effect on the Supplier’s ability to meet its ob</w:t>
      </w:r>
      <w:r w:rsidRPr="004D2D28">
        <w:rPr>
          <w:sz w:val="22"/>
          <w:szCs w:val="22"/>
        </w:rPr>
        <w:t>ligations under this Call Off Contract</w:t>
      </w:r>
      <w:r w:rsidR="007E3DAD" w:rsidRPr="004D2D28">
        <w:rPr>
          <w:sz w:val="22"/>
          <w:szCs w:val="22"/>
        </w:rPr>
        <w:t>; and</w:t>
      </w:r>
    </w:p>
    <w:p w:rsidR="00C9243A" w:rsidRPr="004D2D28" w:rsidRDefault="00C45EBB" w:rsidP="00361A2F">
      <w:pPr>
        <w:pStyle w:val="GPSL4numberedclause"/>
        <w:rPr>
          <w:sz w:val="22"/>
          <w:szCs w:val="22"/>
        </w:rPr>
      </w:pPr>
      <w:proofErr w:type="gramStart"/>
      <w:r w:rsidRPr="004D2D28">
        <w:rPr>
          <w:sz w:val="22"/>
          <w:szCs w:val="22"/>
        </w:rPr>
        <w:t>the</w:t>
      </w:r>
      <w:proofErr w:type="gramEnd"/>
      <w:r w:rsidRPr="004D2D28">
        <w:rPr>
          <w:sz w:val="22"/>
          <w:szCs w:val="22"/>
        </w:rPr>
        <w:t xml:space="preserve"> relief </w:t>
      </w:r>
      <w:r w:rsidR="007E3DAD" w:rsidRPr="004D2D28">
        <w:rPr>
          <w:sz w:val="22"/>
          <w:szCs w:val="22"/>
        </w:rPr>
        <w:t>claimed by the Supplier.</w:t>
      </w:r>
    </w:p>
    <w:p w:rsidR="008D0A60" w:rsidRPr="004D2D28" w:rsidRDefault="007E3DAD" w:rsidP="00361A2F">
      <w:pPr>
        <w:pStyle w:val="GPSL2numberedclause"/>
        <w:rPr>
          <w:sz w:val="22"/>
          <w:szCs w:val="22"/>
        </w:rPr>
      </w:pPr>
      <w:r w:rsidRPr="004D2D28">
        <w:rPr>
          <w:sz w:val="22"/>
          <w:szCs w:val="22"/>
        </w:rPr>
        <w:t>Following the receipt o</w:t>
      </w:r>
      <w:r w:rsidR="00C45EBB" w:rsidRPr="004D2D28">
        <w:rPr>
          <w:sz w:val="22"/>
          <w:szCs w:val="22"/>
        </w:rPr>
        <w:t>f a Relief Notice, the Customer</w:t>
      </w:r>
      <w:r w:rsidRPr="004D2D28">
        <w:rPr>
          <w:sz w:val="22"/>
          <w:szCs w:val="22"/>
        </w:rPr>
        <w:t xml:space="preserve"> shall as soon as reasonably practicable consider the nature of the Supplier N</w:t>
      </w:r>
      <w:r w:rsidR="009D49E5" w:rsidRPr="004D2D28">
        <w:rPr>
          <w:sz w:val="22"/>
          <w:szCs w:val="22"/>
        </w:rPr>
        <w:t>on-Performance and the alleged Customer</w:t>
      </w:r>
      <w:r w:rsidRPr="004D2D28">
        <w:rPr>
          <w:sz w:val="22"/>
          <w:szCs w:val="22"/>
        </w:rPr>
        <w:t xml:space="preserve"> Cause and whether it agrees with the Supplier’s assessment set out in the Relief Notice as to the </w:t>
      </w:r>
      <w:r w:rsidR="003F411C" w:rsidRPr="004D2D28">
        <w:rPr>
          <w:sz w:val="22"/>
          <w:szCs w:val="22"/>
        </w:rPr>
        <w:t>effect of the relevant Customer</w:t>
      </w:r>
      <w:r w:rsidRPr="004D2D28">
        <w:rPr>
          <w:sz w:val="22"/>
          <w:szCs w:val="22"/>
        </w:rPr>
        <w:t xml:space="preserve"> Cause and its entitleme</w:t>
      </w:r>
      <w:r w:rsidR="003F411C" w:rsidRPr="004D2D28">
        <w:rPr>
          <w:sz w:val="22"/>
          <w:szCs w:val="22"/>
        </w:rPr>
        <w:t>nt to relief</w:t>
      </w:r>
      <w:r w:rsidRPr="004D2D28">
        <w:rPr>
          <w:sz w:val="22"/>
          <w:szCs w:val="22"/>
        </w:rPr>
        <w:t>, consulting with the Supplier where necessary.</w:t>
      </w:r>
    </w:p>
    <w:p w:rsidR="00C9243A" w:rsidRPr="004D2D28" w:rsidRDefault="009C2DEE" w:rsidP="00361A2F">
      <w:pPr>
        <w:pStyle w:val="GPSL2numberedclause"/>
        <w:rPr>
          <w:sz w:val="22"/>
          <w:szCs w:val="22"/>
        </w:rPr>
      </w:pPr>
      <w:r w:rsidRPr="004D2D28">
        <w:rPr>
          <w:sz w:val="22"/>
          <w:szCs w:val="22"/>
        </w:rPr>
        <w:t>Without prejudice to Clause</w:t>
      </w:r>
      <w:r w:rsidR="003F411C" w:rsidRPr="004D2D28">
        <w:rPr>
          <w:sz w:val="22"/>
          <w:szCs w:val="22"/>
        </w:rPr>
        <w:t>s</w:t>
      </w:r>
      <w:r w:rsidRPr="004D2D28">
        <w:rPr>
          <w:sz w:val="22"/>
          <w:szCs w:val="22"/>
        </w:rPr>
        <w:t> </w:t>
      </w:r>
      <w:r w:rsidR="00F17AE3" w:rsidRPr="004D2D28">
        <w:rPr>
          <w:sz w:val="22"/>
          <w:szCs w:val="22"/>
        </w:rPr>
        <w:fldChar w:fldCharType="begin"/>
      </w:r>
      <w:r w:rsidR="00F17AE3" w:rsidRPr="004D2D28">
        <w:rPr>
          <w:sz w:val="22"/>
          <w:szCs w:val="22"/>
        </w:rPr>
        <w:instrText xml:space="preserve"> REF _Ref360524601 \r \h  \* MERGEFORMAT </w:instrText>
      </w:r>
      <w:r w:rsidR="00F17AE3" w:rsidRPr="004D2D28">
        <w:rPr>
          <w:sz w:val="22"/>
          <w:szCs w:val="22"/>
        </w:rPr>
      </w:r>
      <w:r w:rsidR="00F17AE3" w:rsidRPr="004D2D28">
        <w:rPr>
          <w:sz w:val="22"/>
          <w:szCs w:val="22"/>
        </w:rPr>
        <w:fldChar w:fldCharType="separate"/>
      </w:r>
      <w:r w:rsidR="001934DF">
        <w:rPr>
          <w:sz w:val="22"/>
          <w:szCs w:val="22"/>
        </w:rPr>
        <w:t>7.4</w:t>
      </w:r>
      <w:r w:rsidR="00F17AE3" w:rsidRPr="004D2D28">
        <w:rPr>
          <w:sz w:val="22"/>
          <w:szCs w:val="22"/>
        </w:rPr>
        <w:fldChar w:fldCharType="end"/>
      </w:r>
      <w:r w:rsidRPr="004D2D28">
        <w:rPr>
          <w:sz w:val="22"/>
          <w:szCs w:val="22"/>
        </w:rPr>
        <w:t> (Continuing obligation to provide the Services),</w:t>
      </w:r>
      <w:r w:rsidR="003F411C" w:rsidRPr="004D2D28">
        <w:rPr>
          <w:sz w:val="22"/>
          <w:szCs w:val="22"/>
        </w:rPr>
        <w:t xml:space="preserve"> if a </w:t>
      </w:r>
      <w:r w:rsidR="002209BA" w:rsidRPr="004D2D28">
        <w:rPr>
          <w:sz w:val="22"/>
          <w:szCs w:val="22"/>
        </w:rPr>
        <w:t>D</w:t>
      </w:r>
      <w:r w:rsidRPr="004D2D28">
        <w:rPr>
          <w:sz w:val="22"/>
          <w:szCs w:val="22"/>
        </w:rPr>
        <w:t>ispute arises as to:</w:t>
      </w:r>
    </w:p>
    <w:p w:rsidR="008D0A60" w:rsidRPr="004D2D28" w:rsidRDefault="009C2DEE" w:rsidP="00361A2F">
      <w:pPr>
        <w:pStyle w:val="GPSL3numberedclause"/>
        <w:rPr>
          <w:sz w:val="22"/>
          <w:szCs w:val="22"/>
        </w:rPr>
      </w:pPr>
      <w:r w:rsidRPr="004D2D28">
        <w:rPr>
          <w:sz w:val="22"/>
          <w:szCs w:val="22"/>
        </w:rPr>
        <w:lastRenderedPageBreak/>
        <w:t>whether a Supplier Non-Performance would not have occurred but for</w:t>
      </w:r>
      <w:r w:rsidR="003F411C" w:rsidRPr="004D2D28">
        <w:rPr>
          <w:sz w:val="22"/>
          <w:szCs w:val="22"/>
        </w:rPr>
        <w:t xml:space="preserve"> a Customer</w:t>
      </w:r>
      <w:r w:rsidRPr="004D2D28">
        <w:rPr>
          <w:sz w:val="22"/>
          <w:szCs w:val="22"/>
        </w:rPr>
        <w:t xml:space="preserve"> Cause; and/or</w:t>
      </w:r>
    </w:p>
    <w:p w:rsidR="00C9243A" w:rsidRPr="004D2D28" w:rsidRDefault="009C2DEE" w:rsidP="00361A2F">
      <w:pPr>
        <w:pStyle w:val="GPSL3numberedclause"/>
        <w:rPr>
          <w:sz w:val="22"/>
          <w:szCs w:val="22"/>
        </w:rPr>
      </w:pPr>
      <w:r w:rsidRPr="004D2D28">
        <w:rPr>
          <w:sz w:val="22"/>
          <w:szCs w:val="22"/>
        </w:rPr>
        <w:t>the nature and/or extent o</w:t>
      </w:r>
      <w:r w:rsidR="003F411C" w:rsidRPr="004D2D28">
        <w:rPr>
          <w:sz w:val="22"/>
          <w:szCs w:val="22"/>
        </w:rPr>
        <w:t>f the relief</w:t>
      </w:r>
      <w:r w:rsidRPr="004D2D28">
        <w:rPr>
          <w:sz w:val="22"/>
          <w:szCs w:val="22"/>
        </w:rPr>
        <w:t xml:space="preserve"> claimed by the Supplier,</w:t>
      </w:r>
    </w:p>
    <w:p w:rsidR="008D0A60" w:rsidRPr="004D2D28" w:rsidRDefault="009C2DEE" w:rsidP="00AB1C79">
      <w:pPr>
        <w:pStyle w:val="GPSL2Indent"/>
        <w:rPr>
          <w:sz w:val="22"/>
          <w:szCs w:val="22"/>
        </w:rPr>
      </w:pPr>
      <w:proofErr w:type="gramStart"/>
      <w:r w:rsidRPr="004D2D28">
        <w:rPr>
          <w:sz w:val="22"/>
          <w:szCs w:val="22"/>
        </w:rPr>
        <w:t>either</w:t>
      </w:r>
      <w:proofErr w:type="gramEnd"/>
      <w:r w:rsidRPr="004D2D28">
        <w:rPr>
          <w:sz w:val="22"/>
          <w:szCs w:val="22"/>
        </w:rPr>
        <w:t xml:space="preserve"> Party may refer</w:t>
      </w:r>
      <w:r w:rsidR="003F411C" w:rsidRPr="004D2D28">
        <w:rPr>
          <w:sz w:val="22"/>
          <w:szCs w:val="22"/>
        </w:rPr>
        <w:t xml:space="preserve"> the </w:t>
      </w:r>
      <w:r w:rsidR="002209BA" w:rsidRPr="004D2D28">
        <w:rPr>
          <w:sz w:val="22"/>
          <w:szCs w:val="22"/>
        </w:rPr>
        <w:t>D</w:t>
      </w:r>
      <w:r w:rsidRPr="004D2D28">
        <w:rPr>
          <w:sz w:val="22"/>
          <w:szCs w:val="22"/>
        </w:rPr>
        <w:t>ispute to the Dispute Resolution Procedure.</w:t>
      </w:r>
      <w:r w:rsidR="003F411C" w:rsidRPr="004D2D28">
        <w:rPr>
          <w:sz w:val="22"/>
          <w:szCs w:val="22"/>
        </w:rPr>
        <w:t xml:space="preserve"> Pending the resolution of the </w:t>
      </w:r>
      <w:r w:rsidR="002209BA" w:rsidRPr="004D2D28">
        <w:rPr>
          <w:sz w:val="22"/>
          <w:szCs w:val="22"/>
        </w:rPr>
        <w:t>D</w:t>
      </w:r>
      <w:r w:rsidRPr="004D2D28">
        <w:rPr>
          <w:sz w:val="22"/>
          <w:szCs w:val="22"/>
        </w:rPr>
        <w:t>ispute, both Parties shall continue to resolve the causes of, and mitigate the effects of, the Supplier Non-Performance.</w:t>
      </w:r>
    </w:p>
    <w:p w:rsidR="008D0A60" w:rsidRPr="004D2D28" w:rsidRDefault="003F411C" w:rsidP="00361A2F">
      <w:pPr>
        <w:pStyle w:val="GPSL2numberedclause"/>
        <w:rPr>
          <w:sz w:val="22"/>
          <w:szCs w:val="22"/>
        </w:rPr>
      </w:pPr>
      <w:r w:rsidRPr="004D2D28">
        <w:rPr>
          <w:sz w:val="22"/>
          <w:szCs w:val="22"/>
        </w:rPr>
        <w:t>Any Variation</w:t>
      </w:r>
      <w:r w:rsidR="009C2DEE" w:rsidRPr="004D2D28">
        <w:rPr>
          <w:sz w:val="22"/>
          <w:szCs w:val="22"/>
        </w:rPr>
        <w:t xml:space="preserve"> that is required to the Implementation Plan or to the </w:t>
      </w:r>
      <w:r w:rsidRPr="004D2D28">
        <w:rPr>
          <w:sz w:val="22"/>
          <w:szCs w:val="22"/>
        </w:rPr>
        <w:t xml:space="preserve">Call </w:t>
      </w:r>
      <w:proofErr w:type="gramStart"/>
      <w:r w:rsidRPr="004D2D28">
        <w:rPr>
          <w:sz w:val="22"/>
          <w:szCs w:val="22"/>
        </w:rPr>
        <w:t>Off</w:t>
      </w:r>
      <w:proofErr w:type="gramEnd"/>
      <w:r w:rsidRPr="004D2D28">
        <w:rPr>
          <w:sz w:val="22"/>
          <w:szCs w:val="22"/>
        </w:rPr>
        <w:t xml:space="preserve"> Contract </w:t>
      </w:r>
      <w:r w:rsidR="009C2DEE" w:rsidRPr="004D2D28">
        <w:rPr>
          <w:sz w:val="22"/>
          <w:szCs w:val="22"/>
        </w:rPr>
        <w:t>Charges pursuant to this Clause </w:t>
      </w:r>
      <w:r w:rsidR="00F17AE3" w:rsidRPr="004D2D28">
        <w:rPr>
          <w:sz w:val="22"/>
          <w:szCs w:val="22"/>
        </w:rPr>
        <w:fldChar w:fldCharType="begin"/>
      </w:r>
      <w:r w:rsidR="00F17AE3" w:rsidRPr="004D2D28">
        <w:rPr>
          <w:sz w:val="22"/>
          <w:szCs w:val="22"/>
        </w:rPr>
        <w:instrText xml:space="preserve"> REF _Ref360524732 \r \h  \* MERGEFORMAT </w:instrText>
      </w:r>
      <w:r w:rsidR="00F17AE3" w:rsidRPr="004D2D28">
        <w:rPr>
          <w:sz w:val="22"/>
          <w:szCs w:val="22"/>
        </w:rPr>
      </w:r>
      <w:r w:rsidR="00F17AE3" w:rsidRPr="004D2D28">
        <w:rPr>
          <w:sz w:val="22"/>
          <w:szCs w:val="22"/>
        </w:rPr>
        <w:fldChar w:fldCharType="separate"/>
      </w:r>
      <w:r w:rsidR="001934DF">
        <w:rPr>
          <w:sz w:val="22"/>
          <w:szCs w:val="22"/>
        </w:rPr>
        <w:t>29</w:t>
      </w:r>
      <w:r w:rsidR="00F17AE3" w:rsidRPr="004D2D28">
        <w:rPr>
          <w:sz w:val="22"/>
          <w:szCs w:val="22"/>
        </w:rPr>
        <w:fldChar w:fldCharType="end"/>
      </w:r>
      <w:r w:rsidR="009C2DEE" w:rsidRPr="004D2D28">
        <w:rPr>
          <w:sz w:val="22"/>
          <w:szCs w:val="22"/>
        </w:rPr>
        <w:t xml:space="preserve"> shall be implemented in ac</w:t>
      </w:r>
      <w:r w:rsidRPr="004D2D28">
        <w:rPr>
          <w:sz w:val="22"/>
          <w:szCs w:val="22"/>
        </w:rPr>
        <w:t xml:space="preserve">cordance with the Variation </w:t>
      </w:r>
      <w:r w:rsidR="009C2DEE" w:rsidRPr="004D2D28">
        <w:rPr>
          <w:sz w:val="22"/>
          <w:szCs w:val="22"/>
        </w:rPr>
        <w:t>Procedure.</w:t>
      </w:r>
    </w:p>
    <w:p w:rsidR="008D0A60" w:rsidRPr="004D2D28" w:rsidRDefault="005234BA" w:rsidP="00882F8C">
      <w:pPr>
        <w:pStyle w:val="GPSL1CLAUSEHEADING"/>
        <w:rPr>
          <w:rFonts w:ascii="Arial" w:hAnsi="Arial"/>
        </w:rPr>
      </w:pPr>
      <w:bookmarkStart w:id="1389" w:name="_Ref360529032"/>
      <w:bookmarkStart w:id="1390" w:name="_Toc427679782"/>
      <w:r w:rsidRPr="004D2D28">
        <w:rPr>
          <w:rFonts w:ascii="Arial" w:hAnsi="Arial"/>
        </w:rPr>
        <w:t>FORCE MAJEURE</w:t>
      </w:r>
      <w:bookmarkEnd w:id="1389"/>
      <w:bookmarkEnd w:id="1390"/>
    </w:p>
    <w:p w:rsidR="008D0A60" w:rsidRPr="004D2D28" w:rsidRDefault="005234BA" w:rsidP="00361A2F">
      <w:pPr>
        <w:pStyle w:val="GPSL2numberedclause"/>
        <w:rPr>
          <w:sz w:val="22"/>
          <w:szCs w:val="22"/>
        </w:rPr>
      </w:pPr>
      <w:r w:rsidRPr="004D2D28">
        <w:rPr>
          <w:sz w:val="22"/>
          <w:szCs w:val="22"/>
        </w:rPr>
        <w:t xml:space="preserve">Subject to the remainder of this Clause </w:t>
      </w:r>
      <w:r w:rsidR="00F17AE3" w:rsidRPr="004D2D28">
        <w:rPr>
          <w:sz w:val="22"/>
          <w:szCs w:val="22"/>
        </w:rPr>
        <w:fldChar w:fldCharType="begin"/>
      </w:r>
      <w:r w:rsidR="00F17AE3" w:rsidRPr="004D2D28">
        <w:rPr>
          <w:sz w:val="22"/>
          <w:szCs w:val="22"/>
        </w:rPr>
        <w:instrText xml:space="preserve"> REF _Ref360529032 \r \h  \* MERGEFORMAT </w:instrText>
      </w:r>
      <w:r w:rsidR="00F17AE3" w:rsidRPr="004D2D28">
        <w:rPr>
          <w:sz w:val="22"/>
          <w:szCs w:val="22"/>
        </w:rPr>
      </w:r>
      <w:r w:rsidR="00F17AE3" w:rsidRPr="004D2D28">
        <w:rPr>
          <w:sz w:val="22"/>
          <w:szCs w:val="22"/>
        </w:rPr>
        <w:fldChar w:fldCharType="separate"/>
      </w:r>
      <w:r w:rsidR="001934DF">
        <w:rPr>
          <w:sz w:val="22"/>
          <w:szCs w:val="22"/>
        </w:rPr>
        <w:t>30</w:t>
      </w:r>
      <w:r w:rsidR="00F17AE3" w:rsidRPr="004D2D28">
        <w:rPr>
          <w:sz w:val="22"/>
          <w:szCs w:val="22"/>
        </w:rPr>
        <w:fldChar w:fldCharType="end"/>
      </w:r>
      <w:r w:rsidRPr="004D2D28">
        <w:rPr>
          <w:iCs/>
          <w:sz w:val="22"/>
          <w:szCs w:val="22"/>
        </w:rPr>
        <w:t>,</w:t>
      </w:r>
      <w:r w:rsidRPr="004D2D28">
        <w:rPr>
          <w:sz w:val="22"/>
          <w:szCs w:val="22"/>
        </w:rPr>
        <w:t xml:space="preserve"> a Party may claim relief under this Clause </w:t>
      </w:r>
      <w:r w:rsidR="00F17AE3" w:rsidRPr="004D2D28">
        <w:rPr>
          <w:sz w:val="22"/>
          <w:szCs w:val="22"/>
        </w:rPr>
        <w:fldChar w:fldCharType="begin"/>
      </w:r>
      <w:r w:rsidR="00F17AE3" w:rsidRPr="004D2D28">
        <w:rPr>
          <w:sz w:val="22"/>
          <w:szCs w:val="22"/>
        </w:rPr>
        <w:instrText xml:space="preserve"> REF _Ref360529032 \r \h  \* MERGEFORMAT </w:instrText>
      </w:r>
      <w:r w:rsidR="00F17AE3" w:rsidRPr="004D2D28">
        <w:rPr>
          <w:sz w:val="22"/>
          <w:szCs w:val="22"/>
        </w:rPr>
      </w:r>
      <w:r w:rsidR="00F17AE3" w:rsidRPr="004D2D28">
        <w:rPr>
          <w:sz w:val="22"/>
          <w:szCs w:val="22"/>
        </w:rPr>
        <w:fldChar w:fldCharType="separate"/>
      </w:r>
      <w:r w:rsidR="001934DF">
        <w:rPr>
          <w:sz w:val="22"/>
          <w:szCs w:val="22"/>
        </w:rPr>
        <w:t>30</w:t>
      </w:r>
      <w:r w:rsidR="00F17AE3" w:rsidRPr="004D2D28">
        <w:rPr>
          <w:sz w:val="22"/>
          <w:szCs w:val="22"/>
        </w:rPr>
        <w:fldChar w:fldCharType="end"/>
      </w:r>
      <w:r w:rsidRPr="004D2D28">
        <w:rPr>
          <w:sz w:val="22"/>
          <w:szCs w:val="22"/>
        </w:rPr>
        <w:t xml:space="preserve"> from liability for failure to meet its obligations under this Call Off Contract for as long as and only to the extent that the performance of those obligations is directly affected by a Force Majeure Event. Any failure or delay by the Supplier in performing its obligations under this Call Off Contract which results from a failure or delay by an agent, Sub-Contractor or supplier shall be regarded as due to a Force Majeure Event only if that agent, Sub-Contractor or supplier is itself impeded by a Force Majeure Event from complying with an obligation to the Supplier. </w:t>
      </w:r>
    </w:p>
    <w:p w:rsidR="005234BA" w:rsidRPr="004D2D28" w:rsidRDefault="005234BA" w:rsidP="00361A2F">
      <w:pPr>
        <w:pStyle w:val="GPSL2numberedclause"/>
        <w:rPr>
          <w:sz w:val="22"/>
          <w:szCs w:val="22"/>
        </w:rPr>
      </w:pPr>
      <w:r w:rsidRPr="004D2D28">
        <w:rPr>
          <w:sz w:val="22"/>
          <w:szCs w:val="22"/>
        </w:rPr>
        <w:t>The Affected Party shall as soon as reasonably practicable issue a Force Majeure Notice, which shall include details of the Force Majeure Event, its effect on the obligations of the Affected Party and any action the Affected Party proposes to take to mitigate its effect.</w:t>
      </w:r>
    </w:p>
    <w:p w:rsidR="005234BA" w:rsidRPr="004D2D28" w:rsidRDefault="00BC10B9" w:rsidP="00361A2F">
      <w:pPr>
        <w:pStyle w:val="GPSL2numberedclause"/>
        <w:rPr>
          <w:sz w:val="22"/>
          <w:szCs w:val="22"/>
        </w:rPr>
      </w:pPr>
      <w:r w:rsidRPr="004D2D28">
        <w:rPr>
          <w:noProof/>
          <w:sz w:val="22"/>
          <w:szCs w:val="22"/>
          <w:lang w:eastAsia="en-GB"/>
        </w:rPr>
        <mc:AlternateContent>
          <mc:Choice Requires="wpi">
            <w:drawing>
              <wp:anchor distT="0" distB="0" distL="114300" distR="114300" simplePos="0" relativeHeight="251659264" behindDoc="0" locked="0" layoutInCell="1" allowOverlap="1" wp14:anchorId="3697627F" wp14:editId="68AA832B">
                <wp:simplePos x="0" y="0"/>
                <wp:positionH relativeFrom="column">
                  <wp:posOffset>3616646</wp:posOffset>
                </wp:positionH>
                <wp:positionV relativeFrom="paragraph">
                  <wp:posOffset>243105</wp:posOffset>
                </wp:positionV>
                <wp:extent cx="360" cy="7200"/>
                <wp:effectExtent l="0" t="0" r="0" b="0"/>
                <wp:wrapNone/>
                <wp:docPr id="1" name="Ink 1"/>
                <wp:cNvGraphicFramePr/>
                <a:graphic xmlns:a="http://schemas.openxmlformats.org/drawingml/2006/main">
                  <a:graphicData uri="http://schemas.microsoft.com/office/word/2010/wordprocessingInk">
                    <w14:contentPart bwMode="auto" r:id="rId13">
                      <w14:nvContentPartPr>
                        <w14:cNvContentPartPr/>
                      </w14:nvContentPartPr>
                      <w14:xfrm>
                        <a:off x="0" y="0"/>
                        <a:ext cx="360" cy="7200"/>
                      </w14:xfrm>
                    </w14:contentPart>
                  </a:graphicData>
                </a:graphic>
              </wp:anchor>
            </w:drawing>
          </mc:Choice>
          <mc:Fallback>
            <w:pict>
              <v:shapetype w14:anchorId="692E75A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283.85pt;margin-top:18.2pt;width:1.95pt;height:2.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">
                <v:imagedata r:id="rId15" o:title=""/>
              </v:shape>
            </w:pict>
          </mc:Fallback>
        </mc:AlternateContent>
      </w:r>
      <w:r w:rsidR="005234BA" w:rsidRPr="004D2D28">
        <w:rPr>
          <w:sz w:val="22"/>
          <w:szCs w:val="22"/>
        </w:rPr>
        <w:t>If the Supplier is the Affected Party, it shall not be entitled to claim relief under this Clause </w:t>
      </w:r>
      <w:r w:rsidR="00F17AE3" w:rsidRPr="004D2D28">
        <w:rPr>
          <w:sz w:val="22"/>
          <w:szCs w:val="22"/>
        </w:rPr>
        <w:fldChar w:fldCharType="begin"/>
      </w:r>
      <w:r w:rsidR="00F17AE3" w:rsidRPr="004D2D28">
        <w:rPr>
          <w:sz w:val="22"/>
          <w:szCs w:val="22"/>
        </w:rPr>
        <w:instrText xml:space="preserve"> REF _Ref360529032 \r \h  \* MERGEFORMAT </w:instrText>
      </w:r>
      <w:r w:rsidR="00F17AE3" w:rsidRPr="004D2D28">
        <w:rPr>
          <w:sz w:val="22"/>
          <w:szCs w:val="22"/>
        </w:rPr>
      </w:r>
      <w:r w:rsidR="00F17AE3" w:rsidRPr="004D2D28">
        <w:rPr>
          <w:sz w:val="22"/>
          <w:szCs w:val="22"/>
        </w:rPr>
        <w:fldChar w:fldCharType="separate"/>
      </w:r>
      <w:r w:rsidR="001934DF">
        <w:rPr>
          <w:sz w:val="22"/>
          <w:szCs w:val="22"/>
        </w:rPr>
        <w:t>30</w:t>
      </w:r>
      <w:r w:rsidR="00F17AE3" w:rsidRPr="004D2D28">
        <w:rPr>
          <w:sz w:val="22"/>
          <w:szCs w:val="22"/>
        </w:rPr>
        <w:fldChar w:fldCharType="end"/>
      </w:r>
      <w:r w:rsidR="005234BA" w:rsidRPr="004D2D28">
        <w:rPr>
          <w:sz w:val="22"/>
          <w:szCs w:val="22"/>
        </w:rPr>
        <w:t xml:space="preserve"> to the extent that consequences of the relevant Force Majeure Event:</w:t>
      </w:r>
    </w:p>
    <w:p w:rsidR="008D0A60" w:rsidRPr="004D2D28" w:rsidRDefault="005234BA" w:rsidP="00361A2F">
      <w:pPr>
        <w:pStyle w:val="GPSL3numberedclause"/>
        <w:rPr>
          <w:sz w:val="22"/>
          <w:szCs w:val="22"/>
        </w:rPr>
      </w:pPr>
      <w:r w:rsidRPr="004D2D28">
        <w:rPr>
          <w:sz w:val="22"/>
          <w:szCs w:val="22"/>
        </w:rPr>
        <w:t xml:space="preserve">are capable of being mitigated by any of the </w:t>
      </w:r>
      <w:r w:rsidR="00240143" w:rsidRPr="004D2D28">
        <w:rPr>
          <w:sz w:val="22"/>
          <w:szCs w:val="22"/>
        </w:rPr>
        <w:t xml:space="preserve">provision of any </w:t>
      </w:r>
      <w:r w:rsidR="00653715" w:rsidRPr="004D2D28">
        <w:rPr>
          <w:sz w:val="22"/>
          <w:szCs w:val="22"/>
        </w:rPr>
        <w:t>Services</w:t>
      </w:r>
      <w:r w:rsidR="001843D5" w:rsidRPr="004D2D28">
        <w:rPr>
          <w:sz w:val="22"/>
          <w:szCs w:val="22"/>
        </w:rPr>
        <w:t>,</w:t>
      </w:r>
      <w:r w:rsidRPr="004D2D28">
        <w:rPr>
          <w:sz w:val="22"/>
          <w:szCs w:val="22"/>
        </w:rPr>
        <w:t xml:space="preserve"> but the Supplier has failed to do so; and/or</w:t>
      </w:r>
    </w:p>
    <w:p w:rsidR="00C9243A" w:rsidRPr="004D2D28" w:rsidRDefault="005234BA" w:rsidP="00361A2F">
      <w:pPr>
        <w:pStyle w:val="GPSL3numberedclause"/>
        <w:rPr>
          <w:sz w:val="22"/>
          <w:szCs w:val="22"/>
        </w:rPr>
      </w:pPr>
      <w:proofErr w:type="gramStart"/>
      <w:r w:rsidRPr="004D2D28">
        <w:rPr>
          <w:sz w:val="22"/>
          <w:szCs w:val="22"/>
        </w:rPr>
        <w:t>should</w:t>
      </w:r>
      <w:proofErr w:type="gramEnd"/>
      <w:r w:rsidRPr="004D2D28">
        <w:rPr>
          <w:sz w:val="22"/>
          <w:szCs w:val="22"/>
        </w:rPr>
        <w:t xml:space="preserve"> have been foreseen and prevented or avoided by a prudent provider of </w:t>
      </w:r>
      <w:r w:rsidR="002526C1" w:rsidRPr="004D2D28">
        <w:rPr>
          <w:sz w:val="22"/>
          <w:szCs w:val="22"/>
        </w:rPr>
        <w:t xml:space="preserve"> </w:t>
      </w:r>
      <w:r w:rsidR="00BD4CA2" w:rsidRPr="004D2D28">
        <w:rPr>
          <w:sz w:val="22"/>
          <w:szCs w:val="22"/>
        </w:rPr>
        <w:t xml:space="preserve"> </w:t>
      </w:r>
      <w:r w:rsidR="00653715" w:rsidRPr="004D2D28">
        <w:rPr>
          <w:sz w:val="22"/>
          <w:szCs w:val="22"/>
        </w:rPr>
        <w:t>services</w:t>
      </w:r>
      <w:r w:rsidRPr="004D2D28">
        <w:rPr>
          <w:sz w:val="22"/>
          <w:szCs w:val="22"/>
        </w:rPr>
        <w:t xml:space="preserve"> similar to the</w:t>
      </w:r>
      <w:r w:rsidR="00234722" w:rsidRPr="004D2D28">
        <w:rPr>
          <w:sz w:val="22"/>
          <w:szCs w:val="22"/>
        </w:rPr>
        <w:t xml:space="preserve"> </w:t>
      </w:r>
      <w:r w:rsidR="00653715" w:rsidRPr="004D2D28">
        <w:rPr>
          <w:sz w:val="22"/>
          <w:szCs w:val="22"/>
        </w:rPr>
        <w:t>Services</w:t>
      </w:r>
      <w:r w:rsidRPr="004D2D28">
        <w:rPr>
          <w:sz w:val="22"/>
          <w:szCs w:val="22"/>
        </w:rPr>
        <w:t>, operating to the standards required by this Call Off Contract.</w:t>
      </w:r>
    </w:p>
    <w:p w:rsidR="008D0A60" w:rsidRPr="004D2D28" w:rsidRDefault="005234BA" w:rsidP="00361A2F">
      <w:pPr>
        <w:pStyle w:val="GPSL2numberedclause"/>
        <w:rPr>
          <w:sz w:val="22"/>
          <w:szCs w:val="22"/>
        </w:rPr>
      </w:pPr>
      <w:r w:rsidRPr="004D2D28">
        <w:rPr>
          <w:sz w:val="22"/>
          <w:szCs w:val="22"/>
        </w:rPr>
        <w:t>Subject to Clause </w:t>
      </w:r>
      <w:r w:rsidR="009F474C" w:rsidRPr="004D2D28">
        <w:rPr>
          <w:sz w:val="22"/>
          <w:szCs w:val="22"/>
        </w:rPr>
        <w:fldChar w:fldCharType="begin"/>
      </w:r>
      <w:r w:rsidRPr="004D2D28">
        <w:rPr>
          <w:sz w:val="22"/>
          <w:szCs w:val="22"/>
        </w:rPr>
        <w:instrText xml:space="preserve"> REF _Ref360529428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30.5</w:t>
      </w:r>
      <w:r w:rsidR="009F474C" w:rsidRPr="004D2D28">
        <w:rPr>
          <w:sz w:val="22"/>
          <w:szCs w:val="22"/>
        </w:rPr>
        <w:fldChar w:fldCharType="end"/>
      </w:r>
      <w:r w:rsidRPr="004D2D28">
        <w:rPr>
          <w:sz w:val="22"/>
          <w:szCs w:val="22"/>
        </w:rP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w:t>
      </w:r>
      <w:r w:rsidR="002526C1" w:rsidRPr="004D2D28">
        <w:rPr>
          <w:sz w:val="22"/>
          <w:szCs w:val="22"/>
        </w:rPr>
        <w:t xml:space="preserve"> </w:t>
      </w:r>
      <w:r w:rsidR="00BD4CA2" w:rsidRPr="004D2D28">
        <w:rPr>
          <w:sz w:val="22"/>
          <w:szCs w:val="22"/>
        </w:rPr>
        <w:t xml:space="preserve"> Services </w:t>
      </w:r>
      <w:r w:rsidRPr="004D2D28">
        <w:rPr>
          <w:sz w:val="22"/>
          <w:szCs w:val="22"/>
        </w:rPr>
        <w:t>affected by the Force Majeure Event.</w:t>
      </w:r>
    </w:p>
    <w:p w:rsidR="00C9243A" w:rsidRPr="004D2D28" w:rsidRDefault="005234BA" w:rsidP="00361A2F">
      <w:pPr>
        <w:pStyle w:val="GPSL2numberedclause"/>
        <w:rPr>
          <w:sz w:val="22"/>
          <w:szCs w:val="22"/>
        </w:rPr>
      </w:pPr>
      <w:bookmarkStart w:id="1391" w:name="_Ref360529428"/>
      <w:r w:rsidRPr="004D2D28">
        <w:rPr>
          <w:sz w:val="22"/>
          <w:szCs w:val="22"/>
        </w:rP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391"/>
    </w:p>
    <w:p w:rsidR="00C9243A" w:rsidRPr="004D2D28" w:rsidRDefault="005234BA" w:rsidP="00361A2F">
      <w:pPr>
        <w:pStyle w:val="GPSL2numberedclause"/>
        <w:rPr>
          <w:sz w:val="22"/>
          <w:szCs w:val="22"/>
        </w:rPr>
      </w:pPr>
      <w:r w:rsidRPr="004D2D28">
        <w:rPr>
          <w:sz w:val="22"/>
          <w:szCs w:val="22"/>
        </w:rPr>
        <w:t>Where, as a result of a Force Majeure Event:</w:t>
      </w:r>
    </w:p>
    <w:p w:rsidR="008D0A60" w:rsidRPr="004D2D28" w:rsidRDefault="005234BA" w:rsidP="00361A2F">
      <w:pPr>
        <w:pStyle w:val="GPSL3numberedclause"/>
        <w:rPr>
          <w:sz w:val="22"/>
          <w:szCs w:val="22"/>
        </w:rPr>
      </w:pPr>
      <w:r w:rsidRPr="004D2D28">
        <w:rPr>
          <w:sz w:val="22"/>
          <w:szCs w:val="22"/>
        </w:rPr>
        <w:lastRenderedPageBreak/>
        <w:t xml:space="preserve">an Affected Party fails to perform its obligations in accordance with this </w:t>
      </w:r>
      <w:r w:rsidR="00FB635F" w:rsidRPr="004D2D28">
        <w:rPr>
          <w:sz w:val="22"/>
          <w:szCs w:val="22"/>
        </w:rPr>
        <w:t>Call Off Contract</w:t>
      </w:r>
      <w:r w:rsidRPr="004D2D28">
        <w:rPr>
          <w:sz w:val="22"/>
          <w:szCs w:val="22"/>
        </w:rPr>
        <w:t>, then during the continuance of the Force Majeure Event:</w:t>
      </w:r>
    </w:p>
    <w:p w:rsidR="008D0A60" w:rsidRPr="004D2D28" w:rsidRDefault="005234BA" w:rsidP="00361A2F">
      <w:pPr>
        <w:pStyle w:val="GPSL4numberedclause"/>
        <w:rPr>
          <w:sz w:val="22"/>
          <w:szCs w:val="22"/>
        </w:rPr>
      </w:pPr>
      <w:bookmarkStart w:id="1392" w:name="_Ref360548208"/>
      <w:r w:rsidRPr="004D2D28">
        <w:rPr>
          <w:sz w:val="22"/>
          <w:szCs w:val="22"/>
        </w:rPr>
        <w:t xml:space="preserve">the other Party shall not be entitled to exercise any rights to terminate this </w:t>
      </w:r>
      <w:r w:rsidR="00FB635F" w:rsidRPr="004D2D28">
        <w:rPr>
          <w:sz w:val="22"/>
          <w:szCs w:val="22"/>
        </w:rPr>
        <w:t>Call Off Contract</w:t>
      </w:r>
      <w:r w:rsidRPr="004D2D28">
        <w:rPr>
          <w:sz w:val="22"/>
          <w:szCs w:val="22"/>
        </w:rPr>
        <w:t xml:space="preserve"> in whole or in part as a r</w:t>
      </w:r>
      <w:r w:rsidR="00FB635F" w:rsidRPr="004D2D28">
        <w:rPr>
          <w:sz w:val="22"/>
          <w:szCs w:val="22"/>
        </w:rPr>
        <w:t xml:space="preserve">esult of such failure unless </w:t>
      </w:r>
      <w:r w:rsidR="001E5F40" w:rsidRPr="004D2D28">
        <w:rPr>
          <w:sz w:val="22"/>
          <w:szCs w:val="22"/>
        </w:rPr>
        <w:t xml:space="preserve">the provision of the </w:t>
      </w:r>
      <w:r w:rsidR="002526C1" w:rsidRPr="004D2D28">
        <w:rPr>
          <w:sz w:val="22"/>
          <w:szCs w:val="22"/>
        </w:rPr>
        <w:t xml:space="preserve"> </w:t>
      </w:r>
      <w:r w:rsidR="00BD4CA2" w:rsidRPr="004D2D28">
        <w:rPr>
          <w:sz w:val="22"/>
          <w:szCs w:val="22"/>
        </w:rPr>
        <w:t xml:space="preserve"> Services </w:t>
      </w:r>
      <w:r w:rsidR="001E5F40" w:rsidRPr="004D2D28">
        <w:rPr>
          <w:sz w:val="22"/>
          <w:szCs w:val="22"/>
        </w:rPr>
        <w:t>is materially impacted by a</w:t>
      </w:r>
      <w:r w:rsidR="00FB635F" w:rsidRPr="004D2D28">
        <w:rPr>
          <w:sz w:val="22"/>
          <w:szCs w:val="22"/>
        </w:rPr>
        <w:t xml:space="preserve"> Force Majeure Event</w:t>
      </w:r>
      <w:r w:rsidR="001E5F40" w:rsidRPr="004D2D28">
        <w:rPr>
          <w:sz w:val="22"/>
          <w:szCs w:val="22"/>
        </w:rPr>
        <w:t xml:space="preserve"> which</w:t>
      </w:r>
      <w:r w:rsidR="00FB635F" w:rsidRPr="004D2D28">
        <w:rPr>
          <w:sz w:val="22"/>
          <w:szCs w:val="22"/>
        </w:rPr>
        <w:t xml:space="preserve"> endures for a continuous period of more than</w:t>
      </w:r>
      <w:r w:rsidR="00FB635F" w:rsidRPr="004D2D28">
        <w:rPr>
          <w:iCs/>
          <w:sz w:val="22"/>
          <w:szCs w:val="22"/>
        </w:rPr>
        <w:t xml:space="preserve"> </w:t>
      </w:r>
      <w:r w:rsidR="002F6AFA" w:rsidRPr="004D2D28">
        <w:rPr>
          <w:iCs/>
          <w:sz w:val="22"/>
          <w:szCs w:val="22"/>
        </w:rPr>
        <w:t>ninety (90</w:t>
      </w:r>
      <w:r w:rsidR="00FB635F" w:rsidRPr="004D2D28">
        <w:rPr>
          <w:iCs/>
          <w:sz w:val="22"/>
          <w:szCs w:val="22"/>
        </w:rPr>
        <w:t>) days</w:t>
      </w:r>
      <w:r w:rsidRPr="004D2D28">
        <w:rPr>
          <w:sz w:val="22"/>
          <w:szCs w:val="22"/>
        </w:rPr>
        <w:t>; and</w:t>
      </w:r>
      <w:bookmarkEnd w:id="1392"/>
    </w:p>
    <w:p w:rsidR="00C9243A" w:rsidRPr="004D2D28" w:rsidRDefault="00FB635F" w:rsidP="00361A2F">
      <w:pPr>
        <w:pStyle w:val="GPSL4numberedclause"/>
        <w:rPr>
          <w:sz w:val="22"/>
          <w:szCs w:val="22"/>
        </w:rPr>
      </w:pPr>
      <w:r w:rsidRPr="004D2D28">
        <w:rPr>
          <w:sz w:val="22"/>
          <w:szCs w:val="22"/>
        </w:rPr>
        <w:t>the Supplier</w:t>
      </w:r>
      <w:r w:rsidR="005234BA" w:rsidRPr="004D2D28">
        <w:rPr>
          <w:sz w:val="22"/>
          <w:szCs w:val="22"/>
        </w:rPr>
        <w:t xml:space="preserve"> shall</w:t>
      </w:r>
      <w:r w:rsidRPr="004D2D28">
        <w:rPr>
          <w:sz w:val="22"/>
          <w:szCs w:val="22"/>
        </w:rPr>
        <w:t xml:space="preserve"> not</w:t>
      </w:r>
      <w:r w:rsidR="005234BA" w:rsidRPr="004D2D28">
        <w:rPr>
          <w:sz w:val="22"/>
          <w:szCs w:val="22"/>
        </w:rPr>
        <w:t xml:space="preserve"> be liable for any Default</w:t>
      </w:r>
      <w:r w:rsidRPr="004D2D28">
        <w:rPr>
          <w:sz w:val="22"/>
          <w:szCs w:val="22"/>
        </w:rPr>
        <w:t xml:space="preserve"> and the Customer shall not be liable for any Customer Cause</w:t>
      </w:r>
      <w:r w:rsidR="005234BA" w:rsidRPr="004D2D28">
        <w:rPr>
          <w:sz w:val="22"/>
          <w:szCs w:val="22"/>
        </w:rPr>
        <w:t xml:space="preserve"> arising as a result of such failure;</w:t>
      </w:r>
    </w:p>
    <w:p w:rsidR="008D0A60" w:rsidRPr="004D2D28" w:rsidRDefault="005234BA" w:rsidP="00361A2F">
      <w:pPr>
        <w:pStyle w:val="GPSL3numberedclause"/>
        <w:rPr>
          <w:sz w:val="22"/>
          <w:szCs w:val="22"/>
        </w:rPr>
      </w:pPr>
      <w:r w:rsidRPr="004D2D28">
        <w:rPr>
          <w:sz w:val="22"/>
          <w:szCs w:val="22"/>
        </w:rPr>
        <w:t>the Supplier fails to perform its obligations i</w:t>
      </w:r>
      <w:r w:rsidR="00FB635F" w:rsidRPr="004D2D28">
        <w:rPr>
          <w:sz w:val="22"/>
          <w:szCs w:val="22"/>
        </w:rPr>
        <w:t>n accordance with this Call Off Contract</w:t>
      </w:r>
      <w:r w:rsidRPr="004D2D28">
        <w:rPr>
          <w:sz w:val="22"/>
          <w:szCs w:val="22"/>
        </w:rPr>
        <w:t>:</w:t>
      </w:r>
    </w:p>
    <w:p w:rsidR="008D0A60" w:rsidRPr="004D2D28" w:rsidRDefault="005234BA" w:rsidP="00361A2F">
      <w:pPr>
        <w:pStyle w:val="GPSL4numberedclause"/>
        <w:rPr>
          <w:sz w:val="22"/>
          <w:szCs w:val="22"/>
        </w:rPr>
      </w:pPr>
      <w:r w:rsidRPr="004D2D28">
        <w:rPr>
          <w:sz w:val="22"/>
          <w:szCs w:val="22"/>
        </w:rPr>
        <w:t xml:space="preserve">the </w:t>
      </w:r>
      <w:r w:rsidR="00FB635F" w:rsidRPr="004D2D28">
        <w:rPr>
          <w:sz w:val="22"/>
          <w:szCs w:val="22"/>
        </w:rPr>
        <w:t xml:space="preserve">Customer </w:t>
      </w:r>
      <w:r w:rsidRPr="004D2D28">
        <w:rPr>
          <w:sz w:val="22"/>
          <w:szCs w:val="22"/>
        </w:rPr>
        <w:t>shall not be entitled:</w:t>
      </w:r>
    </w:p>
    <w:p w:rsidR="008D0A60" w:rsidRPr="004D2D28" w:rsidRDefault="005234BA" w:rsidP="00361A2F">
      <w:pPr>
        <w:pStyle w:val="GPSL5numberedclause"/>
        <w:rPr>
          <w:sz w:val="22"/>
          <w:szCs w:val="22"/>
        </w:rPr>
      </w:pPr>
      <w:r w:rsidRPr="004D2D28">
        <w:rPr>
          <w:sz w:val="22"/>
          <w:szCs w:val="22"/>
        </w:rPr>
        <w:t>during the continuance of the Force Majeure Event</w:t>
      </w:r>
      <w:r w:rsidRPr="004D2D28" w:rsidDel="0088326F">
        <w:rPr>
          <w:sz w:val="22"/>
          <w:szCs w:val="22"/>
        </w:rPr>
        <w:t xml:space="preserve"> </w:t>
      </w:r>
      <w:r w:rsidRPr="004D2D28">
        <w:rPr>
          <w:sz w:val="22"/>
          <w:szCs w:val="22"/>
        </w:rPr>
        <w:t xml:space="preserve">to exercise its rights under </w:t>
      </w:r>
      <w:r w:rsidR="002F6AFA" w:rsidRPr="004D2D28">
        <w:rPr>
          <w:sz w:val="22"/>
          <w:szCs w:val="22"/>
        </w:rPr>
        <w:t xml:space="preserve">Clause  </w:t>
      </w:r>
      <w:r w:rsidR="009F474C" w:rsidRPr="004D2D28">
        <w:rPr>
          <w:sz w:val="22"/>
          <w:szCs w:val="22"/>
        </w:rPr>
        <w:fldChar w:fldCharType="begin"/>
      </w:r>
      <w:r w:rsidR="002F6AFA" w:rsidRPr="004D2D28">
        <w:rPr>
          <w:sz w:val="22"/>
          <w:szCs w:val="22"/>
        </w:rPr>
        <w:instrText xml:space="preserve"> REF _Ref360633229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28.1.1(c)</w:t>
      </w:r>
      <w:r w:rsidR="009F474C" w:rsidRPr="004D2D28">
        <w:rPr>
          <w:sz w:val="22"/>
          <w:szCs w:val="22"/>
        </w:rPr>
        <w:fldChar w:fldCharType="end"/>
      </w:r>
      <w:r w:rsidRPr="004D2D28">
        <w:rPr>
          <w:sz w:val="22"/>
          <w:szCs w:val="22"/>
        </w:rPr>
        <w:t> (</w:t>
      </w:r>
      <w:r w:rsidR="00453E23" w:rsidRPr="004D2D28">
        <w:rPr>
          <w:sz w:val="22"/>
          <w:szCs w:val="22"/>
        </w:rPr>
        <w:t>Customer Remedies for Default</w:t>
      </w:r>
      <w:r w:rsidRPr="004D2D28">
        <w:rPr>
          <w:sz w:val="22"/>
          <w:szCs w:val="22"/>
        </w:rPr>
        <w:t>) as a result of such failure</w:t>
      </w:r>
      <w:r w:rsidR="009A27E0">
        <w:rPr>
          <w:sz w:val="22"/>
          <w:szCs w:val="22"/>
        </w:rPr>
        <w:t>[</w:t>
      </w:r>
      <w:r w:rsidRPr="004D2D28">
        <w:rPr>
          <w:sz w:val="22"/>
          <w:szCs w:val="22"/>
        </w:rPr>
        <w:t>;</w:t>
      </w:r>
      <w:r w:rsidR="00A57D66" w:rsidRPr="004D2D28">
        <w:rPr>
          <w:sz w:val="22"/>
          <w:szCs w:val="22"/>
        </w:rPr>
        <w:t xml:space="preserve"> and</w:t>
      </w:r>
    </w:p>
    <w:p w:rsidR="00C9243A" w:rsidRPr="004D2D28" w:rsidRDefault="005234BA" w:rsidP="00361A2F">
      <w:pPr>
        <w:pStyle w:val="GPSL5numberedclause"/>
        <w:rPr>
          <w:sz w:val="22"/>
          <w:szCs w:val="22"/>
        </w:rPr>
      </w:pPr>
      <w:r w:rsidRPr="004D2D28">
        <w:rPr>
          <w:sz w:val="22"/>
          <w:szCs w:val="22"/>
        </w:rPr>
        <w:t xml:space="preserve">to receive Delay Payments pursuant to </w:t>
      </w:r>
      <w:r w:rsidR="00FB635F" w:rsidRPr="004D2D28">
        <w:rPr>
          <w:sz w:val="22"/>
          <w:szCs w:val="22"/>
        </w:rPr>
        <w:t>Claus</w:t>
      </w:r>
      <w:r w:rsidR="00304F86" w:rsidRPr="004D2D28">
        <w:rPr>
          <w:sz w:val="22"/>
          <w:szCs w:val="22"/>
        </w:rPr>
        <w:t>e</w:t>
      </w:r>
      <w:r w:rsidR="001E5F40" w:rsidRPr="004D2D28">
        <w:rPr>
          <w:sz w:val="22"/>
          <w:szCs w:val="22"/>
        </w:rPr>
        <w:t xml:space="preserve"> </w:t>
      </w:r>
      <w:r w:rsidR="009F474C" w:rsidRPr="004D2D28">
        <w:rPr>
          <w:sz w:val="22"/>
          <w:szCs w:val="22"/>
        </w:rPr>
        <w:fldChar w:fldCharType="begin"/>
      </w:r>
      <w:r w:rsidR="003B3703" w:rsidRPr="004D2D28">
        <w:rPr>
          <w:sz w:val="22"/>
          <w:szCs w:val="22"/>
        </w:rPr>
        <w:instrText xml:space="preserve"> REF _Ref364169663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5.4</w:t>
      </w:r>
      <w:r w:rsidR="009F474C" w:rsidRPr="004D2D28">
        <w:rPr>
          <w:sz w:val="22"/>
          <w:szCs w:val="22"/>
        </w:rPr>
        <w:fldChar w:fldCharType="end"/>
      </w:r>
      <w:r w:rsidR="003B3703" w:rsidRPr="004D2D28">
        <w:rPr>
          <w:sz w:val="22"/>
          <w:szCs w:val="22"/>
        </w:rPr>
        <w:t xml:space="preserve"> </w:t>
      </w:r>
      <w:r w:rsidRPr="004D2D28">
        <w:rPr>
          <w:sz w:val="22"/>
          <w:szCs w:val="22"/>
        </w:rPr>
        <w:t>(</w:t>
      </w:r>
      <w:r w:rsidRPr="004D2D28">
        <w:rPr>
          <w:iCs/>
          <w:sz w:val="22"/>
          <w:szCs w:val="22"/>
        </w:rPr>
        <w:t>Delay Payments</w:t>
      </w:r>
      <w:r w:rsidRPr="004D2D28">
        <w:rPr>
          <w:sz w:val="22"/>
          <w:szCs w:val="22"/>
        </w:rPr>
        <w:t>) to the extent that the Achievement of any Milestone is affected by the Force Majeure Event</w:t>
      </w:r>
      <w:r w:rsidR="009A27E0">
        <w:rPr>
          <w:sz w:val="22"/>
          <w:szCs w:val="22"/>
        </w:rPr>
        <w:t>]</w:t>
      </w:r>
      <w:r w:rsidR="00A57D66" w:rsidRPr="004D2D28">
        <w:rPr>
          <w:sz w:val="22"/>
          <w:szCs w:val="22"/>
        </w:rPr>
        <w:t>,</w:t>
      </w:r>
    </w:p>
    <w:p w:rsidR="008D0A60" w:rsidRPr="004D2D28" w:rsidRDefault="00FB635F" w:rsidP="00361A2F">
      <w:pPr>
        <w:pStyle w:val="GPSL4numberedclause"/>
        <w:rPr>
          <w:sz w:val="22"/>
          <w:szCs w:val="22"/>
        </w:rPr>
      </w:pPr>
      <w:proofErr w:type="gramStart"/>
      <w:r w:rsidRPr="004D2D28">
        <w:rPr>
          <w:sz w:val="22"/>
          <w:szCs w:val="22"/>
        </w:rPr>
        <w:t>the</w:t>
      </w:r>
      <w:proofErr w:type="gramEnd"/>
      <w:r w:rsidRPr="004D2D28">
        <w:rPr>
          <w:sz w:val="22"/>
          <w:szCs w:val="22"/>
        </w:rPr>
        <w:t xml:space="preserve"> Supplier shall be entitled to receive payment of the </w:t>
      </w:r>
      <w:r w:rsidR="001E5F40" w:rsidRPr="004D2D28">
        <w:rPr>
          <w:sz w:val="22"/>
          <w:szCs w:val="22"/>
        </w:rPr>
        <w:t xml:space="preserve">Call Off Contract </w:t>
      </w:r>
      <w:r w:rsidRPr="004D2D28">
        <w:rPr>
          <w:sz w:val="22"/>
          <w:szCs w:val="22"/>
        </w:rPr>
        <w:t xml:space="preserve">Charges (or a proportional payment of them) only to the extent that the </w:t>
      </w:r>
      <w:r w:rsidR="00BD4CA2" w:rsidRPr="004D2D28">
        <w:rPr>
          <w:sz w:val="22"/>
          <w:szCs w:val="22"/>
        </w:rPr>
        <w:t xml:space="preserve">Services </w:t>
      </w:r>
      <w:r w:rsidRPr="004D2D28">
        <w:rPr>
          <w:sz w:val="22"/>
          <w:szCs w:val="22"/>
        </w:rPr>
        <w:t>(or part of the</w:t>
      </w:r>
      <w:r w:rsidR="001E5F40" w:rsidRPr="004D2D28">
        <w:rPr>
          <w:sz w:val="22"/>
          <w:szCs w:val="22"/>
        </w:rPr>
        <w:t xml:space="preserve"> </w:t>
      </w:r>
      <w:r w:rsidR="00653715" w:rsidRPr="004D2D28">
        <w:rPr>
          <w:sz w:val="22"/>
          <w:szCs w:val="22"/>
        </w:rPr>
        <w:t>Services</w:t>
      </w:r>
      <w:r w:rsidR="001E5F40" w:rsidRPr="004D2D28">
        <w:rPr>
          <w:sz w:val="22"/>
          <w:szCs w:val="22"/>
        </w:rPr>
        <w:t>) continue to be provided</w:t>
      </w:r>
      <w:r w:rsidRPr="004D2D28">
        <w:rPr>
          <w:sz w:val="22"/>
          <w:szCs w:val="22"/>
        </w:rPr>
        <w:t xml:space="preserve"> in accordance with the terms of this </w:t>
      </w:r>
      <w:r w:rsidR="001E5F40" w:rsidRPr="004D2D28">
        <w:rPr>
          <w:sz w:val="22"/>
          <w:szCs w:val="22"/>
        </w:rPr>
        <w:t>Call Off Contract</w:t>
      </w:r>
      <w:r w:rsidRPr="004D2D28">
        <w:rPr>
          <w:sz w:val="22"/>
          <w:szCs w:val="22"/>
        </w:rPr>
        <w:t xml:space="preserve"> during the occurrence of the Force Majeure Event.</w:t>
      </w:r>
    </w:p>
    <w:p w:rsidR="008D0A60" w:rsidRPr="004D2D28" w:rsidRDefault="00FB635F" w:rsidP="00361A2F">
      <w:pPr>
        <w:pStyle w:val="GPSL2numberedclause"/>
        <w:rPr>
          <w:sz w:val="22"/>
          <w:szCs w:val="22"/>
        </w:rPr>
      </w:pPr>
      <w:bookmarkStart w:id="1393" w:name="_Ref360530517"/>
      <w:r w:rsidRPr="004D2D28">
        <w:rPr>
          <w:sz w:val="22"/>
          <w:szCs w:val="22"/>
        </w:rPr>
        <w:t xml:space="preserve">The Affected Party shall notify the other Party as soon as practicable after the Force Majeure Event ceases or no longer causes the Affected Party to be unable to comply with its obligations under this </w:t>
      </w:r>
      <w:r w:rsidR="001E5F40" w:rsidRPr="004D2D28">
        <w:rPr>
          <w:sz w:val="22"/>
          <w:szCs w:val="22"/>
        </w:rPr>
        <w:t xml:space="preserve">Call </w:t>
      </w:r>
      <w:proofErr w:type="gramStart"/>
      <w:r w:rsidR="001E5F40" w:rsidRPr="004D2D28">
        <w:rPr>
          <w:sz w:val="22"/>
          <w:szCs w:val="22"/>
        </w:rPr>
        <w:t>Off</w:t>
      </w:r>
      <w:proofErr w:type="gramEnd"/>
      <w:r w:rsidR="001E5F40" w:rsidRPr="004D2D28">
        <w:rPr>
          <w:sz w:val="22"/>
          <w:szCs w:val="22"/>
        </w:rPr>
        <w:t xml:space="preserve"> Contract</w:t>
      </w:r>
      <w:r w:rsidRPr="004D2D28">
        <w:rPr>
          <w:sz w:val="22"/>
          <w:szCs w:val="22"/>
        </w:rPr>
        <w:t>.</w:t>
      </w:r>
      <w:bookmarkEnd w:id="1393"/>
    </w:p>
    <w:p w:rsidR="00C9243A" w:rsidRPr="004D2D28" w:rsidRDefault="00FB635F" w:rsidP="00361A2F">
      <w:pPr>
        <w:pStyle w:val="GPSL2numberedclause"/>
        <w:rPr>
          <w:sz w:val="22"/>
          <w:szCs w:val="22"/>
        </w:rPr>
      </w:pPr>
      <w:r w:rsidRPr="004D2D28">
        <w:rPr>
          <w:sz w:val="22"/>
          <w:szCs w:val="22"/>
        </w:rPr>
        <w:t xml:space="preserve">Relief from liability for the Affected Party under this </w:t>
      </w:r>
      <w:r w:rsidR="001E5F40" w:rsidRPr="004D2D28">
        <w:rPr>
          <w:sz w:val="22"/>
          <w:szCs w:val="22"/>
        </w:rPr>
        <w:t>Clause </w:t>
      </w:r>
      <w:r w:rsidR="00F17AE3" w:rsidRPr="004D2D28">
        <w:rPr>
          <w:sz w:val="22"/>
          <w:szCs w:val="22"/>
        </w:rPr>
        <w:fldChar w:fldCharType="begin"/>
      </w:r>
      <w:r w:rsidR="00F17AE3" w:rsidRPr="004D2D28">
        <w:rPr>
          <w:sz w:val="22"/>
          <w:szCs w:val="22"/>
        </w:rPr>
        <w:instrText xml:space="preserve"> REF _Ref360529032 \r \h  \* MERGEFORMAT </w:instrText>
      </w:r>
      <w:r w:rsidR="00F17AE3" w:rsidRPr="004D2D28">
        <w:rPr>
          <w:sz w:val="22"/>
          <w:szCs w:val="22"/>
        </w:rPr>
      </w:r>
      <w:r w:rsidR="00F17AE3" w:rsidRPr="004D2D28">
        <w:rPr>
          <w:sz w:val="22"/>
          <w:szCs w:val="22"/>
        </w:rPr>
        <w:fldChar w:fldCharType="separate"/>
      </w:r>
      <w:r w:rsidR="001934DF">
        <w:rPr>
          <w:sz w:val="22"/>
          <w:szCs w:val="22"/>
        </w:rPr>
        <w:t>30</w:t>
      </w:r>
      <w:r w:rsidR="00F17AE3" w:rsidRPr="004D2D28">
        <w:rPr>
          <w:sz w:val="22"/>
          <w:szCs w:val="22"/>
        </w:rPr>
        <w:fldChar w:fldCharType="end"/>
      </w:r>
      <w:r w:rsidRPr="004D2D28">
        <w:rPr>
          <w:sz w:val="22"/>
          <w:szCs w:val="22"/>
        </w:rPr>
        <w:t xml:space="preserve"> shall end as soon as the Force Majeure Event no longer causes the Affected Party to be unable to comply with its obligations under this </w:t>
      </w:r>
      <w:r w:rsidR="001E5F40" w:rsidRPr="004D2D28">
        <w:rPr>
          <w:sz w:val="22"/>
          <w:szCs w:val="22"/>
        </w:rPr>
        <w:t xml:space="preserve">Call </w:t>
      </w:r>
      <w:proofErr w:type="gramStart"/>
      <w:r w:rsidR="001E5F40" w:rsidRPr="004D2D28">
        <w:rPr>
          <w:sz w:val="22"/>
          <w:szCs w:val="22"/>
        </w:rPr>
        <w:t>Off</w:t>
      </w:r>
      <w:proofErr w:type="gramEnd"/>
      <w:r w:rsidR="001E5F40" w:rsidRPr="004D2D28">
        <w:rPr>
          <w:sz w:val="22"/>
          <w:szCs w:val="22"/>
        </w:rPr>
        <w:t xml:space="preserve"> Contract </w:t>
      </w:r>
      <w:r w:rsidRPr="004D2D28">
        <w:rPr>
          <w:sz w:val="22"/>
          <w:szCs w:val="22"/>
        </w:rPr>
        <w:t>and shall not be dependent on the serving of notice under Clause </w:t>
      </w:r>
      <w:r w:rsidR="00F17AE3" w:rsidRPr="004D2D28">
        <w:rPr>
          <w:sz w:val="22"/>
          <w:szCs w:val="22"/>
        </w:rPr>
        <w:fldChar w:fldCharType="begin"/>
      </w:r>
      <w:r w:rsidR="00F17AE3" w:rsidRPr="004D2D28">
        <w:rPr>
          <w:sz w:val="22"/>
          <w:szCs w:val="22"/>
        </w:rPr>
        <w:instrText xml:space="preserve"> REF _Ref360530517 \r \h  \* MERGEFORMAT </w:instrText>
      </w:r>
      <w:r w:rsidR="00F17AE3" w:rsidRPr="004D2D28">
        <w:rPr>
          <w:sz w:val="22"/>
          <w:szCs w:val="22"/>
        </w:rPr>
      </w:r>
      <w:r w:rsidR="00F17AE3" w:rsidRPr="004D2D28">
        <w:rPr>
          <w:sz w:val="22"/>
          <w:szCs w:val="22"/>
        </w:rPr>
        <w:fldChar w:fldCharType="separate"/>
      </w:r>
      <w:r w:rsidR="001934DF">
        <w:rPr>
          <w:sz w:val="22"/>
          <w:szCs w:val="22"/>
        </w:rPr>
        <w:t>30.7</w:t>
      </w:r>
      <w:r w:rsidR="00F17AE3" w:rsidRPr="004D2D28">
        <w:rPr>
          <w:sz w:val="22"/>
          <w:szCs w:val="22"/>
        </w:rPr>
        <w:fldChar w:fldCharType="end"/>
      </w:r>
      <w:r w:rsidR="001E5F40" w:rsidRPr="004D2D28">
        <w:rPr>
          <w:sz w:val="22"/>
          <w:szCs w:val="22"/>
        </w:rPr>
        <w:t>.</w:t>
      </w:r>
    </w:p>
    <w:p w:rsidR="008D0A60" w:rsidRPr="004D2D28" w:rsidRDefault="00E5513B">
      <w:pPr>
        <w:pStyle w:val="GPSSectionHeading"/>
        <w:rPr>
          <w:rFonts w:cs="Arial"/>
        </w:rPr>
      </w:pPr>
      <w:bookmarkStart w:id="1394" w:name="_Toc427679783"/>
      <w:r w:rsidRPr="004D2D28">
        <w:rPr>
          <w:rFonts w:cs="Arial"/>
        </w:rPr>
        <w:t>TERMINATION AND EXIT MANAGEMENT</w:t>
      </w:r>
      <w:bookmarkEnd w:id="1394"/>
    </w:p>
    <w:p w:rsidR="008D0A60" w:rsidRPr="004D2D28" w:rsidRDefault="00A657C3" w:rsidP="00882F8C">
      <w:pPr>
        <w:pStyle w:val="GPSL1CLAUSEHEADING"/>
        <w:rPr>
          <w:rFonts w:ascii="Arial" w:hAnsi="Arial"/>
        </w:rPr>
      </w:pPr>
      <w:bookmarkStart w:id="1395" w:name="_Ref379273959"/>
      <w:bookmarkStart w:id="1396" w:name="_Toc427679784"/>
      <w:r w:rsidRPr="004D2D28">
        <w:rPr>
          <w:rFonts w:ascii="Arial" w:hAnsi="Arial"/>
        </w:rPr>
        <w:t xml:space="preserve">CUSTOMER </w:t>
      </w:r>
      <w:bookmarkStart w:id="1397" w:name="_Toc349229885"/>
      <w:bookmarkStart w:id="1398" w:name="_Toc349230048"/>
      <w:bookmarkStart w:id="1399" w:name="_Toc349230448"/>
      <w:bookmarkStart w:id="1400" w:name="_Toc349231330"/>
      <w:bookmarkStart w:id="1401" w:name="_Toc349232056"/>
      <w:bookmarkStart w:id="1402" w:name="_Toc349232437"/>
      <w:bookmarkStart w:id="1403" w:name="_Toc349233173"/>
      <w:bookmarkStart w:id="1404" w:name="_Toc349233308"/>
      <w:bookmarkStart w:id="1405" w:name="_Toc349233442"/>
      <w:bookmarkStart w:id="1406" w:name="_Toc350503031"/>
      <w:bookmarkStart w:id="1407" w:name="_Toc350504021"/>
      <w:bookmarkStart w:id="1408" w:name="_Toc350506311"/>
      <w:bookmarkStart w:id="1409" w:name="_Toc350506549"/>
      <w:bookmarkStart w:id="1410" w:name="_Toc350506679"/>
      <w:bookmarkStart w:id="1411" w:name="_Toc350506809"/>
      <w:bookmarkStart w:id="1412" w:name="_Toc350506941"/>
      <w:bookmarkStart w:id="1413" w:name="_Toc350507402"/>
      <w:bookmarkStart w:id="1414" w:name="_Toc350507936"/>
      <w:bookmarkStart w:id="1415" w:name="_Ref349135119"/>
      <w:bookmarkStart w:id="1416" w:name="_Toc350503032"/>
      <w:bookmarkStart w:id="1417" w:name="_Toc350504022"/>
      <w:bookmarkStart w:id="1418" w:name="_Toc350507937"/>
      <w:bookmarkStart w:id="1419" w:name="_Toc358671784"/>
      <w:bookmarkStart w:id="1420" w:name="_Ref360201395"/>
      <w:bookmarkStart w:id="1421" w:name="_Ref360631652"/>
      <w:bookmarkStart w:id="1422" w:name="_Ref313371016"/>
      <w:bookmarkEnd w:id="1233"/>
      <w:bookmarkEnd w:id="1234"/>
      <w:bookmarkEnd w:id="1235"/>
      <w:bookmarkEnd w:id="123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r w:rsidRPr="004D2D28">
        <w:rPr>
          <w:rFonts w:ascii="Arial" w:hAnsi="Arial"/>
        </w:rPr>
        <w:t>TERMINATION RIGHTS</w:t>
      </w:r>
      <w:bookmarkEnd w:id="1395"/>
      <w:bookmarkEnd w:id="1396"/>
      <w:bookmarkEnd w:id="1415"/>
      <w:bookmarkEnd w:id="1416"/>
      <w:bookmarkEnd w:id="1417"/>
      <w:bookmarkEnd w:id="1418"/>
      <w:bookmarkEnd w:id="1419"/>
      <w:bookmarkEnd w:id="1420"/>
      <w:bookmarkEnd w:id="1421"/>
    </w:p>
    <w:p w:rsidR="00407D9A" w:rsidRPr="004D2D28" w:rsidRDefault="00407D9A" w:rsidP="00361A2F">
      <w:pPr>
        <w:pStyle w:val="GPSL2NumberedBoldHeading"/>
        <w:rPr>
          <w:sz w:val="22"/>
          <w:szCs w:val="22"/>
        </w:rPr>
      </w:pPr>
      <w:bookmarkStart w:id="1423" w:name="_Ref426731226"/>
      <w:bookmarkEnd w:id="1422"/>
      <w:r w:rsidRPr="004D2D28">
        <w:rPr>
          <w:sz w:val="22"/>
          <w:szCs w:val="22"/>
        </w:rPr>
        <w:t>Termination for Breach of Regulations</w:t>
      </w:r>
      <w:bookmarkEnd w:id="1423"/>
    </w:p>
    <w:p w:rsidR="00407D9A" w:rsidRPr="004D2D28" w:rsidRDefault="00407D9A" w:rsidP="00361A2F">
      <w:pPr>
        <w:pStyle w:val="GPSL3numberedclause"/>
        <w:rPr>
          <w:sz w:val="22"/>
          <w:szCs w:val="22"/>
        </w:rPr>
      </w:pPr>
      <w:r w:rsidRPr="004D2D28">
        <w:rPr>
          <w:sz w:val="22"/>
          <w:szCs w:val="22"/>
        </w:rPr>
        <w:t>The Customer may terminate this Call Off Contract by issuing a Termination Notice to the Supplier on the occurrence of any of the statutory provisos contained in Regulation 73 (1) (a) to (c).</w:t>
      </w:r>
    </w:p>
    <w:p w:rsidR="00375CB5" w:rsidRPr="004D2D28" w:rsidRDefault="00375CB5" w:rsidP="00361A2F">
      <w:pPr>
        <w:pStyle w:val="GPSL4numberedclause"/>
        <w:numPr>
          <w:ilvl w:val="0"/>
          <w:numId w:val="0"/>
        </w:numPr>
        <w:ind w:left="2835"/>
        <w:rPr>
          <w:sz w:val="22"/>
          <w:szCs w:val="22"/>
        </w:rPr>
      </w:pPr>
    </w:p>
    <w:p w:rsidR="008D0A60" w:rsidRPr="004D2D28" w:rsidRDefault="00022DE5" w:rsidP="00361A2F">
      <w:pPr>
        <w:pStyle w:val="GPSL2NumberedBoldHeading"/>
        <w:rPr>
          <w:sz w:val="22"/>
          <w:szCs w:val="22"/>
        </w:rPr>
      </w:pPr>
      <w:bookmarkStart w:id="1424" w:name="_Ref313369326"/>
      <w:r w:rsidRPr="004D2D28">
        <w:rPr>
          <w:sz w:val="22"/>
          <w:szCs w:val="22"/>
        </w:rPr>
        <w:t xml:space="preserve">Termination on </w:t>
      </w:r>
      <w:r w:rsidR="001D7A06" w:rsidRPr="004D2D28">
        <w:rPr>
          <w:sz w:val="22"/>
          <w:szCs w:val="22"/>
        </w:rPr>
        <w:t xml:space="preserve">Material </w:t>
      </w:r>
      <w:r w:rsidRPr="004D2D28">
        <w:rPr>
          <w:sz w:val="22"/>
          <w:szCs w:val="22"/>
        </w:rPr>
        <w:t>Default</w:t>
      </w:r>
      <w:bookmarkEnd w:id="1424"/>
    </w:p>
    <w:p w:rsidR="008D0A60" w:rsidRPr="004D2D28" w:rsidRDefault="007355E9" w:rsidP="00361A2F">
      <w:pPr>
        <w:pStyle w:val="GPSL3numberedclause"/>
        <w:rPr>
          <w:sz w:val="22"/>
          <w:szCs w:val="22"/>
        </w:rPr>
      </w:pPr>
      <w:bookmarkStart w:id="1425" w:name="_Ref364170922"/>
      <w:r w:rsidRPr="004D2D28">
        <w:rPr>
          <w:sz w:val="22"/>
          <w:szCs w:val="22"/>
        </w:rPr>
        <w:t>The Customer may terminate th</w:t>
      </w:r>
      <w:r w:rsidR="007F10A1" w:rsidRPr="004D2D28">
        <w:rPr>
          <w:sz w:val="22"/>
          <w:szCs w:val="22"/>
        </w:rPr>
        <w:t>is</w:t>
      </w:r>
      <w:r w:rsidRPr="004D2D28">
        <w:rPr>
          <w:sz w:val="22"/>
          <w:szCs w:val="22"/>
        </w:rPr>
        <w:t xml:space="preserve"> Call Off Contract </w:t>
      </w:r>
      <w:r w:rsidR="00CA543A" w:rsidRPr="004D2D28">
        <w:rPr>
          <w:sz w:val="22"/>
          <w:szCs w:val="22"/>
        </w:rPr>
        <w:t xml:space="preserve">for </w:t>
      </w:r>
      <w:r w:rsidR="003B66F1" w:rsidRPr="004D2D28">
        <w:rPr>
          <w:sz w:val="22"/>
          <w:szCs w:val="22"/>
        </w:rPr>
        <w:t>m</w:t>
      </w:r>
      <w:r w:rsidR="001D7A06" w:rsidRPr="004D2D28">
        <w:rPr>
          <w:sz w:val="22"/>
          <w:szCs w:val="22"/>
        </w:rPr>
        <w:t xml:space="preserve">aterial </w:t>
      </w:r>
      <w:r w:rsidR="00CA543A" w:rsidRPr="004D2D28">
        <w:rPr>
          <w:sz w:val="22"/>
          <w:szCs w:val="22"/>
        </w:rPr>
        <w:t>Default</w:t>
      </w:r>
      <w:r w:rsidR="00A50BD9" w:rsidRPr="004D2D28">
        <w:rPr>
          <w:sz w:val="22"/>
          <w:szCs w:val="22"/>
        </w:rPr>
        <w:t xml:space="preserve"> by issuing a Termination Notice to the Supplier </w:t>
      </w:r>
      <w:r w:rsidR="00E5296B" w:rsidRPr="004D2D28">
        <w:rPr>
          <w:sz w:val="22"/>
          <w:szCs w:val="22"/>
        </w:rPr>
        <w:t>where</w:t>
      </w:r>
      <w:r w:rsidR="00CA543A" w:rsidRPr="004D2D28">
        <w:rPr>
          <w:sz w:val="22"/>
          <w:szCs w:val="22"/>
        </w:rPr>
        <w:t>:</w:t>
      </w:r>
      <w:bookmarkEnd w:id="1425"/>
      <w:r w:rsidR="00CA543A" w:rsidRPr="004D2D28">
        <w:rPr>
          <w:sz w:val="22"/>
          <w:szCs w:val="22"/>
        </w:rPr>
        <w:t xml:space="preserve"> </w:t>
      </w:r>
    </w:p>
    <w:p w:rsidR="00C9243A" w:rsidRPr="004D2D28" w:rsidRDefault="0000153B" w:rsidP="00361A2F">
      <w:pPr>
        <w:pStyle w:val="GPSL4numberedclause"/>
        <w:rPr>
          <w:sz w:val="22"/>
          <w:szCs w:val="22"/>
        </w:rPr>
      </w:pPr>
      <w:r w:rsidRPr="004D2D28">
        <w:rPr>
          <w:sz w:val="22"/>
          <w:szCs w:val="22"/>
        </w:rPr>
        <w:lastRenderedPageBreak/>
        <w:t xml:space="preserve">the representation and warranty given by the Supplier pursuant to Clause </w:t>
      </w:r>
      <w:r w:rsidR="00F17AE3" w:rsidRPr="004D2D28">
        <w:rPr>
          <w:sz w:val="22"/>
          <w:szCs w:val="22"/>
        </w:rPr>
        <w:fldChar w:fldCharType="begin"/>
      </w:r>
      <w:r w:rsidR="00F17AE3" w:rsidRPr="004D2D28">
        <w:rPr>
          <w:sz w:val="22"/>
          <w:szCs w:val="22"/>
        </w:rPr>
        <w:instrText xml:space="preserve"> REF _Ref364759373 \r \h  \* MERGEFORMAT </w:instrText>
      </w:r>
      <w:r w:rsidR="00F17AE3" w:rsidRPr="004D2D28">
        <w:rPr>
          <w:sz w:val="22"/>
          <w:szCs w:val="22"/>
        </w:rPr>
      </w:r>
      <w:r w:rsidR="00F17AE3" w:rsidRPr="004D2D28">
        <w:rPr>
          <w:sz w:val="22"/>
          <w:szCs w:val="22"/>
        </w:rPr>
        <w:fldChar w:fldCharType="separate"/>
      </w:r>
      <w:r w:rsidR="001934DF">
        <w:rPr>
          <w:sz w:val="22"/>
          <w:szCs w:val="22"/>
        </w:rPr>
        <w:t>3.2.5</w:t>
      </w:r>
      <w:r w:rsidR="00F17AE3" w:rsidRPr="004D2D28">
        <w:rPr>
          <w:sz w:val="22"/>
          <w:szCs w:val="22"/>
        </w:rPr>
        <w:fldChar w:fldCharType="end"/>
      </w:r>
      <w:r w:rsidRPr="004D2D28">
        <w:rPr>
          <w:sz w:val="22"/>
          <w:szCs w:val="22"/>
        </w:rPr>
        <w:t>  (Repre</w:t>
      </w:r>
      <w:r w:rsidR="003551D0" w:rsidRPr="004D2D28">
        <w:rPr>
          <w:sz w:val="22"/>
          <w:szCs w:val="22"/>
        </w:rPr>
        <w:t>sentations and Warranties) is</w:t>
      </w:r>
      <w:r w:rsidRPr="004D2D28">
        <w:rPr>
          <w:sz w:val="22"/>
          <w:szCs w:val="22"/>
        </w:rPr>
        <w:t xml:space="preserve"> materially untrue or misleading</w:t>
      </w:r>
      <w:r w:rsidR="003F2CC1" w:rsidRPr="004D2D28">
        <w:rPr>
          <w:sz w:val="22"/>
          <w:szCs w:val="22"/>
        </w:rPr>
        <w:t>, and the Supplier fails to provide details of proposed mitigating factors which in the reasonable opinion of the Customer are acceptable</w:t>
      </w:r>
      <w:r w:rsidRPr="004D2D28">
        <w:rPr>
          <w:sz w:val="22"/>
          <w:szCs w:val="22"/>
        </w:rPr>
        <w:t xml:space="preserve">; </w:t>
      </w:r>
    </w:p>
    <w:p w:rsidR="00C9243A" w:rsidRPr="004D2D28" w:rsidRDefault="0000153B" w:rsidP="00361A2F">
      <w:pPr>
        <w:pStyle w:val="GPSL4numberedclause"/>
        <w:rPr>
          <w:sz w:val="22"/>
          <w:szCs w:val="22"/>
        </w:rPr>
      </w:pPr>
      <w:proofErr w:type="gramStart"/>
      <w:r w:rsidRPr="004D2D28">
        <w:rPr>
          <w:sz w:val="22"/>
          <w:szCs w:val="22"/>
        </w:rPr>
        <w:t>as</w:t>
      </w:r>
      <w:proofErr w:type="gramEnd"/>
      <w:r w:rsidRPr="004D2D28">
        <w:rPr>
          <w:sz w:val="22"/>
          <w:szCs w:val="22"/>
        </w:rPr>
        <w:t xml:space="preserve"> a result of any Defaults, the Customer incur</w:t>
      </w:r>
      <w:r w:rsidR="003551D0" w:rsidRPr="004D2D28">
        <w:rPr>
          <w:sz w:val="22"/>
          <w:szCs w:val="22"/>
        </w:rPr>
        <w:t>s</w:t>
      </w:r>
      <w:r w:rsidRPr="004D2D28">
        <w:rPr>
          <w:sz w:val="22"/>
          <w:szCs w:val="22"/>
        </w:rPr>
        <w:t xml:space="preserve"> Losses in any Contract Year which exceed 80% of the value of the Supplier’s aggregate annual liability limit for that Contract Year as set out in Clauses</w:t>
      </w:r>
      <w:r w:rsidR="006B0B7C">
        <w:rPr>
          <w:sz w:val="22"/>
          <w:szCs w:val="22"/>
        </w:rPr>
        <w:t xml:space="preserve"> </w:t>
      </w:r>
      <w:r w:rsidR="006B0B7C">
        <w:rPr>
          <w:sz w:val="22"/>
          <w:szCs w:val="22"/>
        </w:rPr>
        <w:fldChar w:fldCharType="begin"/>
      </w:r>
      <w:r w:rsidR="006B0B7C">
        <w:rPr>
          <w:sz w:val="22"/>
          <w:szCs w:val="22"/>
        </w:rPr>
        <w:instrText xml:space="preserve"> REF _Ref364759373 \r \h </w:instrText>
      </w:r>
      <w:r w:rsidR="006B0B7C">
        <w:rPr>
          <w:sz w:val="22"/>
          <w:szCs w:val="22"/>
        </w:rPr>
      </w:r>
      <w:r w:rsidR="006B0B7C">
        <w:rPr>
          <w:sz w:val="22"/>
          <w:szCs w:val="22"/>
        </w:rPr>
        <w:fldChar w:fldCharType="separate"/>
      </w:r>
      <w:r w:rsidR="001934DF">
        <w:rPr>
          <w:sz w:val="22"/>
          <w:szCs w:val="22"/>
        </w:rPr>
        <w:t>3.2.5</w:t>
      </w:r>
      <w:r w:rsidR="006B0B7C">
        <w:rPr>
          <w:sz w:val="22"/>
          <w:szCs w:val="22"/>
        </w:rPr>
        <w:fldChar w:fldCharType="end"/>
      </w:r>
      <w:r w:rsidRPr="004D2D28">
        <w:rPr>
          <w:sz w:val="22"/>
          <w:szCs w:val="22"/>
        </w:rPr>
        <w:t xml:space="preserve"> and </w:t>
      </w:r>
      <w:r w:rsidR="009F474C" w:rsidRPr="004D2D28">
        <w:rPr>
          <w:sz w:val="22"/>
          <w:szCs w:val="22"/>
        </w:rPr>
        <w:fldChar w:fldCharType="begin"/>
      </w:r>
      <w:r w:rsidRPr="004D2D28">
        <w:rPr>
          <w:sz w:val="22"/>
          <w:szCs w:val="22"/>
        </w:rPr>
        <w:instrText xml:space="preserve"> REF _Ref349133816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b/>
          <w:bCs/>
          <w:sz w:val="22"/>
          <w:szCs w:val="22"/>
          <w:lang w:val="en-US"/>
        </w:rPr>
        <w:t>Error! Reference source not found.</w:t>
      </w:r>
      <w:r w:rsidR="009F474C" w:rsidRPr="004D2D28">
        <w:rPr>
          <w:sz w:val="22"/>
          <w:szCs w:val="22"/>
        </w:rPr>
        <w:fldChar w:fldCharType="end"/>
      </w:r>
      <w:r w:rsidRPr="004D2D28">
        <w:rPr>
          <w:sz w:val="22"/>
          <w:szCs w:val="22"/>
        </w:rPr>
        <w:t xml:space="preserve"> (Liability);</w:t>
      </w:r>
    </w:p>
    <w:p w:rsidR="00815E4D" w:rsidRPr="004D2D28" w:rsidRDefault="0000153B" w:rsidP="00361A2F">
      <w:pPr>
        <w:pStyle w:val="GPSL4numberedclause"/>
        <w:rPr>
          <w:sz w:val="22"/>
          <w:szCs w:val="22"/>
        </w:rPr>
      </w:pPr>
      <w:r w:rsidRPr="004D2D28">
        <w:rPr>
          <w:sz w:val="22"/>
          <w:szCs w:val="22"/>
        </w:rPr>
        <w:t>the Customer expressly reserves the right to terminate this Call Off Contract for material Default</w:t>
      </w:r>
      <w:r w:rsidR="003551D0" w:rsidRPr="004D2D28">
        <w:rPr>
          <w:sz w:val="22"/>
          <w:szCs w:val="22"/>
        </w:rPr>
        <w:t>,</w:t>
      </w:r>
      <w:r w:rsidRPr="004D2D28">
        <w:rPr>
          <w:sz w:val="22"/>
          <w:szCs w:val="22"/>
        </w:rPr>
        <w:t xml:space="preserve"> including pursuant to any of the following Clauses: </w:t>
      </w:r>
      <w:r w:rsidR="009F474C" w:rsidRPr="004D2D28">
        <w:rPr>
          <w:sz w:val="22"/>
          <w:szCs w:val="22"/>
        </w:rPr>
        <w:fldChar w:fldCharType="begin"/>
      </w:r>
      <w:r w:rsidRPr="004D2D28">
        <w:rPr>
          <w:sz w:val="22"/>
          <w:szCs w:val="22"/>
        </w:rPr>
        <w:instrText xml:space="preserve"> REF _Ref364753189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5.2.3</w:t>
      </w:r>
      <w:r w:rsidR="009F474C" w:rsidRPr="004D2D28">
        <w:rPr>
          <w:sz w:val="22"/>
          <w:szCs w:val="22"/>
        </w:rPr>
        <w:fldChar w:fldCharType="end"/>
      </w:r>
      <w:r w:rsidRPr="004D2D28">
        <w:rPr>
          <w:sz w:val="22"/>
          <w:szCs w:val="22"/>
        </w:rPr>
        <w:t xml:space="preserve"> (Implementation Plan), </w:t>
      </w:r>
      <w:r w:rsidR="009F474C" w:rsidRPr="004D2D28">
        <w:rPr>
          <w:sz w:val="22"/>
          <w:szCs w:val="22"/>
        </w:rPr>
        <w:fldChar w:fldCharType="begin"/>
      </w:r>
      <w:r w:rsidRPr="004D2D28">
        <w:rPr>
          <w:sz w:val="22"/>
          <w:szCs w:val="22"/>
        </w:rPr>
        <w:instrText xml:space="preserve"> REF _Ref358994553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7.2.2</w:t>
      </w:r>
      <w:r w:rsidR="009F474C" w:rsidRPr="004D2D28">
        <w:rPr>
          <w:sz w:val="22"/>
          <w:szCs w:val="22"/>
        </w:rPr>
        <w:fldChar w:fldCharType="end"/>
      </w:r>
      <w:r w:rsidRPr="004D2D28">
        <w:rPr>
          <w:sz w:val="22"/>
          <w:szCs w:val="22"/>
        </w:rPr>
        <w:t xml:space="preserve"> (Services), , </w:t>
      </w:r>
      <w:r w:rsidR="009F474C" w:rsidRPr="004D2D28">
        <w:rPr>
          <w:sz w:val="22"/>
          <w:szCs w:val="22"/>
        </w:rPr>
        <w:fldChar w:fldCharType="begin"/>
      </w:r>
      <w:r w:rsidRPr="004D2D28">
        <w:rPr>
          <w:sz w:val="22"/>
          <w:szCs w:val="22"/>
        </w:rPr>
        <w:instrText xml:space="preserve"> REF _Ref365635801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9.4</w:t>
      </w:r>
      <w:r w:rsidR="009F474C" w:rsidRPr="004D2D28">
        <w:rPr>
          <w:sz w:val="22"/>
          <w:szCs w:val="22"/>
        </w:rPr>
        <w:fldChar w:fldCharType="end"/>
      </w:r>
      <w:r w:rsidRPr="004D2D28">
        <w:rPr>
          <w:sz w:val="22"/>
          <w:szCs w:val="22"/>
        </w:rPr>
        <w:t xml:space="preserve"> (Disruption), </w:t>
      </w:r>
      <w:r w:rsidR="009F474C" w:rsidRPr="004D2D28">
        <w:rPr>
          <w:sz w:val="22"/>
          <w:szCs w:val="22"/>
        </w:rPr>
        <w:fldChar w:fldCharType="begin"/>
      </w:r>
      <w:r w:rsidRPr="004D2D28">
        <w:rPr>
          <w:sz w:val="22"/>
          <w:szCs w:val="22"/>
        </w:rPr>
        <w:instrText xml:space="preserve"> REF _Ref365635826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14.5</w:t>
      </w:r>
      <w:r w:rsidR="009F474C" w:rsidRPr="004D2D28">
        <w:rPr>
          <w:sz w:val="22"/>
          <w:szCs w:val="22"/>
        </w:rPr>
        <w:fldChar w:fldCharType="end"/>
      </w:r>
      <w:r w:rsidRPr="004D2D28">
        <w:rPr>
          <w:sz w:val="22"/>
          <w:szCs w:val="22"/>
        </w:rPr>
        <w:t xml:space="preserve"> (Records</w:t>
      </w:r>
      <w:r w:rsidR="00573655" w:rsidRPr="004D2D28">
        <w:rPr>
          <w:sz w:val="22"/>
          <w:szCs w:val="22"/>
        </w:rPr>
        <w:t xml:space="preserve"> and</w:t>
      </w:r>
      <w:r w:rsidRPr="004D2D28">
        <w:rPr>
          <w:sz w:val="22"/>
          <w:szCs w:val="22"/>
        </w:rPr>
        <w:t xml:space="preserve"> Audit Access), </w:t>
      </w:r>
      <w:r w:rsidR="00805985" w:rsidRPr="004D2D28">
        <w:rPr>
          <w:sz w:val="22"/>
          <w:szCs w:val="22"/>
        </w:rPr>
        <w:t xml:space="preserve"> </w:t>
      </w:r>
      <w:r w:rsidR="009F474C" w:rsidRPr="004D2D28">
        <w:rPr>
          <w:sz w:val="22"/>
          <w:szCs w:val="22"/>
        </w:rPr>
        <w:fldChar w:fldCharType="begin"/>
      </w:r>
      <w:r w:rsidR="00805985" w:rsidRPr="004D2D28">
        <w:rPr>
          <w:sz w:val="22"/>
          <w:szCs w:val="22"/>
        </w:rPr>
        <w:instrText xml:space="preserve"> REF _Ref365635936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17</w:t>
      </w:r>
      <w:r w:rsidR="009F474C" w:rsidRPr="004D2D28">
        <w:rPr>
          <w:sz w:val="22"/>
          <w:szCs w:val="22"/>
        </w:rPr>
        <w:fldChar w:fldCharType="end"/>
      </w:r>
      <w:r w:rsidR="00805985" w:rsidRPr="004D2D28">
        <w:rPr>
          <w:sz w:val="22"/>
          <w:szCs w:val="22"/>
        </w:rPr>
        <w:t xml:space="preserve"> (Promoting Tax Compliance), </w:t>
      </w:r>
      <w:r w:rsidR="009F474C" w:rsidRPr="004D2D28">
        <w:rPr>
          <w:sz w:val="22"/>
          <w:szCs w:val="22"/>
        </w:rPr>
        <w:fldChar w:fldCharType="begin"/>
      </w:r>
      <w:r w:rsidRPr="004D2D28">
        <w:rPr>
          <w:sz w:val="22"/>
          <w:szCs w:val="22"/>
        </w:rPr>
        <w:instrText xml:space="preserve"> REF _Ref365635869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24.3.9</w:t>
      </w:r>
      <w:r w:rsidR="009F474C" w:rsidRPr="004D2D28">
        <w:rPr>
          <w:sz w:val="22"/>
          <w:szCs w:val="22"/>
        </w:rPr>
        <w:fldChar w:fldCharType="end"/>
      </w:r>
      <w:r w:rsidRPr="004D2D28">
        <w:rPr>
          <w:sz w:val="22"/>
          <w:szCs w:val="22"/>
        </w:rPr>
        <w:t xml:space="preserve"> (Confidentiality), </w:t>
      </w:r>
      <w:r w:rsidR="009F474C" w:rsidRPr="004D2D28">
        <w:rPr>
          <w:sz w:val="22"/>
          <w:szCs w:val="22"/>
        </w:rPr>
        <w:fldChar w:fldCharType="begin"/>
      </w:r>
      <w:r w:rsidRPr="004D2D28">
        <w:rPr>
          <w:sz w:val="22"/>
          <w:szCs w:val="22"/>
        </w:rPr>
        <w:instrText xml:space="preserve"> REF _Ref365635904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40.6.2</w:t>
      </w:r>
      <w:r w:rsidR="009F474C" w:rsidRPr="004D2D28">
        <w:rPr>
          <w:sz w:val="22"/>
          <w:szCs w:val="22"/>
        </w:rPr>
        <w:fldChar w:fldCharType="end"/>
      </w:r>
      <w:r w:rsidRPr="004D2D28">
        <w:rPr>
          <w:sz w:val="22"/>
          <w:szCs w:val="22"/>
        </w:rPr>
        <w:t xml:space="preserve"> (Prevention of Fraud and Bribery)</w:t>
      </w:r>
      <w:r w:rsidR="00A467E2" w:rsidRPr="004D2D28">
        <w:rPr>
          <w:sz w:val="22"/>
          <w:szCs w:val="22"/>
        </w:rPr>
        <w:t>,</w:t>
      </w:r>
      <w:r w:rsidR="007008D2" w:rsidRPr="004D2D28">
        <w:rPr>
          <w:sz w:val="22"/>
          <w:szCs w:val="22"/>
        </w:rPr>
        <w:t xml:space="preserve"> Paragraph 1.2.4 of the Annex to Part A and Paragraph 1.2.4 of the Annex to Part B of Call Off Schedule 11 </w:t>
      </w:r>
      <w:r w:rsidR="00016CF8" w:rsidRPr="004D2D28">
        <w:rPr>
          <w:sz w:val="22"/>
          <w:szCs w:val="22"/>
        </w:rPr>
        <w:t>(</w:t>
      </w:r>
      <w:r w:rsidR="007008D2" w:rsidRPr="004D2D28">
        <w:rPr>
          <w:sz w:val="22"/>
          <w:szCs w:val="22"/>
        </w:rPr>
        <w:t>Staff Transfer</w:t>
      </w:r>
      <w:r w:rsidR="00016CF8" w:rsidRPr="004D2D28">
        <w:rPr>
          <w:sz w:val="22"/>
          <w:szCs w:val="22"/>
        </w:rPr>
        <w:t>)</w:t>
      </w:r>
      <w:r w:rsidRPr="004D2D28">
        <w:rPr>
          <w:sz w:val="22"/>
          <w:szCs w:val="22"/>
        </w:rPr>
        <w:t>;</w:t>
      </w:r>
      <w:r w:rsidR="003B66F1" w:rsidRPr="004D2D28">
        <w:rPr>
          <w:sz w:val="22"/>
          <w:szCs w:val="22"/>
        </w:rPr>
        <w:t xml:space="preserve"> </w:t>
      </w:r>
    </w:p>
    <w:p w:rsidR="00815E4D" w:rsidRPr="004D2D28" w:rsidRDefault="00815E4D" w:rsidP="00361A2F">
      <w:pPr>
        <w:pStyle w:val="GPSL4numberedclause"/>
        <w:rPr>
          <w:sz w:val="22"/>
          <w:szCs w:val="22"/>
        </w:rPr>
      </w:pPr>
      <w:r w:rsidRPr="004D2D28">
        <w:rPr>
          <w:sz w:val="22"/>
          <w:szCs w:val="22"/>
        </w:rPr>
        <w:t>the Supplier ceases to be an authorised person for the purposes of the Financial Services and Markets Act 2000 or equivalent Laws in relation to all regulated activities comprised in the Services;</w:t>
      </w:r>
    </w:p>
    <w:p w:rsidR="00815E4D" w:rsidRPr="004D2D28" w:rsidRDefault="00815E4D" w:rsidP="00361A2F">
      <w:pPr>
        <w:pStyle w:val="GPSL4numberedclause"/>
        <w:rPr>
          <w:sz w:val="22"/>
          <w:szCs w:val="22"/>
        </w:rPr>
      </w:pPr>
      <w:r w:rsidRPr="004D2D28">
        <w:rPr>
          <w:sz w:val="22"/>
          <w:szCs w:val="22"/>
        </w:rPr>
        <w:t>the Supplier fails to comply with any provision of the Value Added Tax Act 1994 and or any  other Laws relating to direct or indirect taxation;</w:t>
      </w:r>
    </w:p>
    <w:p w:rsidR="00815E4D" w:rsidRPr="004D2D28" w:rsidRDefault="00815E4D" w:rsidP="00361A2F">
      <w:pPr>
        <w:pStyle w:val="GPSL4numberedclause"/>
        <w:rPr>
          <w:sz w:val="22"/>
          <w:szCs w:val="22"/>
        </w:rPr>
      </w:pPr>
      <w:r w:rsidRPr="004D2D28">
        <w:rPr>
          <w:sz w:val="22"/>
          <w:szCs w:val="22"/>
        </w:rPr>
        <w:t>the Customer, acting reasonably, believes that there is a risk that the Customer security requirements will not be or have not been complied with in any material respect;</w:t>
      </w:r>
    </w:p>
    <w:p w:rsidR="00815E4D" w:rsidRPr="004D2D28" w:rsidRDefault="00815E4D" w:rsidP="00361A2F">
      <w:pPr>
        <w:pStyle w:val="GPSL4numberedclause"/>
        <w:rPr>
          <w:sz w:val="22"/>
          <w:szCs w:val="22"/>
        </w:rPr>
      </w:pPr>
      <w:r w:rsidRPr="004D2D28">
        <w:rPr>
          <w:sz w:val="22"/>
          <w:szCs w:val="22"/>
        </w:rPr>
        <w:t xml:space="preserve">the Supplier causes reputational damage to the Customer or the ability of the Customer to carry </w:t>
      </w:r>
      <w:r w:rsidR="00823D38" w:rsidRPr="004D2D28">
        <w:rPr>
          <w:sz w:val="22"/>
          <w:szCs w:val="22"/>
        </w:rPr>
        <w:t xml:space="preserve">on </w:t>
      </w:r>
      <w:r w:rsidRPr="004D2D28">
        <w:rPr>
          <w:sz w:val="22"/>
          <w:szCs w:val="22"/>
        </w:rPr>
        <w:t>its business and provide its usual services is materially adversely affected by any act or omission of the Supplier; or</w:t>
      </w:r>
    </w:p>
    <w:p w:rsidR="00C9243A" w:rsidRPr="004D2D28" w:rsidRDefault="003551D0" w:rsidP="00361A2F">
      <w:pPr>
        <w:pStyle w:val="GPSL4numberedclause"/>
        <w:rPr>
          <w:sz w:val="22"/>
          <w:szCs w:val="22"/>
        </w:rPr>
      </w:pPr>
      <w:r w:rsidRPr="004D2D28">
        <w:rPr>
          <w:sz w:val="22"/>
          <w:szCs w:val="22"/>
        </w:rPr>
        <w:t>the Supplier commits</w:t>
      </w:r>
      <w:r w:rsidR="0000153B" w:rsidRPr="004D2D28">
        <w:rPr>
          <w:sz w:val="22"/>
          <w:szCs w:val="22"/>
        </w:rPr>
        <w:t xml:space="preserve"> any material Default of this Cal</w:t>
      </w:r>
      <w:r w:rsidRPr="004D2D28">
        <w:rPr>
          <w:sz w:val="22"/>
          <w:szCs w:val="22"/>
        </w:rPr>
        <w:t xml:space="preserve">l Off Contract </w:t>
      </w:r>
      <w:r w:rsidR="0000153B" w:rsidRPr="004D2D28">
        <w:rPr>
          <w:sz w:val="22"/>
          <w:szCs w:val="22"/>
        </w:rPr>
        <w:t>which is not, in the reasonable opinion of the Customer, capable of remedy;</w:t>
      </w:r>
      <w:r w:rsidRPr="004D2D28">
        <w:rPr>
          <w:sz w:val="22"/>
          <w:szCs w:val="22"/>
        </w:rPr>
        <w:t xml:space="preserve"> and/or</w:t>
      </w:r>
    </w:p>
    <w:p w:rsidR="00C9243A" w:rsidRPr="004D2D28" w:rsidRDefault="007355E9" w:rsidP="00361A2F">
      <w:pPr>
        <w:pStyle w:val="GPSL4numberedclause"/>
        <w:rPr>
          <w:sz w:val="22"/>
          <w:szCs w:val="22"/>
        </w:rPr>
      </w:pPr>
      <w:r w:rsidRPr="004D2D28">
        <w:rPr>
          <w:sz w:val="22"/>
          <w:szCs w:val="22"/>
        </w:rPr>
        <w:t xml:space="preserve">the Supplier </w:t>
      </w:r>
      <w:r w:rsidR="003551D0" w:rsidRPr="004D2D28">
        <w:rPr>
          <w:sz w:val="22"/>
          <w:szCs w:val="22"/>
        </w:rPr>
        <w:t xml:space="preserve">commits a Default, including a material Default, which in the opinion of the Customer is remediable but </w:t>
      </w:r>
      <w:r w:rsidRPr="004D2D28">
        <w:rPr>
          <w:sz w:val="22"/>
          <w:szCs w:val="22"/>
        </w:rPr>
        <w:t xml:space="preserve">has not remedied </w:t>
      </w:r>
      <w:r w:rsidR="003551D0" w:rsidRPr="004D2D28">
        <w:rPr>
          <w:sz w:val="22"/>
          <w:szCs w:val="22"/>
        </w:rPr>
        <w:t xml:space="preserve">such </w:t>
      </w:r>
      <w:r w:rsidR="001D7A06" w:rsidRPr="004D2D28">
        <w:rPr>
          <w:sz w:val="22"/>
          <w:szCs w:val="22"/>
        </w:rPr>
        <w:t xml:space="preserve">Default </w:t>
      </w:r>
      <w:r w:rsidR="003551D0" w:rsidRPr="004D2D28">
        <w:rPr>
          <w:sz w:val="22"/>
          <w:szCs w:val="22"/>
        </w:rPr>
        <w:t>to the satisfaction of the Customer</w:t>
      </w:r>
      <w:r w:rsidR="00ED7D51" w:rsidRPr="004D2D28">
        <w:rPr>
          <w:sz w:val="22"/>
          <w:szCs w:val="22"/>
        </w:rPr>
        <w:t xml:space="preserve"> </w:t>
      </w:r>
      <w:r w:rsidR="00A47E02" w:rsidRPr="004D2D28">
        <w:rPr>
          <w:sz w:val="22"/>
          <w:szCs w:val="22"/>
        </w:rPr>
        <w:t>in accordance with the</w:t>
      </w:r>
      <w:r w:rsidR="00472315" w:rsidRPr="004D2D28">
        <w:rPr>
          <w:sz w:val="22"/>
          <w:szCs w:val="22"/>
        </w:rPr>
        <w:t xml:space="preserve"> Rectification Plan Process</w:t>
      </w:r>
      <w:r w:rsidRPr="004D2D28">
        <w:rPr>
          <w:sz w:val="22"/>
          <w:szCs w:val="22"/>
        </w:rPr>
        <w:t xml:space="preserve">; </w:t>
      </w:r>
    </w:p>
    <w:p w:rsidR="008D0A60" w:rsidRPr="004D2D28" w:rsidRDefault="001A6672" w:rsidP="00361A2F">
      <w:pPr>
        <w:pStyle w:val="GPSL3numberedclause"/>
        <w:rPr>
          <w:sz w:val="22"/>
          <w:szCs w:val="22"/>
        </w:rPr>
      </w:pPr>
      <w:r w:rsidRPr="004D2D28">
        <w:rPr>
          <w:sz w:val="22"/>
          <w:szCs w:val="22"/>
        </w:rPr>
        <w:t xml:space="preserve">For the purpose of Clause </w:t>
      </w:r>
      <w:r w:rsidR="009F474C" w:rsidRPr="004D2D28">
        <w:rPr>
          <w:sz w:val="22"/>
          <w:szCs w:val="22"/>
        </w:rPr>
        <w:fldChar w:fldCharType="begin"/>
      </w:r>
      <w:r w:rsidR="001D7A06" w:rsidRPr="004D2D28">
        <w:rPr>
          <w:sz w:val="22"/>
          <w:szCs w:val="22"/>
        </w:rPr>
        <w:instrText xml:space="preserve"> REF _Ref364170922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31.2.1</w:t>
      </w:r>
      <w:r w:rsidR="009F474C" w:rsidRPr="004D2D28">
        <w:rPr>
          <w:sz w:val="22"/>
          <w:szCs w:val="22"/>
        </w:rPr>
        <w:fldChar w:fldCharType="end"/>
      </w:r>
      <w:r w:rsidR="001D7A06" w:rsidRPr="004D2D28">
        <w:rPr>
          <w:sz w:val="22"/>
          <w:szCs w:val="22"/>
        </w:rPr>
        <w:t>,</w:t>
      </w:r>
      <w:r w:rsidRPr="004D2D28">
        <w:rPr>
          <w:sz w:val="22"/>
          <w:szCs w:val="22"/>
        </w:rPr>
        <w:t xml:space="preserve"> a </w:t>
      </w:r>
      <w:r w:rsidR="0000153B" w:rsidRPr="004D2D28">
        <w:rPr>
          <w:sz w:val="22"/>
          <w:szCs w:val="22"/>
        </w:rPr>
        <w:t>m</w:t>
      </w:r>
      <w:r w:rsidRPr="004D2D28">
        <w:rPr>
          <w:sz w:val="22"/>
          <w:szCs w:val="22"/>
        </w:rPr>
        <w:t xml:space="preserve">aterial Default may be a single </w:t>
      </w:r>
      <w:r w:rsidR="0000153B" w:rsidRPr="004D2D28">
        <w:rPr>
          <w:sz w:val="22"/>
          <w:szCs w:val="22"/>
        </w:rPr>
        <w:t>m</w:t>
      </w:r>
      <w:r w:rsidRPr="004D2D28">
        <w:rPr>
          <w:sz w:val="22"/>
          <w:szCs w:val="22"/>
        </w:rPr>
        <w:t>aterial Default or a number of Defaults or repeated Defaults (whether of the same or different obligations and regardless of whether such Defaults are remedied) which taken together constitute a material Default.</w:t>
      </w:r>
    </w:p>
    <w:p w:rsidR="008D0A60" w:rsidRPr="004D2D28" w:rsidRDefault="008318CE" w:rsidP="00361A2F">
      <w:pPr>
        <w:pStyle w:val="GPSL2NumberedBoldHeading"/>
        <w:rPr>
          <w:sz w:val="22"/>
          <w:szCs w:val="22"/>
        </w:rPr>
      </w:pPr>
      <w:bookmarkStart w:id="1426" w:name="_Ref360699069"/>
      <w:r w:rsidRPr="004D2D28">
        <w:rPr>
          <w:sz w:val="22"/>
          <w:szCs w:val="22"/>
        </w:rPr>
        <w:t>Termination on Insolvency</w:t>
      </w:r>
      <w:bookmarkEnd w:id="1426"/>
    </w:p>
    <w:p w:rsidR="008D0A60" w:rsidRPr="004D2D28" w:rsidRDefault="008318CE" w:rsidP="00361A2F">
      <w:pPr>
        <w:pStyle w:val="GPSL3numberedclause"/>
        <w:rPr>
          <w:sz w:val="22"/>
          <w:szCs w:val="22"/>
        </w:rPr>
      </w:pPr>
      <w:r w:rsidRPr="004D2D28">
        <w:rPr>
          <w:sz w:val="22"/>
          <w:szCs w:val="22"/>
        </w:rPr>
        <w:t xml:space="preserve">The Customer may terminate this Call </w:t>
      </w:r>
      <w:proofErr w:type="gramStart"/>
      <w:r w:rsidRPr="004D2D28">
        <w:rPr>
          <w:sz w:val="22"/>
          <w:szCs w:val="22"/>
        </w:rPr>
        <w:t>Off</w:t>
      </w:r>
      <w:proofErr w:type="gramEnd"/>
      <w:r w:rsidRPr="004D2D28">
        <w:rPr>
          <w:sz w:val="22"/>
          <w:szCs w:val="22"/>
        </w:rPr>
        <w:t xml:space="preserve"> Contract </w:t>
      </w:r>
      <w:r w:rsidR="00437D20" w:rsidRPr="004D2D28">
        <w:rPr>
          <w:sz w:val="22"/>
          <w:szCs w:val="22"/>
        </w:rPr>
        <w:t xml:space="preserve">by issuing a Termination Notice to the Supplier </w:t>
      </w:r>
      <w:r w:rsidRPr="004D2D28">
        <w:rPr>
          <w:sz w:val="22"/>
          <w:szCs w:val="22"/>
        </w:rPr>
        <w:t xml:space="preserve">where an Insolvency Event </w:t>
      </w:r>
      <w:r w:rsidR="007758EB" w:rsidRPr="004D2D28">
        <w:rPr>
          <w:sz w:val="22"/>
          <w:szCs w:val="22"/>
        </w:rPr>
        <w:t>affecting the Supplier occurs.</w:t>
      </w:r>
    </w:p>
    <w:p w:rsidR="00755424" w:rsidRPr="004D2D28" w:rsidRDefault="00755424" w:rsidP="00E97CEB">
      <w:pPr>
        <w:numPr>
          <w:ilvl w:val="1"/>
          <w:numId w:val="4"/>
        </w:numPr>
        <w:tabs>
          <w:tab w:val="left" w:pos="1134"/>
        </w:tabs>
        <w:overflowPunct/>
        <w:autoSpaceDE/>
        <w:autoSpaceDN/>
        <w:spacing w:before="120" w:after="120"/>
        <w:ind w:left="1134" w:hanging="567"/>
        <w:textAlignment w:val="auto"/>
        <w:rPr>
          <w:b/>
          <w:lang w:eastAsia="zh-CN"/>
        </w:rPr>
      </w:pPr>
      <w:bookmarkStart w:id="1427" w:name="_Ref360699078"/>
      <w:r w:rsidRPr="004D2D28">
        <w:rPr>
          <w:b/>
          <w:lang w:eastAsia="zh-CN"/>
        </w:rPr>
        <w:lastRenderedPageBreak/>
        <w:t>Termination on Change of Control</w:t>
      </w:r>
    </w:p>
    <w:p w:rsidR="00755424" w:rsidRPr="004D2D28" w:rsidRDefault="00755424" w:rsidP="00E97CEB">
      <w:pPr>
        <w:numPr>
          <w:ilvl w:val="2"/>
          <w:numId w:val="4"/>
        </w:numPr>
        <w:tabs>
          <w:tab w:val="left" w:pos="1134"/>
          <w:tab w:val="left" w:pos="2127"/>
        </w:tabs>
        <w:overflowPunct/>
        <w:autoSpaceDE/>
        <w:autoSpaceDN/>
        <w:spacing w:before="120" w:after="120"/>
        <w:ind w:left="2127" w:hanging="993"/>
        <w:textAlignment w:val="auto"/>
        <w:rPr>
          <w:lang w:eastAsia="zh-CN"/>
        </w:rPr>
      </w:pPr>
      <w:r w:rsidRPr="004D2D28">
        <w:rPr>
          <w:lang w:eastAsia="zh-CN"/>
        </w:rPr>
        <w:t>The Supplier shall notify the Customer immediately if the Supplier undergoes or is intending to undergo a Change of Control and provided this does not contravene any Law shall notify the Customer in writing as soon as it is aware of any circumstances suggesting that a Change of Control is planned or in active contemplation or has taken place. The Customer may terminate this Call Off Contract by issuing a Termination Notice to the Supplier within six (6) Months of:</w:t>
      </w:r>
    </w:p>
    <w:p w:rsidR="00755424" w:rsidRPr="004D2D28" w:rsidRDefault="00755424" w:rsidP="00E97CEB">
      <w:pPr>
        <w:numPr>
          <w:ilvl w:val="3"/>
          <w:numId w:val="4"/>
        </w:numPr>
        <w:tabs>
          <w:tab w:val="left" w:pos="1134"/>
        </w:tabs>
        <w:overflowPunct/>
        <w:autoSpaceDE/>
        <w:autoSpaceDN/>
        <w:spacing w:before="120" w:after="120"/>
        <w:ind w:left="2835" w:hanging="708"/>
        <w:textAlignment w:val="auto"/>
        <w:rPr>
          <w:lang w:eastAsia="zh-CN"/>
        </w:rPr>
      </w:pPr>
      <w:r w:rsidRPr="004D2D28">
        <w:rPr>
          <w:lang w:eastAsia="zh-CN"/>
        </w:rPr>
        <w:t>being notified in writing that a Change of Control has occurred or is planned or in active contemplation; or</w:t>
      </w:r>
    </w:p>
    <w:p w:rsidR="00755424" w:rsidRPr="004D2D28" w:rsidRDefault="00755424" w:rsidP="00E97CEB">
      <w:pPr>
        <w:numPr>
          <w:ilvl w:val="3"/>
          <w:numId w:val="4"/>
        </w:numPr>
        <w:tabs>
          <w:tab w:val="left" w:pos="1134"/>
        </w:tabs>
        <w:overflowPunct/>
        <w:autoSpaceDE/>
        <w:autoSpaceDN/>
        <w:spacing w:before="120" w:after="120"/>
        <w:ind w:left="2835" w:hanging="708"/>
        <w:textAlignment w:val="auto"/>
        <w:rPr>
          <w:lang w:eastAsia="zh-CN"/>
        </w:rPr>
      </w:pPr>
      <w:r w:rsidRPr="004D2D28">
        <w:rPr>
          <w:lang w:eastAsia="zh-CN"/>
        </w:rPr>
        <w:t>where no notification has been made, the date that the Customer becomes aware that a Change of Control has occurred or is planned or is in active contemplation,</w:t>
      </w:r>
    </w:p>
    <w:p w:rsidR="00755424" w:rsidRPr="004D2D28" w:rsidRDefault="00755424" w:rsidP="00755424">
      <w:pPr>
        <w:tabs>
          <w:tab w:val="left" w:pos="2127"/>
        </w:tabs>
        <w:overflowPunct/>
        <w:autoSpaceDE/>
        <w:autoSpaceDN/>
        <w:spacing w:before="120" w:after="120"/>
        <w:ind w:left="2127"/>
        <w:textAlignment w:val="auto"/>
        <w:rPr>
          <w:lang w:eastAsia="zh-CN"/>
        </w:rPr>
      </w:pPr>
      <w:proofErr w:type="gramStart"/>
      <w:r w:rsidRPr="004D2D28">
        <w:rPr>
          <w:lang w:eastAsia="zh-CN"/>
        </w:rPr>
        <w:t>but</w:t>
      </w:r>
      <w:proofErr w:type="gramEnd"/>
      <w:r w:rsidRPr="004D2D28">
        <w:rPr>
          <w:lang w:eastAsia="zh-CN"/>
        </w:rPr>
        <w:t xml:space="preserve"> shall not be permitted to terminate where an Approval was granted prior to the Change of Control. </w:t>
      </w:r>
    </w:p>
    <w:p w:rsidR="00375CB5" w:rsidRPr="004D2D28" w:rsidRDefault="00022DE5" w:rsidP="00361A2F">
      <w:pPr>
        <w:pStyle w:val="GPSL2NumberedBoldHeading"/>
        <w:rPr>
          <w:sz w:val="22"/>
          <w:szCs w:val="22"/>
        </w:rPr>
      </w:pPr>
      <w:bookmarkStart w:id="1428" w:name="_Ref313369604"/>
      <w:bookmarkEnd w:id="1427"/>
      <w:r w:rsidRPr="004D2D28">
        <w:rPr>
          <w:sz w:val="22"/>
          <w:szCs w:val="22"/>
        </w:rPr>
        <w:t xml:space="preserve">Termination </w:t>
      </w:r>
      <w:r w:rsidR="008318CE" w:rsidRPr="004D2D28">
        <w:rPr>
          <w:sz w:val="22"/>
          <w:szCs w:val="22"/>
        </w:rPr>
        <w:t>W</w:t>
      </w:r>
      <w:r w:rsidRPr="004D2D28">
        <w:rPr>
          <w:sz w:val="22"/>
          <w:szCs w:val="22"/>
        </w:rPr>
        <w:t xml:space="preserve">ithout </w:t>
      </w:r>
      <w:r w:rsidR="008318CE" w:rsidRPr="004D2D28">
        <w:rPr>
          <w:sz w:val="22"/>
          <w:szCs w:val="22"/>
        </w:rPr>
        <w:t>C</w:t>
      </w:r>
      <w:r w:rsidRPr="004D2D28">
        <w:rPr>
          <w:sz w:val="22"/>
          <w:szCs w:val="22"/>
        </w:rPr>
        <w:t>ause</w:t>
      </w:r>
      <w:bookmarkEnd w:id="1428"/>
    </w:p>
    <w:p w:rsidR="00375CB5" w:rsidRPr="004D2D28" w:rsidRDefault="007355E9" w:rsidP="00361A2F">
      <w:pPr>
        <w:pStyle w:val="GPSL3numberedclause"/>
        <w:rPr>
          <w:sz w:val="22"/>
          <w:szCs w:val="22"/>
        </w:rPr>
      </w:pPr>
      <w:bookmarkStart w:id="1429" w:name="_Ref379468054"/>
      <w:r w:rsidRPr="004D2D28">
        <w:rPr>
          <w:sz w:val="22"/>
          <w:szCs w:val="22"/>
        </w:rPr>
        <w:t>The Customer shall have the right to terminate th</w:t>
      </w:r>
      <w:r w:rsidR="007F10A1" w:rsidRPr="004D2D28">
        <w:rPr>
          <w:sz w:val="22"/>
          <w:szCs w:val="22"/>
        </w:rPr>
        <w:t>is</w:t>
      </w:r>
      <w:r w:rsidRPr="004D2D28">
        <w:rPr>
          <w:sz w:val="22"/>
          <w:szCs w:val="22"/>
        </w:rPr>
        <w:t xml:space="preserve"> Call Off Contract at any time </w:t>
      </w:r>
      <w:r w:rsidR="0074307B" w:rsidRPr="004D2D28">
        <w:rPr>
          <w:sz w:val="22"/>
          <w:szCs w:val="22"/>
        </w:rPr>
        <w:t xml:space="preserve">and without any obligation to pay compensation, at any time </w:t>
      </w:r>
      <w:r w:rsidRPr="004D2D28">
        <w:rPr>
          <w:sz w:val="22"/>
          <w:szCs w:val="22"/>
        </w:rPr>
        <w:t>by</w:t>
      </w:r>
      <w:r w:rsidR="00E5296B" w:rsidRPr="004D2D28">
        <w:rPr>
          <w:sz w:val="22"/>
          <w:szCs w:val="22"/>
        </w:rPr>
        <w:t xml:space="preserve"> issuing a Termination Notice to the Supplier </w:t>
      </w:r>
      <w:r w:rsidRPr="004D2D28">
        <w:rPr>
          <w:sz w:val="22"/>
          <w:szCs w:val="22"/>
        </w:rPr>
        <w:t xml:space="preserve">giving </w:t>
      </w:r>
      <w:r w:rsidR="007758EB" w:rsidRPr="004D2D28">
        <w:rPr>
          <w:sz w:val="22"/>
          <w:szCs w:val="22"/>
        </w:rPr>
        <w:t>written notice</w:t>
      </w:r>
      <w:r w:rsidR="00153A89" w:rsidRPr="004D2D28">
        <w:rPr>
          <w:sz w:val="22"/>
          <w:szCs w:val="22"/>
        </w:rPr>
        <w:t xml:space="preserve"> of at least the number of days stipulated</w:t>
      </w:r>
      <w:r w:rsidR="00100A0A" w:rsidRPr="004D2D28">
        <w:rPr>
          <w:sz w:val="22"/>
          <w:szCs w:val="22"/>
        </w:rPr>
        <w:t xml:space="preserve">, for the purposes of this Clause </w:t>
      </w:r>
      <w:r w:rsidR="009F474C" w:rsidRPr="004D2D28">
        <w:rPr>
          <w:sz w:val="22"/>
          <w:szCs w:val="22"/>
        </w:rPr>
        <w:fldChar w:fldCharType="begin"/>
      </w:r>
      <w:r w:rsidR="00100A0A" w:rsidRPr="004D2D28">
        <w:rPr>
          <w:sz w:val="22"/>
          <w:szCs w:val="22"/>
        </w:rPr>
        <w:instrText xml:space="preserve"> REF _Ref379468054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31.5.1</w:t>
      </w:r>
      <w:r w:rsidR="009F474C" w:rsidRPr="004D2D28">
        <w:rPr>
          <w:sz w:val="22"/>
          <w:szCs w:val="22"/>
        </w:rPr>
        <w:fldChar w:fldCharType="end"/>
      </w:r>
      <w:r w:rsidR="00100A0A" w:rsidRPr="004D2D28">
        <w:rPr>
          <w:sz w:val="22"/>
          <w:szCs w:val="22"/>
        </w:rPr>
        <w:t>,</w:t>
      </w:r>
      <w:r w:rsidR="00153A89" w:rsidRPr="004D2D28">
        <w:rPr>
          <w:sz w:val="22"/>
          <w:szCs w:val="22"/>
        </w:rPr>
        <w:t xml:space="preserve"> in the </w:t>
      </w:r>
      <w:r w:rsidR="000309E5" w:rsidRPr="004D2D28">
        <w:rPr>
          <w:sz w:val="22"/>
          <w:szCs w:val="22"/>
        </w:rPr>
        <w:t xml:space="preserve">Letter of Appointment </w:t>
      </w:r>
      <w:r w:rsidR="00153A89" w:rsidRPr="004D2D28">
        <w:rPr>
          <w:sz w:val="22"/>
          <w:szCs w:val="22"/>
        </w:rPr>
        <w:t>or elsewhere in this Call Off Contract</w:t>
      </w:r>
      <w:r w:rsidR="007758EB" w:rsidRPr="004D2D28">
        <w:rPr>
          <w:sz w:val="22"/>
          <w:szCs w:val="22"/>
        </w:rPr>
        <w:t>.</w:t>
      </w:r>
      <w:bookmarkEnd w:id="1429"/>
    </w:p>
    <w:p w:rsidR="00375CB5" w:rsidRPr="004D2D28" w:rsidRDefault="00022DE5" w:rsidP="00361A2F">
      <w:pPr>
        <w:pStyle w:val="GPSL2NumberedBoldHeading"/>
        <w:rPr>
          <w:sz w:val="22"/>
          <w:szCs w:val="22"/>
        </w:rPr>
      </w:pPr>
      <w:bookmarkStart w:id="1430" w:name="_Ref358382185"/>
      <w:r w:rsidRPr="004D2D28">
        <w:rPr>
          <w:sz w:val="22"/>
          <w:szCs w:val="22"/>
        </w:rPr>
        <w:t xml:space="preserve">Termination </w:t>
      </w:r>
      <w:r w:rsidR="0035574D" w:rsidRPr="004D2D28">
        <w:rPr>
          <w:sz w:val="22"/>
          <w:szCs w:val="22"/>
        </w:rPr>
        <w:t>in R</w:t>
      </w:r>
      <w:r w:rsidR="00F2021C" w:rsidRPr="004D2D28">
        <w:rPr>
          <w:sz w:val="22"/>
          <w:szCs w:val="22"/>
        </w:rPr>
        <w:t>elation to</w:t>
      </w:r>
      <w:r w:rsidRPr="004D2D28">
        <w:rPr>
          <w:sz w:val="22"/>
          <w:szCs w:val="22"/>
        </w:rPr>
        <w:t xml:space="preserve"> Framework Agreement</w:t>
      </w:r>
      <w:bookmarkEnd w:id="1430"/>
    </w:p>
    <w:p w:rsidR="00E13960" w:rsidRPr="004D2D28" w:rsidRDefault="007355E9" w:rsidP="00361A2F">
      <w:pPr>
        <w:pStyle w:val="GPSL3numberedclause"/>
        <w:rPr>
          <w:sz w:val="22"/>
          <w:szCs w:val="22"/>
        </w:rPr>
      </w:pPr>
      <w:r w:rsidRPr="004D2D28">
        <w:rPr>
          <w:sz w:val="22"/>
          <w:szCs w:val="22"/>
        </w:rPr>
        <w:t>The Customer may terminate th</w:t>
      </w:r>
      <w:r w:rsidR="007F10A1" w:rsidRPr="004D2D28">
        <w:rPr>
          <w:sz w:val="22"/>
          <w:szCs w:val="22"/>
        </w:rPr>
        <w:t>is</w:t>
      </w:r>
      <w:r w:rsidRPr="004D2D28">
        <w:rPr>
          <w:sz w:val="22"/>
          <w:szCs w:val="22"/>
        </w:rPr>
        <w:t xml:space="preserve"> Call </w:t>
      </w:r>
      <w:proofErr w:type="gramStart"/>
      <w:r w:rsidRPr="004D2D28">
        <w:rPr>
          <w:sz w:val="22"/>
          <w:szCs w:val="22"/>
        </w:rPr>
        <w:t>Off</w:t>
      </w:r>
      <w:proofErr w:type="gramEnd"/>
      <w:r w:rsidRPr="004D2D28">
        <w:rPr>
          <w:sz w:val="22"/>
          <w:szCs w:val="22"/>
        </w:rPr>
        <w:t xml:space="preserve"> Contract </w:t>
      </w:r>
      <w:r w:rsidR="00E5296B" w:rsidRPr="004D2D28">
        <w:rPr>
          <w:sz w:val="22"/>
          <w:szCs w:val="22"/>
        </w:rPr>
        <w:t>by issuing a Termination Notice to the Supplier i</w:t>
      </w:r>
      <w:r w:rsidRPr="004D2D28">
        <w:rPr>
          <w:sz w:val="22"/>
          <w:szCs w:val="22"/>
        </w:rPr>
        <w:t>f the Framework Agreement is terminated for any reason whatsoever.</w:t>
      </w:r>
    </w:p>
    <w:p w:rsidR="00C9243A" w:rsidRPr="004D2D28" w:rsidRDefault="00022DE5" w:rsidP="00361A2F">
      <w:pPr>
        <w:pStyle w:val="GPSL2NumberedBoldHeading"/>
        <w:rPr>
          <w:sz w:val="22"/>
          <w:szCs w:val="22"/>
        </w:rPr>
      </w:pPr>
      <w:bookmarkStart w:id="1431" w:name="_Ref313369421"/>
      <w:r w:rsidRPr="004D2D28">
        <w:rPr>
          <w:sz w:val="22"/>
          <w:szCs w:val="22"/>
        </w:rPr>
        <w:t xml:space="preserve">Termination In </w:t>
      </w:r>
      <w:r w:rsidR="0035574D" w:rsidRPr="004D2D28">
        <w:rPr>
          <w:sz w:val="22"/>
          <w:szCs w:val="22"/>
        </w:rPr>
        <w:t>R</w:t>
      </w:r>
      <w:r w:rsidRPr="004D2D28">
        <w:rPr>
          <w:sz w:val="22"/>
          <w:szCs w:val="22"/>
        </w:rPr>
        <w:t xml:space="preserve">elation to </w:t>
      </w:r>
      <w:r w:rsidR="005329EA" w:rsidRPr="004D2D28">
        <w:rPr>
          <w:sz w:val="22"/>
          <w:szCs w:val="22"/>
        </w:rPr>
        <w:t>Conflict of Interest</w:t>
      </w:r>
      <w:bookmarkEnd w:id="1431"/>
    </w:p>
    <w:p w:rsidR="00E13960" w:rsidRPr="004D2D28" w:rsidRDefault="007355E9" w:rsidP="00361A2F">
      <w:pPr>
        <w:pStyle w:val="GPSL3numberedclause"/>
        <w:rPr>
          <w:sz w:val="22"/>
          <w:szCs w:val="22"/>
        </w:rPr>
      </w:pPr>
      <w:r w:rsidRPr="004D2D28">
        <w:rPr>
          <w:sz w:val="22"/>
          <w:szCs w:val="22"/>
        </w:rPr>
        <w:t xml:space="preserve">The Customer may terminate this Call </w:t>
      </w:r>
      <w:proofErr w:type="gramStart"/>
      <w:r w:rsidRPr="004D2D28">
        <w:rPr>
          <w:sz w:val="22"/>
          <w:szCs w:val="22"/>
        </w:rPr>
        <w:t>Off</w:t>
      </w:r>
      <w:proofErr w:type="gramEnd"/>
      <w:r w:rsidRPr="004D2D28">
        <w:rPr>
          <w:sz w:val="22"/>
          <w:szCs w:val="22"/>
        </w:rPr>
        <w:t xml:space="preserve"> Contract </w:t>
      </w:r>
      <w:r w:rsidR="005329EA" w:rsidRPr="004D2D28">
        <w:rPr>
          <w:sz w:val="22"/>
          <w:szCs w:val="22"/>
        </w:rPr>
        <w:t xml:space="preserve">at any time and without any obligation to pay compensation </w:t>
      </w:r>
      <w:r w:rsidRPr="004D2D28">
        <w:rPr>
          <w:sz w:val="22"/>
          <w:szCs w:val="22"/>
        </w:rPr>
        <w:t>by</w:t>
      </w:r>
      <w:r w:rsidR="00E5296B" w:rsidRPr="004D2D28">
        <w:rPr>
          <w:sz w:val="22"/>
          <w:szCs w:val="22"/>
        </w:rPr>
        <w:t xml:space="preserve"> issuing a Termination Notice to the Supplier </w:t>
      </w:r>
      <w:r w:rsidR="005329EA" w:rsidRPr="004D2D28">
        <w:rPr>
          <w:sz w:val="22"/>
          <w:szCs w:val="22"/>
        </w:rPr>
        <w:t>under Clause 46.6 (Conflict of Interest)</w:t>
      </w:r>
      <w:r w:rsidRPr="004D2D28">
        <w:rPr>
          <w:sz w:val="22"/>
          <w:szCs w:val="22"/>
        </w:rPr>
        <w:t>.</w:t>
      </w:r>
    </w:p>
    <w:p w:rsidR="00C9243A" w:rsidRPr="004D2D28" w:rsidRDefault="0035574D" w:rsidP="00361A2F">
      <w:pPr>
        <w:pStyle w:val="GPSL2NumberedBoldHeading"/>
        <w:rPr>
          <w:sz w:val="22"/>
          <w:szCs w:val="22"/>
        </w:rPr>
      </w:pPr>
      <w:bookmarkStart w:id="1432" w:name="_Ref364755774"/>
      <w:r w:rsidRPr="004D2D28">
        <w:rPr>
          <w:sz w:val="22"/>
          <w:szCs w:val="22"/>
        </w:rPr>
        <w:t>Termination in R</w:t>
      </w:r>
      <w:r w:rsidR="007758EB" w:rsidRPr="004D2D28">
        <w:rPr>
          <w:sz w:val="22"/>
          <w:szCs w:val="22"/>
        </w:rPr>
        <w:t>elation to Variation</w:t>
      </w:r>
      <w:bookmarkEnd w:id="1432"/>
    </w:p>
    <w:p w:rsidR="008D0A60" w:rsidRPr="004D2D28" w:rsidRDefault="009D49E5" w:rsidP="00361A2F">
      <w:pPr>
        <w:pStyle w:val="GPSL3numberedclause"/>
        <w:rPr>
          <w:sz w:val="22"/>
          <w:szCs w:val="22"/>
        </w:rPr>
      </w:pPr>
      <w:r w:rsidRPr="004D2D28">
        <w:rPr>
          <w:sz w:val="22"/>
          <w:szCs w:val="22"/>
        </w:rPr>
        <w:t xml:space="preserve">The Customer may terminate this Call </w:t>
      </w:r>
      <w:proofErr w:type="gramStart"/>
      <w:r w:rsidRPr="004D2D28">
        <w:rPr>
          <w:sz w:val="22"/>
          <w:szCs w:val="22"/>
        </w:rPr>
        <w:t>Off</w:t>
      </w:r>
      <w:proofErr w:type="gramEnd"/>
      <w:r w:rsidRPr="004D2D28">
        <w:rPr>
          <w:sz w:val="22"/>
          <w:szCs w:val="22"/>
        </w:rPr>
        <w:t xml:space="preserve"> Contract </w:t>
      </w:r>
      <w:r w:rsidR="007B40A8" w:rsidRPr="004D2D28">
        <w:rPr>
          <w:sz w:val="22"/>
          <w:szCs w:val="22"/>
        </w:rPr>
        <w:t xml:space="preserve">by issuing a Termination Notice to the Supplier </w:t>
      </w:r>
      <w:r w:rsidRPr="004D2D28">
        <w:rPr>
          <w:sz w:val="22"/>
          <w:szCs w:val="22"/>
        </w:rPr>
        <w:t xml:space="preserve">for failure of the Parties to agree or the Supplier to implement a Variation </w:t>
      </w:r>
      <w:r w:rsidR="00E5296B" w:rsidRPr="004D2D28">
        <w:rPr>
          <w:sz w:val="22"/>
          <w:szCs w:val="22"/>
        </w:rPr>
        <w:t>in accordance with the Variation Procedure</w:t>
      </w:r>
      <w:r w:rsidRPr="004D2D28">
        <w:rPr>
          <w:sz w:val="22"/>
          <w:szCs w:val="22"/>
        </w:rPr>
        <w:t>.</w:t>
      </w:r>
    </w:p>
    <w:p w:rsidR="008D0A60" w:rsidRPr="004D2D28" w:rsidRDefault="008318CE" w:rsidP="00882F8C">
      <w:pPr>
        <w:pStyle w:val="GPSL1CLAUSEHEADING"/>
        <w:rPr>
          <w:rFonts w:ascii="Arial" w:hAnsi="Arial"/>
        </w:rPr>
      </w:pPr>
      <w:bookmarkStart w:id="1433" w:name="_Toc427679785"/>
      <w:r w:rsidRPr="004D2D28">
        <w:rPr>
          <w:rFonts w:ascii="Arial" w:hAnsi="Arial"/>
        </w:rPr>
        <w:t>SUPPLIER TERMINATION RIGHTS</w:t>
      </w:r>
      <w:bookmarkEnd w:id="1433"/>
    </w:p>
    <w:p w:rsidR="008D0A60" w:rsidRPr="004D2D28" w:rsidRDefault="008318CE" w:rsidP="00361A2F">
      <w:pPr>
        <w:pStyle w:val="GPSL2NumberedBoldHeading"/>
        <w:rPr>
          <w:sz w:val="22"/>
          <w:szCs w:val="22"/>
        </w:rPr>
      </w:pPr>
      <w:bookmarkStart w:id="1434" w:name="_Ref360201537"/>
      <w:bookmarkStart w:id="1435" w:name="_Ref359363788"/>
      <w:bookmarkStart w:id="1436" w:name="_Ref360696658"/>
      <w:r w:rsidRPr="004D2D28">
        <w:rPr>
          <w:sz w:val="22"/>
          <w:szCs w:val="22"/>
        </w:rPr>
        <w:t>Termination on Customer Cause</w:t>
      </w:r>
      <w:bookmarkEnd w:id="1434"/>
      <w:r w:rsidRPr="004D2D28">
        <w:rPr>
          <w:sz w:val="22"/>
          <w:szCs w:val="22"/>
        </w:rPr>
        <w:t xml:space="preserve"> </w:t>
      </w:r>
      <w:bookmarkEnd w:id="1435"/>
      <w:r w:rsidR="0035574D" w:rsidRPr="004D2D28">
        <w:rPr>
          <w:sz w:val="22"/>
          <w:szCs w:val="22"/>
        </w:rPr>
        <w:t>for Failure to P</w:t>
      </w:r>
      <w:r w:rsidR="00F2021C" w:rsidRPr="004D2D28">
        <w:rPr>
          <w:sz w:val="22"/>
          <w:szCs w:val="22"/>
        </w:rPr>
        <w:t>ay</w:t>
      </w:r>
      <w:bookmarkEnd w:id="1436"/>
    </w:p>
    <w:p w:rsidR="00860568" w:rsidRPr="004D2D28" w:rsidRDefault="00FC4191" w:rsidP="00361A2F">
      <w:pPr>
        <w:pStyle w:val="GPSL3numberedclause"/>
        <w:rPr>
          <w:sz w:val="22"/>
          <w:szCs w:val="22"/>
        </w:rPr>
      </w:pPr>
      <w:bookmarkStart w:id="1437" w:name="_Ref363735542"/>
      <w:r w:rsidRPr="004D2D28">
        <w:rPr>
          <w:sz w:val="22"/>
          <w:szCs w:val="22"/>
        </w:rPr>
        <w:t>The Supplier may, by issuing a Termination Notice to the</w:t>
      </w:r>
      <w:r w:rsidR="00860568" w:rsidRPr="004D2D28">
        <w:rPr>
          <w:sz w:val="22"/>
          <w:szCs w:val="22"/>
        </w:rPr>
        <w:t xml:space="preserve"> Customer</w:t>
      </w:r>
      <w:r w:rsidRPr="004D2D28">
        <w:rPr>
          <w:sz w:val="22"/>
          <w:szCs w:val="22"/>
        </w:rPr>
        <w:t xml:space="preserve">, terminate </w:t>
      </w:r>
      <w:r w:rsidR="00860568" w:rsidRPr="004D2D28">
        <w:rPr>
          <w:sz w:val="22"/>
          <w:szCs w:val="22"/>
        </w:rPr>
        <w:t xml:space="preserve">this Call Off Contract if the Customer fails to pay an undisputed sum due to the Supplier under this Call Off Contract which in aggregate exceeds </w:t>
      </w:r>
      <w:r w:rsidR="00AB6E14" w:rsidRPr="004D2D28">
        <w:rPr>
          <w:sz w:val="22"/>
          <w:szCs w:val="22"/>
        </w:rPr>
        <w:t xml:space="preserve">the amount stipulated in the </w:t>
      </w:r>
      <w:r w:rsidR="000309E5" w:rsidRPr="004D2D28">
        <w:rPr>
          <w:sz w:val="22"/>
          <w:szCs w:val="22"/>
        </w:rPr>
        <w:t xml:space="preserve">Letter of Appointment </w:t>
      </w:r>
      <w:r w:rsidR="00AB6E14" w:rsidRPr="004D2D28">
        <w:rPr>
          <w:sz w:val="22"/>
          <w:szCs w:val="22"/>
        </w:rPr>
        <w:t xml:space="preserve">or elsewhere in this Call Off Contract </w:t>
      </w:r>
      <w:r w:rsidR="002B63CE" w:rsidRPr="004D2D28">
        <w:rPr>
          <w:sz w:val="22"/>
          <w:szCs w:val="22"/>
        </w:rPr>
        <w:t xml:space="preserve">for the purposes of this Clause </w:t>
      </w:r>
      <w:r w:rsidR="009F474C" w:rsidRPr="004D2D28">
        <w:rPr>
          <w:sz w:val="22"/>
          <w:szCs w:val="22"/>
        </w:rPr>
        <w:fldChar w:fldCharType="begin"/>
      </w:r>
      <w:r w:rsidR="002B63CE" w:rsidRPr="004D2D28">
        <w:rPr>
          <w:sz w:val="22"/>
          <w:szCs w:val="22"/>
        </w:rPr>
        <w:instrText xml:space="preserve"> REF _Ref363735542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32.1.1</w:t>
      </w:r>
      <w:r w:rsidR="009F474C" w:rsidRPr="004D2D28">
        <w:rPr>
          <w:sz w:val="22"/>
          <w:szCs w:val="22"/>
        </w:rPr>
        <w:fldChar w:fldCharType="end"/>
      </w:r>
      <w:r w:rsidR="002B63CE" w:rsidRPr="004D2D28">
        <w:rPr>
          <w:sz w:val="22"/>
          <w:szCs w:val="22"/>
        </w:rPr>
        <w:t xml:space="preserve"> (</w:t>
      </w:r>
      <w:r w:rsidR="00863962" w:rsidRPr="004D2D28">
        <w:rPr>
          <w:sz w:val="22"/>
          <w:szCs w:val="22"/>
        </w:rPr>
        <w:t>the</w:t>
      </w:r>
      <w:r w:rsidR="002B63CE" w:rsidRPr="004D2D28">
        <w:rPr>
          <w:b/>
          <w:sz w:val="22"/>
          <w:szCs w:val="22"/>
        </w:rPr>
        <w:t xml:space="preserve"> </w:t>
      </w:r>
      <w:r w:rsidR="00AB6E14" w:rsidRPr="004D2D28">
        <w:rPr>
          <w:b/>
          <w:sz w:val="22"/>
          <w:szCs w:val="22"/>
        </w:rPr>
        <w:t>“Undisputed Sum</w:t>
      </w:r>
      <w:r w:rsidR="00851BE6" w:rsidRPr="004D2D28">
        <w:rPr>
          <w:b/>
          <w:sz w:val="22"/>
          <w:szCs w:val="22"/>
        </w:rPr>
        <w:t>s</w:t>
      </w:r>
      <w:r w:rsidR="00AB6E14" w:rsidRPr="004D2D28">
        <w:rPr>
          <w:b/>
          <w:sz w:val="22"/>
          <w:szCs w:val="22"/>
        </w:rPr>
        <w:t xml:space="preserve"> Limit”</w:t>
      </w:r>
      <w:r w:rsidR="002B63CE" w:rsidRPr="004D2D28">
        <w:rPr>
          <w:b/>
          <w:sz w:val="22"/>
          <w:szCs w:val="22"/>
        </w:rPr>
        <w:t>)</w:t>
      </w:r>
      <w:r w:rsidR="00AB6E14" w:rsidRPr="004D2D28">
        <w:rPr>
          <w:b/>
          <w:sz w:val="22"/>
          <w:szCs w:val="22"/>
        </w:rPr>
        <w:t xml:space="preserve">, </w:t>
      </w:r>
      <w:r w:rsidR="00860568" w:rsidRPr="004D2D28">
        <w:rPr>
          <w:sz w:val="22"/>
          <w:szCs w:val="22"/>
        </w:rPr>
        <w:t xml:space="preserve">and </w:t>
      </w:r>
      <w:r w:rsidR="00AB6E14" w:rsidRPr="004D2D28">
        <w:rPr>
          <w:sz w:val="22"/>
          <w:szCs w:val="22"/>
        </w:rPr>
        <w:t xml:space="preserve">the </w:t>
      </w:r>
      <w:r w:rsidR="00812E3A" w:rsidRPr="004D2D28">
        <w:rPr>
          <w:sz w:val="22"/>
          <w:szCs w:val="22"/>
        </w:rPr>
        <w:t xml:space="preserve">said undisputed sum due </w:t>
      </w:r>
      <w:r w:rsidR="00860568" w:rsidRPr="004D2D28">
        <w:rPr>
          <w:sz w:val="22"/>
          <w:szCs w:val="22"/>
        </w:rPr>
        <w:t xml:space="preserve">remains outstanding </w:t>
      </w:r>
      <w:r w:rsidR="00AB6E14" w:rsidRPr="004D2D28">
        <w:rPr>
          <w:sz w:val="22"/>
          <w:szCs w:val="22"/>
        </w:rPr>
        <w:t xml:space="preserve">for </w:t>
      </w:r>
      <w:r w:rsidR="00860568" w:rsidRPr="004D2D28">
        <w:rPr>
          <w:sz w:val="22"/>
          <w:szCs w:val="22"/>
        </w:rPr>
        <w:t>forty</w:t>
      </w:r>
      <w:r w:rsidR="00F62227" w:rsidRPr="004D2D28">
        <w:rPr>
          <w:sz w:val="22"/>
          <w:szCs w:val="22"/>
        </w:rPr>
        <w:t xml:space="preserve"> </w:t>
      </w:r>
      <w:r w:rsidR="00860568" w:rsidRPr="004D2D28">
        <w:rPr>
          <w:sz w:val="22"/>
          <w:szCs w:val="22"/>
        </w:rPr>
        <w:t>(40) Working Days</w:t>
      </w:r>
      <w:r w:rsidR="00347535" w:rsidRPr="004D2D28">
        <w:rPr>
          <w:sz w:val="22"/>
          <w:szCs w:val="22"/>
        </w:rPr>
        <w:t xml:space="preserve"> </w:t>
      </w:r>
      <w:r w:rsidR="00B353EB" w:rsidRPr="004D2D28">
        <w:rPr>
          <w:sz w:val="22"/>
          <w:szCs w:val="22"/>
        </w:rPr>
        <w:lastRenderedPageBreak/>
        <w:t xml:space="preserve">(the </w:t>
      </w:r>
      <w:r w:rsidR="00B353EB" w:rsidRPr="004D2D28">
        <w:rPr>
          <w:b/>
          <w:sz w:val="22"/>
          <w:szCs w:val="22"/>
        </w:rPr>
        <w:t>“Undisputed Sums Time Period”</w:t>
      </w:r>
      <w:r w:rsidR="00B353EB" w:rsidRPr="004D2D28">
        <w:rPr>
          <w:sz w:val="22"/>
          <w:szCs w:val="22"/>
        </w:rPr>
        <w:t>)</w:t>
      </w:r>
      <w:r w:rsidR="00860568" w:rsidRPr="004D2D28">
        <w:rPr>
          <w:sz w:val="22"/>
          <w:szCs w:val="22"/>
        </w:rPr>
        <w:t xml:space="preserve"> after the receipt by the Customer of a written notice of non-payment from the Supplier specifying:</w:t>
      </w:r>
      <w:bookmarkEnd w:id="1437"/>
      <w:r w:rsidR="00860568" w:rsidRPr="004D2D28">
        <w:rPr>
          <w:sz w:val="22"/>
          <w:szCs w:val="22"/>
        </w:rPr>
        <w:t xml:space="preserve"> </w:t>
      </w:r>
    </w:p>
    <w:p w:rsidR="008D0A60" w:rsidRPr="004D2D28" w:rsidRDefault="00860568" w:rsidP="00361A2F">
      <w:pPr>
        <w:pStyle w:val="GPSL4numberedclause"/>
        <w:rPr>
          <w:sz w:val="22"/>
          <w:szCs w:val="22"/>
        </w:rPr>
      </w:pPr>
      <w:r w:rsidRPr="004D2D28">
        <w:rPr>
          <w:sz w:val="22"/>
          <w:szCs w:val="22"/>
        </w:rPr>
        <w:t xml:space="preserve">the Customer’s </w:t>
      </w:r>
      <w:r w:rsidR="00984C3A" w:rsidRPr="004D2D28">
        <w:rPr>
          <w:sz w:val="22"/>
          <w:szCs w:val="22"/>
        </w:rPr>
        <w:t>failure to pay;</w:t>
      </w:r>
      <w:r w:rsidRPr="004D2D28">
        <w:rPr>
          <w:sz w:val="22"/>
          <w:szCs w:val="22"/>
        </w:rPr>
        <w:t xml:space="preserve"> and</w:t>
      </w:r>
    </w:p>
    <w:p w:rsidR="00C9243A" w:rsidRPr="004D2D28" w:rsidRDefault="00860568" w:rsidP="00361A2F">
      <w:pPr>
        <w:pStyle w:val="GPSL4numberedclause"/>
        <w:rPr>
          <w:sz w:val="22"/>
          <w:szCs w:val="22"/>
        </w:rPr>
      </w:pPr>
      <w:r w:rsidRPr="004D2D28">
        <w:rPr>
          <w:sz w:val="22"/>
          <w:szCs w:val="22"/>
        </w:rPr>
        <w:t>the cor</w:t>
      </w:r>
      <w:r w:rsidR="00984C3A" w:rsidRPr="004D2D28">
        <w:rPr>
          <w:sz w:val="22"/>
          <w:szCs w:val="22"/>
        </w:rPr>
        <w:t>rect overdue and undisputed sum;</w:t>
      </w:r>
      <w:r w:rsidRPr="004D2D28">
        <w:rPr>
          <w:sz w:val="22"/>
          <w:szCs w:val="22"/>
        </w:rPr>
        <w:t xml:space="preserve"> and</w:t>
      </w:r>
    </w:p>
    <w:p w:rsidR="00C9243A" w:rsidRPr="004D2D28" w:rsidRDefault="00860568" w:rsidP="00361A2F">
      <w:pPr>
        <w:pStyle w:val="GPSL4numberedclause"/>
        <w:rPr>
          <w:sz w:val="22"/>
          <w:szCs w:val="22"/>
        </w:rPr>
      </w:pPr>
      <w:r w:rsidRPr="004D2D28">
        <w:rPr>
          <w:sz w:val="22"/>
          <w:szCs w:val="22"/>
        </w:rPr>
        <w:t>the reasons why the undisputed sum is due</w:t>
      </w:r>
      <w:r w:rsidR="00984C3A" w:rsidRPr="004D2D28">
        <w:rPr>
          <w:sz w:val="22"/>
          <w:szCs w:val="22"/>
        </w:rPr>
        <w:t>;</w:t>
      </w:r>
      <w:r w:rsidRPr="004D2D28">
        <w:rPr>
          <w:sz w:val="22"/>
          <w:szCs w:val="22"/>
        </w:rPr>
        <w:t xml:space="preserve"> and </w:t>
      </w:r>
    </w:p>
    <w:p w:rsidR="00C9243A" w:rsidRPr="004D2D28" w:rsidRDefault="00860568" w:rsidP="00361A2F">
      <w:pPr>
        <w:pStyle w:val="GPSL4numberedclause"/>
        <w:rPr>
          <w:sz w:val="22"/>
          <w:szCs w:val="22"/>
        </w:rPr>
      </w:pPr>
      <w:r w:rsidRPr="004D2D28">
        <w:rPr>
          <w:sz w:val="22"/>
          <w:szCs w:val="22"/>
        </w:rPr>
        <w:t>the requirement on the Customer to remedy the failure to</w:t>
      </w:r>
      <w:r w:rsidR="00984C3A" w:rsidRPr="004D2D28">
        <w:rPr>
          <w:sz w:val="22"/>
          <w:szCs w:val="22"/>
        </w:rPr>
        <w:t xml:space="preserve"> pay; and</w:t>
      </w:r>
    </w:p>
    <w:p w:rsidR="008318CE" w:rsidRPr="004D2D28" w:rsidRDefault="00860568" w:rsidP="0055201C">
      <w:pPr>
        <w:pStyle w:val="GPSL3Indent"/>
        <w:rPr>
          <w:lang w:val="en-GB"/>
        </w:rPr>
      </w:pPr>
      <w:r w:rsidRPr="004D2D28">
        <w:rPr>
          <w:lang w:val="en-GB"/>
        </w:rPr>
        <w:t xml:space="preserve">this Call Off Contract shall then terminate on the date specified in the Termination Notice </w:t>
      </w:r>
      <w:r w:rsidR="00347535" w:rsidRPr="004D2D28">
        <w:rPr>
          <w:lang w:val="en-GB"/>
        </w:rPr>
        <w:t>(</w:t>
      </w:r>
      <w:r w:rsidRPr="004D2D28">
        <w:rPr>
          <w:lang w:val="en-GB"/>
        </w:rPr>
        <w:t>which shall not be less than twenty (20) Working Days from the date of the i</w:t>
      </w:r>
      <w:r w:rsidR="00347535" w:rsidRPr="004D2D28">
        <w:rPr>
          <w:lang w:val="en-GB"/>
        </w:rPr>
        <w:t>ssue of the Termination Notice)</w:t>
      </w:r>
      <w:r w:rsidR="00B353EB" w:rsidRPr="004D2D28">
        <w:rPr>
          <w:lang w:val="en-GB"/>
        </w:rPr>
        <w:t xml:space="preserve">, save that such right of termination shall not apply where the failure to pay is due to the Customer exercising its rights under this Call Off Contract including Clause </w:t>
      </w:r>
      <w:r w:rsidR="009F474C" w:rsidRPr="004D2D28">
        <w:rPr>
          <w:lang w:val="en-GB"/>
        </w:rPr>
        <w:fldChar w:fldCharType="begin"/>
      </w:r>
      <w:r w:rsidR="00B353EB" w:rsidRPr="004D2D28">
        <w:rPr>
          <w:lang w:val="en-GB"/>
        </w:rPr>
        <w:instrText xml:space="preserve"> REF _Ref360455927 \r \h </w:instrText>
      </w:r>
      <w:r w:rsidR="00B1190D" w:rsidRPr="004D2D28">
        <w:rPr>
          <w:lang w:val="en-GB"/>
        </w:rPr>
        <w:instrText xml:space="preserve"> \* MERGEFORMAT </w:instrText>
      </w:r>
      <w:r w:rsidR="009F474C" w:rsidRPr="004D2D28">
        <w:rPr>
          <w:lang w:val="en-GB"/>
        </w:rPr>
      </w:r>
      <w:r w:rsidR="009F474C" w:rsidRPr="004D2D28">
        <w:rPr>
          <w:lang w:val="en-GB"/>
        </w:rPr>
        <w:fldChar w:fldCharType="separate"/>
      </w:r>
      <w:r w:rsidR="001934DF">
        <w:rPr>
          <w:lang w:val="en-GB"/>
        </w:rPr>
        <w:t>16.3</w:t>
      </w:r>
      <w:r w:rsidR="009F474C" w:rsidRPr="004D2D28">
        <w:rPr>
          <w:lang w:val="en-GB"/>
        </w:rPr>
        <w:fldChar w:fldCharType="end"/>
      </w:r>
      <w:r w:rsidR="00B353EB" w:rsidRPr="004D2D28">
        <w:rPr>
          <w:lang w:val="en-GB"/>
        </w:rPr>
        <w:t xml:space="preserve"> (Retention and Set off).</w:t>
      </w:r>
    </w:p>
    <w:p w:rsidR="003E1B95" w:rsidRPr="006845BE" w:rsidRDefault="00B353EB" w:rsidP="006845BE">
      <w:pPr>
        <w:pStyle w:val="GPSL3numberedclause"/>
        <w:rPr>
          <w:sz w:val="22"/>
          <w:szCs w:val="22"/>
        </w:rPr>
      </w:pPr>
      <w:r w:rsidRPr="004D2D28">
        <w:rPr>
          <w:sz w:val="22"/>
          <w:szCs w:val="22"/>
        </w:rPr>
        <w:t>T</w:t>
      </w:r>
      <w:r w:rsidR="008318CE" w:rsidRPr="004D2D28">
        <w:rPr>
          <w:sz w:val="22"/>
          <w:szCs w:val="22"/>
        </w:rPr>
        <w:t xml:space="preserve">he Supplier shall not suspend the supply of the </w:t>
      </w:r>
      <w:r w:rsidR="00BD4CA2" w:rsidRPr="004D2D28">
        <w:rPr>
          <w:sz w:val="22"/>
          <w:szCs w:val="22"/>
        </w:rPr>
        <w:t xml:space="preserve">Services </w:t>
      </w:r>
      <w:r w:rsidR="008318CE" w:rsidRPr="004D2D28">
        <w:rPr>
          <w:sz w:val="22"/>
          <w:szCs w:val="22"/>
        </w:rPr>
        <w:t>for failure of the Customer to pay undisputed sums of money (whether in whole or in part).</w:t>
      </w:r>
    </w:p>
    <w:p w:rsidR="008D0A60" w:rsidRPr="004D2D28" w:rsidRDefault="008318CE" w:rsidP="00882F8C">
      <w:pPr>
        <w:pStyle w:val="GPSL1CLAUSEHEADING"/>
        <w:rPr>
          <w:rFonts w:ascii="Arial" w:hAnsi="Arial"/>
        </w:rPr>
      </w:pPr>
      <w:bookmarkStart w:id="1438" w:name="_Ref360631684"/>
      <w:bookmarkStart w:id="1439" w:name="_Toc427679786"/>
      <w:r w:rsidRPr="004D2D28">
        <w:rPr>
          <w:rFonts w:ascii="Arial" w:hAnsi="Arial"/>
        </w:rPr>
        <w:t>TERMINATION BY EITHER PARTY</w:t>
      </w:r>
      <w:bookmarkEnd w:id="1438"/>
      <w:bookmarkEnd w:id="1439"/>
    </w:p>
    <w:p w:rsidR="008D0A60" w:rsidRPr="004D2D28" w:rsidRDefault="00022DE5" w:rsidP="00361A2F">
      <w:pPr>
        <w:pStyle w:val="GPSL2NumberedBoldHeading"/>
        <w:rPr>
          <w:sz w:val="22"/>
          <w:szCs w:val="22"/>
        </w:rPr>
      </w:pPr>
      <w:bookmarkStart w:id="1440" w:name="_Ref358386623"/>
      <w:r w:rsidRPr="004D2D28">
        <w:rPr>
          <w:sz w:val="22"/>
          <w:szCs w:val="22"/>
        </w:rPr>
        <w:t xml:space="preserve">Termination for </w:t>
      </w:r>
      <w:r w:rsidR="005329EA" w:rsidRPr="004D2D28">
        <w:rPr>
          <w:sz w:val="22"/>
          <w:szCs w:val="22"/>
        </w:rPr>
        <w:t>C</w:t>
      </w:r>
      <w:r w:rsidRPr="004D2D28">
        <w:rPr>
          <w:sz w:val="22"/>
          <w:szCs w:val="22"/>
        </w:rPr>
        <w:t>ontinuing Force Majeure Event</w:t>
      </w:r>
      <w:bookmarkEnd w:id="1440"/>
    </w:p>
    <w:p w:rsidR="008D0A60" w:rsidRPr="004D2D28" w:rsidRDefault="007355E9" w:rsidP="005D17E3">
      <w:pPr>
        <w:pStyle w:val="GPSL2Indent"/>
      </w:pPr>
      <w:r w:rsidRPr="004D2D28">
        <w:t xml:space="preserve">Either Party may </w:t>
      </w:r>
      <w:r w:rsidR="00B353EB" w:rsidRPr="004D2D28">
        <w:t>by issuing a Termination Notice to the other Party</w:t>
      </w:r>
      <w:r w:rsidRPr="004D2D28">
        <w:t xml:space="preserve"> terminate this Call Off Contract if, in accordance with Clause </w:t>
      </w:r>
      <w:r w:rsidR="009F474C" w:rsidRPr="004D2D28">
        <w:fldChar w:fldCharType="begin"/>
      </w:r>
      <w:r w:rsidR="00B353EB" w:rsidRPr="004D2D28">
        <w:instrText xml:space="preserve"> REF _Ref360548208 \r \h </w:instrText>
      </w:r>
      <w:r w:rsidR="00B1190D" w:rsidRPr="004D2D28">
        <w:instrText xml:space="preserve"> \* MERGEFORMAT </w:instrText>
      </w:r>
      <w:r w:rsidR="009F474C" w:rsidRPr="004D2D28">
        <w:fldChar w:fldCharType="separate"/>
      </w:r>
      <w:r w:rsidR="001934DF">
        <w:t>30.6.1(a)</w:t>
      </w:r>
      <w:r w:rsidR="009F474C" w:rsidRPr="004D2D28">
        <w:fldChar w:fldCharType="end"/>
      </w:r>
      <w:r w:rsidR="00393F67" w:rsidRPr="004D2D28">
        <w:t xml:space="preserve"> (Force Majeure)</w:t>
      </w:r>
      <w:r w:rsidR="000F1500" w:rsidRPr="004D2D28">
        <w:t xml:space="preserve"> a Force Majeure event continues for a period of more than ninety (90) days.</w:t>
      </w:r>
    </w:p>
    <w:p w:rsidR="00375CB5" w:rsidRPr="004D2D28" w:rsidRDefault="0055731D" w:rsidP="00882F8C">
      <w:pPr>
        <w:pStyle w:val="GPSL1CLAUSEHEADING"/>
        <w:rPr>
          <w:rFonts w:ascii="Arial" w:hAnsi="Arial"/>
        </w:rPr>
      </w:pPr>
      <w:bookmarkStart w:id="1441" w:name="_Toc349229887"/>
      <w:bookmarkStart w:id="1442" w:name="_Toc349230050"/>
      <w:bookmarkStart w:id="1443" w:name="_Toc349230450"/>
      <w:bookmarkStart w:id="1444" w:name="_Toc349231332"/>
      <w:bookmarkStart w:id="1445" w:name="_Toc349232058"/>
      <w:bookmarkStart w:id="1446" w:name="_Toc349232439"/>
      <w:bookmarkStart w:id="1447" w:name="_Toc349233175"/>
      <w:bookmarkStart w:id="1448" w:name="_Toc349233310"/>
      <w:bookmarkStart w:id="1449" w:name="_Toc349233444"/>
      <w:bookmarkStart w:id="1450" w:name="_Toc350503033"/>
      <w:bookmarkStart w:id="1451" w:name="_Toc350504023"/>
      <w:bookmarkStart w:id="1452" w:name="_Toc350506313"/>
      <w:bookmarkStart w:id="1453" w:name="_Toc350506551"/>
      <w:bookmarkStart w:id="1454" w:name="_Toc350506681"/>
      <w:bookmarkStart w:id="1455" w:name="_Toc350506811"/>
      <w:bookmarkStart w:id="1456" w:name="_Toc350506943"/>
      <w:bookmarkStart w:id="1457" w:name="_Toc350507404"/>
      <w:bookmarkStart w:id="1458" w:name="_Toc350507938"/>
      <w:bookmarkStart w:id="1459" w:name="_Ref349209040"/>
      <w:bookmarkStart w:id="1460" w:name="_Ref349209909"/>
      <w:bookmarkStart w:id="1461" w:name="_Toc350503034"/>
      <w:bookmarkStart w:id="1462" w:name="_Toc350504024"/>
      <w:bookmarkStart w:id="1463" w:name="_Toc350507939"/>
      <w:bookmarkStart w:id="1464" w:name="_Toc358671785"/>
      <w:bookmarkStart w:id="1465" w:name="_Ref364172118"/>
      <w:bookmarkStart w:id="1466" w:name="_Toc427679787"/>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r w:rsidRPr="004D2D28">
        <w:rPr>
          <w:rFonts w:ascii="Arial" w:hAnsi="Arial"/>
        </w:rPr>
        <w:t>PARTIAL TERMINATION</w:t>
      </w:r>
      <w:r w:rsidR="00DC5F96" w:rsidRPr="004D2D28">
        <w:rPr>
          <w:rFonts w:ascii="Arial" w:hAnsi="Arial"/>
        </w:rPr>
        <w:t xml:space="preserve">, </w:t>
      </w:r>
      <w:r w:rsidR="007D551B" w:rsidRPr="004D2D28">
        <w:rPr>
          <w:rFonts w:ascii="Arial" w:hAnsi="Arial"/>
        </w:rPr>
        <w:t>SUSPENSION</w:t>
      </w:r>
      <w:r w:rsidR="00DC5F96" w:rsidRPr="004D2D28">
        <w:rPr>
          <w:rFonts w:ascii="Arial" w:hAnsi="Arial"/>
        </w:rPr>
        <w:t xml:space="preserve"> AND PARTIAL SUSPENSION</w:t>
      </w:r>
      <w:bookmarkEnd w:id="1459"/>
      <w:bookmarkEnd w:id="1460"/>
      <w:bookmarkEnd w:id="1461"/>
      <w:bookmarkEnd w:id="1462"/>
      <w:bookmarkEnd w:id="1463"/>
      <w:bookmarkEnd w:id="1464"/>
      <w:bookmarkEnd w:id="1465"/>
      <w:bookmarkEnd w:id="1466"/>
    </w:p>
    <w:p w:rsidR="00374E8A" w:rsidRPr="004D2D28" w:rsidRDefault="007355E9" w:rsidP="00361A2F">
      <w:pPr>
        <w:pStyle w:val="GPSL2numberedclause"/>
        <w:rPr>
          <w:sz w:val="22"/>
          <w:szCs w:val="22"/>
        </w:rPr>
      </w:pPr>
      <w:bookmarkStart w:id="1467" w:name="_Ref349208888"/>
      <w:r w:rsidRPr="004D2D28">
        <w:rPr>
          <w:sz w:val="22"/>
          <w:szCs w:val="22"/>
        </w:rPr>
        <w:t xml:space="preserve">Where the Customer has the right to terminate this Call Off Contract, the Customer </w:t>
      </w:r>
      <w:r w:rsidR="003C6F29" w:rsidRPr="004D2D28">
        <w:rPr>
          <w:sz w:val="22"/>
          <w:szCs w:val="22"/>
        </w:rPr>
        <w:t>shall be</w:t>
      </w:r>
      <w:r w:rsidRPr="004D2D28">
        <w:rPr>
          <w:sz w:val="22"/>
          <w:szCs w:val="22"/>
        </w:rPr>
        <w:t xml:space="preserve"> entitled to terminate </w:t>
      </w:r>
      <w:r w:rsidR="007D551B" w:rsidRPr="004D2D28">
        <w:rPr>
          <w:sz w:val="22"/>
          <w:szCs w:val="22"/>
        </w:rPr>
        <w:t>or suspend</w:t>
      </w:r>
      <w:r w:rsidR="005139D0" w:rsidRPr="004D2D28">
        <w:rPr>
          <w:sz w:val="22"/>
          <w:szCs w:val="22"/>
        </w:rPr>
        <w:t xml:space="preserve"> </w:t>
      </w:r>
      <w:r w:rsidRPr="004D2D28">
        <w:rPr>
          <w:sz w:val="22"/>
          <w:szCs w:val="22"/>
        </w:rPr>
        <w:t>all or part of th</w:t>
      </w:r>
      <w:r w:rsidR="007F10A1" w:rsidRPr="004D2D28">
        <w:rPr>
          <w:sz w:val="22"/>
          <w:szCs w:val="22"/>
        </w:rPr>
        <w:t>is</w:t>
      </w:r>
      <w:r w:rsidRPr="004D2D28">
        <w:rPr>
          <w:sz w:val="22"/>
          <w:szCs w:val="22"/>
        </w:rPr>
        <w:t xml:space="preserve"> Call Off Contract provided always that</w:t>
      </w:r>
      <w:r w:rsidR="003C6F29" w:rsidRPr="004D2D28">
        <w:rPr>
          <w:sz w:val="22"/>
          <w:szCs w:val="22"/>
        </w:rPr>
        <w:t>, if the Customer elects to terminate or suspe</w:t>
      </w:r>
      <w:r w:rsidR="00180546" w:rsidRPr="004D2D28">
        <w:rPr>
          <w:sz w:val="22"/>
          <w:szCs w:val="22"/>
        </w:rPr>
        <w:t>nd</w:t>
      </w:r>
      <w:r w:rsidR="003C6F29" w:rsidRPr="004D2D28">
        <w:rPr>
          <w:sz w:val="22"/>
          <w:szCs w:val="22"/>
        </w:rPr>
        <w:t xml:space="preserve"> this Call Off Contract in part,</w:t>
      </w:r>
      <w:r w:rsidRPr="004D2D28">
        <w:rPr>
          <w:sz w:val="22"/>
          <w:szCs w:val="22"/>
        </w:rPr>
        <w:t xml:space="preserve"> the parts of th</w:t>
      </w:r>
      <w:r w:rsidR="007F10A1" w:rsidRPr="004D2D28">
        <w:rPr>
          <w:sz w:val="22"/>
          <w:szCs w:val="22"/>
        </w:rPr>
        <w:t>is</w:t>
      </w:r>
      <w:r w:rsidRPr="004D2D28">
        <w:rPr>
          <w:sz w:val="22"/>
          <w:szCs w:val="22"/>
        </w:rPr>
        <w:t xml:space="preserve"> Call Off Contract not terminated </w:t>
      </w:r>
      <w:r w:rsidR="007D551B" w:rsidRPr="004D2D28">
        <w:rPr>
          <w:sz w:val="22"/>
          <w:szCs w:val="22"/>
        </w:rPr>
        <w:t xml:space="preserve">or suspended </w:t>
      </w:r>
      <w:r w:rsidRPr="004D2D28">
        <w:rPr>
          <w:sz w:val="22"/>
          <w:szCs w:val="22"/>
        </w:rPr>
        <w:t>can, in the Customer’s reasonable opinion, operate effectively to deliver the intended purpose of the surviving parts of this Call Off Contract.</w:t>
      </w:r>
      <w:bookmarkEnd w:id="1467"/>
    </w:p>
    <w:p w:rsidR="00374E8A" w:rsidRPr="004D2D28" w:rsidRDefault="00F4617A" w:rsidP="00361A2F">
      <w:pPr>
        <w:pStyle w:val="GPSL2numberedclause"/>
        <w:rPr>
          <w:sz w:val="22"/>
          <w:szCs w:val="22"/>
        </w:rPr>
      </w:pPr>
      <w:r w:rsidRPr="004D2D28">
        <w:rPr>
          <w:sz w:val="22"/>
          <w:szCs w:val="22"/>
        </w:rPr>
        <w:t xml:space="preserve">Any suspension </w:t>
      </w:r>
      <w:r w:rsidR="003C6F29" w:rsidRPr="004D2D28">
        <w:rPr>
          <w:sz w:val="22"/>
          <w:szCs w:val="22"/>
        </w:rPr>
        <w:t xml:space="preserve">of this Call </w:t>
      </w:r>
      <w:proofErr w:type="gramStart"/>
      <w:r w:rsidR="003C6F29" w:rsidRPr="004D2D28">
        <w:rPr>
          <w:sz w:val="22"/>
          <w:szCs w:val="22"/>
        </w:rPr>
        <w:t>Off</w:t>
      </w:r>
      <w:proofErr w:type="gramEnd"/>
      <w:r w:rsidR="003C6F29" w:rsidRPr="004D2D28">
        <w:rPr>
          <w:sz w:val="22"/>
          <w:szCs w:val="22"/>
        </w:rPr>
        <w:t xml:space="preserve"> Contract </w:t>
      </w:r>
      <w:r w:rsidRPr="004D2D28">
        <w:rPr>
          <w:sz w:val="22"/>
          <w:szCs w:val="22"/>
        </w:rPr>
        <w:t xml:space="preserve">under Clause </w:t>
      </w:r>
      <w:r w:rsidR="00F17AE3" w:rsidRPr="004D2D28">
        <w:rPr>
          <w:sz w:val="22"/>
          <w:szCs w:val="22"/>
        </w:rPr>
        <w:fldChar w:fldCharType="begin"/>
      </w:r>
      <w:r w:rsidR="00F17AE3" w:rsidRPr="004D2D28">
        <w:rPr>
          <w:sz w:val="22"/>
          <w:szCs w:val="22"/>
        </w:rPr>
        <w:instrText xml:space="preserve"> REF _Ref349208888 \n \h  \* MERGEFORMAT </w:instrText>
      </w:r>
      <w:r w:rsidR="00F17AE3" w:rsidRPr="004D2D28">
        <w:rPr>
          <w:sz w:val="22"/>
          <w:szCs w:val="22"/>
        </w:rPr>
      </w:r>
      <w:r w:rsidR="00F17AE3" w:rsidRPr="004D2D28">
        <w:rPr>
          <w:sz w:val="22"/>
          <w:szCs w:val="22"/>
        </w:rPr>
        <w:fldChar w:fldCharType="separate"/>
      </w:r>
      <w:r w:rsidR="001934DF">
        <w:rPr>
          <w:sz w:val="22"/>
          <w:szCs w:val="22"/>
        </w:rPr>
        <w:t>34.1</w:t>
      </w:r>
      <w:r w:rsidR="00F17AE3" w:rsidRPr="004D2D28">
        <w:rPr>
          <w:sz w:val="22"/>
          <w:szCs w:val="22"/>
        </w:rPr>
        <w:fldChar w:fldCharType="end"/>
      </w:r>
      <w:r w:rsidR="005139D0" w:rsidRPr="004D2D28">
        <w:rPr>
          <w:sz w:val="22"/>
          <w:szCs w:val="22"/>
        </w:rPr>
        <w:t xml:space="preserve"> shall be </w:t>
      </w:r>
      <w:r w:rsidRPr="004D2D28">
        <w:rPr>
          <w:sz w:val="22"/>
          <w:szCs w:val="22"/>
        </w:rPr>
        <w:t>for such period as the</w:t>
      </w:r>
      <w:r w:rsidR="00CC1C37" w:rsidRPr="004D2D28">
        <w:rPr>
          <w:sz w:val="22"/>
          <w:szCs w:val="22"/>
        </w:rPr>
        <w:t xml:space="preserve"> </w:t>
      </w:r>
      <w:r w:rsidRPr="004D2D28">
        <w:rPr>
          <w:sz w:val="22"/>
          <w:szCs w:val="22"/>
        </w:rPr>
        <w:t xml:space="preserve">Customer may specify and </w:t>
      </w:r>
      <w:r w:rsidR="005139D0" w:rsidRPr="004D2D28">
        <w:rPr>
          <w:sz w:val="22"/>
          <w:szCs w:val="22"/>
        </w:rPr>
        <w:t>without prejudice to any right of termination which has already accrued, or subsequently accrues, to the Customer.</w:t>
      </w:r>
    </w:p>
    <w:p w:rsidR="008223F2" w:rsidRPr="004D2D28" w:rsidRDefault="008223F2" w:rsidP="00361A2F">
      <w:pPr>
        <w:pStyle w:val="GPSL2numberedclause"/>
        <w:rPr>
          <w:sz w:val="22"/>
          <w:szCs w:val="22"/>
        </w:rPr>
      </w:pPr>
      <w:r w:rsidRPr="004D2D28">
        <w:rPr>
          <w:sz w:val="22"/>
          <w:szCs w:val="22"/>
        </w:rPr>
        <w:t>Where the Customer suspends all or part of this Call Off Contract pursuant to Clause 44.1, the Contract Charges (or any due and proper proportion of the Contract Charges where this Call Off Contract is partially suspended) which have not fallen due prior to the date of such suspension or partial suspension shall neither accrue nor be or become payable in respect of the suspended Services for the entire Suspension Period.</w:t>
      </w:r>
    </w:p>
    <w:p w:rsidR="008223F2" w:rsidRPr="004D2D28" w:rsidRDefault="008223F2" w:rsidP="00361A2F">
      <w:pPr>
        <w:pStyle w:val="GPSL2numberedclause"/>
        <w:numPr>
          <w:ilvl w:val="0"/>
          <w:numId w:val="0"/>
        </w:numPr>
        <w:ind w:left="567"/>
        <w:rPr>
          <w:sz w:val="22"/>
          <w:szCs w:val="22"/>
        </w:rPr>
      </w:pPr>
    </w:p>
    <w:p w:rsidR="006A60E7" w:rsidRPr="004D2D28" w:rsidRDefault="00E92AF6" w:rsidP="00361A2F">
      <w:pPr>
        <w:pStyle w:val="GPSL2numberedclause"/>
        <w:rPr>
          <w:sz w:val="22"/>
          <w:szCs w:val="22"/>
        </w:rPr>
      </w:pPr>
      <w:r w:rsidRPr="004D2D28">
        <w:rPr>
          <w:sz w:val="22"/>
          <w:szCs w:val="22"/>
        </w:rPr>
        <w:t>Th</w:t>
      </w:r>
      <w:r w:rsidR="006A60E7" w:rsidRPr="004D2D28">
        <w:rPr>
          <w:sz w:val="22"/>
          <w:szCs w:val="22"/>
        </w:rPr>
        <w:t>e</w:t>
      </w:r>
      <w:r w:rsidRPr="004D2D28">
        <w:rPr>
          <w:sz w:val="22"/>
          <w:szCs w:val="22"/>
        </w:rPr>
        <w:t xml:space="preserve"> Parties</w:t>
      </w:r>
      <w:r w:rsidR="00336423" w:rsidRPr="004D2D28">
        <w:rPr>
          <w:sz w:val="22"/>
          <w:szCs w:val="22"/>
        </w:rPr>
        <w:t xml:space="preserve"> shall </w:t>
      </w:r>
      <w:r w:rsidR="00F62227" w:rsidRPr="004D2D28">
        <w:rPr>
          <w:sz w:val="22"/>
          <w:szCs w:val="22"/>
        </w:rPr>
        <w:t xml:space="preserve">seek to </w:t>
      </w:r>
      <w:r w:rsidR="00336423" w:rsidRPr="004D2D28">
        <w:rPr>
          <w:sz w:val="22"/>
          <w:szCs w:val="22"/>
        </w:rPr>
        <w:t>agree the effect of any Variation</w:t>
      </w:r>
      <w:r w:rsidRPr="004D2D28">
        <w:rPr>
          <w:sz w:val="22"/>
          <w:szCs w:val="22"/>
        </w:rPr>
        <w:t xml:space="preserve"> necessitated by a partial termination, suspension or partial suspension in ac</w:t>
      </w:r>
      <w:r w:rsidR="00336423" w:rsidRPr="004D2D28">
        <w:rPr>
          <w:sz w:val="22"/>
          <w:szCs w:val="22"/>
        </w:rPr>
        <w:t>cordance with the Variation</w:t>
      </w:r>
      <w:r w:rsidRPr="004D2D28">
        <w:rPr>
          <w:sz w:val="22"/>
          <w:szCs w:val="22"/>
        </w:rPr>
        <w:t xml:space="preserve"> Procedure, including the effect that the partial termination, suspension </w:t>
      </w:r>
      <w:r w:rsidRPr="004D2D28">
        <w:rPr>
          <w:sz w:val="22"/>
          <w:szCs w:val="22"/>
        </w:rPr>
        <w:lastRenderedPageBreak/>
        <w:t xml:space="preserve">or partial suspension may have on </w:t>
      </w:r>
      <w:r w:rsidR="00BD4CA2" w:rsidRPr="004D2D28">
        <w:rPr>
          <w:sz w:val="22"/>
          <w:szCs w:val="22"/>
        </w:rPr>
        <w:t xml:space="preserve">the provision of </w:t>
      </w:r>
      <w:r w:rsidRPr="004D2D28">
        <w:rPr>
          <w:sz w:val="22"/>
          <w:szCs w:val="22"/>
        </w:rPr>
        <w:t>any other</w:t>
      </w:r>
      <w:r w:rsidR="00BD4CA2" w:rsidRPr="004D2D28">
        <w:rPr>
          <w:sz w:val="22"/>
          <w:szCs w:val="22"/>
        </w:rPr>
        <w:t xml:space="preserve"> Services </w:t>
      </w:r>
      <w:r w:rsidRPr="004D2D28">
        <w:rPr>
          <w:sz w:val="22"/>
          <w:szCs w:val="22"/>
        </w:rPr>
        <w:t>and the Call Off Contract Charges, provided that</w:t>
      </w:r>
      <w:r w:rsidR="00347535" w:rsidRPr="004D2D28">
        <w:rPr>
          <w:sz w:val="22"/>
          <w:szCs w:val="22"/>
        </w:rPr>
        <w:t xml:space="preserve"> the Supplier shall not be entitled to</w:t>
      </w:r>
      <w:r w:rsidRPr="004D2D28">
        <w:rPr>
          <w:sz w:val="22"/>
          <w:szCs w:val="22"/>
        </w:rPr>
        <w:t>:</w:t>
      </w:r>
      <w:r w:rsidR="006A60E7" w:rsidRPr="004D2D28">
        <w:rPr>
          <w:sz w:val="22"/>
          <w:szCs w:val="22"/>
        </w:rPr>
        <w:t xml:space="preserve"> </w:t>
      </w:r>
    </w:p>
    <w:p w:rsidR="00374E8A" w:rsidRPr="004D2D28" w:rsidRDefault="006A60E7" w:rsidP="00361A2F">
      <w:pPr>
        <w:pStyle w:val="GPSL3numberedclause"/>
        <w:rPr>
          <w:sz w:val="22"/>
          <w:szCs w:val="22"/>
        </w:rPr>
      </w:pPr>
      <w:r w:rsidRPr="004D2D28">
        <w:rPr>
          <w:sz w:val="22"/>
          <w:szCs w:val="22"/>
        </w:rPr>
        <w:t xml:space="preserve">an increase in the Call Off Contract Charges in respect of the provision of the </w:t>
      </w:r>
      <w:r w:rsidR="002526C1" w:rsidRPr="004D2D28">
        <w:rPr>
          <w:sz w:val="22"/>
          <w:szCs w:val="22"/>
        </w:rPr>
        <w:t xml:space="preserve"> </w:t>
      </w:r>
      <w:r w:rsidRPr="004D2D28">
        <w:rPr>
          <w:sz w:val="22"/>
          <w:szCs w:val="22"/>
        </w:rPr>
        <w:t xml:space="preserve"> Services that have not been terminated if the partial termination arises due to the exercise of any of the Customer’s termination rights under Clause </w:t>
      </w:r>
      <w:r w:rsidR="00F17AE3" w:rsidRPr="004D2D28">
        <w:rPr>
          <w:sz w:val="22"/>
          <w:szCs w:val="22"/>
        </w:rPr>
        <w:fldChar w:fldCharType="begin"/>
      </w:r>
      <w:r w:rsidR="00F17AE3" w:rsidRPr="004D2D28">
        <w:rPr>
          <w:sz w:val="22"/>
          <w:szCs w:val="22"/>
        </w:rPr>
        <w:instrText xml:space="preserve"> REF _Ref360631652 \r \h  \* MERGEFORMAT </w:instrText>
      </w:r>
      <w:r w:rsidR="00F17AE3" w:rsidRPr="004D2D28">
        <w:rPr>
          <w:sz w:val="22"/>
          <w:szCs w:val="22"/>
        </w:rPr>
      </w:r>
      <w:r w:rsidR="00F17AE3" w:rsidRPr="004D2D28">
        <w:rPr>
          <w:sz w:val="22"/>
          <w:szCs w:val="22"/>
        </w:rPr>
        <w:fldChar w:fldCharType="separate"/>
      </w:r>
      <w:r w:rsidR="001934DF">
        <w:rPr>
          <w:sz w:val="22"/>
          <w:szCs w:val="22"/>
        </w:rPr>
        <w:t>31</w:t>
      </w:r>
      <w:r w:rsidR="00F17AE3" w:rsidRPr="004D2D28">
        <w:rPr>
          <w:sz w:val="22"/>
          <w:szCs w:val="22"/>
        </w:rPr>
        <w:fldChar w:fldCharType="end"/>
      </w:r>
      <w:r w:rsidRPr="004D2D28">
        <w:rPr>
          <w:sz w:val="22"/>
          <w:szCs w:val="22"/>
        </w:rPr>
        <w:t xml:space="preserve"> (Customer Termination Rights) except Clause </w:t>
      </w:r>
      <w:r w:rsidR="00F17AE3" w:rsidRPr="004D2D28">
        <w:rPr>
          <w:sz w:val="22"/>
          <w:szCs w:val="22"/>
        </w:rPr>
        <w:fldChar w:fldCharType="begin"/>
      </w:r>
      <w:r w:rsidR="00F17AE3" w:rsidRPr="004D2D28">
        <w:rPr>
          <w:sz w:val="22"/>
          <w:szCs w:val="22"/>
        </w:rPr>
        <w:instrText xml:space="preserve"> REF _Ref313369604 \r \h  \* MERGEFORMAT </w:instrText>
      </w:r>
      <w:r w:rsidR="00F17AE3" w:rsidRPr="004D2D28">
        <w:rPr>
          <w:sz w:val="22"/>
          <w:szCs w:val="22"/>
        </w:rPr>
      </w:r>
      <w:r w:rsidR="00F17AE3" w:rsidRPr="004D2D28">
        <w:rPr>
          <w:sz w:val="22"/>
          <w:szCs w:val="22"/>
        </w:rPr>
        <w:fldChar w:fldCharType="separate"/>
      </w:r>
      <w:r w:rsidR="001934DF">
        <w:rPr>
          <w:sz w:val="22"/>
          <w:szCs w:val="22"/>
        </w:rPr>
        <w:t>31.5</w:t>
      </w:r>
      <w:r w:rsidR="00F17AE3" w:rsidRPr="004D2D28">
        <w:rPr>
          <w:sz w:val="22"/>
          <w:szCs w:val="22"/>
        </w:rPr>
        <w:fldChar w:fldCharType="end"/>
      </w:r>
      <w:r w:rsidRPr="004D2D28">
        <w:rPr>
          <w:sz w:val="22"/>
          <w:szCs w:val="22"/>
        </w:rPr>
        <w:t xml:space="preserve"> (Termination Without Cause); and</w:t>
      </w:r>
    </w:p>
    <w:p w:rsidR="00374E8A" w:rsidRPr="004D2D28" w:rsidRDefault="00336423" w:rsidP="00361A2F">
      <w:pPr>
        <w:pStyle w:val="GPSL3numberedclause"/>
        <w:rPr>
          <w:sz w:val="22"/>
          <w:szCs w:val="22"/>
        </w:rPr>
      </w:pPr>
      <w:proofErr w:type="gramStart"/>
      <w:r w:rsidRPr="004D2D28">
        <w:rPr>
          <w:sz w:val="22"/>
          <w:szCs w:val="22"/>
        </w:rPr>
        <w:t>reject</w:t>
      </w:r>
      <w:proofErr w:type="gramEnd"/>
      <w:r w:rsidRPr="004D2D28">
        <w:rPr>
          <w:sz w:val="22"/>
          <w:szCs w:val="22"/>
        </w:rPr>
        <w:t xml:space="preserve"> the Variation</w:t>
      </w:r>
      <w:r w:rsidR="00E92AF6" w:rsidRPr="004D2D28">
        <w:rPr>
          <w:sz w:val="22"/>
          <w:szCs w:val="22"/>
        </w:rPr>
        <w:t>.</w:t>
      </w:r>
    </w:p>
    <w:p w:rsidR="008D0A60" w:rsidRPr="004D2D28" w:rsidRDefault="007355E9" w:rsidP="00882F8C">
      <w:pPr>
        <w:pStyle w:val="GPSL1CLAUSEHEADING"/>
        <w:rPr>
          <w:rFonts w:ascii="Arial" w:hAnsi="Arial"/>
        </w:rPr>
      </w:pPr>
      <w:bookmarkStart w:id="1468" w:name="_Toc349229889"/>
      <w:bookmarkStart w:id="1469" w:name="_Toc349230052"/>
      <w:bookmarkStart w:id="1470" w:name="_Toc349230452"/>
      <w:bookmarkStart w:id="1471" w:name="_Toc349231334"/>
      <w:bookmarkStart w:id="1472" w:name="_Toc349232060"/>
      <w:bookmarkStart w:id="1473" w:name="_Toc349232441"/>
      <w:bookmarkStart w:id="1474" w:name="_Toc349233177"/>
      <w:bookmarkStart w:id="1475" w:name="_Toc349233312"/>
      <w:bookmarkStart w:id="1476" w:name="_Toc349233446"/>
      <w:bookmarkStart w:id="1477" w:name="_Toc350503035"/>
      <w:bookmarkStart w:id="1478" w:name="_Toc350504025"/>
      <w:bookmarkStart w:id="1479" w:name="_Toc350506315"/>
      <w:bookmarkStart w:id="1480" w:name="_Toc350506553"/>
      <w:bookmarkStart w:id="1481" w:name="_Toc350506683"/>
      <w:bookmarkStart w:id="1482" w:name="_Toc350506813"/>
      <w:bookmarkStart w:id="1483" w:name="_Toc350506945"/>
      <w:bookmarkStart w:id="1484" w:name="_Toc350507406"/>
      <w:bookmarkStart w:id="1485" w:name="_Toc350507940"/>
      <w:bookmarkStart w:id="1486" w:name="_Ref313370007"/>
      <w:bookmarkStart w:id="1487" w:name="_Toc314810819"/>
      <w:bookmarkStart w:id="1488" w:name="_Toc350503036"/>
      <w:bookmarkStart w:id="1489" w:name="_Toc350504026"/>
      <w:bookmarkStart w:id="1490" w:name="_Toc350507941"/>
      <w:bookmarkStart w:id="1491" w:name="_Toc358671786"/>
      <w:bookmarkStart w:id="1492" w:name="_Ref359517908"/>
      <w:bookmarkStart w:id="1493" w:name="_Toc427679788"/>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r w:rsidRPr="004D2D28">
        <w:rPr>
          <w:rFonts w:ascii="Arial" w:hAnsi="Arial"/>
        </w:rPr>
        <w:t>CONSEQUENCES OF EXPIRY OR TERMINATION</w:t>
      </w:r>
      <w:bookmarkEnd w:id="1486"/>
      <w:bookmarkEnd w:id="1487"/>
      <w:bookmarkEnd w:id="1488"/>
      <w:bookmarkEnd w:id="1489"/>
      <w:bookmarkEnd w:id="1490"/>
      <w:bookmarkEnd w:id="1491"/>
      <w:bookmarkEnd w:id="1492"/>
      <w:bookmarkEnd w:id="1493"/>
    </w:p>
    <w:p w:rsidR="002F0386" w:rsidRPr="00B33CDD" w:rsidRDefault="007355E9" w:rsidP="00E97CEB">
      <w:pPr>
        <w:pStyle w:val="GPSL2numberedclause"/>
        <w:numPr>
          <w:ilvl w:val="1"/>
          <w:numId w:val="24"/>
        </w:numPr>
        <w:rPr>
          <w:b/>
          <w:sz w:val="22"/>
          <w:szCs w:val="22"/>
        </w:rPr>
      </w:pPr>
      <w:bookmarkStart w:id="1494" w:name="_Ref349133844"/>
      <w:bookmarkStart w:id="1495" w:name="_Ref364178480"/>
      <w:bookmarkStart w:id="1496" w:name="_Ref379274000"/>
      <w:r w:rsidRPr="00B33CDD">
        <w:rPr>
          <w:b/>
          <w:sz w:val="22"/>
          <w:szCs w:val="22"/>
        </w:rPr>
        <w:t>Consequences of termination under Clauses</w:t>
      </w:r>
      <w:r w:rsidR="00895425" w:rsidRPr="00B33CDD">
        <w:rPr>
          <w:b/>
          <w:sz w:val="22"/>
          <w:szCs w:val="22"/>
        </w:rPr>
        <w:t xml:space="preserve"> </w:t>
      </w:r>
      <w:r w:rsidR="00895425" w:rsidRPr="00B33CDD">
        <w:rPr>
          <w:b/>
          <w:sz w:val="22"/>
          <w:szCs w:val="22"/>
        </w:rPr>
        <w:fldChar w:fldCharType="begin"/>
      </w:r>
      <w:r w:rsidR="00895425" w:rsidRPr="00B33CDD">
        <w:rPr>
          <w:b/>
          <w:sz w:val="22"/>
          <w:szCs w:val="22"/>
        </w:rPr>
        <w:instrText xml:space="preserve"> REF _Ref426731226 \r \h </w:instrText>
      </w:r>
      <w:r w:rsidR="00B33CDD">
        <w:rPr>
          <w:b/>
          <w:sz w:val="22"/>
          <w:szCs w:val="22"/>
        </w:rPr>
        <w:instrText xml:space="preserve"> \* MERGEFORMAT </w:instrText>
      </w:r>
      <w:r w:rsidR="00895425" w:rsidRPr="00B33CDD">
        <w:rPr>
          <w:b/>
          <w:sz w:val="22"/>
          <w:szCs w:val="22"/>
        </w:rPr>
      </w:r>
      <w:r w:rsidR="00895425" w:rsidRPr="00B33CDD">
        <w:rPr>
          <w:b/>
          <w:sz w:val="22"/>
          <w:szCs w:val="22"/>
        </w:rPr>
        <w:fldChar w:fldCharType="separate"/>
      </w:r>
      <w:r w:rsidR="001934DF">
        <w:rPr>
          <w:b/>
          <w:sz w:val="22"/>
          <w:szCs w:val="22"/>
        </w:rPr>
        <w:t>31.1</w:t>
      </w:r>
      <w:r w:rsidR="00895425" w:rsidRPr="00B33CDD">
        <w:rPr>
          <w:b/>
          <w:sz w:val="22"/>
          <w:szCs w:val="22"/>
        </w:rPr>
        <w:fldChar w:fldCharType="end"/>
      </w:r>
      <w:r w:rsidR="00F4617A" w:rsidRPr="00B33CDD">
        <w:rPr>
          <w:b/>
          <w:sz w:val="22"/>
          <w:szCs w:val="22"/>
        </w:rPr>
        <w:t xml:space="preserve"> </w:t>
      </w:r>
      <w:r w:rsidR="00F17AE3" w:rsidRPr="00B33CDD">
        <w:rPr>
          <w:b/>
          <w:sz w:val="22"/>
          <w:szCs w:val="22"/>
        </w:rPr>
        <w:fldChar w:fldCharType="begin"/>
      </w:r>
      <w:r w:rsidR="00F17AE3" w:rsidRPr="00B33CDD">
        <w:rPr>
          <w:b/>
          <w:sz w:val="22"/>
          <w:szCs w:val="22"/>
        </w:rPr>
        <w:instrText xml:space="preserve"> REF _Ref313369360 \n \h  \* MERGEFORMAT </w:instrText>
      </w:r>
      <w:r w:rsidR="00F17AE3" w:rsidRPr="00B33CDD">
        <w:rPr>
          <w:b/>
          <w:sz w:val="22"/>
          <w:szCs w:val="22"/>
        </w:rPr>
      </w:r>
      <w:r w:rsidR="00F17AE3" w:rsidRPr="00B33CDD">
        <w:rPr>
          <w:b/>
          <w:sz w:val="22"/>
          <w:szCs w:val="22"/>
        </w:rPr>
        <w:fldChar w:fldCharType="separate"/>
      </w:r>
      <w:r w:rsidR="001934DF">
        <w:rPr>
          <w:bCs/>
          <w:sz w:val="22"/>
          <w:szCs w:val="22"/>
          <w:lang w:val="en-US"/>
        </w:rPr>
        <w:t>Error! Reference source not found.</w:t>
      </w:r>
      <w:r w:rsidR="00F17AE3" w:rsidRPr="00B33CDD">
        <w:rPr>
          <w:b/>
          <w:sz w:val="22"/>
          <w:szCs w:val="22"/>
        </w:rPr>
        <w:fldChar w:fldCharType="end"/>
      </w:r>
      <w:r w:rsidR="00DF5A5B" w:rsidRPr="00B33CDD">
        <w:rPr>
          <w:b/>
          <w:sz w:val="22"/>
          <w:szCs w:val="22"/>
        </w:rPr>
        <w:t xml:space="preserve"> </w:t>
      </w:r>
      <w:r w:rsidR="00863962" w:rsidRPr="00B33CDD">
        <w:rPr>
          <w:b/>
          <w:sz w:val="22"/>
          <w:szCs w:val="22"/>
        </w:rPr>
        <w:t xml:space="preserve">(Termination </w:t>
      </w:r>
      <w:r w:rsidR="005329EA" w:rsidRPr="00B33CDD">
        <w:rPr>
          <w:b/>
          <w:sz w:val="22"/>
          <w:szCs w:val="22"/>
        </w:rPr>
        <w:t>of Breach of Regulations</w:t>
      </w:r>
      <w:r w:rsidR="00863962" w:rsidRPr="00B33CDD">
        <w:rPr>
          <w:b/>
          <w:sz w:val="22"/>
          <w:szCs w:val="22"/>
        </w:rPr>
        <w:t>),</w:t>
      </w:r>
      <w:r w:rsidR="00F4617A" w:rsidRPr="00B33CDD">
        <w:rPr>
          <w:b/>
          <w:sz w:val="22"/>
          <w:szCs w:val="22"/>
        </w:rPr>
        <w:t xml:space="preserve"> </w:t>
      </w:r>
      <w:r w:rsidR="00F17AE3" w:rsidRPr="00B33CDD">
        <w:rPr>
          <w:b/>
          <w:sz w:val="22"/>
          <w:szCs w:val="22"/>
        </w:rPr>
        <w:fldChar w:fldCharType="begin"/>
      </w:r>
      <w:r w:rsidR="00F17AE3" w:rsidRPr="00B33CDD">
        <w:rPr>
          <w:b/>
          <w:sz w:val="22"/>
          <w:szCs w:val="22"/>
        </w:rPr>
        <w:instrText xml:space="preserve"> REF _Ref313369326 \n \h  \* MERGEFORMAT </w:instrText>
      </w:r>
      <w:r w:rsidR="00F17AE3" w:rsidRPr="00B33CDD">
        <w:rPr>
          <w:b/>
          <w:sz w:val="22"/>
          <w:szCs w:val="22"/>
        </w:rPr>
      </w:r>
      <w:r w:rsidR="00F17AE3" w:rsidRPr="00B33CDD">
        <w:rPr>
          <w:b/>
          <w:sz w:val="22"/>
          <w:szCs w:val="22"/>
        </w:rPr>
        <w:fldChar w:fldCharType="separate"/>
      </w:r>
      <w:r w:rsidR="001934DF">
        <w:rPr>
          <w:b/>
          <w:sz w:val="22"/>
          <w:szCs w:val="22"/>
        </w:rPr>
        <w:t>31.2</w:t>
      </w:r>
      <w:r w:rsidR="00F17AE3" w:rsidRPr="00B33CDD">
        <w:rPr>
          <w:b/>
          <w:sz w:val="22"/>
          <w:szCs w:val="22"/>
        </w:rPr>
        <w:fldChar w:fldCharType="end"/>
      </w:r>
      <w:r w:rsidR="005F1C5E" w:rsidRPr="00B33CDD">
        <w:rPr>
          <w:b/>
          <w:sz w:val="22"/>
          <w:szCs w:val="22"/>
        </w:rPr>
        <w:t xml:space="preserve"> </w:t>
      </w:r>
      <w:r w:rsidRPr="00B33CDD">
        <w:rPr>
          <w:b/>
          <w:sz w:val="22"/>
          <w:szCs w:val="22"/>
        </w:rPr>
        <w:t>(</w:t>
      </w:r>
      <w:r w:rsidR="001D7A06" w:rsidRPr="00B33CDD">
        <w:rPr>
          <w:b/>
          <w:sz w:val="22"/>
          <w:szCs w:val="22"/>
        </w:rPr>
        <w:t>Termination on Material Default</w:t>
      </w:r>
      <w:r w:rsidRPr="00B33CDD">
        <w:rPr>
          <w:b/>
          <w:sz w:val="22"/>
          <w:szCs w:val="22"/>
        </w:rPr>
        <w:t>)</w:t>
      </w:r>
      <w:r w:rsidR="0035574D" w:rsidRPr="00B33CDD">
        <w:rPr>
          <w:b/>
          <w:sz w:val="22"/>
          <w:szCs w:val="22"/>
        </w:rPr>
        <w:t>,</w:t>
      </w:r>
      <w:r w:rsidRPr="00B33CDD">
        <w:rPr>
          <w:b/>
          <w:sz w:val="22"/>
          <w:szCs w:val="22"/>
        </w:rPr>
        <w:t xml:space="preserve"> </w:t>
      </w:r>
      <w:r w:rsidR="009F474C" w:rsidRPr="00B33CDD">
        <w:rPr>
          <w:b/>
          <w:sz w:val="22"/>
          <w:szCs w:val="22"/>
        </w:rPr>
        <w:fldChar w:fldCharType="begin"/>
      </w:r>
      <w:r w:rsidR="007070C8" w:rsidRPr="00B33CDD">
        <w:rPr>
          <w:b/>
          <w:sz w:val="22"/>
          <w:szCs w:val="22"/>
        </w:rPr>
        <w:instrText xml:space="preserve"> REF _Ref358382185 \r \h </w:instrText>
      </w:r>
      <w:r w:rsidR="00B1190D" w:rsidRPr="00B33CDD">
        <w:rPr>
          <w:b/>
          <w:sz w:val="22"/>
          <w:szCs w:val="22"/>
        </w:rPr>
        <w:instrText xml:space="preserve"> \* MERGEFORMAT </w:instrText>
      </w:r>
      <w:r w:rsidR="009F474C" w:rsidRPr="00B33CDD">
        <w:rPr>
          <w:b/>
          <w:sz w:val="22"/>
          <w:szCs w:val="22"/>
        </w:rPr>
      </w:r>
      <w:r w:rsidR="009F474C" w:rsidRPr="00B33CDD">
        <w:rPr>
          <w:b/>
          <w:sz w:val="22"/>
          <w:szCs w:val="22"/>
        </w:rPr>
        <w:fldChar w:fldCharType="separate"/>
      </w:r>
      <w:r w:rsidR="001934DF">
        <w:rPr>
          <w:b/>
          <w:sz w:val="22"/>
          <w:szCs w:val="22"/>
        </w:rPr>
        <w:t>31.6</w:t>
      </w:r>
      <w:r w:rsidR="009F474C" w:rsidRPr="00B33CDD">
        <w:rPr>
          <w:b/>
          <w:sz w:val="22"/>
          <w:szCs w:val="22"/>
        </w:rPr>
        <w:fldChar w:fldCharType="end"/>
      </w:r>
      <w:r w:rsidR="007070C8" w:rsidRPr="00B33CDD">
        <w:rPr>
          <w:b/>
          <w:sz w:val="22"/>
          <w:szCs w:val="22"/>
        </w:rPr>
        <w:t xml:space="preserve"> (Termination in Relation to Framework Agreement),</w:t>
      </w:r>
      <w:r w:rsidR="00F4617A" w:rsidRPr="00B33CDD">
        <w:rPr>
          <w:b/>
          <w:sz w:val="22"/>
          <w:szCs w:val="22"/>
        </w:rPr>
        <w:t xml:space="preserve"> </w:t>
      </w:r>
      <w:r w:rsidR="00F17AE3" w:rsidRPr="00B33CDD">
        <w:rPr>
          <w:b/>
          <w:sz w:val="22"/>
          <w:szCs w:val="22"/>
        </w:rPr>
        <w:fldChar w:fldCharType="begin"/>
      </w:r>
      <w:r w:rsidR="00F17AE3" w:rsidRPr="00B33CDD">
        <w:rPr>
          <w:b/>
          <w:sz w:val="22"/>
          <w:szCs w:val="22"/>
        </w:rPr>
        <w:instrText xml:space="preserve"> REF _Ref313369421 \n \h  \* MERGEFORMAT </w:instrText>
      </w:r>
      <w:r w:rsidR="00F17AE3" w:rsidRPr="00B33CDD">
        <w:rPr>
          <w:b/>
          <w:sz w:val="22"/>
          <w:szCs w:val="22"/>
        </w:rPr>
      </w:r>
      <w:r w:rsidR="00F17AE3" w:rsidRPr="00B33CDD">
        <w:rPr>
          <w:b/>
          <w:sz w:val="22"/>
          <w:szCs w:val="22"/>
        </w:rPr>
        <w:fldChar w:fldCharType="separate"/>
      </w:r>
      <w:r w:rsidR="001934DF">
        <w:rPr>
          <w:b/>
          <w:sz w:val="22"/>
          <w:szCs w:val="22"/>
        </w:rPr>
        <w:t>31.7</w:t>
      </w:r>
      <w:r w:rsidR="00F17AE3" w:rsidRPr="00B33CDD">
        <w:rPr>
          <w:b/>
          <w:sz w:val="22"/>
          <w:szCs w:val="22"/>
        </w:rPr>
        <w:fldChar w:fldCharType="end"/>
      </w:r>
      <w:r w:rsidRPr="00B33CDD">
        <w:rPr>
          <w:b/>
          <w:sz w:val="22"/>
          <w:szCs w:val="22"/>
        </w:rPr>
        <w:t xml:space="preserve"> (</w:t>
      </w:r>
      <w:r w:rsidR="0035574D" w:rsidRPr="00B33CDD">
        <w:rPr>
          <w:b/>
          <w:sz w:val="22"/>
          <w:szCs w:val="22"/>
        </w:rPr>
        <w:t xml:space="preserve">Termination in Relation to </w:t>
      </w:r>
      <w:r w:rsidR="00E023B4" w:rsidRPr="00B33CDD">
        <w:rPr>
          <w:b/>
          <w:sz w:val="22"/>
          <w:szCs w:val="22"/>
        </w:rPr>
        <w:t>Conflict of Interest</w:t>
      </w:r>
      <w:r w:rsidRPr="00B33CDD">
        <w:rPr>
          <w:b/>
          <w:sz w:val="22"/>
          <w:szCs w:val="22"/>
        </w:rPr>
        <w:t>)</w:t>
      </w:r>
      <w:bookmarkEnd w:id="1494"/>
      <w:bookmarkEnd w:id="1495"/>
      <w:r w:rsidR="003F2637">
        <w:rPr>
          <w:b/>
          <w:sz w:val="22"/>
          <w:szCs w:val="22"/>
        </w:rPr>
        <w:t>, and</w:t>
      </w:r>
      <w:r w:rsidR="007070C8" w:rsidRPr="00B33CDD">
        <w:rPr>
          <w:b/>
          <w:sz w:val="22"/>
          <w:szCs w:val="22"/>
        </w:rPr>
        <w:t xml:space="preserve"> </w:t>
      </w:r>
      <w:r w:rsidR="009F474C" w:rsidRPr="00B33CDD">
        <w:rPr>
          <w:b/>
          <w:sz w:val="22"/>
          <w:szCs w:val="22"/>
        </w:rPr>
        <w:fldChar w:fldCharType="begin"/>
      </w:r>
      <w:r w:rsidR="007070C8" w:rsidRPr="00B33CDD">
        <w:rPr>
          <w:b/>
          <w:sz w:val="22"/>
          <w:szCs w:val="22"/>
        </w:rPr>
        <w:instrText xml:space="preserve"> REF _Ref364755774 \r \h </w:instrText>
      </w:r>
      <w:r w:rsidR="00B1190D" w:rsidRPr="00B33CDD">
        <w:rPr>
          <w:b/>
          <w:sz w:val="22"/>
          <w:szCs w:val="22"/>
        </w:rPr>
        <w:instrText xml:space="preserve"> \* MERGEFORMAT </w:instrText>
      </w:r>
      <w:r w:rsidR="009F474C" w:rsidRPr="00B33CDD">
        <w:rPr>
          <w:b/>
          <w:sz w:val="22"/>
          <w:szCs w:val="22"/>
        </w:rPr>
      </w:r>
      <w:r w:rsidR="009F474C" w:rsidRPr="00B33CDD">
        <w:rPr>
          <w:b/>
          <w:sz w:val="22"/>
          <w:szCs w:val="22"/>
        </w:rPr>
        <w:fldChar w:fldCharType="separate"/>
      </w:r>
      <w:r w:rsidR="001934DF">
        <w:rPr>
          <w:b/>
          <w:sz w:val="22"/>
          <w:szCs w:val="22"/>
        </w:rPr>
        <w:t>31.8</w:t>
      </w:r>
      <w:r w:rsidR="009F474C" w:rsidRPr="00B33CDD">
        <w:rPr>
          <w:b/>
          <w:sz w:val="22"/>
          <w:szCs w:val="22"/>
        </w:rPr>
        <w:fldChar w:fldCharType="end"/>
      </w:r>
      <w:r w:rsidR="007070C8" w:rsidRPr="00B33CDD">
        <w:rPr>
          <w:b/>
          <w:sz w:val="22"/>
          <w:szCs w:val="22"/>
        </w:rPr>
        <w:t xml:space="preserve"> (Termination in Relation to Variation)</w:t>
      </w:r>
      <w:bookmarkEnd w:id="1496"/>
      <w:r w:rsidR="002F0386" w:rsidRPr="00B33CDD">
        <w:rPr>
          <w:b/>
          <w:sz w:val="22"/>
          <w:szCs w:val="22"/>
        </w:rPr>
        <w:t xml:space="preserve"> </w:t>
      </w:r>
    </w:p>
    <w:p w:rsidR="008D0A60" w:rsidRPr="004D2D28" w:rsidRDefault="007355E9" w:rsidP="00361A2F">
      <w:pPr>
        <w:pStyle w:val="GPSL3numberedclause"/>
        <w:rPr>
          <w:sz w:val="22"/>
          <w:szCs w:val="22"/>
        </w:rPr>
      </w:pPr>
      <w:r w:rsidRPr="004D2D28">
        <w:rPr>
          <w:sz w:val="22"/>
          <w:szCs w:val="22"/>
        </w:rPr>
        <w:t>Where the Customer</w:t>
      </w:r>
      <w:r w:rsidR="0092205C" w:rsidRPr="004D2D28">
        <w:rPr>
          <w:sz w:val="22"/>
          <w:szCs w:val="22"/>
        </w:rPr>
        <w:t>:</w:t>
      </w:r>
    </w:p>
    <w:p w:rsidR="008D0A60" w:rsidRPr="004D2D28" w:rsidRDefault="007355E9" w:rsidP="00361A2F">
      <w:pPr>
        <w:pStyle w:val="GPSL4numberedclause"/>
        <w:rPr>
          <w:sz w:val="22"/>
          <w:szCs w:val="22"/>
        </w:rPr>
      </w:pPr>
      <w:r w:rsidRPr="004D2D28">
        <w:rPr>
          <w:sz w:val="22"/>
          <w:szCs w:val="22"/>
        </w:rPr>
        <w:t>terminates</w:t>
      </w:r>
      <w:r w:rsidR="003C6F29" w:rsidRPr="004D2D28">
        <w:rPr>
          <w:sz w:val="22"/>
          <w:szCs w:val="22"/>
        </w:rPr>
        <w:t xml:space="preserve"> (in whole or in part)</w:t>
      </w:r>
      <w:r w:rsidRPr="004D2D28">
        <w:rPr>
          <w:sz w:val="22"/>
          <w:szCs w:val="22"/>
        </w:rPr>
        <w:t xml:space="preserve"> this Call Off Contract under </w:t>
      </w:r>
      <w:r w:rsidR="0035574D" w:rsidRPr="004D2D28">
        <w:rPr>
          <w:sz w:val="22"/>
          <w:szCs w:val="22"/>
        </w:rPr>
        <w:t xml:space="preserve">any of </w:t>
      </w:r>
      <w:r w:rsidR="003C6F29" w:rsidRPr="004D2D28">
        <w:rPr>
          <w:sz w:val="22"/>
          <w:szCs w:val="22"/>
        </w:rPr>
        <w:t xml:space="preserve">the </w:t>
      </w:r>
      <w:r w:rsidRPr="004D2D28">
        <w:rPr>
          <w:sz w:val="22"/>
          <w:szCs w:val="22"/>
        </w:rPr>
        <w:t>Clauses</w:t>
      </w:r>
      <w:r w:rsidR="006D399D" w:rsidRPr="004D2D28">
        <w:rPr>
          <w:sz w:val="22"/>
          <w:szCs w:val="22"/>
        </w:rPr>
        <w:t xml:space="preserve"> </w:t>
      </w:r>
      <w:r w:rsidR="003C6F29" w:rsidRPr="004D2D28">
        <w:rPr>
          <w:sz w:val="22"/>
          <w:szCs w:val="22"/>
        </w:rPr>
        <w:t xml:space="preserve">referred to in Clause </w:t>
      </w:r>
      <w:r w:rsidR="009F474C" w:rsidRPr="004D2D28">
        <w:rPr>
          <w:sz w:val="22"/>
          <w:szCs w:val="22"/>
        </w:rPr>
        <w:fldChar w:fldCharType="begin"/>
      </w:r>
      <w:r w:rsidR="003C6F29" w:rsidRPr="004D2D28">
        <w:rPr>
          <w:sz w:val="22"/>
          <w:szCs w:val="22"/>
        </w:rPr>
        <w:instrText xml:space="preserve"> REF _Ref364178480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35.1</w:t>
      </w:r>
      <w:r w:rsidR="009F474C" w:rsidRPr="004D2D28">
        <w:rPr>
          <w:sz w:val="22"/>
          <w:szCs w:val="22"/>
        </w:rPr>
        <w:fldChar w:fldCharType="end"/>
      </w:r>
      <w:r w:rsidR="003C6F29" w:rsidRPr="004D2D28">
        <w:rPr>
          <w:sz w:val="22"/>
          <w:szCs w:val="22"/>
        </w:rPr>
        <w:t xml:space="preserve">; </w:t>
      </w:r>
      <w:r w:rsidRPr="004D2D28">
        <w:rPr>
          <w:sz w:val="22"/>
          <w:szCs w:val="22"/>
        </w:rPr>
        <w:t xml:space="preserve">and </w:t>
      </w:r>
    </w:p>
    <w:p w:rsidR="002F0386" w:rsidRPr="004D2D28" w:rsidRDefault="007355E9" w:rsidP="00361A2F">
      <w:pPr>
        <w:pStyle w:val="GPSL4numberedclause"/>
        <w:rPr>
          <w:sz w:val="22"/>
          <w:szCs w:val="22"/>
        </w:rPr>
      </w:pPr>
      <w:r w:rsidRPr="004D2D28">
        <w:rPr>
          <w:sz w:val="22"/>
          <w:szCs w:val="22"/>
        </w:rPr>
        <w:t>then makes other arrangements for the supply of the</w:t>
      </w:r>
      <w:r w:rsidR="00240143" w:rsidRPr="004D2D28">
        <w:rPr>
          <w:sz w:val="22"/>
          <w:szCs w:val="22"/>
        </w:rPr>
        <w:t xml:space="preserve"> </w:t>
      </w:r>
      <w:r w:rsidR="002C44D8" w:rsidRPr="004D2D28">
        <w:rPr>
          <w:sz w:val="22"/>
          <w:szCs w:val="22"/>
        </w:rPr>
        <w:t>Services</w:t>
      </w:r>
      <w:r w:rsidR="003F2637">
        <w:rPr>
          <w:sz w:val="22"/>
          <w:szCs w:val="22"/>
        </w:rPr>
        <w:t>,</w:t>
      </w:r>
    </w:p>
    <w:p w:rsidR="00375CB5" w:rsidRPr="004D2D28" w:rsidRDefault="007355E9" w:rsidP="0055201C">
      <w:pPr>
        <w:pStyle w:val="GPSL3Indent"/>
        <w:rPr>
          <w:lang w:val="en-GB"/>
        </w:rPr>
      </w:pPr>
      <w:r w:rsidRPr="004D2D28">
        <w:rPr>
          <w:lang w:val="en-GB"/>
        </w:rPr>
        <w:t>the Customer may recover from the Supplier the cost reasonably incurred of making those other arrangements and any additional expenditure incurred by the Customer throughout the remainder of the Call Off Contract Perio</w:t>
      </w:r>
      <w:r w:rsidR="0092205C" w:rsidRPr="004D2D28">
        <w:rPr>
          <w:lang w:val="en-GB"/>
        </w:rPr>
        <w:t xml:space="preserve">d provided that </w:t>
      </w:r>
      <w:r w:rsidRPr="004D2D28">
        <w:rPr>
          <w:lang w:val="en-GB"/>
        </w:rPr>
        <w:t xml:space="preserve">Customer shall take all reasonable steps to mitigate such additional expenditure. </w:t>
      </w:r>
      <w:r w:rsidR="0035574D" w:rsidRPr="004D2D28">
        <w:rPr>
          <w:lang w:val="en-GB"/>
        </w:rPr>
        <w:t>N</w:t>
      </w:r>
      <w:r w:rsidRPr="004D2D28">
        <w:rPr>
          <w:lang w:val="en-GB"/>
        </w:rPr>
        <w:t>o further payments shall be payable by the Customer</w:t>
      </w:r>
      <w:r w:rsidR="00C72F28" w:rsidRPr="004D2D28">
        <w:rPr>
          <w:lang w:val="en-GB"/>
        </w:rPr>
        <w:t xml:space="preserve"> </w:t>
      </w:r>
      <w:r w:rsidRPr="004D2D28">
        <w:rPr>
          <w:lang w:val="en-GB"/>
        </w:rPr>
        <w:t>to the Supplier until the Customer has established the final cost of making those other arrangements.</w:t>
      </w:r>
    </w:p>
    <w:p w:rsidR="00375CB5" w:rsidRPr="004D2D28" w:rsidRDefault="007355E9" w:rsidP="00361A2F">
      <w:pPr>
        <w:pStyle w:val="GPSL2NumberedBoldHeading"/>
        <w:rPr>
          <w:sz w:val="22"/>
          <w:szCs w:val="22"/>
        </w:rPr>
      </w:pPr>
      <w:r w:rsidRPr="004D2D28">
        <w:rPr>
          <w:sz w:val="22"/>
          <w:szCs w:val="22"/>
        </w:rPr>
        <w:t>Consequences of termination under Clause</w:t>
      </w:r>
      <w:r w:rsidR="0035574D" w:rsidRPr="004D2D28">
        <w:rPr>
          <w:sz w:val="22"/>
          <w:szCs w:val="22"/>
        </w:rPr>
        <w:t>s</w:t>
      </w:r>
      <w:r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_Ref313369604 \n \h  \* MERGEFORMAT </w:instrText>
      </w:r>
      <w:r w:rsidR="00F17AE3" w:rsidRPr="004D2D28">
        <w:rPr>
          <w:sz w:val="22"/>
          <w:szCs w:val="22"/>
        </w:rPr>
      </w:r>
      <w:r w:rsidR="00F17AE3" w:rsidRPr="004D2D28">
        <w:rPr>
          <w:sz w:val="22"/>
          <w:szCs w:val="22"/>
        </w:rPr>
        <w:fldChar w:fldCharType="separate"/>
      </w:r>
      <w:r w:rsidR="001934DF">
        <w:rPr>
          <w:sz w:val="22"/>
          <w:szCs w:val="22"/>
        </w:rPr>
        <w:t>31.5</w:t>
      </w:r>
      <w:r w:rsidR="00F17AE3" w:rsidRPr="004D2D28">
        <w:rPr>
          <w:sz w:val="22"/>
          <w:szCs w:val="22"/>
        </w:rPr>
        <w:fldChar w:fldCharType="end"/>
      </w:r>
      <w:r w:rsidRPr="004D2D28">
        <w:rPr>
          <w:sz w:val="22"/>
          <w:szCs w:val="22"/>
        </w:rPr>
        <w:t xml:space="preserve"> (Termination without Cause)</w:t>
      </w:r>
      <w:r w:rsidR="0035574D"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_Ref360696658 \r \h  \* MERGEFORMAT </w:instrText>
      </w:r>
      <w:r w:rsidR="00F17AE3" w:rsidRPr="004D2D28">
        <w:rPr>
          <w:sz w:val="22"/>
          <w:szCs w:val="22"/>
        </w:rPr>
      </w:r>
      <w:r w:rsidR="00F17AE3" w:rsidRPr="004D2D28">
        <w:rPr>
          <w:sz w:val="22"/>
          <w:szCs w:val="22"/>
        </w:rPr>
        <w:fldChar w:fldCharType="separate"/>
      </w:r>
      <w:r w:rsidR="001934DF">
        <w:rPr>
          <w:sz w:val="22"/>
          <w:szCs w:val="22"/>
        </w:rPr>
        <w:t>32.1</w:t>
      </w:r>
      <w:r w:rsidR="00F17AE3" w:rsidRPr="004D2D28">
        <w:rPr>
          <w:sz w:val="22"/>
          <w:szCs w:val="22"/>
        </w:rPr>
        <w:fldChar w:fldCharType="end"/>
      </w:r>
      <w:r w:rsidR="0035574D" w:rsidRPr="004D2D28">
        <w:rPr>
          <w:sz w:val="22"/>
          <w:szCs w:val="22"/>
        </w:rPr>
        <w:t xml:space="preserve"> (Termination on Customer Cause for Failure to Pay)</w:t>
      </w:r>
    </w:p>
    <w:p w:rsidR="008D0A60" w:rsidRPr="004D2D28" w:rsidRDefault="007355E9" w:rsidP="00361A2F">
      <w:pPr>
        <w:pStyle w:val="GPSL3numberedclause"/>
        <w:rPr>
          <w:sz w:val="22"/>
          <w:szCs w:val="22"/>
        </w:rPr>
      </w:pPr>
      <w:bookmarkStart w:id="1497" w:name="_Ref349209052"/>
      <w:bookmarkStart w:id="1498" w:name="_Ref313369631"/>
      <w:r w:rsidRPr="004D2D28">
        <w:rPr>
          <w:sz w:val="22"/>
          <w:szCs w:val="22"/>
        </w:rPr>
        <w:t>Where</w:t>
      </w:r>
      <w:r w:rsidR="0092205C" w:rsidRPr="004D2D28">
        <w:rPr>
          <w:sz w:val="22"/>
          <w:szCs w:val="22"/>
        </w:rPr>
        <w:t>:</w:t>
      </w:r>
    </w:p>
    <w:p w:rsidR="008D0A60" w:rsidRPr="004D2D28" w:rsidRDefault="0092205C" w:rsidP="00361A2F">
      <w:pPr>
        <w:pStyle w:val="GPSL4numberedclause"/>
        <w:rPr>
          <w:sz w:val="22"/>
          <w:szCs w:val="22"/>
        </w:rPr>
      </w:pPr>
      <w:r w:rsidRPr="004D2D28">
        <w:rPr>
          <w:sz w:val="22"/>
          <w:szCs w:val="22"/>
        </w:rPr>
        <w:t>the</w:t>
      </w:r>
      <w:r w:rsidR="003C6F29" w:rsidRPr="004D2D28">
        <w:rPr>
          <w:sz w:val="22"/>
          <w:szCs w:val="22"/>
        </w:rPr>
        <w:t xml:space="preserve"> Customer </w:t>
      </w:r>
      <w:r w:rsidR="007355E9" w:rsidRPr="004D2D28">
        <w:rPr>
          <w:sz w:val="22"/>
          <w:szCs w:val="22"/>
        </w:rPr>
        <w:t>terminates</w:t>
      </w:r>
      <w:r w:rsidR="003C6F29" w:rsidRPr="004D2D28">
        <w:rPr>
          <w:sz w:val="22"/>
          <w:szCs w:val="22"/>
        </w:rPr>
        <w:t xml:space="preserve"> (in whole or in part)</w:t>
      </w:r>
      <w:r w:rsidR="007355E9" w:rsidRPr="004D2D28">
        <w:rPr>
          <w:sz w:val="22"/>
          <w:szCs w:val="22"/>
        </w:rPr>
        <w:t xml:space="preserve"> this Call Off Contract under Clause</w:t>
      </w:r>
      <w:r w:rsidR="004B50E8"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_Ref313369604 \n \h  \* MERGEFORMAT </w:instrText>
      </w:r>
      <w:r w:rsidR="00F17AE3" w:rsidRPr="004D2D28">
        <w:rPr>
          <w:sz w:val="22"/>
          <w:szCs w:val="22"/>
        </w:rPr>
      </w:r>
      <w:r w:rsidR="00F17AE3" w:rsidRPr="004D2D28">
        <w:rPr>
          <w:sz w:val="22"/>
          <w:szCs w:val="22"/>
        </w:rPr>
        <w:fldChar w:fldCharType="separate"/>
      </w:r>
      <w:r w:rsidR="001934DF">
        <w:rPr>
          <w:sz w:val="22"/>
          <w:szCs w:val="22"/>
        </w:rPr>
        <w:t>31.5</w:t>
      </w:r>
      <w:r w:rsidR="00F17AE3" w:rsidRPr="004D2D28">
        <w:rPr>
          <w:sz w:val="22"/>
          <w:szCs w:val="22"/>
        </w:rPr>
        <w:fldChar w:fldCharType="end"/>
      </w:r>
      <w:r w:rsidR="00393F67" w:rsidRPr="004D2D28">
        <w:rPr>
          <w:sz w:val="22"/>
          <w:szCs w:val="22"/>
        </w:rPr>
        <w:t xml:space="preserve"> (Termination without Cause)</w:t>
      </w:r>
      <w:r w:rsidRPr="004D2D28">
        <w:rPr>
          <w:sz w:val="22"/>
          <w:szCs w:val="22"/>
        </w:rPr>
        <w:t>;</w:t>
      </w:r>
      <w:r w:rsidR="00DC5F96" w:rsidRPr="004D2D28">
        <w:rPr>
          <w:sz w:val="22"/>
          <w:szCs w:val="22"/>
        </w:rPr>
        <w:t xml:space="preserve"> or </w:t>
      </w:r>
    </w:p>
    <w:p w:rsidR="00C9243A" w:rsidRPr="004D2D28" w:rsidRDefault="008338C0" w:rsidP="00361A2F">
      <w:pPr>
        <w:pStyle w:val="GPSL4numberedclause"/>
        <w:rPr>
          <w:sz w:val="22"/>
          <w:szCs w:val="22"/>
        </w:rPr>
      </w:pPr>
      <w:r w:rsidRPr="004D2D28">
        <w:rPr>
          <w:sz w:val="22"/>
          <w:szCs w:val="22"/>
        </w:rPr>
        <w:t xml:space="preserve">the Supplier terminates this Call Off Contract pursuant to Clause </w:t>
      </w:r>
      <w:r w:rsidR="009F474C" w:rsidRPr="004D2D28">
        <w:rPr>
          <w:sz w:val="22"/>
          <w:szCs w:val="22"/>
        </w:rPr>
        <w:fldChar w:fldCharType="begin"/>
      </w:r>
      <w:r w:rsidR="0035574D" w:rsidRPr="004D2D28">
        <w:rPr>
          <w:sz w:val="22"/>
          <w:szCs w:val="22"/>
        </w:rPr>
        <w:instrText xml:space="preserve"> REF _Ref360696658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32.1</w:t>
      </w:r>
      <w:r w:rsidR="009F474C" w:rsidRPr="004D2D28">
        <w:rPr>
          <w:sz w:val="22"/>
          <w:szCs w:val="22"/>
        </w:rPr>
        <w:fldChar w:fldCharType="end"/>
      </w:r>
      <w:r w:rsidRPr="004D2D28">
        <w:rPr>
          <w:sz w:val="22"/>
          <w:szCs w:val="22"/>
        </w:rPr>
        <w:t xml:space="preserve"> (Termination on Customer Cause</w:t>
      </w:r>
      <w:r w:rsidR="0035574D" w:rsidRPr="004D2D28">
        <w:rPr>
          <w:sz w:val="22"/>
          <w:szCs w:val="22"/>
        </w:rPr>
        <w:t xml:space="preserve"> for Failure to P</w:t>
      </w:r>
      <w:r w:rsidRPr="004D2D28">
        <w:rPr>
          <w:sz w:val="22"/>
          <w:szCs w:val="22"/>
        </w:rPr>
        <w:t>ay)</w:t>
      </w:r>
      <w:r w:rsidR="0092205C" w:rsidRPr="004D2D28">
        <w:rPr>
          <w:sz w:val="22"/>
          <w:szCs w:val="22"/>
        </w:rPr>
        <w:t xml:space="preserve">, </w:t>
      </w:r>
    </w:p>
    <w:p w:rsidR="00375CB5" w:rsidRPr="004D2D28" w:rsidRDefault="007355E9" w:rsidP="0055201C">
      <w:pPr>
        <w:pStyle w:val="GPSL3Indent"/>
        <w:rPr>
          <w:lang w:val="en-GB"/>
        </w:rPr>
      </w:pPr>
      <w:proofErr w:type="gramStart"/>
      <w:r w:rsidRPr="004D2D28">
        <w:rPr>
          <w:lang w:val="en-GB"/>
        </w:rPr>
        <w:t>the</w:t>
      </w:r>
      <w:proofErr w:type="gramEnd"/>
      <w:r w:rsidRPr="004D2D28">
        <w:rPr>
          <w:lang w:val="en-GB"/>
        </w:rPr>
        <w:t xml:space="preserve"> Customer shall indemnify the Supplier against any reasonable and proven </w:t>
      </w:r>
      <w:r w:rsidR="00C626B6" w:rsidRPr="004D2D28">
        <w:rPr>
          <w:lang w:val="en-GB"/>
        </w:rPr>
        <w:t xml:space="preserve">Losses </w:t>
      </w:r>
      <w:r w:rsidRPr="004D2D28">
        <w:rPr>
          <w:lang w:val="en-GB"/>
        </w:rPr>
        <w:t xml:space="preserve">which would otherwise represent an unavoidable loss by the Supplier by reason of the termination of this Call Off Contract, provided that the Supplier takes all reasonable steps to mitigate such </w:t>
      </w:r>
      <w:r w:rsidR="00C626B6" w:rsidRPr="004D2D28">
        <w:rPr>
          <w:lang w:val="en-GB"/>
        </w:rPr>
        <w:t>L</w:t>
      </w:r>
      <w:r w:rsidRPr="004D2D28">
        <w:rPr>
          <w:lang w:val="en-GB"/>
        </w:rPr>
        <w:t>oss</w:t>
      </w:r>
      <w:r w:rsidR="00C626B6" w:rsidRPr="004D2D28">
        <w:rPr>
          <w:lang w:val="en-GB"/>
        </w:rPr>
        <w:t>es</w:t>
      </w:r>
      <w:r w:rsidRPr="004D2D28">
        <w:rPr>
          <w:lang w:val="en-GB"/>
        </w:rPr>
        <w:t xml:space="preserve">. The Supplier shall submit a fully itemised and costed list of such </w:t>
      </w:r>
      <w:r w:rsidR="00C626B6" w:rsidRPr="004D2D28">
        <w:rPr>
          <w:lang w:val="en-GB"/>
        </w:rPr>
        <w:t>L</w:t>
      </w:r>
      <w:r w:rsidRPr="004D2D28">
        <w:rPr>
          <w:lang w:val="en-GB"/>
        </w:rPr>
        <w:t>oss</w:t>
      </w:r>
      <w:r w:rsidR="00C626B6" w:rsidRPr="004D2D28">
        <w:rPr>
          <w:lang w:val="en-GB"/>
        </w:rPr>
        <w:t>es</w:t>
      </w:r>
      <w:r w:rsidRPr="004D2D28">
        <w:rPr>
          <w:lang w:val="en-GB"/>
        </w:rPr>
        <w:t>, with supporting evidence including such further evidence as the Customer may require, reasonably and actually incurred by the Supplier as a result of termination under Clause</w:t>
      </w:r>
      <w:r w:rsidR="004B50E8" w:rsidRPr="004D2D28">
        <w:rPr>
          <w:lang w:val="en-GB"/>
        </w:rPr>
        <w:t xml:space="preserve"> </w:t>
      </w:r>
      <w:r w:rsidR="00F17AE3" w:rsidRPr="004D2D28">
        <w:fldChar w:fldCharType="begin"/>
      </w:r>
      <w:r w:rsidR="00F17AE3" w:rsidRPr="004D2D28">
        <w:instrText xml:space="preserve"> REF _Ref313369604 \n \h  \* MERGEFORMAT </w:instrText>
      </w:r>
      <w:r w:rsidR="00F17AE3" w:rsidRPr="004D2D28">
        <w:fldChar w:fldCharType="separate"/>
      </w:r>
      <w:r w:rsidR="001934DF" w:rsidRPr="001934DF">
        <w:rPr>
          <w:lang w:val="en-GB"/>
        </w:rPr>
        <w:t>31.5</w:t>
      </w:r>
      <w:r w:rsidR="00F17AE3" w:rsidRPr="004D2D28">
        <w:fldChar w:fldCharType="end"/>
      </w:r>
      <w:r w:rsidRPr="004D2D28">
        <w:rPr>
          <w:lang w:val="en-GB"/>
        </w:rPr>
        <w:t xml:space="preserve"> (Termination without Cause).</w:t>
      </w:r>
      <w:bookmarkEnd w:id="1497"/>
      <w:bookmarkEnd w:id="1498"/>
    </w:p>
    <w:p w:rsidR="008D0A60" w:rsidRPr="004D2D28" w:rsidRDefault="007355E9" w:rsidP="00361A2F">
      <w:pPr>
        <w:pStyle w:val="GPSL3numberedclause"/>
        <w:rPr>
          <w:sz w:val="22"/>
          <w:szCs w:val="22"/>
        </w:rPr>
      </w:pPr>
      <w:r w:rsidRPr="004D2D28">
        <w:rPr>
          <w:sz w:val="22"/>
          <w:szCs w:val="22"/>
        </w:rPr>
        <w:t>The Customer shall not be liable under Clause</w:t>
      </w:r>
      <w:r w:rsidR="004B50E8"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_Ref349209052 \n \h  \* MERGEFORMAT </w:instrText>
      </w:r>
      <w:r w:rsidR="00F17AE3" w:rsidRPr="004D2D28">
        <w:rPr>
          <w:sz w:val="22"/>
          <w:szCs w:val="22"/>
        </w:rPr>
      </w:r>
      <w:r w:rsidR="00F17AE3" w:rsidRPr="004D2D28">
        <w:rPr>
          <w:sz w:val="22"/>
          <w:szCs w:val="22"/>
        </w:rPr>
        <w:fldChar w:fldCharType="separate"/>
      </w:r>
      <w:r w:rsidR="001934DF">
        <w:rPr>
          <w:sz w:val="22"/>
          <w:szCs w:val="22"/>
        </w:rPr>
        <w:t>35.2.1</w:t>
      </w:r>
      <w:r w:rsidR="00F17AE3" w:rsidRPr="004D2D28">
        <w:rPr>
          <w:sz w:val="22"/>
          <w:szCs w:val="22"/>
        </w:rPr>
        <w:fldChar w:fldCharType="end"/>
      </w:r>
      <w:r w:rsidRPr="004D2D28">
        <w:rPr>
          <w:sz w:val="22"/>
          <w:szCs w:val="22"/>
        </w:rPr>
        <w:t xml:space="preserve"> to pay any sum which:</w:t>
      </w:r>
    </w:p>
    <w:p w:rsidR="008D0A60" w:rsidRPr="004D2D28" w:rsidRDefault="007355E9" w:rsidP="00361A2F">
      <w:pPr>
        <w:pStyle w:val="GPSL4numberedclause"/>
        <w:rPr>
          <w:sz w:val="22"/>
          <w:szCs w:val="22"/>
        </w:rPr>
      </w:pPr>
      <w:r w:rsidRPr="004D2D28">
        <w:rPr>
          <w:sz w:val="22"/>
          <w:szCs w:val="22"/>
        </w:rPr>
        <w:lastRenderedPageBreak/>
        <w:t>was claimable under insurance held by the Supplier, and the Supplier has failed to make a claim on its insurance, or has failed to make a claim in accordance with the procedural requirements of the insurance policy; or</w:t>
      </w:r>
    </w:p>
    <w:p w:rsidR="00375CB5" w:rsidRPr="004D2D28" w:rsidRDefault="007355E9" w:rsidP="00361A2F">
      <w:pPr>
        <w:pStyle w:val="GPSL4numberedclause"/>
        <w:rPr>
          <w:sz w:val="22"/>
          <w:szCs w:val="22"/>
        </w:rPr>
      </w:pPr>
      <w:proofErr w:type="gramStart"/>
      <w:r w:rsidRPr="004D2D28">
        <w:rPr>
          <w:sz w:val="22"/>
          <w:szCs w:val="22"/>
        </w:rPr>
        <w:t>when</w:t>
      </w:r>
      <w:proofErr w:type="gramEnd"/>
      <w:r w:rsidRPr="004D2D28">
        <w:rPr>
          <w:sz w:val="22"/>
          <w:szCs w:val="22"/>
        </w:rPr>
        <w:t xml:space="preserve"> added to any sums paid or due to the Supplier under this Call Off Contract, exceeds the total sum that would have been payable to the Supplier if th</w:t>
      </w:r>
      <w:r w:rsidR="007F10A1" w:rsidRPr="004D2D28">
        <w:rPr>
          <w:sz w:val="22"/>
          <w:szCs w:val="22"/>
        </w:rPr>
        <w:t>is</w:t>
      </w:r>
      <w:r w:rsidRPr="004D2D28">
        <w:rPr>
          <w:sz w:val="22"/>
          <w:szCs w:val="22"/>
        </w:rPr>
        <w:t xml:space="preserve"> Call Off Contract had not been terminated.</w:t>
      </w:r>
    </w:p>
    <w:p w:rsidR="008D0A60" w:rsidRPr="004D2D28" w:rsidRDefault="0066728B" w:rsidP="00361A2F">
      <w:pPr>
        <w:pStyle w:val="GPSL2NumberedBoldHeading"/>
        <w:rPr>
          <w:sz w:val="22"/>
          <w:szCs w:val="22"/>
        </w:rPr>
      </w:pPr>
      <w:r w:rsidRPr="004D2D28">
        <w:rPr>
          <w:sz w:val="22"/>
          <w:szCs w:val="22"/>
        </w:rPr>
        <w:t xml:space="preserve">Consequences of termination under Clause </w:t>
      </w:r>
      <w:r w:rsidR="00F17AE3" w:rsidRPr="004D2D28">
        <w:rPr>
          <w:sz w:val="22"/>
          <w:szCs w:val="22"/>
        </w:rPr>
        <w:fldChar w:fldCharType="begin"/>
      </w:r>
      <w:r w:rsidR="00F17AE3" w:rsidRPr="004D2D28">
        <w:rPr>
          <w:sz w:val="22"/>
          <w:szCs w:val="22"/>
        </w:rPr>
        <w:instrText xml:space="preserve"> REF _Ref358386623 \r \h  \* MERGEFORMAT </w:instrText>
      </w:r>
      <w:r w:rsidR="00F17AE3" w:rsidRPr="004D2D28">
        <w:rPr>
          <w:sz w:val="22"/>
          <w:szCs w:val="22"/>
        </w:rPr>
      </w:r>
      <w:r w:rsidR="00F17AE3" w:rsidRPr="004D2D28">
        <w:rPr>
          <w:sz w:val="22"/>
          <w:szCs w:val="22"/>
        </w:rPr>
        <w:fldChar w:fldCharType="separate"/>
      </w:r>
      <w:r w:rsidR="001934DF">
        <w:rPr>
          <w:sz w:val="22"/>
          <w:szCs w:val="22"/>
        </w:rPr>
        <w:t>33.1</w:t>
      </w:r>
      <w:r w:rsidR="00F17AE3" w:rsidRPr="004D2D28">
        <w:rPr>
          <w:sz w:val="22"/>
          <w:szCs w:val="22"/>
        </w:rPr>
        <w:fldChar w:fldCharType="end"/>
      </w:r>
      <w:r w:rsidRPr="004D2D28">
        <w:rPr>
          <w:sz w:val="22"/>
          <w:szCs w:val="22"/>
        </w:rPr>
        <w:t xml:space="preserve"> (Termination for Continuing Force Majeure Event)</w:t>
      </w:r>
    </w:p>
    <w:p w:rsidR="008D0A60" w:rsidRPr="004D2D28" w:rsidRDefault="0066728B" w:rsidP="00361A2F">
      <w:pPr>
        <w:pStyle w:val="GPSL3numberedclause"/>
        <w:rPr>
          <w:sz w:val="22"/>
          <w:szCs w:val="22"/>
        </w:rPr>
      </w:pPr>
      <w:r w:rsidRPr="004D2D28">
        <w:rPr>
          <w:sz w:val="22"/>
          <w:szCs w:val="22"/>
        </w:rPr>
        <w:t xml:space="preserve">The costs of termination incurred by the Parties shall lie where they fall if either Party terminates or partially terminates this </w:t>
      </w:r>
      <w:r w:rsidR="00E023B4" w:rsidRPr="004D2D28">
        <w:rPr>
          <w:sz w:val="22"/>
          <w:szCs w:val="22"/>
        </w:rPr>
        <w:t xml:space="preserve">Call </w:t>
      </w:r>
      <w:proofErr w:type="gramStart"/>
      <w:r w:rsidR="00E023B4" w:rsidRPr="004D2D28">
        <w:rPr>
          <w:sz w:val="22"/>
          <w:szCs w:val="22"/>
        </w:rPr>
        <w:t>Off</w:t>
      </w:r>
      <w:proofErr w:type="gramEnd"/>
      <w:r w:rsidR="00E023B4" w:rsidRPr="004D2D28">
        <w:rPr>
          <w:sz w:val="22"/>
          <w:szCs w:val="22"/>
        </w:rPr>
        <w:t xml:space="preserve"> Contract</w:t>
      </w:r>
      <w:r w:rsidRPr="004D2D28">
        <w:rPr>
          <w:sz w:val="22"/>
          <w:szCs w:val="22"/>
        </w:rPr>
        <w:t xml:space="preserve"> for a continuing Force Majeure Event pursuant to Clause </w:t>
      </w:r>
      <w:r w:rsidR="00F17AE3" w:rsidRPr="004D2D28">
        <w:rPr>
          <w:sz w:val="22"/>
          <w:szCs w:val="22"/>
        </w:rPr>
        <w:fldChar w:fldCharType="begin"/>
      </w:r>
      <w:r w:rsidR="00F17AE3" w:rsidRPr="004D2D28">
        <w:rPr>
          <w:sz w:val="22"/>
          <w:szCs w:val="22"/>
        </w:rPr>
        <w:instrText xml:space="preserve"> REF _Ref358386623 \r \h  \* MERGEFORMAT </w:instrText>
      </w:r>
      <w:r w:rsidR="00F17AE3" w:rsidRPr="004D2D28">
        <w:rPr>
          <w:sz w:val="22"/>
          <w:szCs w:val="22"/>
        </w:rPr>
      </w:r>
      <w:r w:rsidR="00F17AE3" w:rsidRPr="004D2D28">
        <w:rPr>
          <w:sz w:val="22"/>
          <w:szCs w:val="22"/>
        </w:rPr>
        <w:fldChar w:fldCharType="separate"/>
      </w:r>
      <w:r w:rsidR="001934DF">
        <w:rPr>
          <w:sz w:val="22"/>
          <w:szCs w:val="22"/>
        </w:rPr>
        <w:t>33.1</w:t>
      </w:r>
      <w:r w:rsidR="00F17AE3" w:rsidRPr="004D2D28">
        <w:rPr>
          <w:sz w:val="22"/>
          <w:szCs w:val="22"/>
        </w:rPr>
        <w:fldChar w:fldCharType="end"/>
      </w:r>
      <w:r w:rsidRPr="004D2D28">
        <w:rPr>
          <w:sz w:val="22"/>
          <w:szCs w:val="22"/>
        </w:rPr>
        <w:t xml:space="preserve"> (Termination for Continuing Force Majeure Event). </w:t>
      </w:r>
    </w:p>
    <w:p w:rsidR="008D0A60" w:rsidRPr="004D2D28" w:rsidRDefault="007D607F" w:rsidP="00361A2F">
      <w:pPr>
        <w:pStyle w:val="GPSL2NumberedBoldHeading"/>
        <w:rPr>
          <w:sz w:val="22"/>
          <w:szCs w:val="22"/>
        </w:rPr>
      </w:pPr>
      <w:bookmarkStart w:id="1499" w:name="_Ref349208043"/>
      <w:r w:rsidRPr="004D2D28">
        <w:rPr>
          <w:sz w:val="22"/>
          <w:szCs w:val="22"/>
        </w:rPr>
        <w:t>Consequences of Termination for Any Reason</w:t>
      </w:r>
      <w:r w:rsidR="0003173F" w:rsidRPr="004D2D28">
        <w:rPr>
          <w:sz w:val="22"/>
          <w:szCs w:val="22"/>
        </w:rPr>
        <w:t xml:space="preserve"> </w:t>
      </w:r>
      <w:bookmarkEnd w:id="1499"/>
    </w:p>
    <w:p w:rsidR="008D0A60" w:rsidRPr="004D2D28" w:rsidRDefault="007355E9" w:rsidP="00361A2F">
      <w:pPr>
        <w:pStyle w:val="GPSL3numberedclause"/>
        <w:rPr>
          <w:sz w:val="22"/>
          <w:szCs w:val="22"/>
        </w:rPr>
      </w:pPr>
      <w:r w:rsidRPr="004D2D28">
        <w:rPr>
          <w:sz w:val="22"/>
          <w:szCs w:val="22"/>
        </w:rPr>
        <w:t>Save as otherwise expressly provided in th</w:t>
      </w:r>
      <w:r w:rsidR="002661E4" w:rsidRPr="004D2D28">
        <w:rPr>
          <w:sz w:val="22"/>
          <w:szCs w:val="22"/>
        </w:rPr>
        <w:t>is Call Off</w:t>
      </w:r>
      <w:r w:rsidR="00C72F28" w:rsidRPr="004D2D28">
        <w:rPr>
          <w:sz w:val="22"/>
          <w:szCs w:val="22"/>
        </w:rPr>
        <w:t xml:space="preserve"> </w:t>
      </w:r>
      <w:r w:rsidRPr="004D2D28">
        <w:rPr>
          <w:sz w:val="22"/>
          <w:szCs w:val="22"/>
        </w:rPr>
        <w:t>Contract:</w:t>
      </w:r>
    </w:p>
    <w:p w:rsidR="008D0A60" w:rsidRPr="004D2D28" w:rsidRDefault="007355E9" w:rsidP="00361A2F">
      <w:pPr>
        <w:pStyle w:val="GPSL4numberedclause"/>
        <w:rPr>
          <w:sz w:val="22"/>
          <w:szCs w:val="22"/>
        </w:rPr>
      </w:pPr>
      <w:r w:rsidRPr="004D2D28">
        <w:rPr>
          <w:sz w:val="22"/>
          <w:szCs w:val="22"/>
        </w:rPr>
        <w:t>termination or expiry of th</w:t>
      </w:r>
      <w:r w:rsidR="002661E4" w:rsidRPr="004D2D28">
        <w:rPr>
          <w:sz w:val="22"/>
          <w:szCs w:val="22"/>
        </w:rPr>
        <w:t>is</w:t>
      </w:r>
      <w:r w:rsidRPr="004D2D28">
        <w:rPr>
          <w:sz w:val="22"/>
          <w:szCs w:val="22"/>
        </w:rPr>
        <w:t xml:space="preserve"> Call Off Contract shall be without prejudice to any rights, remedies or obligations accrued under th</w:t>
      </w:r>
      <w:r w:rsidR="007F10A1" w:rsidRPr="004D2D28">
        <w:rPr>
          <w:sz w:val="22"/>
          <w:szCs w:val="22"/>
        </w:rPr>
        <w:t>is</w:t>
      </w:r>
      <w:r w:rsidRPr="004D2D28">
        <w:rPr>
          <w:sz w:val="22"/>
          <w:szCs w:val="22"/>
        </w:rPr>
        <w:t xml:space="preserve"> Call Off Contract prior to termination or expiration and nothing in th</w:t>
      </w:r>
      <w:r w:rsidR="002661E4" w:rsidRPr="004D2D28">
        <w:rPr>
          <w:sz w:val="22"/>
          <w:szCs w:val="22"/>
        </w:rPr>
        <w:t>is</w:t>
      </w:r>
      <w:r w:rsidRPr="004D2D28">
        <w:rPr>
          <w:sz w:val="22"/>
          <w:szCs w:val="22"/>
        </w:rPr>
        <w:t xml:space="preserve"> Call Off Contract shall prejudice the right of either Party to recover any amount outstanding at the time of such termination or expiry; and</w:t>
      </w:r>
    </w:p>
    <w:p w:rsidR="00C9243A" w:rsidRPr="004D2D28" w:rsidRDefault="007355E9" w:rsidP="00361A2F">
      <w:pPr>
        <w:pStyle w:val="GPSL4numberedclause"/>
        <w:rPr>
          <w:sz w:val="22"/>
          <w:szCs w:val="22"/>
        </w:rPr>
      </w:pPr>
      <w:bookmarkStart w:id="1500" w:name="_Ref349213862"/>
      <w:r w:rsidRPr="004D2D28">
        <w:rPr>
          <w:sz w:val="22"/>
          <w:szCs w:val="22"/>
        </w:rPr>
        <w:t>termination of th</w:t>
      </w:r>
      <w:r w:rsidR="002661E4" w:rsidRPr="004D2D28">
        <w:rPr>
          <w:sz w:val="22"/>
          <w:szCs w:val="22"/>
        </w:rPr>
        <w:t>is</w:t>
      </w:r>
      <w:r w:rsidRPr="004D2D28">
        <w:rPr>
          <w:sz w:val="22"/>
          <w:szCs w:val="22"/>
        </w:rPr>
        <w:t xml:space="preserve"> Call Off Contract shall not affect the continuing rights, remedies or obligations of the Customer or the Supplier under Clauses</w:t>
      </w:r>
      <w:r w:rsidR="007070C8"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_Ref364755927 \r \h  \* MERGEFORMAT </w:instrText>
      </w:r>
      <w:r w:rsidR="00F17AE3" w:rsidRPr="004D2D28">
        <w:rPr>
          <w:sz w:val="22"/>
          <w:szCs w:val="22"/>
        </w:rPr>
      </w:r>
      <w:r w:rsidR="00F17AE3" w:rsidRPr="004D2D28">
        <w:rPr>
          <w:sz w:val="22"/>
          <w:szCs w:val="22"/>
        </w:rPr>
        <w:fldChar w:fldCharType="separate"/>
      </w:r>
      <w:r w:rsidR="001934DF">
        <w:rPr>
          <w:sz w:val="22"/>
          <w:szCs w:val="22"/>
        </w:rPr>
        <w:t>14</w:t>
      </w:r>
      <w:r w:rsidR="00F17AE3" w:rsidRPr="004D2D28">
        <w:rPr>
          <w:sz w:val="22"/>
          <w:szCs w:val="22"/>
        </w:rPr>
        <w:fldChar w:fldCharType="end"/>
      </w:r>
      <w:r w:rsidR="00576FEF" w:rsidRPr="004D2D28">
        <w:rPr>
          <w:sz w:val="22"/>
          <w:szCs w:val="22"/>
        </w:rPr>
        <w:t> (</w:t>
      </w:r>
      <w:r w:rsidR="00F81527" w:rsidRPr="004D2D28">
        <w:rPr>
          <w:sz w:val="22"/>
          <w:szCs w:val="22"/>
        </w:rPr>
        <w:t>Records</w:t>
      </w:r>
      <w:r w:rsidR="00573655" w:rsidRPr="004D2D28">
        <w:rPr>
          <w:sz w:val="22"/>
          <w:szCs w:val="22"/>
        </w:rPr>
        <w:t xml:space="preserve"> and</w:t>
      </w:r>
      <w:r w:rsidR="00F81527" w:rsidRPr="004D2D28">
        <w:rPr>
          <w:sz w:val="22"/>
          <w:szCs w:val="22"/>
        </w:rPr>
        <w:t xml:space="preserve"> Audit Access</w:t>
      </w:r>
      <w:r w:rsidR="007070C8" w:rsidRPr="004D2D28">
        <w:rPr>
          <w:sz w:val="22"/>
          <w:szCs w:val="22"/>
        </w:rPr>
        <w:t>),</w:t>
      </w:r>
      <w:r w:rsidR="001133D7"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_Ref313366946 \r \h  \* MERGEFORMAT </w:instrText>
      </w:r>
      <w:r w:rsidR="00F17AE3" w:rsidRPr="004D2D28">
        <w:rPr>
          <w:sz w:val="22"/>
          <w:szCs w:val="22"/>
        </w:rPr>
      </w:r>
      <w:r w:rsidR="00F17AE3" w:rsidRPr="004D2D28">
        <w:rPr>
          <w:sz w:val="22"/>
          <w:szCs w:val="22"/>
        </w:rPr>
        <w:fldChar w:fldCharType="separate"/>
      </w:r>
      <w:r w:rsidR="001934DF">
        <w:rPr>
          <w:sz w:val="22"/>
          <w:szCs w:val="22"/>
        </w:rPr>
        <w:t>23</w:t>
      </w:r>
      <w:r w:rsidR="00F17AE3" w:rsidRPr="004D2D28">
        <w:rPr>
          <w:sz w:val="22"/>
          <w:szCs w:val="22"/>
        </w:rPr>
        <w:fldChar w:fldCharType="end"/>
      </w:r>
      <w:r w:rsidR="00576FEF" w:rsidRPr="004D2D28">
        <w:rPr>
          <w:sz w:val="22"/>
          <w:szCs w:val="22"/>
        </w:rPr>
        <w:t> (Int</w:t>
      </w:r>
      <w:r w:rsidR="001133D7" w:rsidRPr="004D2D28">
        <w:rPr>
          <w:sz w:val="22"/>
          <w:szCs w:val="22"/>
        </w:rPr>
        <w:t xml:space="preserve">ellectual Property Rights), </w:t>
      </w:r>
      <w:r w:rsidR="00F17AE3" w:rsidRPr="004D2D28">
        <w:rPr>
          <w:sz w:val="22"/>
          <w:szCs w:val="22"/>
        </w:rPr>
        <w:fldChar w:fldCharType="begin"/>
      </w:r>
      <w:r w:rsidR="00F17AE3" w:rsidRPr="004D2D28">
        <w:rPr>
          <w:sz w:val="22"/>
          <w:szCs w:val="22"/>
        </w:rPr>
        <w:instrText xml:space="preserve"> REF _Ref313367753 \r \h  \* MERGEFORMAT </w:instrText>
      </w:r>
      <w:r w:rsidR="00F17AE3" w:rsidRPr="004D2D28">
        <w:rPr>
          <w:sz w:val="22"/>
          <w:szCs w:val="22"/>
        </w:rPr>
      </w:r>
      <w:r w:rsidR="00F17AE3" w:rsidRPr="004D2D28">
        <w:rPr>
          <w:sz w:val="22"/>
          <w:szCs w:val="22"/>
        </w:rPr>
        <w:fldChar w:fldCharType="separate"/>
      </w:r>
      <w:r w:rsidR="001934DF">
        <w:rPr>
          <w:sz w:val="22"/>
          <w:szCs w:val="22"/>
        </w:rPr>
        <w:t>24.3</w:t>
      </w:r>
      <w:r w:rsidR="00F17AE3" w:rsidRPr="004D2D28">
        <w:rPr>
          <w:sz w:val="22"/>
          <w:szCs w:val="22"/>
        </w:rPr>
        <w:fldChar w:fldCharType="end"/>
      </w:r>
      <w:r w:rsidR="00576FEF" w:rsidRPr="004D2D28">
        <w:rPr>
          <w:sz w:val="22"/>
          <w:szCs w:val="22"/>
        </w:rPr>
        <w:t> </w:t>
      </w:r>
      <w:r w:rsidR="001133D7" w:rsidRPr="004D2D28">
        <w:rPr>
          <w:sz w:val="22"/>
          <w:szCs w:val="22"/>
        </w:rPr>
        <w:t xml:space="preserve">(Confidentiality), </w:t>
      </w:r>
      <w:r w:rsidR="00F17AE3" w:rsidRPr="004D2D28">
        <w:rPr>
          <w:sz w:val="22"/>
          <w:szCs w:val="22"/>
        </w:rPr>
        <w:fldChar w:fldCharType="begin"/>
      </w:r>
      <w:r w:rsidR="00F17AE3" w:rsidRPr="004D2D28">
        <w:rPr>
          <w:sz w:val="22"/>
          <w:szCs w:val="22"/>
        </w:rPr>
        <w:instrText xml:space="preserve"> REF _Ref313369975 \r \h  \* MERGEFORMAT </w:instrText>
      </w:r>
      <w:r w:rsidR="00F17AE3" w:rsidRPr="004D2D28">
        <w:rPr>
          <w:sz w:val="22"/>
          <w:szCs w:val="22"/>
        </w:rPr>
      </w:r>
      <w:r w:rsidR="00F17AE3" w:rsidRPr="004D2D28">
        <w:rPr>
          <w:sz w:val="22"/>
          <w:szCs w:val="22"/>
        </w:rPr>
        <w:fldChar w:fldCharType="separate"/>
      </w:r>
      <w:r w:rsidR="001934DF">
        <w:rPr>
          <w:sz w:val="22"/>
          <w:szCs w:val="22"/>
        </w:rPr>
        <w:t>24.5</w:t>
      </w:r>
      <w:r w:rsidR="00F17AE3" w:rsidRPr="004D2D28">
        <w:rPr>
          <w:sz w:val="22"/>
          <w:szCs w:val="22"/>
        </w:rPr>
        <w:fldChar w:fldCharType="end"/>
      </w:r>
      <w:r w:rsidR="001133D7" w:rsidRPr="004D2D28">
        <w:rPr>
          <w:sz w:val="22"/>
          <w:szCs w:val="22"/>
        </w:rPr>
        <w:t> (Freedom of Information)</w:t>
      </w:r>
      <w:r w:rsidR="00A939F6" w:rsidRPr="004D2D28">
        <w:rPr>
          <w:sz w:val="22"/>
          <w:szCs w:val="22"/>
        </w:rPr>
        <w:t>,</w:t>
      </w:r>
      <w:r w:rsidR="001133D7"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_Ref359421680 \r \h  \* MERGEFORMAT </w:instrText>
      </w:r>
      <w:r w:rsidR="00F17AE3" w:rsidRPr="004D2D28">
        <w:rPr>
          <w:sz w:val="22"/>
          <w:szCs w:val="22"/>
        </w:rPr>
      </w:r>
      <w:r w:rsidR="00F17AE3" w:rsidRPr="004D2D28">
        <w:rPr>
          <w:sz w:val="22"/>
          <w:szCs w:val="22"/>
        </w:rPr>
        <w:fldChar w:fldCharType="separate"/>
      </w:r>
      <w:r w:rsidR="001934DF">
        <w:rPr>
          <w:sz w:val="22"/>
          <w:szCs w:val="22"/>
        </w:rPr>
        <w:t>24.6</w:t>
      </w:r>
      <w:r w:rsidR="00F17AE3" w:rsidRPr="004D2D28">
        <w:rPr>
          <w:sz w:val="22"/>
          <w:szCs w:val="22"/>
        </w:rPr>
        <w:fldChar w:fldCharType="end"/>
      </w:r>
      <w:r w:rsidR="00576FEF" w:rsidRPr="004D2D28">
        <w:rPr>
          <w:sz w:val="22"/>
          <w:szCs w:val="22"/>
        </w:rPr>
        <w:t> (Protection of</w:t>
      </w:r>
      <w:r w:rsidR="001133D7" w:rsidRPr="004D2D28">
        <w:rPr>
          <w:sz w:val="22"/>
          <w:szCs w:val="22"/>
        </w:rPr>
        <w:t xml:space="preserve"> Personal Data), </w:t>
      </w:r>
      <w:r w:rsidR="00F17AE3" w:rsidRPr="004D2D28">
        <w:rPr>
          <w:sz w:val="22"/>
          <w:szCs w:val="22"/>
        </w:rPr>
        <w:fldChar w:fldCharType="begin"/>
      </w:r>
      <w:r w:rsidR="00F17AE3" w:rsidRPr="004D2D28">
        <w:rPr>
          <w:sz w:val="22"/>
          <w:szCs w:val="22"/>
        </w:rPr>
        <w:instrText xml:space="preserve"> REF _Ref349208791 \r \h  \* MERGEFORMAT </w:instrText>
      </w:r>
      <w:r w:rsidR="00F17AE3" w:rsidRPr="004D2D28">
        <w:rPr>
          <w:sz w:val="22"/>
          <w:szCs w:val="22"/>
        </w:rPr>
      </w:r>
      <w:r w:rsidR="00F17AE3" w:rsidRPr="004D2D28">
        <w:rPr>
          <w:sz w:val="22"/>
          <w:szCs w:val="22"/>
        </w:rPr>
        <w:fldChar w:fldCharType="separate"/>
      </w:r>
      <w:r w:rsidR="001934DF">
        <w:rPr>
          <w:sz w:val="22"/>
          <w:szCs w:val="22"/>
        </w:rPr>
        <w:t>26</w:t>
      </w:r>
      <w:r w:rsidR="00F17AE3" w:rsidRPr="004D2D28">
        <w:rPr>
          <w:sz w:val="22"/>
          <w:szCs w:val="22"/>
        </w:rPr>
        <w:fldChar w:fldCharType="end"/>
      </w:r>
      <w:r w:rsidR="00576FEF" w:rsidRPr="004D2D28">
        <w:rPr>
          <w:sz w:val="22"/>
          <w:szCs w:val="22"/>
        </w:rPr>
        <w:t xml:space="preserve"> (Liability), </w:t>
      </w:r>
      <w:r w:rsidR="00F17AE3" w:rsidRPr="004D2D28">
        <w:rPr>
          <w:sz w:val="22"/>
          <w:szCs w:val="22"/>
        </w:rPr>
        <w:fldChar w:fldCharType="begin"/>
      </w:r>
      <w:r w:rsidR="00F17AE3" w:rsidRPr="004D2D28">
        <w:rPr>
          <w:sz w:val="22"/>
          <w:szCs w:val="22"/>
        </w:rPr>
        <w:instrText xml:space="preserve"> REF _Ref313370007 \r \h  \* MERGEFORMAT </w:instrText>
      </w:r>
      <w:r w:rsidR="00F17AE3" w:rsidRPr="004D2D28">
        <w:rPr>
          <w:sz w:val="22"/>
          <w:szCs w:val="22"/>
        </w:rPr>
      </w:r>
      <w:r w:rsidR="00F17AE3" w:rsidRPr="004D2D28">
        <w:rPr>
          <w:sz w:val="22"/>
          <w:szCs w:val="22"/>
        </w:rPr>
        <w:fldChar w:fldCharType="separate"/>
      </w:r>
      <w:r w:rsidR="001934DF">
        <w:rPr>
          <w:sz w:val="22"/>
          <w:szCs w:val="22"/>
        </w:rPr>
        <w:t>35</w:t>
      </w:r>
      <w:r w:rsidR="00F17AE3" w:rsidRPr="004D2D28">
        <w:rPr>
          <w:sz w:val="22"/>
          <w:szCs w:val="22"/>
        </w:rPr>
        <w:fldChar w:fldCharType="end"/>
      </w:r>
      <w:r w:rsidR="00576FEF" w:rsidRPr="004D2D28">
        <w:rPr>
          <w:sz w:val="22"/>
          <w:szCs w:val="22"/>
        </w:rPr>
        <w:t xml:space="preserve"> (Consequen</w:t>
      </w:r>
      <w:r w:rsidR="001133D7" w:rsidRPr="004D2D28">
        <w:rPr>
          <w:sz w:val="22"/>
          <w:szCs w:val="22"/>
        </w:rPr>
        <w:t xml:space="preserve">ces of Expiry or Termination), </w:t>
      </w:r>
      <w:r w:rsidR="00F17AE3" w:rsidRPr="004D2D28">
        <w:rPr>
          <w:sz w:val="22"/>
          <w:szCs w:val="22"/>
        </w:rPr>
        <w:fldChar w:fldCharType="begin"/>
      </w:r>
      <w:r w:rsidR="00F17AE3" w:rsidRPr="004D2D28">
        <w:rPr>
          <w:sz w:val="22"/>
          <w:szCs w:val="22"/>
        </w:rPr>
        <w:instrText xml:space="preserve"> REF _Ref360650623 \r \h  \* MERGEFORMAT </w:instrText>
      </w:r>
      <w:r w:rsidR="00F17AE3" w:rsidRPr="004D2D28">
        <w:rPr>
          <w:sz w:val="22"/>
          <w:szCs w:val="22"/>
        </w:rPr>
      </w:r>
      <w:r w:rsidR="00F17AE3" w:rsidRPr="004D2D28">
        <w:rPr>
          <w:sz w:val="22"/>
          <w:szCs w:val="22"/>
        </w:rPr>
        <w:fldChar w:fldCharType="separate"/>
      </w:r>
      <w:r w:rsidR="001934DF">
        <w:rPr>
          <w:sz w:val="22"/>
          <w:szCs w:val="22"/>
        </w:rPr>
        <w:t>41</w:t>
      </w:r>
      <w:r w:rsidR="00F17AE3" w:rsidRPr="004D2D28">
        <w:rPr>
          <w:sz w:val="22"/>
          <w:szCs w:val="22"/>
        </w:rPr>
        <w:fldChar w:fldCharType="end"/>
      </w:r>
      <w:r w:rsidR="001133D7" w:rsidRPr="004D2D28">
        <w:rPr>
          <w:sz w:val="22"/>
          <w:szCs w:val="22"/>
        </w:rPr>
        <w:t> (Severance),</w:t>
      </w:r>
      <w:r w:rsidR="00576FEF"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_Ref360650662 \r \h  \* MERGEFORMAT </w:instrText>
      </w:r>
      <w:r w:rsidR="00F17AE3" w:rsidRPr="004D2D28">
        <w:rPr>
          <w:sz w:val="22"/>
          <w:szCs w:val="22"/>
        </w:rPr>
      </w:r>
      <w:r w:rsidR="00F17AE3" w:rsidRPr="004D2D28">
        <w:rPr>
          <w:sz w:val="22"/>
          <w:szCs w:val="22"/>
        </w:rPr>
        <w:fldChar w:fldCharType="separate"/>
      </w:r>
      <w:r w:rsidR="001934DF">
        <w:rPr>
          <w:sz w:val="22"/>
          <w:szCs w:val="22"/>
        </w:rPr>
        <w:t>43</w:t>
      </w:r>
      <w:r w:rsidR="00F17AE3" w:rsidRPr="004D2D28">
        <w:rPr>
          <w:sz w:val="22"/>
          <w:szCs w:val="22"/>
        </w:rPr>
        <w:fldChar w:fldCharType="end"/>
      </w:r>
      <w:r w:rsidR="001133D7" w:rsidRPr="004D2D28">
        <w:rPr>
          <w:sz w:val="22"/>
          <w:szCs w:val="22"/>
        </w:rPr>
        <w:t xml:space="preserve"> (Entire Agreement), </w:t>
      </w:r>
      <w:r w:rsidR="00F17AE3" w:rsidRPr="004D2D28">
        <w:rPr>
          <w:sz w:val="22"/>
          <w:szCs w:val="22"/>
        </w:rPr>
        <w:fldChar w:fldCharType="begin"/>
      </w:r>
      <w:r w:rsidR="00F17AE3" w:rsidRPr="004D2D28">
        <w:rPr>
          <w:sz w:val="22"/>
          <w:szCs w:val="22"/>
        </w:rPr>
        <w:instrText xml:space="preserve"> REF _Ref360650679 \r \h  \* MERGEFORMAT </w:instrText>
      </w:r>
      <w:r w:rsidR="00F17AE3" w:rsidRPr="004D2D28">
        <w:rPr>
          <w:sz w:val="22"/>
          <w:szCs w:val="22"/>
        </w:rPr>
      </w:r>
      <w:r w:rsidR="00F17AE3" w:rsidRPr="004D2D28">
        <w:rPr>
          <w:sz w:val="22"/>
          <w:szCs w:val="22"/>
        </w:rPr>
        <w:fldChar w:fldCharType="separate"/>
      </w:r>
      <w:r w:rsidR="001934DF">
        <w:rPr>
          <w:sz w:val="22"/>
          <w:szCs w:val="22"/>
        </w:rPr>
        <w:t>44</w:t>
      </w:r>
      <w:r w:rsidR="00F17AE3" w:rsidRPr="004D2D28">
        <w:rPr>
          <w:sz w:val="22"/>
          <w:szCs w:val="22"/>
        </w:rPr>
        <w:fldChar w:fldCharType="end"/>
      </w:r>
      <w:r w:rsidR="001133D7" w:rsidRPr="004D2D28">
        <w:rPr>
          <w:sz w:val="22"/>
          <w:szCs w:val="22"/>
        </w:rPr>
        <w:t> (Third Party Rights)</w:t>
      </w:r>
      <w:r w:rsidR="00A939F6" w:rsidRPr="004D2D28">
        <w:rPr>
          <w:sz w:val="22"/>
          <w:szCs w:val="22"/>
        </w:rPr>
        <w:t>,</w:t>
      </w:r>
      <w:r w:rsidR="00E023B4" w:rsidRPr="004D2D28">
        <w:rPr>
          <w:sz w:val="22"/>
          <w:szCs w:val="22"/>
        </w:rPr>
        <w:t xml:space="preserve"> 59 (Additional Services),</w:t>
      </w:r>
      <w:r w:rsidR="001133D7"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_Ref360704221 \r \h  \* MERGEFORMAT </w:instrText>
      </w:r>
      <w:r w:rsidR="00F17AE3" w:rsidRPr="004D2D28">
        <w:rPr>
          <w:sz w:val="22"/>
          <w:szCs w:val="22"/>
        </w:rPr>
      </w:r>
      <w:r w:rsidR="00F17AE3" w:rsidRPr="004D2D28">
        <w:rPr>
          <w:sz w:val="22"/>
          <w:szCs w:val="22"/>
        </w:rPr>
        <w:fldChar w:fldCharType="separate"/>
      </w:r>
      <w:r w:rsidR="001934DF">
        <w:rPr>
          <w:sz w:val="22"/>
          <w:szCs w:val="22"/>
        </w:rPr>
        <w:t>46</w:t>
      </w:r>
      <w:r w:rsidR="00F17AE3" w:rsidRPr="004D2D28">
        <w:rPr>
          <w:sz w:val="22"/>
          <w:szCs w:val="22"/>
        </w:rPr>
        <w:fldChar w:fldCharType="end"/>
      </w:r>
      <w:r w:rsidR="001133D7" w:rsidRPr="004D2D28">
        <w:rPr>
          <w:sz w:val="22"/>
          <w:szCs w:val="22"/>
        </w:rPr>
        <w:t xml:space="preserve"> (Dispute Resolution) and </w:t>
      </w:r>
      <w:r w:rsidR="00F17AE3" w:rsidRPr="004D2D28">
        <w:rPr>
          <w:sz w:val="22"/>
          <w:szCs w:val="22"/>
        </w:rPr>
        <w:fldChar w:fldCharType="begin"/>
      </w:r>
      <w:r w:rsidR="00F17AE3" w:rsidRPr="004D2D28">
        <w:rPr>
          <w:sz w:val="22"/>
          <w:szCs w:val="22"/>
        </w:rPr>
        <w:instrText xml:space="preserve"> REF _Ref364756346 \r \h  \* MERGEFORMAT </w:instrText>
      </w:r>
      <w:r w:rsidR="00F17AE3" w:rsidRPr="004D2D28">
        <w:rPr>
          <w:sz w:val="22"/>
          <w:szCs w:val="22"/>
        </w:rPr>
      </w:r>
      <w:r w:rsidR="00F17AE3" w:rsidRPr="004D2D28">
        <w:rPr>
          <w:sz w:val="22"/>
          <w:szCs w:val="22"/>
        </w:rPr>
        <w:fldChar w:fldCharType="separate"/>
      </w:r>
      <w:r w:rsidR="001934DF">
        <w:rPr>
          <w:sz w:val="22"/>
          <w:szCs w:val="22"/>
        </w:rPr>
        <w:t>47</w:t>
      </w:r>
      <w:r w:rsidR="00F17AE3" w:rsidRPr="004D2D28">
        <w:rPr>
          <w:sz w:val="22"/>
          <w:szCs w:val="22"/>
        </w:rPr>
        <w:fldChar w:fldCharType="end"/>
      </w:r>
      <w:r w:rsidR="00576FEF" w:rsidRPr="004D2D28">
        <w:rPr>
          <w:sz w:val="22"/>
          <w:szCs w:val="22"/>
        </w:rPr>
        <w:t xml:space="preserve"> (Governing Law and Jurisdiction), and the provisions of </w:t>
      </w:r>
      <w:r w:rsidR="006550FF" w:rsidRPr="004D2D28">
        <w:rPr>
          <w:sz w:val="22"/>
          <w:szCs w:val="22"/>
        </w:rPr>
        <w:t>Call Off Schedule 1 (Definitions)</w:t>
      </w:r>
      <w:r w:rsidR="001133D7" w:rsidRPr="004D2D28">
        <w:rPr>
          <w:sz w:val="22"/>
          <w:szCs w:val="22"/>
        </w:rPr>
        <w:t>, Call Off Schedule 3 (Call Off Contract C</w:t>
      </w:r>
      <w:r w:rsidR="00CC7AFF" w:rsidRPr="004D2D28">
        <w:rPr>
          <w:sz w:val="22"/>
          <w:szCs w:val="22"/>
        </w:rPr>
        <w:t>harges, Payment and Invoicing)</w:t>
      </w:r>
      <w:r w:rsidR="00693DC3" w:rsidRPr="004D2D28">
        <w:rPr>
          <w:sz w:val="22"/>
          <w:szCs w:val="22"/>
        </w:rPr>
        <w:t>,</w:t>
      </w:r>
      <w:r w:rsidR="00CC7AFF" w:rsidRPr="004D2D28">
        <w:rPr>
          <w:sz w:val="22"/>
          <w:szCs w:val="22"/>
        </w:rPr>
        <w:t xml:space="preserve"> </w:t>
      </w:r>
      <w:r w:rsidR="004B1CD0" w:rsidRPr="004D2D28">
        <w:rPr>
          <w:sz w:val="22"/>
          <w:szCs w:val="22"/>
        </w:rPr>
        <w:t xml:space="preserve">Call Off Schedule </w:t>
      </w:r>
      <w:r w:rsidR="00693DC3" w:rsidRPr="004D2D28">
        <w:rPr>
          <w:sz w:val="22"/>
          <w:szCs w:val="22"/>
        </w:rPr>
        <w:t>1</w:t>
      </w:r>
      <w:r w:rsidR="004424C7" w:rsidRPr="004D2D28">
        <w:rPr>
          <w:sz w:val="22"/>
          <w:szCs w:val="22"/>
        </w:rPr>
        <w:t>1</w:t>
      </w:r>
      <w:r w:rsidR="00693DC3" w:rsidRPr="004D2D28">
        <w:rPr>
          <w:sz w:val="22"/>
          <w:szCs w:val="22"/>
        </w:rPr>
        <w:t xml:space="preserve"> (Staff Transfer), Call Off Schedule 1</w:t>
      </w:r>
      <w:r w:rsidR="004424C7" w:rsidRPr="004D2D28">
        <w:rPr>
          <w:sz w:val="22"/>
          <w:szCs w:val="22"/>
        </w:rPr>
        <w:t>2</w:t>
      </w:r>
      <w:r w:rsidR="00693DC3" w:rsidRPr="004D2D28">
        <w:rPr>
          <w:sz w:val="22"/>
          <w:szCs w:val="22"/>
        </w:rPr>
        <w:t xml:space="preserve"> (Dispute Resolution Procedure)</w:t>
      </w:r>
      <w:r w:rsidRPr="004D2D28">
        <w:rPr>
          <w:sz w:val="22"/>
          <w:szCs w:val="22"/>
        </w:rPr>
        <w:t xml:space="preserve"> </w:t>
      </w:r>
      <w:r w:rsidR="00693DC3" w:rsidRPr="004D2D28">
        <w:rPr>
          <w:sz w:val="22"/>
          <w:szCs w:val="22"/>
        </w:rPr>
        <w:t xml:space="preserve">and, </w:t>
      </w:r>
      <w:r w:rsidRPr="004D2D28">
        <w:rPr>
          <w:sz w:val="22"/>
          <w:szCs w:val="22"/>
        </w:rPr>
        <w:t xml:space="preserve">without limitation to the foregoing, any other provision of this </w:t>
      </w:r>
      <w:r w:rsidR="00913E06" w:rsidRPr="004D2D28">
        <w:rPr>
          <w:sz w:val="22"/>
          <w:szCs w:val="22"/>
        </w:rPr>
        <w:t>Call Off</w:t>
      </w:r>
      <w:r w:rsidRPr="004D2D28">
        <w:rPr>
          <w:sz w:val="22"/>
          <w:szCs w:val="22"/>
        </w:rPr>
        <w:t xml:space="preserve"> Contract which expressly or by implication is to be performed or observed notwithstanding termination or expiry shall survive the</w:t>
      </w:r>
      <w:r w:rsidR="0036482E" w:rsidRPr="004D2D28">
        <w:rPr>
          <w:sz w:val="22"/>
          <w:szCs w:val="22"/>
        </w:rPr>
        <w:t xml:space="preserve"> Call Off Expiry Date</w:t>
      </w:r>
      <w:r w:rsidRPr="004D2D28">
        <w:rPr>
          <w:sz w:val="22"/>
          <w:szCs w:val="22"/>
        </w:rPr>
        <w:t>.</w:t>
      </w:r>
      <w:bookmarkEnd w:id="1500"/>
    </w:p>
    <w:p w:rsidR="008D0A60" w:rsidRPr="004D2D28" w:rsidRDefault="00C70793">
      <w:pPr>
        <w:pStyle w:val="GPSSectionHeading"/>
        <w:rPr>
          <w:rFonts w:cs="Arial"/>
        </w:rPr>
      </w:pPr>
      <w:bookmarkStart w:id="1501" w:name="_Toc349229891"/>
      <w:bookmarkStart w:id="1502" w:name="_Toc349230054"/>
      <w:bookmarkStart w:id="1503" w:name="_Toc349230454"/>
      <w:bookmarkStart w:id="1504" w:name="_Toc349231336"/>
      <w:bookmarkStart w:id="1505" w:name="_Toc349232062"/>
      <w:bookmarkStart w:id="1506" w:name="_Toc349232443"/>
      <w:bookmarkStart w:id="1507" w:name="_Toc349233179"/>
      <w:bookmarkStart w:id="1508" w:name="_Toc349233314"/>
      <w:bookmarkStart w:id="1509" w:name="_Toc349233448"/>
      <w:bookmarkStart w:id="1510" w:name="_Toc350503037"/>
      <w:bookmarkStart w:id="1511" w:name="_Toc350504027"/>
      <w:bookmarkStart w:id="1512" w:name="_Toc350506317"/>
      <w:bookmarkStart w:id="1513" w:name="_Toc350506555"/>
      <w:bookmarkStart w:id="1514" w:name="_Toc350506685"/>
      <w:bookmarkStart w:id="1515" w:name="_Toc350506815"/>
      <w:bookmarkStart w:id="1516" w:name="_Toc350506947"/>
      <w:bookmarkStart w:id="1517" w:name="_Toc350507408"/>
      <w:bookmarkStart w:id="1518" w:name="_Toc350507942"/>
      <w:bookmarkStart w:id="1519" w:name="_Toc350503038"/>
      <w:bookmarkStart w:id="1520" w:name="_Toc350504028"/>
      <w:bookmarkStart w:id="1521" w:name="_Toc350507943"/>
      <w:bookmarkStart w:id="1522" w:name="_Toc358671787"/>
      <w:bookmarkStart w:id="1523" w:name="_Toc427679789"/>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r w:rsidRPr="004D2D28">
        <w:rPr>
          <w:rFonts w:cs="Arial"/>
        </w:rPr>
        <w:t>MISCELLANEOUS AND GOVERNING LAW</w:t>
      </w:r>
      <w:bookmarkEnd w:id="1519"/>
      <w:bookmarkEnd w:id="1520"/>
      <w:bookmarkEnd w:id="1521"/>
      <w:bookmarkEnd w:id="1522"/>
      <w:bookmarkEnd w:id="1523"/>
    </w:p>
    <w:p w:rsidR="008D0A60" w:rsidRPr="004D2D28" w:rsidRDefault="00C70793" w:rsidP="00882F8C">
      <w:pPr>
        <w:pStyle w:val="GPSL1CLAUSEHEADING"/>
        <w:rPr>
          <w:rFonts w:ascii="Arial" w:hAnsi="Arial"/>
        </w:rPr>
      </w:pPr>
      <w:bookmarkStart w:id="1524" w:name="_Toc349229893"/>
      <w:bookmarkStart w:id="1525" w:name="_Toc349230056"/>
      <w:bookmarkStart w:id="1526" w:name="_Toc349230456"/>
      <w:bookmarkStart w:id="1527" w:name="_Toc349231338"/>
      <w:bookmarkStart w:id="1528" w:name="_Toc349232064"/>
      <w:bookmarkStart w:id="1529" w:name="_Toc349232445"/>
      <w:bookmarkStart w:id="1530" w:name="_Toc349233181"/>
      <w:bookmarkStart w:id="1531" w:name="_Toc349233316"/>
      <w:bookmarkStart w:id="1532" w:name="_Toc349233450"/>
      <w:bookmarkStart w:id="1533" w:name="_Toc350503039"/>
      <w:bookmarkStart w:id="1534" w:name="_Toc350504029"/>
      <w:bookmarkStart w:id="1535" w:name="_Toc350506319"/>
      <w:bookmarkStart w:id="1536" w:name="_Toc350506557"/>
      <w:bookmarkStart w:id="1537" w:name="_Toc350506687"/>
      <w:bookmarkStart w:id="1538" w:name="_Toc350506817"/>
      <w:bookmarkStart w:id="1539" w:name="_Toc350506949"/>
      <w:bookmarkStart w:id="1540" w:name="_Toc350507410"/>
      <w:bookmarkStart w:id="1541" w:name="_Toc350507944"/>
      <w:bookmarkStart w:id="1542" w:name="_Ref365636044"/>
      <w:bookmarkStart w:id="1543" w:name="_Toc427679790"/>
      <w:bookmarkStart w:id="1544" w:name="_Ref313373915"/>
      <w:bookmarkStart w:id="1545" w:name="_Toc314810820"/>
      <w:bookmarkStart w:id="1546" w:name="_Toc350503040"/>
      <w:bookmarkStart w:id="1547" w:name="_Toc350504030"/>
      <w:bookmarkStart w:id="1548" w:name="_Toc350507945"/>
      <w:bookmarkStart w:id="1549" w:name="_Toc358671788"/>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r w:rsidRPr="004D2D28">
        <w:rPr>
          <w:rFonts w:ascii="Arial" w:hAnsi="Arial"/>
        </w:rPr>
        <w:t>COMPLIANCE</w:t>
      </w:r>
      <w:bookmarkEnd w:id="1542"/>
      <w:bookmarkEnd w:id="1543"/>
    </w:p>
    <w:p w:rsidR="008D0A60" w:rsidRPr="004D2D28" w:rsidRDefault="007355E9" w:rsidP="00361A2F">
      <w:pPr>
        <w:pStyle w:val="GPSL2NumberedBoldHeading"/>
        <w:rPr>
          <w:sz w:val="22"/>
          <w:szCs w:val="22"/>
        </w:rPr>
      </w:pPr>
      <w:bookmarkStart w:id="1550" w:name="_Toc349229895"/>
      <w:bookmarkStart w:id="1551" w:name="_Toc349230058"/>
      <w:bookmarkStart w:id="1552" w:name="_Toc349230458"/>
      <w:bookmarkStart w:id="1553" w:name="_Toc349231340"/>
      <w:bookmarkStart w:id="1554" w:name="_Toc349232066"/>
      <w:bookmarkStart w:id="1555" w:name="_Toc349232447"/>
      <w:bookmarkStart w:id="1556" w:name="_Toc349233183"/>
      <w:bookmarkStart w:id="1557" w:name="_Toc349233318"/>
      <w:bookmarkStart w:id="1558" w:name="_Toc349233452"/>
      <w:bookmarkStart w:id="1559" w:name="_Toc350503041"/>
      <w:bookmarkStart w:id="1560" w:name="_Toc350504031"/>
      <w:bookmarkStart w:id="1561" w:name="_Toc350506321"/>
      <w:bookmarkStart w:id="1562" w:name="_Toc350506559"/>
      <w:bookmarkStart w:id="1563" w:name="_Toc350506689"/>
      <w:bookmarkStart w:id="1564" w:name="_Toc350506819"/>
      <w:bookmarkStart w:id="1565" w:name="_Toc350506951"/>
      <w:bookmarkStart w:id="1566" w:name="_Toc350507412"/>
      <w:bookmarkStart w:id="1567" w:name="_Toc350507946"/>
      <w:bookmarkStart w:id="1568" w:name="_Toc314810821"/>
      <w:bookmarkStart w:id="1569" w:name="_Toc350503042"/>
      <w:bookmarkStart w:id="1570" w:name="_Toc350504032"/>
      <w:bookmarkStart w:id="1571" w:name="_Toc350507947"/>
      <w:bookmarkStart w:id="1572" w:name="_Toc358671789"/>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r w:rsidRPr="004D2D28">
        <w:rPr>
          <w:sz w:val="22"/>
          <w:szCs w:val="22"/>
        </w:rPr>
        <w:t>H</w:t>
      </w:r>
      <w:r w:rsidR="00C70793" w:rsidRPr="004D2D28">
        <w:rPr>
          <w:sz w:val="22"/>
          <w:szCs w:val="22"/>
        </w:rPr>
        <w:t>ealth and Safety</w:t>
      </w:r>
      <w:bookmarkEnd w:id="1568"/>
      <w:bookmarkEnd w:id="1569"/>
      <w:bookmarkEnd w:id="1570"/>
      <w:bookmarkEnd w:id="1571"/>
      <w:bookmarkEnd w:id="1572"/>
    </w:p>
    <w:p w:rsidR="008D0A60" w:rsidRPr="004D2D28" w:rsidRDefault="000F1937" w:rsidP="00361A2F">
      <w:pPr>
        <w:pStyle w:val="GPSL3numberedclause"/>
        <w:rPr>
          <w:sz w:val="22"/>
          <w:szCs w:val="22"/>
        </w:rPr>
      </w:pPr>
      <w:r w:rsidRPr="004D2D28">
        <w:rPr>
          <w:sz w:val="22"/>
          <w:szCs w:val="22"/>
        </w:rPr>
        <w:t xml:space="preserve">The Supplier shall perform its obligations under this Call Off Contract (including those in relation to the </w:t>
      </w:r>
      <w:r w:rsidR="00653715" w:rsidRPr="004D2D28">
        <w:rPr>
          <w:sz w:val="22"/>
          <w:szCs w:val="22"/>
        </w:rPr>
        <w:t>Services</w:t>
      </w:r>
      <w:r w:rsidRPr="004D2D28">
        <w:rPr>
          <w:sz w:val="22"/>
          <w:szCs w:val="22"/>
        </w:rPr>
        <w:t>) in accordance with:</w:t>
      </w:r>
    </w:p>
    <w:p w:rsidR="008D0A60" w:rsidRPr="004D2D28" w:rsidRDefault="000F1937" w:rsidP="00361A2F">
      <w:pPr>
        <w:pStyle w:val="GPSL4numberedclause"/>
        <w:rPr>
          <w:sz w:val="22"/>
          <w:szCs w:val="22"/>
        </w:rPr>
      </w:pPr>
      <w:r w:rsidRPr="004D2D28">
        <w:rPr>
          <w:sz w:val="22"/>
          <w:szCs w:val="22"/>
        </w:rPr>
        <w:t>all applicable Law regarding health and safety; and</w:t>
      </w:r>
    </w:p>
    <w:p w:rsidR="00C9243A" w:rsidRPr="004D2D28" w:rsidRDefault="000F1937" w:rsidP="00361A2F">
      <w:pPr>
        <w:pStyle w:val="GPSL4numberedclause"/>
        <w:rPr>
          <w:sz w:val="22"/>
          <w:szCs w:val="22"/>
        </w:rPr>
      </w:pPr>
      <w:proofErr w:type="gramStart"/>
      <w:r w:rsidRPr="004D2D28">
        <w:rPr>
          <w:sz w:val="22"/>
          <w:szCs w:val="22"/>
        </w:rPr>
        <w:lastRenderedPageBreak/>
        <w:t>the</w:t>
      </w:r>
      <w:proofErr w:type="gramEnd"/>
      <w:r w:rsidRPr="004D2D28">
        <w:rPr>
          <w:sz w:val="22"/>
          <w:szCs w:val="22"/>
        </w:rPr>
        <w:t xml:space="preserve"> Customer’s health and safety policy (as provided to the Supplier from time to time) whilst at the </w:t>
      </w:r>
      <w:r w:rsidR="00693312" w:rsidRPr="004D2D28">
        <w:rPr>
          <w:sz w:val="22"/>
          <w:szCs w:val="22"/>
        </w:rPr>
        <w:t>Customer Premises</w:t>
      </w:r>
      <w:r w:rsidRPr="004D2D28">
        <w:rPr>
          <w:sz w:val="22"/>
          <w:szCs w:val="22"/>
        </w:rPr>
        <w:t xml:space="preserve">. </w:t>
      </w:r>
    </w:p>
    <w:p w:rsidR="008D0A60" w:rsidRPr="004D2D28" w:rsidRDefault="000F1937" w:rsidP="00361A2F">
      <w:pPr>
        <w:pStyle w:val="GPSL3numberedclause"/>
        <w:rPr>
          <w:sz w:val="22"/>
          <w:szCs w:val="22"/>
        </w:rPr>
      </w:pPr>
      <w:r w:rsidRPr="004D2D28">
        <w:rPr>
          <w:sz w:val="22"/>
          <w:szCs w:val="22"/>
        </w:rPr>
        <w:t xml:space="preserve">Each Party shall promptly notify the other of as soon as possible of any health and safety incidents or material health and safety hazards at the </w:t>
      </w:r>
      <w:r w:rsidR="00693312" w:rsidRPr="004D2D28">
        <w:rPr>
          <w:sz w:val="22"/>
          <w:szCs w:val="22"/>
        </w:rPr>
        <w:t>Customer Premises</w:t>
      </w:r>
      <w:r w:rsidRPr="004D2D28">
        <w:rPr>
          <w:sz w:val="22"/>
          <w:szCs w:val="22"/>
        </w:rPr>
        <w:t xml:space="preserve"> of which it becomes aware and which relate to or arise in connection with the performance of this Call </w:t>
      </w:r>
      <w:proofErr w:type="gramStart"/>
      <w:r w:rsidRPr="004D2D28">
        <w:rPr>
          <w:sz w:val="22"/>
          <w:szCs w:val="22"/>
        </w:rPr>
        <w:t>Off</w:t>
      </w:r>
      <w:proofErr w:type="gramEnd"/>
      <w:r w:rsidRPr="004D2D28">
        <w:rPr>
          <w:sz w:val="22"/>
          <w:szCs w:val="22"/>
        </w:rPr>
        <w:t xml:space="preserve"> Contract</w:t>
      </w:r>
      <w:r w:rsidR="00E023B4" w:rsidRPr="004D2D28">
        <w:rPr>
          <w:sz w:val="22"/>
          <w:szCs w:val="22"/>
        </w:rPr>
        <w:t>.</w:t>
      </w:r>
    </w:p>
    <w:p w:rsidR="00C9243A" w:rsidRPr="004D2D28" w:rsidRDefault="007355E9" w:rsidP="00361A2F">
      <w:pPr>
        <w:pStyle w:val="GPSL3numberedclause"/>
        <w:rPr>
          <w:sz w:val="22"/>
          <w:szCs w:val="22"/>
        </w:rPr>
      </w:pPr>
      <w:r w:rsidRPr="004D2D28">
        <w:rPr>
          <w:sz w:val="22"/>
          <w:szCs w:val="22"/>
        </w:rPr>
        <w:t xml:space="preserve">While on the </w:t>
      </w:r>
      <w:r w:rsidR="00693312" w:rsidRPr="004D2D28">
        <w:rPr>
          <w:sz w:val="22"/>
          <w:szCs w:val="22"/>
        </w:rPr>
        <w:t>Customer Premises</w:t>
      </w:r>
      <w:r w:rsidRPr="004D2D28">
        <w:rPr>
          <w:sz w:val="22"/>
          <w:szCs w:val="22"/>
        </w:rPr>
        <w:t xml:space="preserve">, the Supplier shall comply with any health and safety measures implemented by the Customer in respect of </w:t>
      </w:r>
      <w:r w:rsidR="007061FF" w:rsidRPr="004D2D28">
        <w:rPr>
          <w:sz w:val="22"/>
          <w:szCs w:val="22"/>
        </w:rPr>
        <w:t>Supplier Personnel</w:t>
      </w:r>
      <w:r w:rsidRPr="004D2D28">
        <w:rPr>
          <w:sz w:val="22"/>
          <w:szCs w:val="22"/>
        </w:rPr>
        <w:t xml:space="preserve"> and other persons working there</w:t>
      </w:r>
      <w:r w:rsidR="00A74C75" w:rsidRPr="004D2D28">
        <w:rPr>
          <w:sz w:val="22"/>
          <w:szCs w:val="22"/>
        </w:rPr>
        <w:t xml:space="preserve"> and any instructions from the Customer on any necessary associated safety measures</w:t>
      </w:r>
      <w:r w:rsidRPr="004D2D28">
        <w:rPr>
          <w:sz w:val="22"/>
          <w:szCs w:val="22"/>
        </w:rPr>
        <w:t>.</w:t>
      </w:r>
    </w:p>
    <w:p w:rsidR="008D0A60" w:rsidRPr="004D2D28" w:rsidRDefault="00592E93" w:rsidP="00361A2F">
      <w:pPr>
        <w:pStyle w:val="GPSL2NumberedBoldHeading"/>
        <w:rPr>
          <w:sz w:val="22"/>
          <w:szCs w:val="22"/>
        </w:rPr>
      </w:pPr>
      <w:bookmarkStart w:id="1573" w:name="_Toc349229897"/>
      <w:bookmarkStart w:id="1574" w:name="_Toc349230060"/>
      <w:bookmarkStart w:id="1575" w:name="_Toc349230460"/>
      <w:bookmarkStart w:id="1576" w:name="_Toc349231342"/>
      <w:bookmarkStart w:id="1577" w:name="_Toc349232068"/>
      <w:bookmarkStart w:id="1578" w:name="_Toc349232449"/>
      <w:bookmarkStart w:id="1579" w:name="_Toc349233185"/>
      <w:bookmarkStart w:id="1580" w:name="_Toc349233320"/>
      <w:bookmarkStart w:id="1581" w:name="_Toc349233454"/>
      <w:bookmarkStart w:id="1582" w:name="_Toc350503043"/>
      <w:bookmarkStart w:id="1583" w:name="_Toc350504033"/>
      <w:bookmarkStart w:id="1584" w:name="_Toc350506323"/>
      <w:bookmarkStart w:id="1585" w:name="_Toc350506561"/>
      <w:bookmarkStart w:id="1586" w:name="_Toc350506691"/>
      <w:bookmarkStart w:id="1587" w:name="_Toc350506821"/>
      <w:bookmarkStart w:id="1588" w:name="_Toc350506953"/>
      <w:bookmarkStart w:id="1589" w:name="_Toc350507414"/>
      <w:bookmarkStart w:id="1590" w:name="_Toc350507948"/>
      <w:bookmarkStart w:id="1591" w:name="_Toc349229899"/>
      <w:bookmarkStart w:id="1592" w:name="_Toc349230062"/>
      <w:bookmarkStart w:id="1593" w:name="_Toc349230462"/>
      <w:bookmarkStart w:id="1594" w:name="_Toc349231344"/>
      <w:bookmarkStart w:id="1595" w:name="_Toc349232070"/>
      <w:bookmarkStart w:id="1596" w:name="_Toc349232451"/>
      <w:bookmarkStart w:id="1597" w:name="_Toc349233187"/>
      <w:bookmarkStart w:id="1598" w:name="_Toc349233322"/>
      <w:bookmarkStart w:id="1599" w:name="_Toc349233456"/>
      <w:bookmarkStart w:id="1600" w:name="_Toc350503045"/>
      <w:bookmarkStart w:id="1601" w:name="_Toc350504035"/>
      <w:bookmarkStart w:id="1602" w:name="_Toc350506325"/>
      <w:bookmarkStart w:id="1603" w:name="_Toc350506563"/>
      <w:bookmarkStart w:id="1604" w:name="_Toc350506693"/>
      <w:bookmarkStart w:id="1605" w:name="_Toc350506823"/>
      <w:bookmarkStart w:id="1606" w:name="_Toc350506955"/>
      <w:bookmarkStart w:id="1607" w:name="_Toc350507416"/>
      <w:bookmarkStart w:id="1608" w:name="_Toc350507950"/>
      <w:bookmarkStart w:id="1609" w:name="_Toc358671791"/>
      <w:bookmarkStart w:id="1610" w:name="_Toc358671792"/>
      <w:bookmarkStart w:id="1611" w:name="_Toc358671793"/>
      <w:bookmarkStart w:id="1612" w:name="_Toc358671794"/>
      <w:bookmarkStart w:id="1613" w:name="_Toc358671795"/>
      <w:bookmarkStart w:id="1614" w:name="_Toc358671796"/>
      <w:bookmarkStart w:id="1615" w:name="_Toc358671797"/>
      <w:bookmarkStart w:id="1616" w:name="_Toc358671798"/>
      <w:bookmarkStart w:id="1617" w:name="_Toc358671799"/>
      <w:bookmarkStart w:id="1618" w:name="_Toc358671800"/>
      <w:bookmarkStart w:id="1619" w:name="_Toc358671801"/>
      <w:bookmarkStart w:id="1620" w:name="_Toc358671802"/>
      <w:bookmarkStart w:id="1621" w:name="_Toc349229901"/>
      <w:bookmarkStart w:id="1622" w:name="_Toc349230064"/>
      <w:bookmarkStart w:id="1623" w:name="_Toc349230464"/>
      <w:bookmarkStart w:id="1624" w:name="_Toc349231346"/>
      <w:bookmarkStart w:id="1625" w:name="_Toc349232072"/>
      <w:bookmarkStart w:id="1626" w:name="_Toc349232453"/>
      <w:bookmarkStart w:id="1627" w:name="_Toc349233189"/>
      <w:bookmarkStart w:id="1628" w:name="_Toc349233324"/>
      <w:bookmarkStart w:id="1629" w:name="_Toc349233458"/>
      <w:bookmarkStart w:id="1630" w:name="_Toc350503047"/>
      <w:bookmarkStart w:id="1631" w:name="_Toc350504037"/>
      <w:bookmarkStart w:id="1632" w:name="_Toc350506327"/>
      <w:bookmarkStart w:id="1633" w:name="_Toc350506565"/>
      <w:bookmarkStart w:id="1634" w:name="_Toc350506695"/>
      <w:bookmarkStart w:id="1635" w:name="_Toc350506825"/>
      <w:bookmarkStart w:id="1636" w:name="_Toc350506957"/>
      <w:bookmarkStart w:id="1637" w:name="_Toc350507418"/>
      <w:bookmarkStart w:id="1638" w:name="_Toc350507952"/>
      <w:bookmarkStart w:id="1639" w:name="_Toc349229903"/>
      <w:bookmarkStart w:id="1640" w:name="_Toc349230066"/>
      <w:bookmarkStart w:id="1641" w:name="_Toc349230466"/>
      <w:bookmarkStart w:id="1642" w:name="_Toc349231348"/>
      <w:bookmarkStart w:id="1643" w:name="_Toc349232074"/>
      <w:bookmarkStart w:id="1644" w:name="_Toc349232455"/>
      <w:bookmarkStart w:id="1645" w:name="_Toc349233191"/>
      <w:bookmarkStart w:id="1646" w:name="_Toc349233326"/>
      <w:bookmarkStart w:id="1647" w:name="_Toc349233460"/>
      <w:bookmarkStart w:id="1648" w:name="_Toc350503049"/>
      <w:bookmarkStart w:id="1649" w:name="_Toc350504039"/>
      <w:bookmarkStart w:id="1650" w:name="_Toc350506329"/>
      <w:bookmarkStart w:id="1651" w:name="_Toc350506567"/>
      <w:bookmarkStart w:id="1652" w:name="_Toc350506697"/>
      <w:bookmarkStart w:id="1653" w:name="_Toc350506827"/>
      <w:bookmarkStart w:id="1654" w:name="_Toc350506959"/>
      <w:bookmarkStart w:id="1655" w:name="_Toc350507420"/>
      <w:bookmarkStart w:id="1656" w:name="_Toc350507954"/>
      <w:bookmarkStart w:id="1657" w:name="_Toc314810825"/>
      <w:bookmarkStart w:id="1658" w:name="_Toc350503050"/>
      <w:bookmarkStart w:id="1659" w:name="_Toc350504040"/>
      <w:bookmarkStart w:id="1660" w:name="_Ref350849254"/>
      <w:bookmarkStart w:id="1661" w:name="_Toc350507955"/>
      <w:bookmarkStart w:id="1662" w:name="_Toc358671804"/>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r w:rsidRPr="004D2D28">
        <w:rPr>
          <w:sz w:val="22"/>
          <w:szCs w:val="22"/>
        </w:rPr>
        <w:t>E</w:t>
      </w:r>
      <w:r w:rsidR="00C70793" w:rsidRPr="004D2D28">
        <w:rPr>
          <w:sz w:val="22"/>
          <w:szCs w:val="22"/>
        </w:rPr>
        <w:t>quality and Diversity</w:t>
      </w:r>
      <w:bookmarkEnd w:id="1657"/>
      <w:bookmarkEnd w:id="1658"/>
      <w:bookmarkEnd w:id="1659"/>
      <w:bookmarkEnd w:id="1660"/>
      <w:bookmarkEnd w:id="1661"/>
      <w:bookmarkEnd w:id="1662"/>
    </w:p>
    <w:p w:rsidR="0036106E" w:rsidRPr="004D2D28" w:rsidRDefault="0036106E" w:rsidP="00361A2F">
      <w:pPr>
        <w:pStyle w:val="GPSL2NumberedBoldHeading"/>
        <w:numPr>
          <w:ilvl w:val="0"/>
          <w:numId w:val="0"/>
        </w:numPr>
        <w:ind w:left="1134"/>
        <w:rPr>
          <w:sz w:val="22"/>
          <w:szCs w:val="22"/>
        </w:rPr>
      </w:pPr>
    </w:p>
    <w:p w:rsidR="008D0A60" w:rsidRPr="004D2D28" w:rsidRDefault="007355E9" w:rsidP="00361A2F">
      <w:pPr>
        <w:pStyle w:val="GPSL3numberedclause"/>
        <w:rPr>
          <w:sz w:val="22"/>
          <w:szCs w:val="22"/>
        </w:rPr>
      </w:pPr>
      <w:bookmarkStart w:id="1663" w:name="_Ref313370563"/>
      <w:r w:rsidRPr="004D2D28">
        <w:rPr>
          <w:sz w:val="22"/>
          <w:szCs w:val="22"/>
        </w:rPr>
        <w:t>The Supplier shall</w:t>
      </w:r>
      <w:r w:rsidR="001A0452" w:rsidRPr="004D2D28">
        <w:rPr>
          <w:sz w:val="22"/>
          <w:szCs w:val="22"/>
        </w:rPr>
        <w:t>:</w:t>
      </w:r>
    </w:p>
    <w:p w:rsidR="008D0A60" w:rsidRPr="004D2D28" w:rsidRDefault="001A0452" w:rsidP="00361A2F">
      <w:pPr>
        <w:pStyle w:val="GPSL4numberedclause"/>
        <w:rPr>
          <w:sz w:val="22"/>
          <w:szCs w:val="22"/>
        </w:rPr>
      </w:pPr>
      <w:r w:rsidRPr="004D2D28">
        <w:rPr>
          <w:sz w:val="22"/>
          <w:szCs w:val="22"/>
        </w:rPr>
        <w:t xml:space="preserve">perform its obligations under this Call Off Contract (including those in relation to provision of the </w:t>
      </w:r>
      <w:r w:rsidR="00653715" w:rsidRPr="004D2D28">
        <w:rPr>
          <w:sz w:val="22"/>
          <w:szCs w:val="22"/>
        </w:rPr>
        <w:t>Services</w:t>
      </w:r>
      <w:r w:rsidRPr="004D2D28">
        <w:rPr>
          <w:sz w:val="22"/>
          <w:szCs w:val="22"/>
        </w:rPr>
        <w:t>) in accordance with:</w:t>
      </w:r>
    </w:p>
    <w:p w:rsidR="008D0A60" w:rsidRPr="004D2D28" w:rsidRDefault="001A0452" w:rsidP="00361A2F">
      <w:pPr>
        <w:pStyle w:val="GPSL5numberedclause"/>
        <w:rPr>
          <w:sz w:val="22"/>
          <w:szCs w:val="22"/>
        </w:rPr>
      </w:pPr>
      <w:r w:rsidRPr="004D2D28">
        <w:rPr>
          <w:sz w:val="22"/>
          <w:szCs w:val="22"/>
        </w:rPr>
        <w:t>all applicable equality Law (whether in relation to race, sex, gender reassignment, religion or belief, disability, sexual orientation, pregnancy, maternity, age or otherwise); and</w:t>
      </w:r>
    </w:p>
    <w:p w:rsidR="00C9243A" w:rsidRPr="004D2D28" w:rsidRDefault="001A0452" w:rsidP="00361A2F">
      <w:pPr>
        <w:pStyle w:val="GPSL5numberedclause"/>
        <w:rPr>
          <w:sz w:val="22"/>
          <w:szCs w:val="22"/>
        </w:rPr>
      </w:pPr>
      <w:r w:rsidRPr="004D2D28">
        <w:rPr>
          <w:sz w:val="22"/>
          <w:szCs w:val="22"/>
        </w:rPr>
        <w:t>any other requirements and instructions which the Customer reasonably imposes in connection with any equality obligations imposed on the Customer at any time under applicable equality Law;</w:t>
      </w:r>
      <w:r w:rsidR="00972762" w:rsidRPr="004D2D28">
        <w:rPr>
          <w:sz w:val="22"/>
          <w:szCs w:val="22"/>
        </w:rPr>
        <w:t xml:space="preserve"> </w:t>
      </w:r>
    </w:p>
    <w:p w:rsidR="008D0A60" w:rsidRPr="004D2D28" w:rsidRDefault="00B54871" w:rsidP="00361A2F">
      <w:pPr>
        <w:pStyle w:val="GPSL4numberedclause"/>
        <w:rPr>
          <w:sz w:val="22"/>
          <w:szCs w:val="22"/>
        </w:rPr>
      </w:pPr>
      <w:proofErr w:type="gramStart"/>
      <w:r w:rsidRPr="004D2D28">
        <w:rPr>
          <w:sz w:val="22"/>
          <w:szCs w:val="22"/>
        </w:rPr>
        <w:t>take</w:t>
      </w:r>
      <w:proofErr w:type="gramEnd"/>
      <w:r w:rsidRPr="004D2D28">
        <w:rPr>
          <w:sz w:val="22"/>
          <w:szCs w:val="22"/>
        </w:rPr>
        <w:t xml:space="preserve"> all necessary steps, and inform the Customer of the steps taken, to prevent unlawful discrimination designated as such by any court or tribunal, or the Equality and Human Rights Commission or (any successor organisation).</w:t>
      </w:r>
      <w:bookmarkEnd w:id="1663"/>
    </w:p>
    <w:p w:rsidR="001D6726" w:rsidRPr="004D2D28" w:rsidRDefault="007B2420" w:rsidP="00361A2F">
      <w:pPr>
        <w:pStyle w:val="GPSL2NumberedBoldHeading"/>
        <w:rPr>
          <w:rStyle w:val="st1"/>
          <w:sz w:val="22"/>
          <w:szCs w:val="22"/>
        </w:rPr>
      </w:pPr>
      <w:bookmarkStart w:id="1664" w:name="_Toc349229905"/>
      <w:bookmarkStart w:id="1665" w:name="_Toc349230068"/>
      <w:bookmarkStart w:id="1666" w:name="_Toc349230468"/>
      <w:bookmarkStart w:id="1667" w:name="_Toc349231350"/>
      <w:bookmarkStart w:id="1668" w:name="_Toc349232076"/>
      <w:bookmarkStart w:id="1669" w:name="_Toc349232457"/>
      <w:bookmarkStart w:id="1670" w:name="_Toc349233193"/>
      <w:bookmarkStart w:id="1671" w:name="_Toc349233328"/>
      <w:bookmarkStart w:id="1672" w:name="_Toc349233462"/>
      <w:bookmarkStart w:id="1673" w:name="_Toc350503051"/>
      <w:bookmarkStart w:id="1674" w:name="_Toc350504041"/>
      <w:bookmarkStart w:id="1675" w:name="_Toc350506331"/>
      <w:bookmarkStart w:id="1676" w:name="_Toc350506569"/>
      <w:bookmarkStart w:id="1677" w:name="_Toc350506699"/>
      <w:bookmarkStart w:id="1678" w:name="_Toc350506829"/>
      <w:bookmarkStart w:id="1679" w:name="_Toc350506961"/>
      <w:bookmarkStart w:id="1680" w:name="_Toc350507422"/>
      <w:bookmarkStart w:id="1681" w:name="_Toc350507956"/>
      <w:bookmarkStart w:id="1682" w:name="_Ref313370082"/>
      <w:bookmarkStart w:id="1683" w:name="_Toc314810826"/>
      <w:bookmarkStart w:id="1684" w:name="_Toc350503052"/>
      <w:bookmarkStart w:id="1685" w:name="_Toc350504042"/>
      <w:bookmarkStart w:id="1686" w:name="_Toc350507957"/>
      <w:bookmarkStart w:id="1687" w:name="_Ref358669629"/>
      <w:bookmarkStart w:id="1688" w:name="_Toc358671805"/>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r w:rsidRPr="004D2D28">
        <w:rPr>
          <w:sz w:val="22"/>
          <w:szCs w:val="22"/>
        </w:rPr>
        <w:t>The Commissioners for Revenue and Customs Act 2005</w:t>
      </w:r>
      <w:r w:rsidR="001D6726" w:rsidRPr="004D2D28">
        <w:rPr>
          <w:sz w:val="22"/>
          <w:szCs w:val="22"/>
        </w:rPr>
        <w:t>,</w:t>
      </w:r>
      <w:r w:rsidRPr="004D2D28">
        <w:rPr>
          <w:sz w:val="22"/>
          <w:szCs w:val="22"/>
        </w:rPr>
        <w:t xml:space="preserve"> Official Secrets Act</w:t>
      </w:r>
      <w:r w:rsidR="001D6726" w:rsidRPr="004D2D28">
        <w:rPr>
          <w:sz w:val="22"/>
          <w:szCs w:val="22"/>
        </w:rPr>
        <w:t>,</w:t>
      </w:r>
      <w:r w:rsidRPr="004D2D28">
        <w:rPr>
          <w:sz w:val="22"/>
          <w:szCs w:val="22"/>
        </w:rPr>
        <w:t xml:space="preserve"> Finance Act</w:t>
      </w:r>
      <w:r w:rsidR="001D6726" w:rsidRPr="004D2D28">
        <w:rPr>
          <w:sz w:val="22"/>
          <w:szCs w:val="22"/>
        </w:rPr>
        <w:t xml:space="preserve"> and </w:t>
      </w:r>
      <w:r w:rsidR="001D6726" w:rsidRPr="004D2D28">
        <w:rPr>
          <w:rStyle w:val="Emphasis"/>
          <w:b/>
          <w:sz w:val="22"/>
          <w:szCs w:val="22"/>
        </w:rPr>
        <w:t>Financial Services and Markets Act</w:t>
      </w:r>
      <w:r w:rsidR="001D6726" w:rsidRPr="004D2D28">
        <w:rPr>
          <w:rStyle w:val="st1"/>
          <w:sz w:val="22"/>
          <w:szCs w:val="22"/>
        </w:rPr>
        <w:t xml:space="preserve"> 2000</w:t>
      </w:r>
    </w:p>
    <w:p w:rsidR="007B2420" w:rsidRPr="004D2D28" w:rsidRDefault="007B2420" w:rsidP="00147B1F">
      <w:pPr>
        <w:pStyle w:val="Text3"/>
        <w:tabs>
          <w:tab w:val="left" w:pos="1134"/>
        </w:tabs>
        <w:adjustRightInd w:val="0"/>
        <w:spacing w:before="120" w:after="120" w:line="240" w:lineRule="auto"/>
        <w:ind w:left="1134"/>
        <w:rPr>
          <w:rFonts w:ascii="Arial" w:hAnsi="Arial" w:cs="Arial"/>
          <w:b/>
          <w:szCs w:val="22"/>
          <w:lang w:val="en-GB" w:eastAsia="zh-CN"/>
        </w:rPr>
      </w:pPr>
    </w:p>
    <w:p w:rsidR="007B2420" w:rsidRPr="004D2D28" w:rsidRDefault="007B2420" w:rsidP="00361A2F">
      <w:pPr>
        <w:pStyle w:val="GPSL3numberedclause"/>
        <w:rPr>
          <w:b/>
          <w:sz w:val="22"/>
          <w:szCs w:val="22"/>
        </w:rPr>
      </w:pPr>
      <w:r w:rsidRPr="004D2D28">
        <w:rPr>
          <w:sz w:val="22"/>
          <w:szCs w:val="22"/>
        </w:rPr>
        <w:t xml:space="preserve">The Supplier undertakes to </w:t>
      </w:r>
      <w:r w:rsidR="00B752CE" w:rsidRPr="004D2D28">
        <w:rPr>
          <w:sz w:val="22"/>
          <w:szCs w:val="22"/>
        </w:rPr>
        <w:t>comply with</w:t>
      </w:r>
      <w:r w:rsidRPr="004D2D28">
        <w:rPr>
          <w:sz w:val="22"/>
          <w:szCs w:val="22"/>
        </w:rPr>
        <w:t>, and ensure that Sub</w:t>
      </w:r>
      <w:r w:rsidR="00E023B4" w:rsidRPr="004D2D28">
        <w:rPr>
          <w:sz w:val="22"/>
          <w:szCs w:val="22"/>
        </w:rPr>
        <w:t>-C</w:t>
      </w:r>
      <w:r w:rsidRPr="004D2D28">
        <w:rPr>
          <w:sz w:val="22"/>
          <w:szCs w:val="22"/>
        </w:rPr>
        <w:t xml:space="preserve">ontractors and Supplier Personnel </w:t>
      </w:r>
      <w:r w:rsidR="00B752CE" w:rsidRPr="004D2D28">
        <w:rPr>
          <w:sz w:val="22"/>
          <w:szCs w:val="22"/>
        </w:rPr>
        <w:t>comply with</w:t>
      </w:r>
      <w:r w:rsidRPr="004D2D28">
        <w:rPr>
          <w:sz w:val="22"/>
          <w:szCs w:val="22"/>
        </w:rPr>
        <w:t>, the provisions of:</w:t>
      </w:r>
    </w:p>
    <w:p w:rsidR="007B2420" w:rsidRPr="004D2D28" w:rsidRDefault="007B2420" w:rsidP="00361A2F">
      <w:pPr>
        <w:pStyle w:val="GPSL4numberedclause"/>
        <w:rPr>
          <w:sz w:val="22"/>
          <w:szCs w:val="22"/>
        </w:rPr>
      </w:pPr>
      <w:r w:rsidRPr="004D2D28">
        <w:rPr>
          <w:sz w:val="22"/>
          <w:szCs w:val="22"/>
        </w:rPr>
        <w:t>the Commissioners for Revenue and Customs Act 2005;</w:t>
      </w:r>
    </w:p>
    <w:p w:rsidR="008D0A60" w:rsidRPr="004D2D28" w:rsidRDefault="00A660BA" w:rsidP="00361A2F">
      <w:pPr>
        <w:pStyle w:val="GPSL4numberedclause"/>
        <w:rPr>
          <w:sz w:val="22"/>
          <w:szCs w:val="22"/>
        </w:rPr>
      </w:pPr>
      <w:bookmarkStart w:id="1689" w:name="_Ref365645702"/>
      <w:r w:rsidRPr="004D2D28">
        <w:rPr>
          <w:sz w:val="22"/>
          <w:szCs w:val="22"/>
        </w:rPr>
        <w:t xml:space="preserve">the Official Secrets Acts 1911 to 1989; </w:t>
      </w:r>
      <w:bookmarkEnd w:id="1689"/>
    </w:p>
    <w:p w:rsidR="00C9243A" w:rsidRPr="004D2D28" w:rsidRDefault="00A660BA" w:rsidP="00361A2F">
      <w:pPr>
        <w:pStyle w:val="GPSL4numberedclause"/>
        <w:rPr>
          <w:sz w:val="22"/>
          <w:szCs w:val="22"/>
        </w:rPr>
      </w:pPr>
      <w:r w:rsidRPr="004D2D28">
        <w:rPr>
          <w:sz w:val="22"/>
          <w:szCs w:val="22"/>
        </w:rPr>
        <w:t>section 182 of the Finance Act 1989</w:t>
      </w:r>
      <w:r w:rsidR="00147B1F" w:rsidRPr="004D2D28">
        <w:rPr>
          <w:sz w:val="22"/>
          <w:szCs w:val="22"/>
        </w:rPr>
        <w:t>; and</w:t>
      </w:r>
    </w:p>
    <w:p w:rsidR="001D6726" w:rsidRPr="004D2D28" w:rsidRDefault="001D6726" w:rsidP="00361A2F">
      <w:pPr>
        <w:pStyle w:val="GPSL4numberedclause"/>
        <w:rPr>
          <w:rStyle w:val="st1"/>
          <w:sz w:val="22"/>
          <w:szCs w:val="22"/>
        </w:rPr>
      </w:pPr>
      <w:r w:rsidRPr="004D2D28">
        <w:rPr>
          <w:rStyle w:val="st1"/>
          <w:sz w:val="22"/>
          <w:szCs w:val="22"/>
        </w:rPr>
        <w:t xml:space="preserve">the </w:t>
      </w:r>
      <w:r w:rsidRPr="004D2D28">
        <w:rPr>
          <w:rStyle w:val="Emphasis"/>
          <w:b w:val="0"/>
          <w:sz w:val="22"/>
          <w:szCs w:val="22"/>
        </w:rPr>
        <w:t>Financial Services and Markets Act</w:t>
      </w:r>
      <w:r w:rsidRPr="004D2D28">
        <w:rPr>
          <w:rStyle w:val="st1"/>
          <w:sz w:val="22"/>
          <w:szCs w:val="22"/>
        </w:rPr>
        <w:t xml:space="preserve"> 2000 on disclosure of regulatory information; and </w:t>
      </w:r>
    </w:p>
    <w:p w:rsidR="001D6726" w:rsidRPr="004D2D28" w:rsidRDefault="001D6726" w:rsidP="00361A2F">
      <w:pPr>
        <w:pStyle w:val="GPSL4numberedclause"/>
        <w:rPr>
          <w:sz w:val="22"/>
          <w:szCs w:val="22"/>
        </w:rPr>
      </w:pPr>
      <w:proofErr w:type="gramStart"/>
      <w:r w:rsidRPr="004D2D28">
        <w:rPr>
          <w:rStyle w:val="st1"/>
          <w:sz w:val="22"/>
          <w:szCs w:val="22"/>
        </w:rPr>
        <w:t>statutory</w:t>
      </w:r>
      <w:proofErr w:type="gramEnd"/>
      <w:r w:rsidRPr="004D2D28">
        <w:rPr>
          <w:rStyle w:val="st1"/>
          <w:sz w:val="22"/>
          <w:szCs w:val="22"/>
        </w:rPr>
        <w:t xml:space="preserve"> requirements on market abuse and insider dealings.</w:t>
      </w:r>
    </w:p>
    <w:p w:rsidR="001D6726" w:rsidRPr="004D2D28" w:rsidRDefault="001D6726" w:rsidP="00361A2F">
      <w:pPr>
        <w:pStyle w:val="GPSL4numberedclause"/>
        <w:numPr>
          <w:ilvl w:val="0"/>
          <w:numId w:val="0"/>
        </w:numPr>
        <w:ind w:left="2835"/>
        <w:rPr>
          <w:sz w:val="22"/>
          <w:szCs w:val="22"/>
        </w:rPr>
      </w:pPr>
    </w:p>
    <w:p w:rsidR="008D0A60" w:rsidRPr="004D2D28" w:rsidRDefault="000E1008" w:rsidP="00361A2F">
      <w:pPr>
        <w:pStyle w:val="GPSL2NumberedBoldHeading"/>
        <w:rPr>
          <w:sz w:val="22"/>
          <w:szCs w:val="22"/>
        </w:rPr>
      </w:pPr>
      <w:r w:rsidRPr="004D2D28">
        <w:rPr>
          <w:sz w:val="22"/>
          <w:szCs w:val="22"/>
        </w:rPr>
        <w:t>Environmental Requirements</w:t>
      </w:r>
    </w:p>
    <w:p w:rsidR="008D0A60" w:rsidRPr="004D2D28" w:rsidRDefault="000E1008" w:rsidP="00361A2F">
      <w:pPr>
        <w:pStyle w:val="GPSL3numberedclause"/>
        <w:rPr>
          <w:sz w:val="22"/>
          <w:szCs w:val="22"/>
        </w:rPr>
      </w:pPr>
      <w:r w:rsidRPr="004D2D28">
        <w:rPr>
          <w:sz w:val="22"/>
          <w:szCs w:val="22"/>
        </w:rPr>
        <w:lastRenderedPageBreak/>
        <w:t xml:space="preserve">The Supplier shall, when working on the Sites, perform its obligations under this Call </w:t>
      </w:r>
      <w:proofErr w:type="gramStart"/>
      <w:r w:rsidRPr="004D2D28">
        <w:rPr>
          <w:sz w:val="22"/>
          <w:szCs w:val="22"/>
        </w:rPr>
        <w:t>Off</w:t>
      </w:r>
      <w:proofErr w:type="gramEnd"/>
      <w:r w:rsidRPr="004D2D28">
        <w:rPr>
          <w:sz w:val="22"/>
          <w:szCs w:val="22"/>
        </w:rPr>
        <w:t xml:space="preserve"> Contract in accordance with the Environmental Policy of the Customer. </w:t>
      </w:r>
    </w:p>
    <w:p w:rsidR="00C9243A" w:rsidRPr="004D2D28" w:rsidRDefault="000E1008" w:rsidP="00361A2F">
      <w:pPr>
        <w:pStyle w:val="GPSL3numberedclause"/>
        <w:rPr>
          <w:sz w:val="22"/>
          <w:szCs w:val="22"/>
        </w:rPr>
      </w:pPr>
      <w:r w:rsidRPr="004D2D28">
        <w:rPr>
          <w:sz w:val="22"/>
          <w:szCs w:val="22"/>
        </w:rPr>
        <w:t>The Customer shall provide a copy of its written Environmental Policy (if any) to the Supplier upon the Supplier’s written request.</w:t>
      </w:r>
    </w:p>
    <w:p w:rsidR="00A63F85" w:rsidRPr="004D2D28" w:rsidRDefault="00A63F85" w:rsidP="00361A2F">
      <w:pPr>
        <w:pStyle w:val="GPSL2numberedclause"/>
        <w:rPr>
          <w:sz w:val="22"/>
          <w:szCs w:val="22"/>
        </w:rPr>
      </w:pPr>
      <w:bookmarkStart w:id="1690" w:name="_Toc152402480"/>
      <w:r w:rsidRPr="004D2D28">
        <w:rPr>
          <w:sz w:val="22"/>
          <w:szCs w:val="22"/>
        </w:rPr>
        <w:t>Conflict of Interest</w:t>
      </w:r>
      <w:bookmarkEnd w:id="1690"/>
    </w:p>
    <w:p w:rsidR="004B41B1" w:rsidRPr="004D2D28" w:rsidRDefault="004B41B1" w:rsidP="00361A2F">
      <w:pPr>
        <w:pStyle w:val="GPSL3numberedclause"/>
        <w:rPr>
          <w:sz w:val="22"/>
          <w:szCs w:val="22"/>
        </w:rPr>
      </w:pPr>
      <w:bookmarkStart w:id="1691" w:name="_Ref172375412"/>
      <w:bookmarkStart w:id="1692" w:name="_Ref290556051"/>
      <w:bookmarkStart w:id="1693" w:name="_Ref172541611"/>
      <w:r w:rsidRPr="004D2D28">
        <w:rPr>
          <w:sz w:val="22"/>
          <w:szCs w:val="22"/>
        </w:rPr>
        <w:t xml:space="preserve">The </w:t>
      </w:r>
      <w:r w:rsidR="00667DB4" w:rsidRPr="004D2D28">
        <w:rPr>
          <w:sz w:val="22"/>
          <w:szCs w:val="22"/>
        </w:rPr>
        <w:t>Supplier</w:t>
      </w:r>
      <w:r w:rsidRPr="004D2D28">
        <w:rPr>
          <w:sz w:val="22"/>
          <w:szCs w:val="22"/>
        </w:rPr>
        <w:t xml:space="preserve"> </w:t>
      </w:r>
      <w:r w:rsidR="00E023B4" w:rsidRPr="004D2D28">
        <w:rPr>
          <w:sz w:val="22"/>
          <w:szCs w:val="22"/>
        </w:rPr>
        <w:t>shall</w:t>
      </w:r>
      <w:r w:rsidRPr="004D2D28">
        <w:rPr>
          <w:sz w:val="22"/>
          <w:szCs w:val="22"/>
        </w:rPr>
        <w:t xml:space="preserve"> maintain and operate effective organisational and administrative arrangements to ensure that neither the </w:t>
      </w:r>
      <w:proofErr w:type="gramStart"/>
      <w:r w:rsidR="00667DB4" w:rsidRPr="004D2D28">
        <w:rPr>
          <w:sz w:val="22"/>
          <w:szCs w:val="22"/>
        </w:rPr>
        <w:t>Supplier</w:t>
      </w:r>
      <w:r w:rsidRPr="004D2D28">
        <w:rPr>
          <w:sz w:val="22"/>
          <w:szCs w:val="22"/>
        </w:rPr>
        <w:t xml:space="preserve">  nor</w:t>
      </w:r>
      <w:proofErr w:type="gramEnd"/>
      <w:r w:rsidRPr="004D2D28">
        <w:rPr>
          <w:sz w:val="22"/>
          <w:szCs w:val="22"/>
        </w:rPr>
        <w:t xml:space="preserve"> any </w:t>
      </w:r>
      <w:r w:rsidR="0097643C" w:rsidRPr="004D2D28">
        <w:rPr>
          <w:sz w:val="22"/>
          <w:szCs w:val="22"/>
        </w:rPr>
        <w:t>Supplier Personnel</w:t>
      </w:r>
      <w:r w:rsidRPr="004D2D28">
        <w:rPr>
          <w:sz w:val="22"/>
          <w:szCs w:val="22"/>
        </w:rPr>
        <w:t xml:space="preserve"> are placed in a position where  there is or may be an actual conflict, or a potential conflict, between the pecuniary or personal interests of the </w:t>
      </w:r>
      <w:r w:rsidR="0097643C" w:rsidRPr="004D2D28">
        <w:rPr>
          <w:sz w:val="22"/>
          <w:szCs w:val="22"/>
        </w:rPr>
        <w:t>Supplier</w:t>
      </w:r>
      <w:r w:rsidRPr="004D2D28">
        <w:rPr>
          <w:sz w:val="22"/>
          <w:szCs w:val="22"/>
        </w:rPr>
        <w:t xml:space="preserve"> or </w:t>
      </w:r>
      <w:r w:rsidR="0097643C" w:rsidRPr="004D2D28">
        <w:rPr>
          <w:sz w:val="22"/>
          <w:szCs w:val="22"/>
        </w:rPr>
        <w:t>Supplier Personnel</w:t>
      </w:r>
      <w:r w:rsidRPr="004D2D28">
        <w:rPr>
          <w:sz w:val="22"/>
          <w:szCs w:val="22"/>
        </w:rPr>
        <w:t xml:space="preserve"> and the duties owed to the Customer and Contracting Bodies</w:t>
      </w:r>
      <w:bookmarkEnd w:id="1691"/>
      <w:r w:rsidRPr="004D2D28">
        <w:rPr>
          <w:sz w:val="22"/>
          <w:szCs w:val="22"/>
        </w:rPr>
        <w:t>.</w:t>
      </w:r>
      <w:bookmarkEnd w:id="1692"/>
    </w:p>
    <w:p w:rsidR="009911B6" w:rsidRPr="004D2D28" w:rsidRDefault="009911B6" w:rsidP="00361A2F">
      <w:pPr>
        <w:pStyle w:val="GPSL3numberedclause"/>
        <w:rPr>
          <w:sz w:val="22"/>
          <w:szCs w:val="22"/>
        </w:rPr>
      </w:pPr>
      <w:r w:rsidRPr="004D2D28">
        <w:rPr>
          <w:sz w:val="22"/>
          <w:szCs w:val="22"/>
        </w:rPr>
        <w:t>The Supplier shall not accept any commission, discount, allowance, direct or indirect payment, or any other consideration from any third party in connection with the provision of the</w:t>
      </w:r>
      <w:r w:rsidR="00197E3D" w:rsidRPr="004D2D28">
        <w:rPr>
          <w:sz w:val="22"/>
          <w:szCs w:val="22"/>
        </w:rPr>
        <w:t xml:space="preserve"> Call Off</w:t>
      </w:r>
      <w:r w:rsidRPr="004D2D28">
        <w:rPr>
          <w:sz w:val="22"/>
          <w:szCs w:val="22"/>
        </w:rPr>
        <w:t xml:space="preserve"> Contract Services</w:t>
      </w:r>
      <w:r w:rsidRPr="004D2D28">
        <w:rPr>
          <w:sz w:val="22"/>
          <w:szCs w:val="22"/>
          <w:lang w:eastAsia="en-US"/>
        </w:rPr>
        <w:t xml:space="preserve"> </w:t>
      </w:r>
      <w:r w:rsidRPr="004D2D28">
        <w:rPr>
          <w:sz w:val="22"/>
          <w:szCs w:val="22"/>
        </w:rPr>
        <w:t>without the Approval of the Customer</w:t>
      </w:r>
      <w:r w:rsidR="00197E3D" w:rsidRPr="004D2D28">
        <w:rPr>
          <w:sz w:val="22"/>
          <w:szCs w:val="22"/>
          <w:lang w:eastAsia="en-US"/>
        </w:rPr>
        <w:t xml:space="preserve"> </w:t>
      </w:r>
      <w:r w:rsidR="00197E3D" w:rsidRPr="004D2D28">
        <w:rPr>
          <w:sz w:val="22"/>
          <w:szCs w:val="22"/>
        </w:rPr>
        <w:t>and Contracting Bodies</w:t>
      </w:r>
      <w:r w:rsidRPr="004D2D28">
        <w:rPr>
          <w:sz w:val="22"/>
          <w:szCs w:val="22"/>
        </w:rPr>
        <w:t xml:space="preserve">; </w:t>
      </w:r>
    </w:p>
    <w:p w:rsidR="009911B6" w:rsidRPr="004D2D28" w:rsidRDefault="009911B6" w:rsidP="00361A2F">
      <w:pPr>
        <w:pStyle w:val="GPSL3numberedclause"/>
        <w:rPr>
          <w:sz w:val="22"/>
          <w:szCs w:val="22"/>
        </w:rPr>
      </w:pPr>
      <w:r w:rsidRPr="004D2D28">
        <w:rPr>
          <w:sz w:val="22"/>
          <w:szCs w:val="22"/>
        </w:rPr>
        <w:t xml:space="preserve">The Supplier shall not knowingly act at any time during the term of this Call Off Contract in any capacity for any person, firm or company in circumstances where a conflict of interest between such person, firm or company and the Customer </w:t>
      </w:r>
      <w:r w:rsidR="00197E3D" w:rsidRPr="004D2D28">
        <w:rPr>
          <w:sz w:val="22"/>
          <w:szCs w:val="22"/>
        </w:rPr>
        <w:t xml:space="preserve">and/or the Contracting Bodies </w:t>
      </w:r>
      <w:r w:rsidRPr="004D2D28">
        <w:rPr>
          <w:sz w:val="22"/>
          <w:szCs w:val="22"/>
        </w:rPr>
        <w:t>shall thereby exist in relation to the Services provided under this Call Off Contract</w:t>
      </w:r>
    </w:p>
    <w:p w:rsidR="004B41B1" w:rsidRPr="004D2D28" w:rsidRDefault="004B41B1" w:rsidP="00361A2F">
      <w:pPr>
        <w:pStyle w:val="GPSL3numberedclause"/>
        <w:rPr>
          <w:sz w:val="22"/>
          <w:szCs w:val="22"/>
        </w:rPr>
      </w:pPr>
      <w:bookmarkStart w:id="1694" w:name="_Ref290556022"/>
      <w:r w:rsidRPr="004D2D28">
        <w:rPr>
          <w:sz w:val="22"/>
          <w:szCs w:val="22"/>
        </w:rPr>
        <w:t xml:space="preserve">If arrangements made by the </w:t>
      </w:r>
      <w:r w:rsidR="0097643C" w:rsidRPr="004D2D28">
        <w:rPr>
          <w:sz w:val="22"/>
          <w:szCs w:val="22"/>
        </w:rPr>
        <w:t>Supplier</w:t>
      </w:r>
      <w:r w:rsidRPr="004D2D28">
        <w:rPr>
          <w:sz w:val="22"/>
          <w:szCs w:val="22"/>
        </w:rPr>
        <w:t xml:space="preserve"> to manage conflicts of interest in accordance with Clause </w:t>
      </w:r>
      <w:r w:rsidR="0097643C" w:rsidRPr="004D2D28">
        <w:rPr>
          <w:sz w:val="22"/>
          <w:szCs w:val="22"/>
        </w:rPr>
        <w:t>46.5.1</w:t>
      </w:r>
      <w:r w:rsidRPr="004D2D28">
        <w:rPr>
          <w:sz w:val="22"/>
          <w:szCs w:val="22"/>
        </w:rPr>
        <w:t xml:space="preserve"> above are not sufficient to </w:t>
      </w:r>
      <w:r w:rsidR="00197E3D" w:rsidRPr="004D2D28">
        <w:rPr>
          <w:sz w:val="22"/>
          <w:szCs w:val="22"/>
        </w:rPr>
        <w:t>protect</w:t>
      </w:r>
      <w:r w:rsidRPr="004D2D28">
        <w:rPr>
          <w:sz w:val="22"/>
          <w:szCs w:val="22"/>
        </w:rPr>
        <w:t xml:space="preserve"> the interests of the Customer, the </w:t>
      </w:r>
      <w:r w:rsidR="0097643C" w:rsidRPr="004D2D28">
        <w:rPr>
          <w:sz w:val="22"/>
          <w:szCs w:val="22"/>
        </w:rPr>
        <w:t>Supplier</w:t>
      </w:r>
      <w:r w:rsidRPr="004D2D28">
        <w:rPr>
          <w:sz w:val="22"/>
          <w:szCs w:val="22"/>
        </w:rPr>
        <w:t xml:space="preserve"> </w:t>
      </w:r>
      <w:r w:rsidR="00E023B4" w:rsidRPr="004D2D28">
        <w:rPr>
          <w:sz w:val="22"/>
          <w:szCs w:val="22"/>
        </w:rPr>
        <w:t>shall</w:t>
      </w:r>
      <w:r w:rsidRPr="004D2D28">
        <w:rPr>
          <w:sz w:val="22"/>
          <w:szCs w:val="22"/>
        </w:rPr>
        <w:t xml:space="preserve"> immediately:</w:t>
      </w:r>
      <w:bookmarkEnd w:id="1694"/>
    </w:p>
    <w:p w:rsidR="004B41B1" w:rsidRPr="004D2D28" w:rsidRDefault="00887F5D" w:rsidP="00A02C94">
      <w:pPr>
        <w:pStyle w:val="GPSL4numberedclause"/>
        <w:rPr>
          <w:sz w:val="22"/>
          <w:szCs w:val="22"/>
        </w:rPr>
      </w:pPr>
      <w:r w:rsidRPr="004D2D28">
        <w:rPr>
          <w:sz w:val="22"/>
          <w:szCs w:val="22"/>
        </w:rPr>
        <w:t>35</w:t>
      </w:r>
      <w:r w:rsidR="0097643C" w:rsidRPr="004D2D28">
        <w:rPr>
          <w:sz w:val="22"/>
          <w:szCs w:val="22"/>
        </w:rPr>
        <w:t xml:space="preserve">.5.2.1 </w:t>
      </w:r>
      <w:r w:rsidR="004B41B1" w:rsidRPr="004D2D28">
        <w:rPr>
          <w:sz w:val="22"/>
          <w:szCs w:val="22"/>
        </w:rPr>
        <w:t>notify the Customer; and</w:t>
      </w:r>
    </w:p>
    <w:p w:rsidR="004B41B1" w:rsidRPr="004D2D28" w:rsidRDefault="00887F5D" w:rsidP="00A02C94">
      <w:pPr>
        <w:pStyle w:val="GPSL4numberedclause"/>
        <w:rPr>
          <w:sz w:val="22"/>
          <w:szCs w:val="22"/>
        </w:rPr>
      </w:pPr>
      <w:r w:rsidRPr="004D2D28">
        <w:rPr>
          <w:sz w:val="22"/>
          <w:szCs w:val="22"/>
        </w:rPr>
        <w:t>35.</w:t>
      </w:r>
      <w:r w:rsidR="0097643C" w:rsidRPr="004D2D28">
        <w:rPr>
          <w:sz w:val="22"/>
          <w:szCs w:val="22"/>
        </w:rPr>
        <w:t xml:space="preserve">5.2.2 </w:t>
      </w:r>
      <w:r w:rsidR="004B41B1" w:rsidRPr="004D2D28">
        <w:rPr>
          <w:sz w:val="22"/>
          <w:szCs w:val="22"/>
        </w:rPr>
        <w:t xml:space="preserve">provide full particulars of the conflict; or </w:t>
      </w:r>
    </w:p>
    <w:p w:rsidR="004B41B1" w:rsidRPr="004D2D28" w:rsidRDefault="00887F5D" w:rsidP="00A02C94">
      <w:pPr>
        <w:pStyle w:val="GPSL4numberedclause"/>
        <w:rPr>
          <w:sz w:val="22"/>
          <w:szCs w:val="22"/>
        </w:rPr>
      </w:pPr>
      <w:r w:rsidRPr="004D2D28">
        <w:rPr>
          <w:sz w:val="22"/>
          <w:szCs w:val="22"/>
        </w:rPr>
        <w:t>35</w:t>
      </w:r>
      <w:r w:rsidR="0097643C" w:rsidRPr="004D2D28">
        <w:rPr>
          <w:sz w:val="22"/>
          <w:szCs w:val="22"/>
        </w:rPr>
        <w:t xml:space="preserve">.5.2.3 </w:t>
      </w:r>
      <w:r w:rsidR="004B41B1" w:rsidRPr="004D2D28">
        <w:rPr>
          <w:sz w:val="22"/>
          <w:szCs w:val="22"/>
        </w:rPr>
        <w:t xml:space="preserve">where full particulars cannot be provided owing to confidentiality obligations to third parties, the </w:t>
      </w:r>
      <w:r w:rsidR="0097643C" w:rsidRPr="004D2D28">
        <w:rPr>
          <w:sz w:val="22"/>
          <w:szCs w:val="22"/>
        </w:rPr>
        <w:t>Supplier</w:t>
      </w:r>
      <w:r w:rsidR="004B41B1" w:rsidRPr="004D2D28">
        <w:rPr>
          <w:sz w:val="22"/>
          <w:szCs w:val="22"/>
        </w:rPr>
        <w:t xml:space="preserve"> agrees to:</w:t>
      </w:r>
    </w:p>
    <w:p w:rsidR="004B41B1" w:rsidRPr="004D2D28" w:rsidRDefault="004B41B1" w:rsidP="00A02C94">
      <w:pPr>
        <w:pStyle w:val="GPSL5numberedclause"/>
        <w:rPr>
          <w:sz w:val="22"/>
          <w:szCs w:val="22"/>
        </w:rPr>
      </w:pPr>
      <w:r w:rsidRPr="004D2D28">
        <w:rPr>
          <w:sz w:val="22"/>
          <w:szCs w:val="22"/>
        </w:rPr>
        <w:t xml:space="preserve">clearly disclose the general nature and/or sources of conflicts of interest to the Customer; </w:t>
      </w:r>
    </w:p>
    <w:p w:rsidR="004B41B1" w:rsidRPr="004D2D28" w:rsidRDefault="004B41B1" w:rsidP="00A02C94">
      <w:pPr>
        <w:pStyle w:val="GPSL5numberedclause"/>
        <w:rPr>
          <w:sz w:val="22"/>
          <w:szCs w:val="22"/>
        </w:rPr>
      </w:pPr>
      <w:r w:rsidRPr="004D2D28">
        <w:rPr>
          <w:sz w:val="22"/>
          <w:szCs w:val="22"/>
        </w:rPr>
        <w:t xml:space="preserve">include sufficient detail to enable the Customer to take an informed decision with respect to the Services in the context of which the conflict of interest arises; and </w:t>
      </w:r>
    </w:p>
    <w:p w:rsidR="004B41B1" w:rsidRPr="004D2D28" w:rsidRDefault="004B41B1" w:rsidP="00A02C94">
      <w:pPr>
        <w:pStyle w:val="GPSL5numberedclause"/>
        <w:rPr>
          <w:sz w:val="22"/>
          <w:szCs w:val="22"/>
        </w:rPr>
      </w:pPr>
      <w:r w:rsidRPr="004D2D28">
        <w:rPr>
          <w:sz w:val="22"/>
          <w:szCs w:val="22"/>
        </w:rPr>
        <w:t xml:space="preserve">provide all such further information and assistance as may be reasonably required by the Customer in forming its determination in accordance with </w:t>
      </w:r>
      <w:r w:rsidR="0097643C" w:rsidRPr="004D2D28">
        <w:rPr>
          <w:sz w:val="22"/>
          <w:szCs w:val="22"/>
        </w:rPr>
        <w:t>46.5.2.3(b)</w:t>
      </w:r>
      <w:r w:rsidRPr="004D2D28">
        <w:rPr>
          <w:sz w:val="22"/>
          <w:szCs w:val="22"/>
        </w:rPr>
        <w:t xml:space="preserve"> above</w:t>
      </w:r>
      <w:r w:rsidR="00197E3D" w:rsidRPr="004D2D28">
        <w:rPr>
          <w:sz w:val="22"/>
          <w:szCs w:val="22"/>
        </w:rPr>
        <w:t>,</w:t>
      </w:r>
    </w:p>
    <w:p w:rsidR="004B41B1" w:rsidRPr="004D2D28" w:rsidRDefault="004B41B1" w:rsidP="00A02C94">
      <w:pPr>
        <w:pStyle w:val="GPSL3numberedclause"/>
        <w:numPr>
          <w:ilvl w:val="0"/>
          <w:numId w:val="0"/>
        </w:numPr>
        <w:ind w:left="2421"/>
        <w:rPr>
          <w:sz w:val="22"/>
          <w:szCs w:val="22"/>
        </w:rPr>
      </w:pPr>
      <w:bookmarkStart w:id="1695" w:name="_Toc411415924"/>
      <w:proofErr w:type="gramStart"/>
      <w:r w:rsidRPr="00A02C94">
        <w:rPr>
          <w:rStyle w:val="GPSL3numberedclauseChar"/>
          <w:sz w:val="22"/>
          <w:szCs w:val="22"/>
        </w:rPr>
        <w:t>for</w:t>
      </w:r>
      <w:proofErr w:type="gramEnd"/>
      <w:r w:rsidRPr="00A02C94">
        <w:rPr>
          <w:rStyle w:val="GPSL3numberedclauseChar"/>
          <w:sz w:val="22"/>
          <w:szCs w:val="22"/>
        </w:rPr>
        <w:t xml:space="preserve"> the avoidance of doubt, the obligations to notify contained in this Clause </w:t>
      </w:r>
      <w:r w:rsidR="0097643C" w:rsidRPr="00A02C94">
        <w:rPr>
          <w:rStyle w:val="GPSL3numberedclauseChar"/>
          <w:sz w:val="22"/>
          <w:szCs w:val="22"/>
        </w:rPr>
        <w:t>46.5</w:t>
      </w:r>
      <w:r w:rsidRPr="00A02C94">
        <w:rPr>
          <w:rStyle w:val="GPSL3numberedclauseChar"/>
          <w:sz w:val="22"/>
          <w:szCs w:val="22"/>
        </w:rPr>
        <w:t xml:space="preserve"> are continuing obligations and the </w:t>
      </w:r>
      <w:r w:rsidR="0097643C" w:rsidRPr="00A02C94">
        <w:rPr>
          <w:rStyle w:val="GPSL3numberedclauseChar"/>
          <w:sz w:val="22"/>
          <w:szCs w:val="22"/>
        </w:rPr>
        <w:t>Supplier</w:t>
      </w:r>
      <w:r w:rsidRPr="00A02C94">
        <w:rPr>
          <w:rStyle w:val="GPSL3numberedclauseChar"/>
          <w:sz w:val="22"/>
          <w:szCs w:val="22"/>
        </w:rPr>
        <w:t xml:space="preserve"> agrees to notify the Customer on each occasion when a situation referred to in this Clause </w:t>
      </w:r>
      <w:r w:rsidR="0097643C" w:rsidRPr="00A02C94">
        <w:rPr>
          <w:rStyle w:val="GPSL3numberedclauseChar"/>
          <w:sz w:val="22"/>
          <w:szCs w:val="22"/>
        </w:rPr>
        <w:t>46.5.2</w:t>
      </w:r>
      <w:r w:rsidRPr="00A02C94">
        <w:rPr>
          <w:rStyle w:val="GPSL3numberedclauseChar"/>
          <w:sz w:val="22"/>
          <w:szCs w:val="22"/>
        </w:rPr>
        <w:t xml:space="preserve"> arises</w:t>
      </w:r>
      <w:r w:rsidRPr="004D2D28">
        <w:rPr>
          <w:sz w:val="22"/>
          <w:szCs w:val="22"/>
        </w:rPr>
        <w:t>.</w:t>
      </w:r>
      <w:bookmarkEnd w:id="1695"/>
    </w:p>
    <w:p w:rsidR="004B41B1" w:rsidRPr="004D2D28" w:rsidRDefault="004B41B1" w:rsidP="00361A2F">
      <w:pPr>
        <w:pStyle w:val="GPSL2numberedclause"/>
        <w:rPr>
          <w:sz w:val="22"/>
          <w:szCs w:val="22"/>
        </w:rPr>
      </w:pPr>
      <w:r w:rsidRPr="004D2D28">
        <w:rPr>
          <w:sz w:val="22"/>
          <w:szCs w:val="22"/>
        </w:rPr>
        <w:t xml:space="preserve">The Customer reserves the right to terminate this </w:t>
      </w:r>
      <w:r w:rsidR="00BE7169" w:rsidRPr="004D2D28">
        <w:rPr>
          <w:sz w:val="22"/>
          <w:szCs w:val="22"/>
        </w:rPr>
        <w:t xml:space="preserve">Call Off </w:t>
      </w:r>
      <w:r w:rsidRPr="004D2D28">
        <w:rPr>
          <w:sz w:val="22"/>
          <w:szCs w:val="22"/>
        </w:rPr>
        <w:t xml:space="preserve">Contract immediately by giving notice in writing to the </w:t>
      </w:r>
      <w:r w:rsidR="00BE7169" w:rsidRPr="004D2D28">
        <w:rPr>
          <w:sz w:val="22"/>
          <w:szCs w:val="22"/>
        </w:rPr>
        <w:t>Supplier</w:t>
      </w:r>
      <w:r w:rsidRPr="004D2D28" w:rsidDel="005368D1">
        <w:rPr>
          <w:sz w:val="22"/>
          <w:szCs w:val="22"/>
        </w:rPr>
        <w:t xml:space="preserve"> </w:t>
      </w:r>
      <w:r w:rsidRPr="004D2D28">
        <w:rPr>
          <w:sz w:val="22"/>
          <w:szCs w:val="22"/>
        </w:rPr>
        <w:t xml:space="preserve">and/or to take such other steps it deems necessary where, in the reasonable opinion of the Customer, there is or may be </w:t>
      </w:r>
      <w:r w:rsidRPr="004D2D28">
        <w:rPr>
          <w:sz w:val="22"/>
          <w:szCs w:val="22"/>
        </w:rPr>
        <w:lastRenderedPageBreak/>
        <w:t xml:space="preserve">an actual conflict, or a potential conflict, between the pecuniary or personal interests of the </w:t>
      </w:r>
      <w:r w:rsidR="00BE7169" w:rsidRPr="004D2D28">
        <w:rPr>
          <w:sz w:val="22"/>
          <w:szCs w:val="22"/>
        </w:rPr>
        <w:t>Supplier</w:t>
      </w:r>
      <w:r w:rsidRPr="004D2D28">
        <w:rPr>
          <w:sz w:val="22"/>
          <w:szCs w:val="22"/>
        </w:rPr>
        <w:t xml:space="preserve"> and the duties owed to the Customer under the provisions of this </w:t>
      </w:r>
      <w:r w:rsidR="00BE7169" w:rsidRPr="004D2D28">
        <w:rPr>
          <w:sz w:val="22"/>
          <w:szCs w:val="22"/>
        </w:rPr>
        <w:t xml:space="preserve">Call Off </w:t>
      </w:r>
      <w:r w:rsidRPr="004D2D28">
        <w:rPr>
          <w:sz w:val="22"/>
          <w:szCs w:val="22"/>
        </w:rPr>
        <w:t>Contract. The action of the Customer pursuant to this Clause shall not prejudice or affect any right of action or remedy which shall have accrued or shall thereafter accrue to the Customer.</w:t>
      </w:r>
    </w:p>
    <w:p w:rsidR="00B07F29" w:rsidRPr="004D2D28" w:rsidRDefault="00CC1C37" w:rsidP="00882F8C">
      <w:pPr>
        <w:pStyle w:val="GPSL1CLAUSEHEADING"/>
        <w:rPr>
          <w:rFonts w:ascii="Arial" w:hAnsi="Arial"/>
        </w:rPr>
      </w:pPr>
      <w:bookmarkStart w:id="1696" w:name="_Toc349229907"/>
      <w:bookmarkStart w:id="1697" w:name="_Toc349230070"/>
      <w:bookmarkStart w:id="1698" w:name="_Toc349230470"/>
      <w:bookmarkStart w:id="1699" w:name="_Toc349231352"/>
      <w:bookmarkStart w:id="1700" w:name="_Toc349232078"/>
      <w:bookmarkStart w:id="1701" w:name="_Toc349232459"/>
      <w:bookmarkStart w:id="1702" w:name="_Toc349233195"/>
      <w:bookmarkStart w:id="1703" w:name="_Toc349233330"/>
      <w:bookmarkStart w:id="1704" w:name="_Toc349233464"/>
      <w:bookmarkStart w:id="1705" w:name="_Toc350503053"/>
      <w:bookmarkStart w:id="1706" w:name="_Toc350504043"/>
      <w:bookmarkStart w:id="1707" w:name="_Toc350506333"/>
      <w:bookmarkStart w:id="1708" w:name="_Toc350506571"/>
      <w:bookmarkStart w:id="1709" w:name="_Toc350506701"/>
      <w:bookmarkStart w:id="1710" w:name="_Toc350506831"/>
      <w:bookmarkStart w:id="1711" w:name="_Toc350506963"/>
      <w:bookmarkStart w:id="1712" w:name="_Toc350507424"/>
      <w:bookmarkStart w:id="1713" w:name="_Toc350507958"/>
      <w:bookmarkStart w:id="1714" w:name="_Toc427679791"/>
      <w:bookmarkStart w:id="1715" w:name="_Ref313370605"/>
      <w:bookmarkStart w:id="1716" w:name="_Toc314810827"/>
      <w:bookmarkStart w:id="1717" w:name="_Toc350503054"/>
      <w:bookmarkStart w:id="1718" w:name="_Toc350504044"/>
      <w:bookmarkStart w:id="1719" w:name="_Toc350507959"/>
      <w:bookmarkStart w:id="1720" w:name="_Toc358671806"/>
      <w:bookmarkEnd w:id="1682"/>
      <w:bookmarkEnd w:id="1683"/>
      <w:bookmarkEnd w:id="1684"/>
      <w:bookmarkEnd w:id="1685"/>
      <w:bookmarkEnd w:id="1686"/>
      <w:bookmarkEnd w:id="1687"/>
      <w:bookmarkEnd w:id="1688"/>
      <w:bookmarkEnd w:id="1693"/>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r w:rsidRPr="004D2D28">
        <w:rPr>
          <w:rFonts w:ascii="Arial" w:hAnsi="Arial"/>
        </w:rPr>
        <w:t>ASSIGNMENT AND NOVATION</w:t>
      </w:r>
      <w:bookmarkEnd w:id="1714"/>
      <w:r w:rsidR="007355E9" w:rsidRPr="004D2D28">
        <w:rPr>
          <w:rFonts w:ascii="Arial" w:hAnsi="Arial"/>
        </w:rPr>
        <w:t xml:space="preserve"> </w:t>
      </w:r>
    </w:p>
    <w:bookmarkEnd w:id="1715"/>
    <w:bookmarkEnd w:id="1716"/>
    <w:bookmarkEnd w:id="1717"/>
    <w:bookmarkEnd w:id="1718"/>
    <w:bookmarkEnd w:id="1719"/>
    <w:bookmarkEnd w:id="1720"/>
    <w:p w:rsidR="00B07F29" w:rsidRPr="004D2D28" w:rsidRDefault="00B07F29" w:rsidP="00361A2F">
      <w:pPr>
        <w:pStyle w:val="GPSL2numberedclause"/>
        <w:rPr>
          <w:sz w:val="22"/>
          <w:szCs w:val="22"/>
        </w:rPr>
      </w:pPr>
      <w:r w:rsidRPr="004D2D28">
        <w:rPr>
          <w:sz w:val="22"/>
          <w:szCs w:val="22"/>
        </w:rPr>
        <w:t xml:space="preserve">The Supplier shall not assign, novate, Sub-Contract or otherwise dispose of or create any trust in relation to any or all of its rights, obligations or liabilities under this Call </w:t>
      </w:r>
      <w:proofErr w:type="gramStart"/>
      <w:r w:rsidRPr="004D2D28">
        <w:rPr>
          <w:sz w:val="22"/>
          <w:szCs w:val="22"/>
        </w:rPr>
        <w:t>Off</w:t>
      </w:r>
      <w:proofErr w:type="gramEnd"/>
      <w:r w:rsidRPr="004D2D28">
        <w:rPr>
          <w:sz w:val="22"/>
          <w:szCs w:val="22"/>
        </w:rPr>
        <w:t xml:space="preserve"> Contract or any part of it without </w:t>
      </w:r>
      <w:r w:rsidR="00E023B4" w:rsidRPr="004D2D28">
        <w:rPr>
          <w:sz w:val="22"/>
          <w:szCs w:val="22"/>
        </w:rPr>
        <w:t xml:space="preserve">the </w:t>
      </w:r>
      <w:r w:rsidRPr="004D2D28">
        <w:rPr>
          <w:sz w:val="22"/>
          <w:szCs w:val="22"/>
        </w:rPr>
        <w:t xml:space="preserve">Approval. </w:t>
      </w:r>
    </w:p>
    <w:p w:rsidR="00B07F29" w:rsidRPr="004D2D28" w:rsidRDefault="00CF23B4" w:rsidP="00361A2F">
      <w:pPr>
        <w:pStyle w:val="GPSL2numberedclause"/>
        <w:rPr>
          <w:sz w:val="22"/>
          <w:szCs w:val="22"/>
        </w:rPr>
      </w:pPr>
      <w:bookmarkStart w:id="1721" w:name="_Ref360698826"/>
      <w:r w:rsidRPr="004D2D28">
        <w:rPr>
          <w:sz w:val="22"/>
          <w:szCs w:val="22"/>
        </w:rPr>
        <w:t>T</w:t>
      </w:r>
      <w:r w:rsidR="00B07F29" w:rsidRPr="004D2D28">
        <w:rPr>
          <w:sz w:val="22"/>
          <w:szCs w:val="22"/>
        </w:rPr>
        <w:t>he Customer may assign, novate or otherwise dispose of any or all of its rights, liabilities and obligations under this Call Off Contract or any part thereof to:</w:t>
      </w:r>
      <w:bookmarkEnd w:id="1721"/>
    </w:p>
    <w:p w:rsidR="00E13960" w:rsidRPr="004D2D28" w:rsidRDefault="00B07F29" w:rsidP="00361A2F">
      <w:pPr>
        <w:pStyle w:val="GPSL3numberedclause"/>
        <w:rPr>
          <w:sz w:val="22"/>
          <w:szCs w:val="22"/>
        </w:rPr>
      </w:pPr>
      <w:bookmarkStart w:id="1722" w:name="_Ref360698822"/>
      <w:r w:rsidRPr="004D2D28">
        <w:rPr>
          <w:sz w:val="22"/>
          <w:szCs w:val="22"/>
        </w:rPr>
        <w:t>any other Contracting Body; or</w:t>
      </w:r>
      <w:bookmarkEnd w:id="1722"/>
    </w:p>
    <w:p w:rsidR="00C9243A" w:rsidRPr="004D2D28" w:rsidRDefault="00B07F29" w:rsidP="00361A2F">
      <w:pPr>
        <w:pStyle w:val="GPSL3numberedclause"/>
        <w:rPr>
          <w:sz w:val="22"/>
          <w:szCs w:val="22"/>
        </w:rPr>
      </w:pPr>
      <w:r w:rsidRPr="004D2D28">
        <w:rPr>
          <w:sz w:val="22"/>
          <w:szCs w:val="22"/>
        </w:rPr>
        <w:t>any other body established by the Crown or under statute in order substantially to perform any of the functions that had previously been performed by the Customer; or</w:t>
      </w:r>
    </w:p>
    <w:p w:rsidR="00C9243A" w:rsidRPr="004D2D28" w:rsidRDefault="00B07F29" w:rsidP="00361A2F">
      <w:pPr>
        <w:pStyle w:val="GPSL3numberedclause"/>
        <w:rPr>
          <w:sz w:val="22"/>
          <w:szCs w:val="22"/>
        </w:rPr>
      </w:pPr>
      <w:r w:rsidRPr="004D2D28">
        <w:rPr>
          <w:sz w:val="22"/>
          <w:szCs w:val="22"/>
        </w:rPr>
        <w:t xml:space="preserve">any private sector body which substantially performs the functions of the Customer, </w:t>
      </w:r>
    </w:p>
    <w:p w:rsidR="008D0A60" w:rsidRPr="004D2D28" w:rsidRDefault="00B07F29" w:rsidP="00AB1C79">
      <w:pPr>
        <w:pStyle w:val="GPSL2Indent"/>
        <w:rPr>
          <w:sz w:val="22"/>
          <w:szCs w:val="22"/>
        </w:rPr>
      </w:pPr>
      <w:proofErr w:type="gramStart"/>
      <w:r w:rsidRPr="004D2D28">
        <w:rPr>
          <w:sz w:val="22"/>
          <w:szCs w:val="22"/>
        </w:rPr>
        <w:t>and</w:t>
      </w:r>
      <w:proofErr w:type="gramEnd"/>
      <w:r w:rsidRPr="004D2D28">
        <w:rPr>
          <w:sz w:val="22"/>
          <w:szCs w:val="22"/>
        </w:rPr>
        <w:t xml:space="preserve"> the Supplier shall, at the Customer’s request, enter into a novation agreement in such form as the Customer shall reasonably specify in order to enable the Customer to exercise its rights pursuant to this Clause </w:t>
      </w:r>
      <w:r w:rsidR="009F474C" w:rsidRPr="004D2D28">
        <w:rPr>
          <w:sz w:val="22"/>
          <w:szCs w:val="22"/>
        </w:rPr>
        <w:fldChar w:fldCharType="begin"/>
      </w:r>
      <w:r w:rsidR="00CF23B4" w:rsidRPr="004D2D28">
        <w:rPr>
          <w:sz w:val="22"/>
          <w:szCs w:val="22"/>
        </w:rPr>
        <w:instrText xml:space="preserve"> REF _Ref360698826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37.2</w:t>
      </w:r>
      <w:r w:rsidR="009F474C" w:rsidRPr="004D2D28">
        <w:rPr>
          <w:sz w:val="22"/>
          <w:szCs w:val="22"/>
        </w:rPr>
        <w:fldChar w:fldCharType="end"/>
      </w:r>
      <w:r w:rsidRPr="004D2D28">
        <w:rPr>
          <w:sz w:val="22"/>
          <w:szCs w:val="22"/>
        </w:rPr>
        <w:t>.</w:t>
      </w:r>
    </w:p>
    <w:p w:rsidR="00C9243A" w:rsidRPr="004D2D28" w:rsidRDefault="00B07F29" w:rsidP="00361A2F">
      <w:pPr>
        <w:pStyle w:val="GPSL2numberedclause"/>
        <w:rPr>
          <w:sz w:val="22"/>
          <w:szCs w:val="22"/>
        </w:rPr>
      </w:pPr>
      <w:r w:rsidRPr="004D2D28">
        <w:rPr>
          <w:sz w:val="22"/>
          <w:szCs w:val="22"/>
        </w:rPr>
        <w:t xml:space="preserve">A change in the legal status of the Customer such that it ceases to be a Contracting Body shall not, subject to Clause </w:t>
      </w:r>
      <w:r w:rsidR="00F17AE3" w:rsidRPr="004D2D28">
        <w:rPr>
          <w:sz w:val="22"/>
          <w:szCs w:val="22"/>
        </w:rPr>
        <w:fldChar w:fldCharType="begin"/>
      </w:r>
      <w:r w:rsidR="00F17AE3" w:rsidRPr="004D2D28">
        <w:rPr>
          <w:sz w:val="22"/>
          <w:szCs w:val="22"/>
        </w:rPr>
        <w:instrText xml:space="preserve"> REF _Ref360698945 \r \h  \* MERGEFORMAT </w:instrText>
      </w:r>
      <w:r w:rsidR="00F17AE3" w:rsidRPr="004D2D28">
        <w:rPr>
          <w:sz w:val="22"/>
          <w:szCs w:val="22"/>
        </w:rPr>
      </w:r>
      <w:r w:rsidR="00F17AE3" w:rsidRPr="004D2D28">
        <w:rPr>
          <w:sz w:val="22"/>
          <w:szCs w:val="22"/>
        </w:rPr>
        <w:fldChar w:fldCharType="separate"/>
      </w:r>
      <w:r w:rsidR="001934DF">
        <w:rPr>
          <w:sz w:val="22"/>
          <w:szCs w:val="22"/>
        </w:rPr>
        <w:t>37.4</w:t>
      </w:r>
      <w:r w:rsidR="00F17AE3" w:rsidRPr="004D2D28">
        <w:rPr>
          <w:sz w:val="22"/>
          <w:szCs w:val="22"/>
        </w:rPr>
        <w:fldChar w:fldCharType="end"/>
      </w:r>
      <w:r w:rsidRPr="004D2D28">
        <w:rPr>
          <w:sz w:val="22"/>
          <w:szCs w:val="22"/>
        </w:rPr>
        <w:t xml:space="preserve"> affect the validity of this Call </w:t>
      </w:r>
      <w:proofErr w:type="gramStart"/>
      <w:r w:rsidRPr="004D2D28">
        <w:rPr>
          <w:sz w:val="22"/>
          <w:szCs w:val="22"/>
        </w:rPr>
        <w:t>Off</w:t>
      </w:r>
      <w:proofErr w:type="gramEnd"/>
      <w:r w:rsidRPr="004D2D28">
        <w:rPr>
          <w:sz w:val="22"/>
          <w:szCs w:val="22"/>
        </w:rPr>
        <w:t xml:space="preserve"> Contract and this Call Off Contract shall be binding on any successor body to the Customer.</w:t>
      </w:r>
    </w:p>
    <w:p w:rsidR="00C9243A" w:rsidRPr="004D2D28" w:rsidRDefault="00B07F29" w:rsidP="00361A2F">
      <w:pPr>
        <w:pStyle w:val="GPSL2numberedclause"/>
        <w:rPr>
          <w:sz w:val="22"/>
          <w:szCs w:val="22"/>
        </w:rPr>
      </w:pPr>
      <w:r w:rsidRPr="004D2D28">
        <w:rPr>
          <w:sz w:val="22"/>
          <w:szCs w:val="22"/>
        </w:rPr>
        <w:t xml:space="preserve">If the Customer assigns, novates or otherwise disposes of any of its rights, obligations or liabilities under this Call Off Contract to a body which is not a Contracting Body or if a body which is </w:t>
      </w:r>
      <w:bookmarkStart w:id="1723" w:name="_Ref360698945"/>
      <w:r w:rsidRPr="004D2D28">
        <w:rPr>
          <w:sz w:val="22"/>
          <w:szCs w:val="22"/>
        </w:rPr>
        <w:t>not a Contracting Body succeeds the Customer (both “</w:t>
      </w:r>
      <w:r w:rsidRPr="004D2D28">
        <w:rPr>
          <w:b/>
          <w:sz w:val="22"/>
          <w:szCs w:val="22"/>
        </w:rPr>
        <w:t>Transferee</w:t>
      </w:r>
      <w:r w:rsidRPr="004D2D28">
        <w:rPr>
          <w:sz w:val="22"/>
          <w:szCs w:val="22"/>
        </w:rPr>
        <w:t>” in the rest of this Clause)</w:t>
      </w:r>
      <w:bookmarkEnd w:id="1723"/>
      <w:r w:rsidR="007758EB" w:rsidRPr="004D2D28">
        <w:rPr>
          <w:sz w:val="22"/>
          <w:szCs w:val="22"/>
        </w:rPr>
        <w:t xml:space="preserve"> the right of termination of the Customer in Clause </w:t>
      </w:r>
      <w:r w:rsidR="00F17AE3" w:rsidRPr="004D2D28">
        <w:rPr>
          <w:sz w:val="22"/>
          <w:szCs w:val="22"/>
        </w:rPr>
        <w:fldChar w:fldCharType="begin"/>
      </w:r>
      <w:r w:rsidR="00F17AE3" w:rsidRPr="004D2D28">
        <w:rPr>
          <w:sz w:val="22"/>
          <w:szCs w:val="22"/>
        </w:rPr>
        <w:instrText xml:space="preserve"> REF _Ref360699069 \r \h  \* MERGEFORMAT </w:instrText>
      </w:r>
      <w:r w:rsidR="00F17AE3" w:rsidRPr="004D2D28">
        <w:rPr>
          <w:sz w:val="22"/>
          <w:szCs w:val="22"/>
        </w:rPr>
      </w:r>
      <w:r w:rsidR="00F17AE3" w:rsidRPr="004D2D28">
        <w:rPr>
          <w:sz w:val="22"/>
          <w:szCs w:val="22"/>
        </w:rPr>
        <w:fldChar w:fldCharType="separate"/>
      </w:r>
      <w:r w:rsidR="001934DF">
        <w:rPr>
          <w:sz w:val="22"/>
          <w:szCs w:val="22"/>
        </w:rPr>
        <w:t>31.3</w:t>
      </w:r>
      <w:r w:rsidR="00F17AE3" w:rsidRPr="004D2D28">
        <w:rPr>
          <w:sz w:val="22"/>
          <w:szCs w:val="22"/>
        </w:rPr>
        <w:fldChar w:fldCharType="end"/>
      </w:r>
      <w:r w:rsidR="007758EB" w:rsidRPr="004D2D28">
        <w:rPr>
          <w:sz w:val="22"/>
          <w:szCs w:val="22"/>
        </w:rPr>
        <w:t xml:space="preserve"> (Termination on Insolvency) shall be available to the Supplier in the event of insolvency of the Transferee</w:t>
      </w:r>
      <w:r w:rsidR="00CC7AFF" w:rsidRPr="004D2D28">
        <w:rPr>
          <w:sz w:val="22"/>
          <w:szCs w:val="22"/>
        </w:rPr>
        <w:t xml:space="preserve"> </w:t>
      </w:r>
      <w:r w:rsidR="007758EB" w:rsidRPr="004D2D28">
        <w:rPr>
          <w:sz w:val="22"/>
          <w:szCs w:val="22"/>
        </w:rPr>
        <w:t xml:space="preserve">(as if the references to Supplier in Clause </w:t>
      </w:r>
      <w:r w:rsidR="00F17AE3" w:rsidRPr="004D2D28">
        <w:rPr>
          <w:sz w:val="22"/>
          <w:szCs w:val="22"/>
        </w:rPr>
        <w:fldChar w:fldCharType="begin"/>
      </w:r>
      <w:r w:rsidR="00F17AE3" w:rsidRPr="004D2D28">
        <w:rPr>
          <w:sz w:val="22"/>
          <w:szCs w:val="22"/>
        </w:rPr>
        <w:instrText xml:space="preserve"> REF _Ref360699069 \r \h  \* MERGEFORMAT </w:instrText>
      </w:r>
      <w:r w:rsidR="00F17AE3" w:rsidRPr="004D2D28">
        <w:rPr>
          <w:sz w:val="22"/>
          <w:szCs w:val="22"/>
        </w:rPr>
      </w:r>
      <w:r w:rsidR="00F17AE3" w:rsidRPr="004D2D28">
        <w:rPr>
          <w:sz w:val="22"/>
          <w:szCs w:val="22"/>
        </w:rPr>
        <w:fldChar w:fldCharType="separate"/>
      </w:r>
      <w:r w:rsidR="001934DF">
        <w:rPr>
          <w:sz w:val="22"/>
          <w:szCs w:val="22"/>
        </w:rPr>
        <w:t>31.3</w:t>
      </w:r>
      <w:r w:rsidR="00F17AE3" w:rsidRPr="004D2D28">
        <w:rPr>
          <w:sz w:val="22"/>
          <w:szCs w:val="22"/>
        </w:rPr>
        <w:fldChar w:fldCharType="end"/>
      </w:r>
      <w:r w:rsidR="007758EB" w:rsidRPr="004D2D28">
        <w:rPr>
          <w:sz w:val="22"/>
          <w:szCs w:val="22"/>
        </w:rPr>
        <w:t xml:space="preserve"> (Termination on Insolvency) and to Supplier in the definition of Insolvency Event were references to the Transferee).</w:t>
      </w:r>
    </w:p>
    <w:p w:rsidR="008D0A60" w:rsidRPr="004D2D28" w:rsidRDefault="00A657C3" w:rsidP="00A02C94">
      <w:pPr>
        <w:pStyle w:val="GPSL1CLAUSEHEADING"/>
        <w:keepNext/>
        <w:rPr>
          <w:rFonts w:ascii="Arial" w:hAnsi="Arial"/>
        </w:rPr>
      </w:pPr>
      <w:bookmarkStart w:id="1724" w:name="_Toc349229909"/>
      <w:bookmarkStart w:id="1725" w:name="_Toc349230072"/>
      <w:bookmarkStart w:id="1726" w:name="_Toc349230472"/>
      <w:bookmarkStart w:id="1727" w:name="_Toc349231354"/>
      <w:bookmarkStart w:id="1728" w:name="_Toc349232080"/>
      <w:bookmarkStart w:id="1729" w:name="_Toc349232461"/>
      <w:bookmarkStart w:id="1730" w:name="_Toc349233197"/>
      <w:bookmarkStart w:id="1731" w:name="_Toc349233332"/>
      <w:bookmarkStart w:id="1732" w:name="_Toc349233466"/>
      <w:bookmarkStart w:id="1733" w:name="_Toc350503055"/>
      <w:bookmarkStart w:id="1734" w:name="_Toc350504045"/>
      <w:bookmarkStart w:id="1735" w:name="_Toc350506335"/>
      <w:bookmarkStart w:id="1736" w:name="_Toc350506573"/>
      <w:bookmarkStart w:id="1737" w:name="_Toc350506703"/>
      <w:bookmarkStart w:id="1738" w:name="_Toc350506833"/>
      <w:bookmarkStart w:id="1739" w:name="_Toc350506965"/>
      <w:bookmarkStart w:id="1740" w:name="_Toc350507426"/>
      <w:bookmarkStart w:id="1741" w:name="_Toc350507960"/>
      <w:bookmarkStart w:id="1742" w:name="_Toc349229910"/>
      <w:bookmarkStart w:id="1743" w:name="_Toc349230073"/>
      <w:bookmarkStart w:id="1744" w:name="_Toc349230473"/>
      <w:bookmarkStart w:id="1745" w:name="_Toc349231355"/>
      <w:bookmarkStart w:id="1746" w:name="_Toc349232081"/>
      <w:bookmarkStart w:id="1747" w:name="_Toc349232462"/>
      <w:bookmarkStart w:id="1748" w:name="_Toc349233198"/>
      <w:bookmarkStart w:id="1749" w:name="_Toc349233333"/>
      <w:bookmarkStart w:id="1750" w:name="_Toc349233467"/>
      <w:bookmarkStart w:id="1751" w:name="_Toc350503056"/>
      <w:bookmarkStart w:id="1752" w:name="_Toc350504046"/>
      <w:bookmarkStart w:id="1753" w:name="_Toc350506336"/>
      <w:bookmarkStart w:id="1754" w:name="_Toc350506574"/>
      <w:bookmarkStart w:id="1755" w:name="_Toc350506704"/>
      <w:bookmarkStart w:id="1756" w:name="_Toc350506834"/>
      <w:bookmarkStart w:id="1757" w:name="_Toc350506966"/>
      <w:bookmarkStart w:id="1758" w:name="_Toc350507427"/>
      <w:bookmarkStart w:id="1759" w:name="_Toc350507961"/>
      <w:bookmarkStart w:id="1760" w:name="_Toc349229912"/>
      <w:bookmarkStart w:id="1761" w:name="_Toc349230075"/>
      <w:bookmarkStart w:id="1762" w:name="_Toc349230475"/>
      <w:bookmarkStart w:id="1763" w:name="_Toc349231357"/>
      <w:bookmarkStart w:id="1764" w:name="_Toc349232083"/>
      <w:bookmarkStart w:id="1765" w:name="_Toc349232464"/>
      <w:bookmarkStart w:id="1766" w:name="_Toc349233200"/>
      <w:bookmarkStart w:id="1767" w:name="_Toc349233335"/>
      <w:bookmarkStart w:id="1768" w:name="_Toc349233469"/>
      <w:bookmarkStart w:id="1769" w:name="_Toc350503058"/>
      <w:bookmarkStart w:id="1770" w:name="_Toc350504048"/>
      <w:bookmarkStart w:id="1771" w:name="_Toc350506338"/>
      <w:bookmarkStart w:id="1772" w:name="_Toc350506576"/>
      <w:bookmarkStart w:id="1773" w:name="_Toc350506706"/>
      <w:bookmarkStart w:id="1774" w:name="_Toc350506836"/>
      <w:bookmarkStart w:id="1775" w:name="_Toc350506968"/>
      <w:bookmarkStart w:id="1776" w:name="_Toc350507429"/>
      <w:bookmarkStart w:id="1777" w:name="_Toc350507963"/>
      <w:bookmarkStart w:id="1778" w:name="_Toc314810829"/>
      <w:bookmarkStart w:id="1779" w:name="_Ref349135702"/>
      <w:bookmarkStart w:id="1780" w:name="_Ref349209919"/>
      <w:bookmarkStart w:id="1781" w:name="_Toc350503059"/>
      <w:bookmarkStart w:id="1782" w:name="_Toc350504049"/>
      <w:bookmarkStart w:id="1783" w:name="_Toc350507964"/>
      <w:bookmarkStart w:id="1784" w:name="_Ref358213417"/>
      <w:bookmarkStart w:id="1785" w:name="_Toc358671808"/>
      <w:bookmarkStart w:id="1786" w:name="_Ref378337576"/>
      <w:bookmarkStart w:id="1787" w:name="_Toc427679792"/>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r w:rsidRPr="004D2D28">
        <w:rPr>
          <w:rFonts w:ascii="Arial" w:hAnsi="Arial"/>
        </w:rPr>
        <w:t>WAIVER</w:t>
      </w:r>
      <w:bookmarkEnd w:id="1778"/>
      <w:bookmarkEnd w:id="1779"/>
      <w:bookmarkEnd w:id="1780"/>
      <w:bookmarkEnd w:id="1781"/>
      <w:bookmarkEnd w:id="1782"/>
      <w:bookmarkEnd w:id="1783"/>
      <w:bookmarkEnd w:id="1784"/>
      <w:r w:rsidRPr="004D2D28">
        <w:rPr>
          <w:rFonts w:ascii="Arial" w:hAnsi="Arial"/>
        </w:rPr>
        <w:t xml:space="preserve"> AND CUMULATIVE REMEDIES</w:t>
      </w:r>
      <w:bookmarkEnd w:id="1785"/>
      <w:bookmarkEnd w:id="1786"/>
      <w:bookmarkEnd w:id="1787"/>
    </w:p>
    <w:p w:rsidR="008D0A60" w:rsidRPr="004D2D28" w:rsidRDefault="001600AB">
      <w:pPr>
        <w:pStyle w:val="GPSL2numberedclause"/>
        <w:rPr>
          <w:sz w:val="22"/>
          <w:szCs w:val="22"/>
        </w:rPr>
      </w:pPr>
      <w:r w:rsidRPr="004D2D28">
        <w:rPr>
          <w:sz w:val="22"/>
          <w:szCs w:val="22"/>
        </w:rPr>
        <w:t xml:space="preserve">The rights and remedies under this Call </w:t>
      </w:r>
      <w:proofErr w:type="gramStart"/>
      <w:r w:rsidRPr="004D2D28">
        <w:rPr>
          <w:sz w:val="22"/>
          <w:szCs w:val="22"/>
        </w:rPr>
        <w:t>Off</w:t>
      </w:r>
      <w:proofErr w:type="gramEnd"/>
      <w:r w:rsidRPr="004D2D28">
        <w:rPr>
          <w:sz w:val="22"/>
          <w:szCs w:val="22"/>
        </w:rPr>
        <w:t xml:space="preserve"> Contract may be waived only by notice in accordance with Clause </w:t>
      </w:r>
      <w:r w:rsidR="00F17AE3" w:rsidRPr="004D2D28">
        <w:rPr>
          <w:sz w:val="22"/>
          <w:szCs w:val="22"/>
        </w:rPr>
        <w:fldChar w:fldCharType="begin"/>
      </w:r>
      <w:r w:rsidR="00F17AE3" w:rsidRPr="004D2D28">
        <w:rPr>
          <w:sz w:val="22"/>
          <w:szCs w:val="22"/>
        </w:rPr>
        <w:instrText xml:space="preserve"> REF _Ref360650690 \r \h  \* MERGEFORMAT </w:instrText>
      </w:r>
      <w:r w:rsidR="00F17AE3" w:rsidRPr="004D2D28">
        <w:rPr>
          <w:sz w:val="22"/>
          <w:szCs w:val="22"/>
        </w:rPr>
      </w:r>
      <w:r w:rsidR="00F17AE3" w:rsidRPr="004D2D28">
        <w:rPr>
          <w:sz w:val="22"/>
          <w:szCs w:val="22"/>
        </w:rPr>
        <w:fldChar w:fldCharType="separate"/>
      </w:r>
      <w:r w:rsidR="001934DF">
        <w:rPr>
          <w:sz w:val="22"/>
          <w:szCs w:val="22"/>
        </w:rPr>
        <w:t>45</w:t>
      </w:r>
      <w:r w:rsidR="00F17AE3" w:rsidRPr="004D2D28">
        <w:rPr>
          <w:sz w:val="22"/>
          <w:szCs w:val="22"/>
        </w:rPr>
        <w:fldChar w:fldCharType="end"/>
      </w:r>
      <w:r w:rsidR="00CF23B4" w:rsidRPr="004D2D28">
        <w:rPr>
          <w:sz w:val="22"/>
          <w:szCs w:val="22"/>
        </w:rPr>
        <w:t xml:space="preserve"> </w:t>
      </w:r>
      <w:r w:rsidRPr="004D2D28">
        <w:rPr>
          <w:sz w:val="22"/>
          <w:szCs w:val="22"/>
        </w:rPr>
        <w:t xml:space="preserve">(Notices) and in a manner that expressly states that a waiver is intended. A failure or delay by a Party in ascertaining or exercising a right or remedy provided under this Call </w:t>
      </w:r>
      <w:proofErr w:type="gramStart"/>
      <w:r w:rsidRPr="004D2D28">
        <w:rPr>
          <w:sz w:val="22"/>
          <w:szCs w:val="22"/>
        </w:rPr>
        <w:t>Off</w:t>
      </w:r>
      <w:proofErr w:type="gramEnd"/>
      <w:r w:rsidRPr="004D2D28">
        <w:rPr>
          <w:sz w:val="22"/>
          <w:szCs w:val="22"/>
        </w:rPr>
        <w:t xml:space="preserve"> Contract or by Law shall not constitute a waiver of that right or remedy, nor shall it prevent or restrict the further exercise of</w:t>
      </w:r>
      <w:r w:rsidR="00811A58" w:rsidRPr="004D2D28">
        <w:rPr>
          <w:sz w:val="22"/>
          <w:szCs w:val="22"/>
        </w:rPr>
        <w:t xml:space="preserve"> that right or remedy</w:t>
      </w:r>
      <w:r w:rsidR="00307A98" w:rsidRPr="004D2D28">
        <w:rPr>
          <w:sz w:val="22"/>
          <w:szCs w:val="22"/>
        </w:rPr>
        <w:t>.</w:t>
      </w:r>
    </w:p>
    <w:p w:rsidR="00AE3CCD" w:rsidRPr="004D2D28" w:rsidRDefault="00307A98">
      <w:pPr>
        <w:pStyle w:val="GPSL2numberedclause"/>
        <w:rPr>
          <w:sz w:val="22"/>
          <w:szCs w:val="22"/>
        </w:rPr>
      </w:pPr>
      <w:r w:rsidRPr="004D2D28">
        <w:rPr>
          <w:sz w:val="22"/>
          <w:szCs w:val="22"/>
        </w:rPr>
        <w:t xml:space="preserve">Unless otherwise provided in this Call Off Contract, rights and remedies under this Call Off Contract are cumulative and do not exclude any rights or remedies provided </w:t>
      </w:r>
      <w:r w:rsidR="003C06A0" w:rsidRPr="004D2D28">
        <w:rPr>
          <w:sz w:val="22"/>
          <w:szCs w:val="22"/>
        </w:rPr>
        <w:t>by Law, in equity or otherwise.</w:t>
      </w:r>
    </w:p>
    <w:p w:rsidR="000E1008" w:rsidRPr="004D2D28" w:rsidRDefault="000E1008" w:rsidP="00882F8C">
      <w:pPr>
        <w:pStyle w:val="GPSL1CLAUSEHEADING"/>
        <w:rPr>
          <w:rFonts w:ascii="Arial" w:hAnsi="Arial"/>
        </w:rPr>
      </w:pPr>
      <w:bookmarkStart w:id="1788" w:name="_Toc427679793"/>
      <w:r w:rsidRPr="004D2D28">
        <w:rPr>
          <w:rFonts w:ascii="Arial" w:hAnsi="Arial"/>
        </w:rPr>
        <w:t>RELATIONSHIP OF THE PARTIES</w:t>
      </w:r>
      <w:bookmarkEnd w:id="1788"/>
    </w:p>
    <w:p w:rsidR="000E1008" w:rsidRPr="004D2D28" w:rsidRDefault="000E1008" w:rsidP="00361A2F">
      <w:pPr>
        <w:pStyle w:val="GPSL2numberedclause"/>
        <w:rPr>
          <w:sz w:val="22"/>
          <w:szCs w:val="22"/>
        </w:rPr>
      </w:pPr>
      <w:r w:rsidRPr="004D2D28">
        <w:rPr>
          <w:sz w:val="22"/>
          <w:szCs w:val="22"/>
        </w:rPr>
        <w:lastRenderedPageBreak/>
        <w:t>Except as expressly provided otherwise in this Call Off Contract, nothing in this Call Off Contract, nor any actions taken by the Parties pursuant to this Call Off Contract, shall create a partnership, joint venture or relationship of employer and employee or principal and agent between the Parties, or authorise either Party to make representations or enter into any commitments for o</w:t>
      </w:r>
      <w:r w:rsidR="00F020D0" w:rsidRPr="004D2D28">
        <w:rPr>
          <w:sz w:val="22"/>
          <w:szCs w:val="22"/>
        </w:rPr>
        <w:t>r on behalf of any other Party.</w:t>
      </w:r>
    </w:p>
    <w:p w:rsidR="00AE3CCD" w:rsidRPr="004D2D28" w:rsidRDefault="00A657C3" w:rsidP="00882F8C">
      <w:pPr>
        <w:pStyle w:val="GPSL1CLAUSEHEADING"/>
        <w:rPr>
          <w:rFonts w:ascii="Arial" w:hAnsi="Arial"/>
        </w:rPr>
      </w:pPr>
      <w:bookmarkStart w:id="1789" w:name="_Ref360700092"/>
      <w:bookmarkStart w:id="1790" w:name="_Toc427679794"/>
      <w:r w:rsidRPr="004D2D28">
        <w:rPr>
          <w:rFonts w:ascii="Arial" w:hAnsi="Arial"/>
        </w:rPr>
        <w:t>PREVENTION OF FRAUD AND BRIBERY</w:t>
      </w:r>
      <w:bookmarkEnd w:id="1789"/>
      <w:bookmarkEnd w:id="1790"/>
    </w:p>
    <w:p w:rsidR="00AE3CCD" w:rsidRPr="004D2D28" w:rsidRDefault="002E292A" w:rsidP="00361A2F">
      <w:pPr>
        <w:pStyle w:val="GPSL2numberedclause"/>
        <w:rPr>
          <w:sz w:val="22"/>
          <w:szCs w:val="22"/>
        </w:rPr>
      </w:pPr>
      <w:bookmarkStart w:id="1791" w:name="_Ref360700144"/>
      <w:r w:rsidRPr="004D2D28">
        <w:rPr>
          <w:sz w:val="22"/>
          <w:szCs w:val="22"/>
        </w:rPr>
        <w:t>The Supplier represents and warrants that neither it, nor to the best of its knowledge any Supplier Personnel, have at any time prior to the Call Off Commencement Date</w:t>
      </w:r>
      <w:r w:rsidR="00AE3CCD" w:rsidRPr="004D2D28">
        <w:rPr>
          <w:sz w:val="22"/>
          <w:szCs w:val="22"/>
        </w:rPr>
        <w:t>:</w:t>
      </w:r>
      <w:bookmarkEnd w:id="1791"/>
      <w:r w:rsidR="00AE3CCD" w:rsidRPr="004D2D28">
        <w:rPr>
          <w:sz w:val="22"/>
          <w:szCs w:val="22"/>
        </w:rPr>
        <w:t xml:space="preserve"> </w:t>
      </w:r>
    </w:p>
    <w:p w:rsidR="00AE3CCD" w:rsidRPr="004D2D28" w:rsidRDefault="002E292A" w:rsidP="00361A2F">
      <w:pPr>
        <w:pStyle w:val="GPSL3numberedclause"/>
        <w:rPr>
          <w:sz w:val="22"/>
          <w:szCs w:val="22"/>
        </w:rPr>
      </w:pPr>
      <w:r w:rsidRPr="004D2D28">
        <w:rPr>
          <w:sz w:val="22"/>
          <w:szCs w:val="22"/>
        </w:rPr>
        <w:t xml:space="preserve">committed a Prohibited Act or been formally notified that it is subject to an investigation or prosecution which relates to an alleged Prohibited Act; and/or </w:t>
      </w:r>
    </w:p>
    <w:p w:rsidR="00E13960" w:rsidRPr="004D2D28" w:rsidRDefault="002E292A" w:rsidP="00361A2F">
      <w:pPr>
        <w:pStyle w:val="GPSL3numberedclause"/>
        <w:rPr>
          <w:sz w:val="22"/>
          <w:szCs w:val="22"/>
        </w:rPr>
      </w:pPr>
      <w:proofErr w:type="gramStart"/>
      <w:r w:rsidRPr="004D2D28">
        <w:rPr>
          <w:sz w:val="22"/>
          <w:szCs w:val="22"/>
        </w:rPr>
        <w:t>been</w:t>
      </w:r>
      <w:proofErr w:type="gramEnd"/>
      <w:r w:rsidRPr="004D2D28">
        <w:rPr>
          <w:sz w:val="22"/>
          <w:szCs w:val="22"/>
        </w:rPr>
        <w:t xml:space="preserve"> listed by any government department or agency as being debarred, suspended, proposed for suspension or debarment, or otherwise ineligible for participation in government procurement programmes or contracts on the grounds of a Prohibited Act. </w:t>
      </w:r>
    </w:p>
    <w:p w:rsidR="00C9243A" w:rsidRPr="004D2D28" w:rsidRDefault="002E292A" w:rsidP="00361A2F">
      <w:pPr>
        <w:pStyle w:val="GPSL2numberedclause"/>
        <w:rPr>
          <w:sz w:val="22"/>
          <w:szCs w:val="22"/>
        </w:rPr>
      </w:pPr>
      <w:r w:rsidRPr="004D2D28">
        <w:rPr>
          <w:sz w:val="22"/>
          <w:szCs w:val="22"/>
        </w:rPr>
        <w:t>The Supplier shall not durin</w:t>
      </w:r>
      <w:r w:rsidR="00F020D0" w:rsidRPr="004D2D28">
        <w:rPr>
          <w:sz w:val="22"/>
          <w:szCs w:val="22"/>
        </w:rPr>
        <w:t>g the Call Off Contract Period:</w:t>
      </w:r>
    </w:p>
    <w:p w:rsidR="00E13960" w:rsidRPr="004D2D28" w:rsidRDefault="002E292A" w:rsidP="00361A2F">
      <w:pPr>
        <w:pStyle w:val="GPSL3numberedclause"/>
        <w:rPr>
          <w:sz w:val="22"/>
          <w:szCs w:val="22"/>
        </w:rPr>
      </w:pPr>
      <w:r w:rsidRPr="004D2D28">
        <w:rPr>
          <w:sz w:val="22"/>
          <w:szCs w:val="22"/>
        </w:rPr>
        <w:t>commit a Prohibited Act; and/or</w:t>
      </w:r>
    </w:p>
    <w:p w:rsidR="00C9243A" w:rsidRPr="004D2D28" w:rsidRDefault="00AE3CCD" w:rsidP="00361A2F">
      <w:pPr>
        <w:pStyle w:val="GPSL3numberedclause"/>
        <w:rPr>
          <w:sz w:val="22"/>
          <w:szCs w:val="22"/>
        </w:rPr>
      </w:pPr>
      <w:proofErr w:type="gramStart"/>
      <w:r w:rsidRPr="004D2D28">
        <w:rPr>
          <w:sz w:val="22"/>
          <w:szCs w:val="22"/>
        </w:rPr>
        <w:t>do</w:t>
      </w:r>
      <w:proofErr w:type="gramEnd"/>
      <w:r w:rsidRPr="004D2D28">
        <w:rPr>
          <w:sz w:val="22"/>
          <w:szCs w:val="22"/>
        </w:rPr>
        <w:t xml:space="preserve"> or suffer anything to be done which would cause the Customer or any of the Customer’s employees, consultants, contractors, sub-contractors or agents to contravene any of the Relevant Requirements or otherwise incur any liability in relation to the Relevant Requirements.</w:t>
      </w:r>
    </w:p>
    <w:p w:rsidR="00C9243A" w:rsidRPr="004D2D28" w:rsidRDefault="00AE3CCD" w:rsidP="00361A2F">
      <w:pPr>
        <w:pStyle w:val="GPSL2numberedclause"/>
        <w:rPr>
          <w:sz w:val="22"/>
          <w:szCs w:val="22"/>
        </w:rPr>
      </w:pPr>
      <w:bookmarkStart w:id="1792" w:name="_Ref360700258"/>
      <w:r w:rsidRPr="004D2D28">
        <w:rPr>
          <w:sz w:val="22"/>
          <w:szCs w:val="22"/>
        </w:rPr>
        <w:t>The Supplier shall during the Call Off Contract Period:</w:t>
      </w:r>
      <w:bookmarkEnd w:id="1792"/>
    </w:p>
    <w:p w:rsidR="008D0A60" w:rsidRPr="004D2D28" w:rsidRDefault="00AE3CCD" w:rsidP="00361A2F">
      <w:pPr>
        <w:pStyle w:val="GPSL3numberedclause"/>
        <w:rPr>
          <w:sz w:val="22"/>
          <w:szCs w:val="22"/>
        </w:rPr>
      </w:pPr>
      <w:bookmarkStart w:id="1793" w:name="_Ref360700061"/>
      <w:r w:rsidRPr="004D2D28">
        <w:rPr>
          <w:sz w:val="22"/>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1793"/>
      <w:r w:rsidRPr="004D2D28">
        <w:rPr>
          <w:sz w:val="22"/>
          <w:szCs w:val="22"/>
        </w:rPr>
        <w:t xml:space="preserve"> </w:t>
      </w:r>
    </w:p>
    <w:p w:rsidR="00C9243A" w:rsidRPr="004D2D28" w:rsidRDefault="00AE3CCD" w:rsidP="00361A2F">
      <w:pPr>
        <w:pStyle w:val="GPSL3numberedclause"/>
        <w:rPr>
          <w:sz w:val="22"/>
          <w:szCs w:val="22"/>
        </w:rPr>
      </w:pPr>
      <w:r w:rsidRPr="004D2D28">
        <w:rPr>
          <w:sz w:val="22"/>
          <w:szCs w:val="22"/>
        </w:rPr>
        <w:t>keep appropriate records of its compliance with its obligations under Clause </w:t>
      </w:r>
      <w:r w:rsidR="009F474C" w:rsidRPr="004D2D28">
        <w:rPr>
          <w:sz w:val="22"/>
          <w:szCs w:val="22"/>
        </w:rPr>
        <w:fldChar w:fldCharType="begin"/>
      </w:r>
      <w:r w:rsidR="00E34825" w:rsidRPr="004D2D28">
        <w:rPr>
          <w:sz w:val="22"/>
          <w:szCs w:val="22"/>
        </w:rPr>
        <w:instrText xml:space="preserve"> REF _Ref360700061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40.3.1</w:t>
      </w:r>
      <w:r w:rsidR="009F474C" w:rsidRPr="004D2D28">
        <w:rPr>
          <w:sz w:val="22"/>
          <w:szCs w:val="22"/>
        </w:rPr>
        <w:fldChar w:fldCharType="end"/>
      </w:r>
      <w:r w:rsidR="00E34825" w:rsidRPr="004D2D28">
        <w:rPr>
          <w:sz w:val="22"/>
          <w:szCs w:val="22"/>
        </w:rPr>
        <w:t xml:space="preserve"> </w:t>
      </w:r>
      <w:r w:rsidRPr="004D2D28">
        <w:rPr>
          <w:sz w:val="22"/>
          <w:szCs w:val="22"/>
        </w:rPr>
        <w:t xml:space="preserve">and make such records available to the </w:t>
      </w:r>
      <w:r w:rsidR="00E235F4" w:rsidRPr="004D2D28">
        <w:rPr>
          <w:sz w:val="22"/>
          <w:szCs w:val="22"/>
        </w:rPr>
        <w:t>Customer</w:t>
      </w:r>
      <w:r w:rsidRPr="004D2D28">
        <w:rPr>
          <w:sz w:val="22"/>
          <w:szCs w:val="22"/>
        </w:rPr>
        <w:t xml:space="preserve"> on request;</w:t>
      </w:r>
    </w:p>
    <w:p w:rsidR="00C9243A" w:rsidRPr="004D2D28" w:rsidRDefault="00AE3CCD" w:rsidP="00361A2F">
      <w:pPr>
        <w:pStyle w:val="GPSL3numberedclause"/>
        <w:rPr>
          <w:sz w:val="22"/>
          <w:szCs w:val="22"/>
        </w:rPr>
      </w:pPr>
      <w:proofErr w:type="gramStart"/>
      <w:r w:rsidRPr="004D2D28">
        <w:rPr>
          <w:sz w:val="22"/>
          <w:szCs w:val="22"/>
        </w:rPr>
        <w:t>if</w:t>
      </w:r>
      <w:proofErr w:type="gramEnd"/>
      <w:r w:rsidRPr="004D2D28">
        <w:rPr>
          <w:sz w:val="22"/>
          <w:szCs w:val="22"/>
        </w:rPr>
        <w:t xml:space="preserve"> so required by the Customer, within twenty (20) Working Days of the Call Off Commencement Date, and annually thereafter, certify to the Customer in writing of the Supplier and all persons associated with it or its Sub-Contractors or other persons who are supplying the </w:t>
      </w:r>
      <w:r w:rsidR="002526C1" w:rsidRPr="004D2D28">
        <w:rPr>
          <w:sz w:val="22"/>
          <w:szCs w:val="22"/>
        </w:rPr>
        <w:t xml:space="preserve"> </w:t>
      </w:r>
      <w:r w:rsidR="00BD4CA2" w:rsidRPr="004D2D28">
        <w:rPr>
          <w:sz w:val="22"/>
          <w:szCs w:val="22"/>
        </w:rPr>
        <w:t xml:space="preserve"> Services </w:t>
      </w:r>
      <w:r w:rsidRPr="004D2D28">
        <w:rPr>
          <w:sz w:val="22"/>
          <w:szCs w:val="22"/>
        </w:rPr>
        <w:t>in connection with this Call Off Contract.  The Supplier shall provide such supporting evidence of compliance as the Customer may reasonably request; and</w:t>
      </w:r>
    </w:p>
    <w:p w:rsidR="00C9243A" w:rsidRPr="004D2D28" w:rsidRDefault="00AE3CCD" w:rsidP="00361A2F">
      <w:pPr>
        <w:pStyle w:val="GPSL3numberedclause"/>
        <w:rPr>
          <w:sz w:val="22"/>
          <w:szCs w:val="22"/>
        </w:rPr>
      </w:pPr>
      <w:proofErr w:type="gramStart"/>
      <w:r w:rsidRPr="004D2D28">
        <w:rPr>
          <w:sz w:val="22"/>
          <w:szCs w:val="22"/>
        </w:rPr>
        <w:t>have</w:t>
      </w:r>
      <w:proofErr w:type="gramEnd"/>
      <w:r w:rsidRPr="004D2D28">
        <w:rPr>
          <w:sz w:val="22"/>
          <w:szCs w:val="22"/>
        </w:rPr>
        <w:t>, maintain and where appropriate enforce an anti-bribery policy (which shall be disclosed to the Customer on request) to prevent it and any Supplier Personnel or any person acting on the Supplier's behalf from committing a Prohibited Act.</w:t>
      </w:r>
    </w:p>
    <w:p w:rsidR="008D0A60" w:rsidRPr="004D2D28" w:rsidRDefault="00AE3CCD" w:rsidP="00361A2F">
      <w:pPr>
        <w:pStyle w:val="GPSL2numberedclause"/>
        <w:rPr>
          <w:sz w:val="22"/>
          <w:szCs w:val="22"/>
        </w:rPr>
      </w:pPr>
      <w:bookmarkStart w:id="1794" w:name="_Ref360700181"/>
      <w:r w:rsidRPr="004D2D28">
        <w:rPr>
          <w:sz w:val="22"/>
          <w:szCs w:val="22"/>
        </w:rPr>
        <w:lastRenderedPageBreak/>
        <w:t>The Supplier shall immediately notify the Customer in writing if it becomes aware of any breach of Clause </w:t>
      </w:r>
      <w:r w:rsidR="00F17AE3" w:rsidRPr="004D2D28">
        <w:rPr>
          <w:sz w:val="22"/>
          <w:szCs w:val="22"/>
        </w:rPr>
        <w:fldChar w:fldCharType="begin"/>
      </w:r>
      <w:r w:rsidR="00F17AE3" w:rsidRPr="004D2D28">
        <w:rPr>
          <w:sz w:val="22"/>
          <w:szCs w:val="22"/>
        </w:rPr>
        <w:instrText xml:space="preserve"> REF _Ref360700144 \r \h  \* MERGEFORMAT </w:instrText>
      </w:r>
      <w:r w:rsidR="00F17AE3" w:rsidRPr="004D2D28">
        <w:rPr>
          <w:sz w:val="22"/>
          <w:szCs w:val="22"/>
        </w:rPr>
      </w:r>
      <w:r w:rsidR="00F17AE3" w:rsidRPr="004D2D28">
        <w:rPr>
          <w:sz w:val="22"/>
          <w:szCs w:val="22"/>
        </w:rPr>
        <w:fldChar w:fldCharType="separate"/>
      </w:r>
      <w:r w:rsidR="001934DF">
        <w:rPr>
          <w:sz w:val="22"/>
          <w:szCs w:val="22"/>
        </w:rPr>
        <w:t>40.1</w:t>
      </w:r>
      <w:r w:rsidR="00F17AE3" w:rsidRPr="004D2D28">
        <w:rPr>
          <w:sz w:val="22"/>
          <w:szCs w:val="22"/>
        </w:rPr>
        <w:fldChar w:fldCharType="end"/>
      </w:r>
      <w:r w:rsidRPr="004D2D28">
        <w:rPr>
          <w:sz w:val="22"/>
          <w:szCs w:val="22"/>
        </w:rPr>
        <w:t>, or has reason to believe that it has or any of the Supplier Personnel have:</w:t>
      </w:r>
      <w:bookmarkEnd w:id="1794"/>
    </w:p>
    <w:p w:rsidR="008D0A60" w:rsidRPr="004D2D28" w:rsidRDefault="00AE3CCD" w:rsidP="00361A2F">
      <w:pPr>
        <w:pStyle w:val="GPSL3numberedclause"/>
        <w:rPr>
          <w:sz w:val="22"/>
          <w:szCs w:val="22"/>
        </w:rPr>
      </w:pPr>
      <w:r w:rsidRPr="004D2D28">
        <w:rPr>
          <w:sz w:val="22"/>
          <w:szCs w:val="22"/>
        </w:rPr>
        <w:t>been subject to an investigation or prosecution which relates to an alleged Prohibited Act;</w:t>
      </w:r>
    </w:p>
    <w:p w:rsidR="00C9243A" w:rsidRPr="004D2D28" w:rsidRDefault="00AE3CCD" w:rsidP="00361A2F">
      <w:pPr>
        <w:pStyle w:val="GPSL3numberedclause"/>
        <w:rPr>
          <w:sz w:val="22"/>
          <w:szCs w:val="22"/>
        </w:rPr>
      </w:pPr>
      <w:r w:rsidRPr="004D2D28">
        <w:rPr>
          <w:sz w:val="22"/>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rsidR="00C9243A" w:rsidRPr="004D2D28" w:rsidRDefault="00AE3CCD" w:rsidP="00361A2F">
      <w:pPr>
        <w:pStyle w:val="GPSL3numberedclause"/>
        <w:rPr>
          <w:sz w:val="22"/>
          <w:szCs w:val="22"/>
        </w:rPr>
      </w:pPr>
      <w:proofErr w:type="gramStart"/>
      <w:r w:rsidRPr="004D2D28">
        <w:rPr>
          <w:sz w:val="22"/>
          <w:szCs w:val="22"/>
        </w:rPr>
        <w:t>received</w:t>
      </w:r>
      <w:proofErr w:type="gramEnd"/>
      <w:r w:rsidRPr="004D2D28">
        <w:rPr>
          <w:sz w:val="22"/>
          <w:szCs w:val="22"/>
        </w:rPr>
        <w:t xml:space="preserve"> a request or demand for any undue financial or other advantage of any kind in connection with the performance of this Call Off Contract or otherwise suspects that any person or Party directly or indirectly connected with this Call Off Contract has committed or attempted to commit a Prohibited Act.</w:t>
      </w:r>
    </w:p>
    <w:p w:rsidR="008D0A60" w:rsidRPr="004D2D28" w:rsidRDefault="00AE3CCD" w:rsidP="00361A2F">
      <w:pPr>
        <w:pStyle w:val="GPSL2numberedclause"/>
        <w:rPr>
          <w:sz w:val="22"/>
          <w:szCs w:val="22"/>
        </w:rPr>
      </w:pPr>
      <w:r w:rsidRPr="004D2D28">
        <w:rPr>
          <w:sz w:val="22"/>
          <w:szCs w:val="22"/>
        </w:rPr>
        <w:t>If the Supplier makes a notification to the Customer pursuant to Clause </w:t>
      </w:r>
      <w:r w:rsidR="00F17AE3" w:rsidRPr="004D2D28">
        <w:rPr>
          <w:sz w:val="22"/>
          <w:szCs w:val="22"/>
        </w:rPr>
        <w:fldChar w:fldCharType="begin"/>
      </w:r>
      <w:r w:rsidR="00F17AE3" w:rsidRPr="004D2D28">
        <w:rPr>
          <w:sz w:val="22"/>
          <w:szCs w:val="22"/>
        </w:rPr>
        <w:instrText xml:space="preserve"> REF _Ref360700181 \r \h  \* MERGEFORMAT </w:instrText>
      </w:r>
      <w:r w:rsidR="00F17AE3" w:rsidRPr="004D2D28">
        <w:rPr>
          <w:sz w:val="22"/>
          <w:szCs w:val="22"/>
        </w:rPr>
      </w:r>
      <w:r w:rsidR="00F17AE3" w:rsidRPr="004D2D28">
        <w:rPr>
          <w:sz w:val="22"/>
          <w:szCs w:val="22"/>
        </w:rPr>
        <w:fldChar w:fldCharType="separate"/>
      </w:r>
      <w:r w:rsidR="001934DF">
        <w:rPr>
          <w:sz w:val="22"/>
          <w:szCs w:val="22"/>
        </w:rPr>
        <w:t>40.4</w:t>
      </w:r>
      <w:r w:rsidR="00F17AE3" w:rsidRPr="004D2D28">
        <w:rPr>
          <w:sz w:val="22"/>
          <w:szCs w:val="22"/>
        </w:rPr>
        <w:fldChar w:fldCharType="end"/>
      </w:r>
      <w:r w:rsidRPr="004D2D28">
        <w:rPr>
          <w:sz w:val="22"/>
          <w:szCs w:val="22"/>
        </w:rPr>
        <w:t>, the Supplier shall respond promptly to the Customer's enquiries, co-operate with any investigation, and allow the Customer to audit any books, records and/or any other relevant documentation in accordance with Clause </w:t>
      </w:r>
      <w:r w:rsidR="00F17AE3" w:rsidRPr="004D2D28">
        <w:rPr>
          <w:sz w:val="22"/>
          <w:szCs w:val="22"/>
        </w:rPr>
        <w:fldChar w:fldCharType="begin"/>
      </w:r>
      <w:r w:rsidR="00F17AE3" w:rsidRPr="004D2D28">
        <w:rPr>
          <w:sz w:val="22"/>
          <w:szCs w:val="22"/>
        </w:rPr>
        <w:instrText xml:space="preserve"> REF _Ref360700209 \r \h  \* MERGEFORMAT </w:instrText>
      </w:r>
      <w:r w:rsidR="00F17AE3" w:rsidRPr="004D2D28">
        <w:rPr>
          <w:sz w:val="22"/>
          <w:szCs w:val="22"/>
        </w:rPr>
      </w:r>
      <w:r w:rsidR="00F17AE3" w:rsidRPr="004D2D28">
        <w:rPr>
          <w:sz w:val="22"/>
          <w:szCs w:val="22"/>
        </w:rPr>
        <w:fldChar w:fldCharType="separate"/>
      </w:r>
      <w:r w:rsidR="001934DF">
        <w:rPr>
          <w:sz w:val="22"/>
          <w:szCs w:val="22"/>
        </w:rPr>
        <w:t>14</w:t>
      </w:r>
      <w:r w:rsidR="00F17AE3" w:rsidRPr="004D2D28">
        <w:rPr>
          <w:sz w:val="22"/>
          <w:szCs w:val="22"/>
        </w:rPr>
        <w:fldChar w:fldCharType="end"/>
      </w:r>
      <w:r w:rsidRPr="004D2D28">
        <w:rPr>
          <w:sz w:val="22"/>
          <w:szCs w:val="22"/>
        </w:rPr>
        <w:t xml:space="preserve"> (</w:t>
      </w:r>
      <w:r w:rsidR="00F81527" w:rsidRPr="004D2D28">
        <w:rPr>
          <w:sz w:val="22"/>
          <w:szCs w:val="22"/>
        </w:rPr>
        <w:t>Records</w:t>
      </w:r>
      <w:r w:rsidR="00A939F6" w:rsidRPr="004D2D28">
        <w:rPr>
          <w:sz w:val="22"/>
          <w:szCs w:val="22"/>
        </w:rPr>
        <w:t xml:space="preserve"> and</w:t>
      </w:r>
      <w:r w:rsidR="00F81527" w:rsidRPr="004D2D28">
        <w:rPr>
          <w:sz w:val="22"/>
          <w:szCs w:val="22"/>
        </w:rPr>
        <w:t xml:space="preserve"> Audit Access</w:t>
      </w:r>
      <w:r w:rsidRPr="004D2D28">
        <w:rPr>
          <w:sz w:val="22"/>
          <w:szCs w:val="22"/>
        </w:rPr>
        <w:t>).</w:t>
      </w:r>
    </w:p>
    <w:p w:rsidR="00C9243A" w:rsidRPr="004D2D28" w:rsidRDefault="00AE3CCD" w:rsidP="00361A2F">
      <w:pPr>
        <w:pStyle w:val="GPSL2numberedclause"/>
        <w:rPr>
          <w:sz w:val="22"/>
          <w:szCs w:val="22"/>
        </w:rPr>
      </w:pPr>
      <w:r w:rsidRPr="004D2D28">
        <w:rPr>
          <w:sz w:val="22"/>
          <w:szCs w:val="22"/>
        </w:rPr>
        <w:t>If the Supplier breaches Clause </w:t>
      </w:r>
      <w:r w:rsidR="00F17AE3" w:rsidRPr="004D2D28">
        <w:rPr>
          <w:sz w:val="22"/>
          <w:szCs w:val="22"/>
        </w:rPr>
        <w:fldChar w:fldCharType="begin"/>
      </w:r>
      <w:r w:rsidR="00F17AE3" w:rsidRPr="004D2D28">
        <w:rPr>
          <w:sz w:val="22"/>
          <w:szCs w:val="22"/>
        </w:rPr>
        <w:instrText xml:space="preserve"> REF _Ref360700258 \r \h  \* MERGEFORMAT </w:instrText>
      </w:r>
      <w:r w:rsidR="00F17AE3" w:rsidRPr="004D2D28">
        <w:rPr>
          <w:sz w:val="22"/>
          <w:szCs w:val="22"/>
        </w:rPr>
      </w:r>
      <w:r w:rsidR="00F17AE3" w:rsidRPr="004D2D28">
        <w:rPr>
          <w:sz w:val="22"/>
          <w:szCs w:val="22"/>
        </w:rPr>
        <w:fldChar w:fldCharType="separate"/>
      </w:r>
      <w:r w:rsidR="001934DF">
        <w:rPr>
          <w:sz w:val="22"/>
          <w:szCs w:val="22"/>
        </w:rPr>
        <w:t>40.3</w:t>
      </w:r>
      <w:r w:rsidR="00F17AE3" w:rsidRPr="004D2D28">
        <w:rPr>
          <w:sz w:val="22"/>
          <w:szCs w:val="22"/>
        </w:rPr>
        <w:fldChar w:fldCharType="end"/>
      </w:r>
      <w:r w:rsidRPr="004D2D28">
        <w:rPr>
          <w:sz w:val="22"/>
          <w:szCs w:val="22"/>
        </w:rPr>
        <w:t>, the Customer may by notice:</w:t>
      </w:r>
    </w:p>
    <w:p w:rsidR="008D0A60" w:rsidRPr="004D2D28" w:rsidRDefault="00AE3CCD" w:rsidP="00361A2F">
      <w:pPr>
        <w:pStyle w:val="GPSL3numberedclause"/>
        <w:rPr>
          <w:sz w:val="22"/>
          <w:szCs w:val="22"/>
        </w:rPr>
      </w:pPr>
      <w:r w:rsidRPr="004D2D28">
        <w:rPr>
          <w:sz w:val="22"/>
          <w:szCs w:val="22"/>
        </w:rPr>
        <w:t>require the Supplier to remove from performance of this Call Off Contract any Supplier Personnel whose acts or omissions have caused the Supplier’s breach; or</w:t>
      </w:r>
    </w:p>
    <w:p w:rsidR="00C9243A" w:rsidRPr="004D2D28" w:rsidRDefault="00AE3CCD" w:rsidP="00361A2F">
      <w:pPr>
        <w:pStyle w:val="GPSL3numberedclause"/>
        <w:rPr>
          <w:sz w:val="22"/>
          <w:szCs w:val="22"/>
        </w:rPr>
      </w:pPr>
      <w:bookmarkStart w:id="1795" w:name="_Ref365635904"/>
      <w:proofErr w:type="gramStart"/>
      <w:r w:rsidRPr="004D2D28">
        <w:rPr>
          <w:sz w:val="22"/>
          <w:szCs w:val="22"/>
        </w:rPr>
        <w:t>immediately</w:t>
      </w:r>
      <w:proofErr w:type="gramEnd"/>
      <w:r w:rsidRPr="004D2D28">
        <w:rPr>
          <w:sz w:val="22"/>
          <w:szCs w:val="22"/>
        </w:rPr>
        <w:t xml:space="preserve"> terminate this Call Off Contract for </w:t>
      </w:r>
      <w:r w:rsidR="003551D0" w:rsidRPr="004D2D28">
        <w:rPr>
          <w:sz w:val="22"/>
          <w:szCs w:val="22"/>
        </w:rPr>
        <w:t>m</w:t>
      </w:r>
      <w:r w:rsidR="001D7A06" w:rsidRPr="004D2D28">
        <w:rPr>
          <w:sz w:val="22"/>
          <w:szCs w:val="22"/>
        </w:rPr>
        <w:t>aterial Default</w:t>
      </w:r>
      <w:r w:rsidRPr="004D2D28">
        <w:rPr>
          <w:sz w:val="22"/>
          <w:szCs w:val="22"/>
        </w:rPr>
        <w:t>.</w:t>
      </w:r>
      <w:bookmarkEnd w:id="1795"/>
    </w:p>
    <w:p w:rsidR="008D0A60" w:rsidRPr="004D2D28" w:rsidRDefault="00AE3CCD" w:rsidP="00361A2F">
      <w:pPr>
        <w:pStyle w:val="GPSL2numberedclause"/>
        <w:rPr>
          <w:sz w:val="22"/>
          <w:szCs w:val="22"/>
        </w:rPr>
      </w:pPr>
      <w:r w:rsidRPr="004D2D28">
        <w:rPr>
          <w:sz w:val="22"/>
          <w:szCs w:val="22"/>
        </w:rPr>
        <w:t>Any notice served by the Customer under Clause </w:t>
      </w:r>
      <w:r w:rsidR="00F17AE3" w:rsidRPr="004D2D28">
        <w:rPr>
          <w:sz w:val="22"/>
          <w:szCs w:val="22"/>
        </w:rPr>
        <w:fldChar w:fldCharType="begin"/>
      </w:r>
      <w:r w:rsidR="00F17AE3" w:rsidRPr="004D2D28">
        <w:rPr>
          <w:sz w:val="22"/>
          <w:szCs w:val="22"/>
        </w:rPr>
        <w:instrText xml:space="preserve"> REF _Ref360700181 \r \h  \* MERGEFORMAT </w:instrText>
      </w:r>
      <w:r w:rsidR="00F17AE3" w:rsidRPr="004D2D28">
        <w:rPr>
          <w:sz w:val="22"/>
          <w:szCs w:val="22"/>
        </w:rPr>
      </w:r>
      <w:r w:rsidR="00F17AE3" w:rsidRPr="004D2D28">
        <w:rPr>
          <w:sz w:val="22"/>
          <w:szCs w:val="22"/>
        </w:rPr>
        <w:fldChar w:fldCharType="separate"/>
      </w:r>
      <w:r w:rsidR="001934DF">
        <w:rPr>
          <w:sz w:val="22"/>
          <w:szCs w:val="22"/>
        </w:rPr>
        <w:t>40.4</w:t>
      </w:r>
      <w:r w:rsidR="00F17AE3" w:rsidRPr="004D2D28">
        <w:rPr>
          <w:sz w:val="22"/>
          <w:szCs w:val="22"/>
        </w:rPr>
        <w:fldChar w:fldCharType="end"/>
      </w:r>
      <w:r w:rsidRPr="004D2D28">
        <w:rPr>
          <w:sz w:val="22"/>
          <w:szCs w:val="22"/>
        </w:rPr>
        <w:t xml:space="preserve"> shall specify the nature of the Prohibited Act, the identity of the Party who the Customer believes has committed the Prohibited Act and the action that the Customer has elected to take (including, where relevant, the date on which this Call Off Contract shall terminate).</w:t>
      </w:r>
    </w:p>
    <w:p w:rsidR="008D0A60" w:rsidRPr="004D2D28" w:rsidRDefault="00A657C3" w:rsidP="00882F8C">
      <w:pPr>
        <w:pStyle w:val="GPSL1CLAUSEHEADING"/>
        <w:rPr>
          <w:rFonts w:ascii="Arial" w:hAnsi="Arial"/>
        </w:rPr>
      </w:pPr>
      <w:bookmarkStart w:id="1796" w:name="_Ref360650623"/>
      <w:bookmarkStart w:id="1797" w:name="_Toc427679795"/>
      <w:r w:rsidRPr="004D2D28">
        <w:rPr>
          <w:rFonts w:ascii="Arial" w:hAnsi="Arial"/>
        </w:rPr>
        <w:t>SEVERANCE</w:t>
      </w:r>
      <w:bookmarkEnd w:id="1796"/>
      <w:bookmarkEnd w:id="1797"/>
    </w:p>
    <w:p w:rsidR="008D0A60" w:rsidRPr="004D2D28" w:rsidRDefault="00AE3CCD" w:rsidP="00361A2F">
      <w:pPr>
        <w:pStyle w:val="GPSL2numberedclause"/>
        <w:rPr>
          <w:sz w:val="22"/>
          <w:szCs w:val="22"/>
        </w:rPr>
      </w:pPr>
      <w:bookmarkStart w:id="1798" w:name="_Ref360700417"/>
      <w:r w:rsidRPr="004D2D28">
        <w:rPr>
          <w:sz w:val="22"/>
          <w:szCs w:val="22"/>
        </w:rPr>
        <w:t xml:space="preserve">If any provision of this Call Off Contract (or part of any provision) is held to be void or otherwise unenforceable by any court of competent jurisdiction, such provision (or part) shall to the extent necessary to ensure that the remaining provisions of </w:t>
      </w:r>
      <w:r w:rsidR="006640D6" w:rsidRPr="004D2D28">
        <w:rPr>
          <w:sz w:val="22"/>
          <w:szCs w:val="22"/>
        </w:rPr>
        <w:t>this Call Off Contract</w:t>
      </w:r>
      <w:r w:rsidRPr="004D2D28">
        <w:rPr>
          <w:sz w:val="22"/>
          <w:szCs w:val="22"/>
        </w:rPr>
        <w:t xml:space="preserve"> are not void or unenforceable be deemed to be deleted and the validity and/or enforceability of the remaining provisions of this Call Off Contract shall not be affected.</w:t>
      </w:r>
      <w:bookmarkEnd w:id="1798"/>
    </w:p>
    <w:p w:rsidR="00AE3CCD" w:rsidRPr="004D2D28" w:rsidRDefault="00AE3CCD" w:rsidP="00361A2F">
      <w:pPr>
        <w:pStyle w:val="GPSL2numberedclause"/>
        <w:rPr>
          <w:sz w:val="22"/>
          <w:szCs w:val="22"/>
        </w:rPr>
      </w:pPr>
      <w:bookmarkStart w:id="1799" w:name="_Ref360700434"/>
      <w:r w:rsidRPr="004D2D28">
        <w:rPr>
          <w:sz w:val="22"/>
          <w:szCs w:val="22"/>
        </w:rPr>
        <w:t>In the event that any deemed deletion under Clause </w:t>
      </w:r>
      <w:r w:rsidR="00F17AE3" w:rsidRPr="004D2D28">
        <w:rPr>
          <w:sz w:val="22"/>
          <w:szCs w:val="22"/>
        </w:rPr>
        <w:fldChar w:fldCharType="begin"/>
      </w:r>
      <w:r w:rsidR="00F17AE3" w:rsidRPr="004D2D28">
        <w:rPr>
          <w:sz w:val="22"/>
          <w:szCs w:val="22"/>
        </w:rPr>
        <w:instrText xml:space="preserve"> REF _Ref360700417 \r \h  \* MERGEFORMAT </w:instrText>
      </w:r>
      <w:r w:rsidR="00F17AE3" w:rsidRPr="004D2D28">
        <w:rPr>
          <w:sz w:val="22"/>
          <w:szCs w:val="22"/>
        </w:rPr>
      </w:r>
      <w:r w:rsidR="00F17AE3" w:rsidRPr="004D2D28">
        <w:rPr>
          <w:sz w:val="22"/>
          <w:szCs w:val="22"/>
        </w:rPr>
        <w:fldChar w:fldCharType="separate"/>
      </w:r>
      <w:r w:rsidR="001934DF">
        <w:rPr>
          <w:sz w:val="22"/>
          <w:szCs w:val="22"/>
        </w:rPr>
        <w:t>41.1</w:t>
      </w:r>
      <w:r w:rsidR="00F17AE3" w:rsidRPr="004D2D28">
        <w:rPr>
          <w:sz w:val="22"/>
          <w:szCs w:val="22"/>
        </w:rPr>
        <w:fldChar w:fldCharType="end"/>
      </w:r>
      <w:r w:rsidRPr="004D2D28">
        <w:rPr>
          <w:sz w:val="22"/>
          <w:szCs w:val="22"/>
        </w:rPr>
        <w:t xml:space="preserve"> is so fundamental as to prevent the accomplishment of the purpose of this Call Off Contract or materially alters the balance of risks and rewards in this Call Off Contract, either Party may give notice to the other Party requiring the Parties to commence good faith negotiations to amend this Call Off Contract so that, as amended, it is valid and enforceable, preserves the balance of risks and rewards in this Call Off Contract and, to the extent that is reasonably </w:t>
      </w:r>
      <w:r w:rsidR="008A5D81" w:rsidRPr="004D2D28">
        <w:rPr>
          <w:sz w:val="22"/>
          <w:szCs w:val="22"/>
        </w:rPr>
        <w:t>practicable</w:t>
      </w:r>
      <w:r w:rsidRPr="004D2D28">
        <w:rPr>
          <w:sz w:val="22"/>
          <w:szCs w:val="22"/>
        </w:rPr>
        <w:t>, achieves the Parties' original commercial intention.</w:t>
      </w:r>
      <w:bookmarkEnd w:id="1799"/>
    </w:p>
    <w:p w:rsidR="00375CB5" w:rsidRPr="004D2D28" w:rsidRDefault="00AE3CCD" w:rsidP="00361A2F">
      <w:pPr>
        <w:pStyle w:val="GPSL2numberedclause"/>
        <w:rPr>
          <w:sz w:val="22"/>
          <w:szCs w:val="22"/>
        </w:rPr>
      </w:pPr>
      <w:r w:rsidRPr="004D2D28">
        <w:rPr>
          <w:sz w:val="22"/>
          <w:szCs w:val="22"/>
        </w:rPr>
        <w:lastRenderedPageBreak/>
        <w:t xml:space="preserve">If the Parties are unable to resolve the </w:t>
      </w:r>
      <w:r w:rsidR="002209BA" w:rsidRPr="004D2D28">
        <w:rPr>
          <w:sz w:val="22"/>
          <w:szCs w:val="22"/>
        </w:rPr>
        <w:t>D</w:t>
      </w:r>
      <w:r w:rsidRPr="004D2D28">
        <w:rPr>
          <w:sz w:val="22"/>
          <w:szCs w:val="22"/>
        </w:rPr>
        <w:t xml:space="preserve">ispute </w:t>
      </w:r>
      <w:r w:rsidR="008A5D81" w:rsidRPr="004D2D28">
        <w:rPr>
          <w:sz w:val="22"/>
          <w:szCs w:val="22"/>
        </w:rPr>
        <w:t xml:space="preserve">arising under this Clause </w:t>
      </w:r>
      <w:r w:rsidR="009F474C" w:rsidRPr="004D2D28">
        <w:rPr>
          <w:sz w:val="22"/>
          <w:szCs w:val="22"/>
        </w:rPr>
        <w:fldChar w:fldCharType="begin"/>
      </w:r>
      <w:r w:rsidR="008A5D81" w:rsidRPr="004D2D28">
        <w:rPr>
          <w:sz w:val="22"/>
          <w:szCs w:val="22"/>
        </w:rPr>
        <w:instrText xml:space="preserve"> REF _Ref360650623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41</w:t>
      </w:r>
      <w:r w:rsidR="009F474C" w:rsidRPr="004D2D28">
        <w:rPr>
          <w:sz w:val="22"/>
          <w:szCs w:val="22"/>
        </w:rPr>
        <w:fldChar w:fldCharType="end"/>
      </w:r>
      <w:r w:rsidR="008A5D81" w:rsidRPr="004D2D28">
        <w:rPr>
          <w:sz w:val="22"/>
          <w:szCs w:val="22"/>
        </w:rPr>
        <w:t xml:space="preserve"> </w:t>
      </w:r>
      <w:r w:rsidRPr="004D2D28">
        <w:rPr>
          <w:sz w:val="22"/>
          <w:szCs w:val="22"/>
        </w:rPr>
        <w:t>within twenty (20) Working Days of the date of the notice given pursuant to Clause </w:t>
      </w:r>
      <w:r w:rsidR="00F17AE3" w:rsidRPr="004D2D28">
        <w:rPr>
          <w:sz w:val="22"/>
          <w:szCs w:val="22"/>
        </w:rPr>
        <w:fldChar w:fldCharType="begin"/>
      </w:r>
      <w:r w:rsidR="00F17AE3" w:rsidRPr="004D2D28">
        <w:rPr>
          <w:sz w:val="22"/>
          <w:szCs w:val="22"/>
        </w:rPr>
        <w:instrText xml:space="preserve"> REF _Ref360700434 \r \h  \* MERGEFORMAT </w:instrText>
      </w:r>
      <w:r w:rsidR="00F17AE3" w:rsidRPr="004D2D28">
        <w:rPr>
          <w:sz w:val="22"/>
          <w:szCs w:val="22"/>
        </w:rPr>
      </w:r>
      <w:r w:rsidR="00F17AE3" w:rsidRPr="004D2D28">
        <w:rPr>
          <w:sz w:val="22"/>
          <w:szCs w:val="22"/>
        </w:rPr>
        <w:fldChar w:fldCharType="separate"/>
      </w:r>
      <w:r w:rsidR="001934DF">
        <w:rPr>
          <w:sz w:val="22"/>
          <w:szCs w:val="22"/>
        </w:rPr>
        <w:t>41.2</w:t>
      </w:r>
      <w:r w:rsidR="00F17AE3" w:rsidRPr="004D2D28">
        <w:rPr>
          <w:sz w:val="22"/>
          <w:szCs w:val="22"/>
        </w:rPr>
        <w:fldChar w:fldCharType="end"/>
      </w:r>
      <w:r w:rsidRPr="004D2D28">
        <w:rPr>
          <w:sz w:val="22"/>
          <w:szCs w:val="22"/>
        </w:rPr>
        <w:t xml:space="preserve">, this Call </w:t>
      </w:r>
      <w:proofErr w:type="gramStart"/>
      <w:r w:rsidRPr="004D2D28">
        <w:rPr>
          <w:sz w:val="22"/>
          <w:szCs w:val="22"/>
        </w:rPr>
        <w:t>Off</w:t>
      </w:r>
      <w:proofErr w:type="gramEnd"/>
      <w:r w:rsidRPr="004D2D28">
        <w:rPr>
          <w:sz w:val="22"/>
          <w:szCs w:val="22"/>
        </w:rPr>
        <w:t xml:space="preserve"> Contract shall automatically terminate with immediate effect. The costs of termination incurred by the Parties shall lie where they fall if this Call </w:t>
      </w:r>
      <w:proofErr w:type="gramStart"/>
      <w:r w:rsidRPr="004D2D28">
        <w:rPr>
          <w:sz w:val="22"/>
          <w:szCs w:val="22"/>
        </w:rPr>
        <w:t>Off</w:t>
      </w:r>
      <w:proofErr w:type="gramEnd"/>
      <w:r w:rsidRPr="004D2D28">
        <w:rPr>
          <w:sz w:val="22"/>
          <w:szCs w:val="22"/>
        </w:rPr>
        <w:t xml:space="preserve"> Contract is terminated pursuant to this Clause</w:t>
      </w:r>
      <w:r w:rsidR="0043115B"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_Ref360650623 \r \h  \* MERGEFORMAT </w:instrText>
      </w:r>
      <w:r w:rsidR="00F17AE3" w:rsidRPr="004D2D28">
        <w:rPr>
          <w:sz w:val="22"/>
          <w:szCs w:val="22"/>
        </w:rPr>
      </w:r>
      <w:r w:rsidR="00F17AE3" w:rsidRPr="004D2D28">
        <w:rPr>
          <w:sz w:val="22"/>
          <w:szCs w:val="22"/>
        </w:rPr>
        <w:fldChar w:fldCharType="separate"/>
      </w:r>
      <w:r w:rsidR="001934DF">
        <w:rPr>
          <w:sz w:val="22"/>
          <w:szCs w:val="22"/>
        </w:rPr>
        <w:t>41</w:t>
      </w:r>
      <w:r w:rsidR="00F17AE3" w:rsidRPr="004D2D28">
        <w:rPr>
          <w:sz w:val="22"/>
          <w:szCs w:val="22"/>
        </w:rPr>
        <w:fldChar w:fldCharType="end"/>
      </w:r>
      <w:r w:rsidRPr="004D2D28">
        <w:rPr>
          <w:sz w:val="22"/>
          <w:szCs w:val="22"/>
        </w:rPr>
        <w:t>.</w:t>
      </w:r>
    </w:p>
    <w:p w:rsidR="00375CB5" w:rsidRPr="004D2D28" w:rsidRDefault="007355E9" w:rsidP="00A02C94">
      <w:pPr>
        <w:pStyle w:val="GPSL1CLAUSEHEADING"/>
        <w:keepNext/>
        <w:rPr>
          <w:rFonts w:ascii="Arial" w:hAnsi="Arial"/>
        </w:rPr>
      </w:pPr>
      <w:bookmarkStart w:id="1800" w:name="_Toc349229914"/>
      <w:bookmarkStart w:id="1801" w:name="_Toc349230077"/>
      <w:bookmarkStart w:id="1802" w:name="_Toc349230477"/>
      <w:bookmarkStart w:id="1803" w:name="_Toc349231359"/>
      <w:bookmarkStart w:id="1804" w:name="_Toc349232085"/>
      <w:bookmarkStart w:id="1805" w:name="_Toc349232466"/>
      <w:bookmarkStart w:id="1806" w:name="_Toc349233202"/>
      <w:bookmarkStart w:id="1807" w:name="_Toc349233337"/>
      <w:bookmarkStart w:id="1808" w:name="_Toc349233471"/>
      <w:bookmarkStart w:id="1809" w:name="_Toc350503060"/>
      <w:bookmarkStart w:id="1810" w:name="_Toc350504050"/>
      <w:bookmarkStart w:id="1811" w:name="_Toc350506340"/>
      <w:bookmarkStart w:id="1812" w:name="_Toc350506578"/>
      <w:bookmarkStart w:id="1813" w:name="_Toc350506708"/>
      <w:bookmarkStart w:id="1814" w:name="_Toc350506838"/>
      <w:bookmarkStart w:id="1815" w:name="_Toc350506970"/>
      <w:bookmarkStart w:id="1816" w:name="_Toc350507431"/>
      <w:bookmarkStart w:id="1817" w:name="_Toc350507965"/>
      <w:bookmarkStart w:id="1818" w:name="_Toc358671440"/>
      <w:bookmarkStart w:id="1819" w:name="_Toc358671559"/>
      <w:bookmarkStart w:id="1820" w:name="_Toc358671678"/>
      <w:bookmarkStart w:id="1821" w:name="_Toc358671809"/>
      <w:bookmarkStart w:id="1822" w:name="_Toc358671441"/>
      <w:bookmarkStart w:id="1823" w:name="_Toc358671560"/>
      <w:bookmarkStart w:id="1824" w:name="_Toc358671679"/>
      <w:bookmarkStart w:id="1825" w:name="_Toc358671810"/>
      <w:bookmarkStart w:id="1826" w:name="_Toc349229916"/>
      <w:bookmarkStart w:id="1827" w:name="_Toc349230079"/>
      <w:bookmarkStart w:id="1828" w:name="_Toc349230479"/>
      <w:bookmarkStart w:id="1829" w:name="_Toc349231361"/>
      <w:bookmarkStart w:id="1830" w:name="_Toc349232087"/>
      <w:bookmarkStart w:id="1831" w:name="_Toc349232468"/>
      <w:bookmarkStart w:id="1832" w:name="_Toc349233204"/>
      <w:bookmarkStart w:id="1833" w:name="_Toc349233339"/>
      <w:bookmarkStart w:id="1834" w:name="_Toc349233473"/>
      <w:bookmarkStart w:id="1835" w:name="_Toc350503062"/>
      <w:bookmarkStart w:id="1836" w:name="_Toc350504052"/>
      <w:bookmarkStart w:id="1837" w:name="_Toc350506342"/>
      <w:bookmarkStart w:id="1838" w:name="_Toc350506580"/>
      <w:bookmarkStart w:id="1839" w:name="_Toc350506710"/>
      <w:bookmarkStart w:id="1840" w:name="_Toc350506840"/>
      <w:bookmarkStart w:id="1841" w:name="_Toc350506972"/>
      <w:bookmarkStart w:id="1842" w:name="_Toc350507433"/>
      <w:bookmarkStart w:id="1843" w:name="_Toc350507967"/>
      <w:bookmarkStart w:id="1844" w:name="_Toc314810831"/>
      <w:bookmarkStart w:id="1845" w:name="_Toc350503063"/>
      <w:bookmarkStart w:id="1846" w:name="_Toc350504053"/>
      <w:bookmarkStart w:id="1847" w:name="_Toc350507968"/>
      <w:bookmarkStart w:id="1848" w:name="_Toc358671811"/>
      <w:bookmarkStart w:id="1849" w:name="_Toc427679796"/>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r w:rsidRPr="004D2D28">
        <w:rPr>
          <w:rFonts w:ascii="Arial" w:hAnsi="Arial"/>
        </w:rPr>
        <w:t>FURTHER ASSURANCES</w:t>
      </w:r>
      <w:bookmarkEnd w:id="1844"/>
      <w:bookmarkEnd w:id="1845"/>
      <w:bookmarkEnd w:id="1846"/>
      <w:bookmarkEnd w:id="1847"/>
      <w:bookmarkEnd w:id="1848"/>
      <w:bookmarkEnd w:id="1849"/>
    </w:p>
    <w:p w:rsidR="00375CB5" w:rsidRPr="004D2D28" w:rsidRDefault="007355E9">
      <w:pPr>
        <w:pStyle w:val="GPSL2numberedclause"/>
        <w:rPr>
          <w:sz w:val="22"/>
          <w:szCs w:val="22"/>
        </w:rPr>
      </w:pPr>
      <w:r w:rsidRPr="004D2D28">
        <w:rPr>
          <w:sz w:val="22"/>
          <w:szCs w:val="22"/>
        </w:rPr>
        <w:t xml:space="preserve">Each Party undertakes at the request of the other, and at the cost of the requesting Party to do all acts and execute all documents which may be necessary to give effect to the meaning of this Call </w:t>
      </w:r>
      <w:proofErr w:type="gramStart"/>
      <w:r w:rsidRPr="004D2D28">
        <w:rPr>
          <w:sz w:val="22"/>
          <w:szCs w:val="22"/>
        </w:rPr>
        <w:t>Off</w:t>
      </w:r>
      <w:proofErr w:type="gramEnd"/>
      <w:r w:rsidRPr="004D2D28">
        <w:rPr>
          <w:sz w:val="22"/>
          <w:szCs w:val="22"/>
        </w:rPr>
        <w:t xml:space="preserve"> Contract.</w:t>
      </w:r>
    </w:p>
    <w:p w:rsidR="00AE3CCD" w:rsidRPr="004D2D28" w:rsidRDefault="00AE3CCD" w:rsidP="00882F8C">
      <w:pPr>
        <w:pStyle w:val="GPSL1CLAUSEHEADING"/>
        <w:rPr>
          <w:rFonts w:ascii="Arial" w:hAnsi="Arial"/>
        </w:rPr>
      </w:pPr>
      <w:bookmarkStart w:id="1850" w:name="_Ref360650662"/>
      <w:bookmarkStart w:id="1851" w:name="_Toc427679797"/>
      <w:r w:rsidRPr="004D2D28">
        <w:rPr>
          <w:rFonts w:ascii="Arial" w:hAnsi="Arial"/>
        </w:rPr>
        <w:t>ENTIRE AGREEMENT</w:t>
      </w:r>
      <w:bookmarkEnd w:id="1850"/>
      <w:bookmarkEnd w:id="1851"/>
    </w:p>
    <w:p w:rsidR="001F3D5C" w:rsidRPr="004D2D28" w:rsidRDefault="001F3D5C" w:rsidP="00361A2F">
      <w:pPr>
        <w:pStyle w:val="GPSL2numberedclause"/>
        <w:rPr>
          <w:sz w:val="22"/>
          <w:szCs w:val="22"/>
        </w:rPr>
      </w:pPr>
      <w:r w:rsidRPr="004D2D28">
        <w:rPr>
          <w:sz w:val="22"/>
          <w:szCs w:val="22"/>
        </w:rPr>
        <w:t xml:space="preserve">This Call </w:t>
      </w:r>
      <w:proofErr w:type="gramStart"/>
      <w:r w:rsidRPr="004D2D28">
        <w:rPr>
          <w:sz w:val="22"/>
          <w:szCs w:val="22"/>
        </w:rPr>
        <w:t>Off</w:t>
      </w:r>
      <w:proofErr w:type="gramEnd"/>
      <w:r w:rsidRPr="004D2D28">
        <w:rPr>
          <w:sz w:val="22"/>
          <w:szCs w:val="22"/>
        </w:rPr>
        <w:t xml:space="preserve"> Contract </w:t>
      </w:r>
      <w:r w:rsidR="0044485A" w:rsidRPr="004D2D28">
        <w:rPr>
          <w:sz w:val="22"/>
          <w:szCs w:val="22"/>
        </w:rPr>
        <w:t xml:space="preserve">and the documents referred to in it </w:t>
      </w:r>
      <w:r w:rsidR="00563A38" w:rsidRPr="004D2D28">
        <w:rPr>
          <w:sz w:val="22"/>
          <w:szCs w:val="22"/>
        </w:rPr>
        <w:t>constitute</w:t>
      </w:r>
      <w:r w:rsidRPr="004D2D28">
        <w:rPr>
          <w:sz w:val="22"/>
          <w:szCs w:val="22"/>
        </w:rPr>
        <w:t xml:space="preserve"> the entire agreement between the Parties in respect of the matter and supersedes and extinguishes all prior negotiations, course of dealings or agreements made between the Parties in relation to its subject matter, whether written or oral.</w:t>
      </w:r>
    </w:p>
    <w:p w:rsidR="001F3D5C" w:rsidRPr="004D2D28" w:rsidRDefault="001F3D5C" w:rsidP="00361A2F">
      <w:pPr>
        <w:pStyle w:val="GPSL2numberedclause"/>
        <w:rPr>
          <w:sz w:val="22"/>
          <w:szCs w:val="22"/>
        </w:rPr>
      </w:pPr>
      <w:r w:rsidRPr="004D2D28">
        <w:rPr>
          <w:sz w:val="22"/>
          <w:szCs w:val="22"/>
        </w:rPr>
        <w:t>Neither Party has been given, nor entered into this Call Off Contract in reliance on, any warranty, statement, promise or representation other than those expressly set out in this Call Off Contract</w:t>
      </w:r>
      <w:r w:rsidR="00F020D0" w:rsidRPr="004D2D28">
        <w:rPr>
          <w:sz w:val="22"/>
          <w:szCs w:val="22"/>
        </w:rPr>
        <w:t>.</w:t>
      </w:r>
    </w:p>
    <w:p w:rsidR="001F3D5C" w:rsidRPr="004D2D28" w:rsidRDefault="001F3D5C" w:rsidP="00361A2F">
      <w:pPr>
        <w:pStyle w:val="GPSL2numberedclause"/>
        <w:rPr>
          <w:sz w:val="22"/>
          <w:szCs w:val="22"/>
        </w:rPr>
      </w:pPr>
      <w:r w:rsidRPr="004D2D28">
        <w:rPr>
          <w:sz w:val="22"/>
          <w:szCs w:val="22"/>
        </w:rPr>
        <w:t>Nothing in this Clause</w:t>
      </w:r>
      <w:r w:rsidR="003B3703" w:rsidRPr="004D2D28">
        <w:rPr>
          <w:sz w:val="22"/>
          <w:szCs w:val="22"/>
        </w:rPr>
        <w:t xml:space="preserve"> </w:t>
      </w:r>
      <w:r w:rsidR="009F474C" w:rsidRPr="004D2D28">
        <w:rPr>
          <w:sz w:val="22"/>
          <w:szCs w:val="22"/>
        </w:rPr>
        <w:fldChar w:fldCharType="begin"/>
      </w:r>
      <w:r w:rsidR="003B3703" w:rsidRPr="004D2D28">
        <w:rPr>
          <w:sz w:val="22"/>
          <w:szCs w:val="22"/>
        </w:rPr>
        <w:instrText xml:space="preserve"> REF _Ref360650662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43</w:t>
      </w:r>
      <w:r w:rsidR="009F474C" w:rsidRPr="004D2D28">
        <w:rPr>
          <w:sz w:val="22"/>
          <w:szCs w:val="22"/>
        </w:rPr>
        <w:fldChar w:fldCharType="end"/>
      </w:r>
      <w:r w:rsidRPr="004D2D28">
        <w:rPr>
          <w:sz w:val="22"/>
          <w:szCs w:val="22"/>
        </w:rPr>
        <w:t xml:space="preserve"> shall exclude any liability in respect of misrep</w:t>
      </w:r>
      <w:r w:rsidR="00F020D0" w:rsidRPr="004D2D28">
        <w:rPr>
          <w:sz w:val="22"/>
          <w:szCs w:val="22"/>
        </w:rPr>
        <w:t>resentations made fraudulently.</w:t>
      </w:r>
    </w:p>
    <w:p w:rsidR="00D425C8" w:rsidRPr="004D2D28" w:rsidRDefault="00D425C8" w:rsidP="00882F8C">
      <w:pPr>
        <w:pStyle w:val="GPSL1CLAUSEHEADING"/>
        <w:rPr>
          <w:rFonts w:ascii="Arial" w:hAnsi="Arial"/>
        </w:rPr>
      </w:pPr>
      <w:bookmarkStart w:id="1852" w:name="_Ref360650679"/>
      <w:bookmarkStart w:id="1853" w:name="_Toc427679798"/>
      <w:r w:rsidRPr="004D2D28">
        <w:rPr>
          <w:rFonts w:ascii="Arial" w:hAnsi="Arial"/>
        </w:rPr>
        <w:t>THIRD PARTY RIGHTS</w:t>
      </w:r>
      <w:bookmarkEnd w:id="1852"/>
      <w:bookmarkEnd w:id="1853"/>
    </w:p>
    <w:p w:rsidR="001F3D5C" w:rsidRPr="004D2D28" w:rsidRDefault="001F3D5C" w:rsidP="00361A2F">
      <w:pPr>
        <w:pStyle w:val="GPSL2numberedclause"/>
        <w:rPr>
          <w:sz w:val="22"/>
          <w:szCs w:val="22"/>
        </w:rPr>
      </w:pPr>
      <w:bookmarkStart w:id="1854" w:name="_Ref360619587"/>
      <w:bookmarkStart w:id="1855" w:name="_Ref62030655"/>
      <w:bookmarkStart w:id="1856" w:name="_Toc139080623"/>
      <w:r w:rsidRPr="004D2D28">
        <w:rPr>
          <w:sz w:val="22"/>
          <w:szCs w:val="22"/>
        </w:rPr>
        <w:t xml:space="preserve">The provisions of </w:t>
      </w:r>
      <w:r w:rsidR="00693DC3" w:rsidRPr="004D2D28">
        <w:rPr>
          <w:sz w:val="22"/>
          <w:szCs w:val="22"/>
        </w:rPr>
        <w:t>paragraphs </w:t>
      </w:r>
      <w:r w:rsidR="0095522E" w:rsidRPr="004D2D28">
        <w:rPr>
          <w:sz w:val="22"/>
          <w:szCs w:val="22"/>
        </w:rPr>
        <w:t xml:space="preserve">2.1 </w:t>
      </w:r>
      <w:r w:rsidR="00693DC3" w:rsidRPr="004D2D28">
        <w:rPr>
          <w:sz w:val="22"/>
          <w:szCs w:val="22"/>
        </w:rPr>
        <w:t xml:space="preserve">and </w:t>
      </w:r>
      <w:r w:rsidR="0095522E" w:rsidRPr="004D2D28">
        <w:rPr>
          <w:sz w:val="22"/>
          <w:szCs w:val="22"/>
        </w:rPr>
        <w:t xml:space="preserve">2.3 </w:t>
      </w:r>
      <w:r w:rsidR="00693DC3" w:rsidRPr="004D2D28">
        <w:rPr>
          <w:sz w:val="22"/>
          <w:szCs w:val="22"/>
        </w:rPr>
        <w:t>of Part C and paragraphs and</w:t>
      </w:r>
      <w:r w:rsidR="0095522E" w:rsidRPr="004D2D28">
        <w:rPr>
          <w:sz w:val="22"/>
          <w:szCs w:val="22"/>
        </w:rPr>
        <w:t xml:space="preserve"> 1.4, 2.3 and 2.8 </w:t>
      </w:r>
      <w:r w:rsidR="00693DC3" w:rsidRPr="004D2D28">
        <w:rPr>
          <w:sz w:val="22"/>
          <w:szCs w:val="22"/>
        </w:rPr>
        <w:t>of Part D of Call Off Schedule 1</w:t>
      </w:r>
      <w:r w:rsidR="004424C7" w:rsidRPr="004D2D28">
        <w:rPr>
          <w:sz w:val="22"/>
          <w:szCs w:val="22"/>
        </w:rPr>
        <w:t>1</w:t>
      </w:r>
      <w:r w:rsidRPr="004D2D28">
        <w:rPr>
          <w:sz w:val="22"/>
          <w:szCs w:val="22"/>
        </w:rPr>
        <w:t> (Staff Transfer) (together “</w:t>
      </w:r>
      <w:r w:rsidRPr="004D2D28">
        <w:rPr>
          <w:b/>
          <w:sz w:val="22"/>
          <w:szCs w:val="22"/>
        </w:rPr>
        <w:t>Third Party Provisions</w:t>
      </w:r>
      <w:r w:rsidRPr="004D2D28">
        <w:rPr>
          <w:sz w:val="22"/>
          <w:szCs w:val="22"/>
        </w:rPr>
        <w:t>”) confer benefits on persons named in such provisions other than the Parties (each such person a “</w:t>
      </w:r>
      <w:r w:rsidRPr="004D2D28">
        <w:rPr>
          <w:b/>
          <w:sz w:val="22"/>
          <w:szCs w:val="22"/>
        </w:rPr>
        <w:t>Third Party Beneficiary</w:t>
      </w:r>
      <w:r w:rsidRPr="004D2D28">
        <w:rPr>
          <w:sz w:val="22"/>
          <w:szCs w:val="22"/>
        </w:rPr>
        <w:t>”) and are intended to be enforceable by Third Parties Beneficiaries by virtue of the CRTPA.</w:t>
      </w:r>
      <w:bookmarkEnd w:id="1854"/>
    </w:p>
    <w:p w:rsidR="001F3D5C" w:rsidRPr="004D2D28" w:rsidRDefault="001F3D5C" w:rsidP="00361A2F">
      <w:pPr>
        <w:pStyle w:val="GPSL2numberedclause"/>
        <w:rPr>
          <w:sz w:val="22"/>
          <w:szCs w:val="22"/>
        </w:rPr>
      </w:pPr>
      <w:r w:rsidRPr="004D2D28">
        <w:rPr>
          <w:sz w:val="22"/>
          <w:szCs w:val="22"/>
        </w:rPr>
        <w:t xml:space="preserve">Subject to Clause </w:t>
      </w:r>
      <w:r w:rsidR="00F17AE3" w:rsidRPr="004D2D28">
        <w:rPr>
          <w:sz w:val="22"/>
          <w:szCs w:val="22"/>
        </w:rPr>
        <w:fldChar w:fldCharType="begin"/>
      </w:r>
      <w:r w:rsidR="00F17AE3" w:rsidRPr="004D2D28">
        <w:rPr>
          <w:sz w:val="22"/>
          <w:szCs w:val="22"/>
        </w:rPr>
        <w:instrText xml:space="preserve"> REF _Ref360619587 \r \h  \* MERGEFORMAT </w:instrText>
      </w:r>
      <w:r w:rsidR="00F17AE3" w:rsidRPr="004D2D28">
        <w:rPr>
          <w:sz w:val="22"/>
          <w:szCs w:val="22"/>
        </w:rPr>
      </w:r>
      <w:r w:rsidR="00F17AE3" w:rsidRPr="004D2D28">
        <w:rPr>
          <w:sz w:val="22"/>
          <w:szCs w:val="22"/>
        </w:rPr>
        <w:fldChar w:fldCharType="separate"/>
      </w:r>
      <w:r w:rsidR="001934DF">
        <w:rPr>
          <w:sz w:val="22"/>
          <w:szCs w:val="22"/>
        </w:rPr>
        <w:t>44.1</w:t>
      </w:r>
      <w:r w:rsidR="00F17AE3" w:rsidRPr="004D2D28">
        <w:rPr>
          <w:sz w:val="22"/>
          <w:szCs w:val="22"/>
        </w:rPr>
        <w:fldChar w:fldCharType="end"/>
      </w:r>
      <w:r w:rsidRPr="004D2D28">
        <w:rPr>
          <w:sz w:val="22"/>
          <w:szCs w:val="22"/>
        </w:rPr>
        <w:t>, a person who is not a Party to this Call Off Contract has no right under the CTRPA to enforce any term of this Call Off Contract but this does not affect any right or remedy of any person which exists or is available otherwise than pursuant to that Act.</w:t>
      </w:r>
      <w:bookmarkEnd w:id="1855"/>
      <w:bookmarkEnd w:id="1856"/>
    </w:p>
    <w:p w:rsidR="001F3D5C" w:rsidRPr="004D2D28" w:rsidRDefault="001F3D5C" w:rsidP="00361A2F">
      <w:pPr>
        <w:pStyle w:val="GPSL2numberedclause"/>
        <w:rPr>
          <w:sz w:val="22"/>
          <w:szCs w:val="22"/>
        </w:rPr>
      </w:pPr>
      <w:r w:rsidRPr="004D2D28">
        <w:rPr>
          <w:sz w:val="22"/>
          <w:szCs w:val="22"/>
        </w:rPr>
        <w:t xml:space="preserve">No Third Party Beneficiary may enforce, or take any step to enforce, any Third Party Provision without the prior </w:t>
      </w:r>
      <w:r w:rsidR="002125A0" w:rsidRPr="004D2D28">
        <w:rPr>
          <w:sz w:val="22"/>
          <w:szCs w:val="22"/>
        </w:rPr>
        <w:t>Approval</w:t>
      </w:r>
      <w:r w:rsidRPr="004D2D28">
        <w:rPr>
          <w:sz w:val="22"/>
          <w:szCs w:val="22"/>
        </w:rPr>
        <w:t xml:space="preserve"> of the Customer, which may, if given, be given on and subject to such terms as the Customer may determine.</w:t>
      </w:r>
    </w:p>
    <w:p w:rsidR="00C9243A" w:rsidRPr="004D2D28" w:rsidRDefault="001F3D5C" w:rsidP="00361A2F">
      <w:pPr>
        <w:pStyle w:val="GPSL2numberedclause"/>
        <w:rPr>
          <w:sz w:val="22"/>
          <w:szCs w:val="22"/>
        </w:rPr>
      </w:pPr>
      <w:bookmarkStart w:id="1857" w:name="_Toc139080624"/>
      <w:r w:rsidRPr="004D2D28">
        <w:rPr>
          <w:sz w:val="22"/>
          <w:szCs w:val="22"/>
        </w:rPr>
        <w:t xml:space="preserve">Any amendments or modifications to this </w:t>
      </w:r>
      <w:r w:rsidR="00E235F4" w:rsidRPr="004D2D28">
        <w:rPr>
          <w:sz w:val="22"/>
          <w:szCs w:val="22"/>
        </w:rPr>
        <w:t xml:space="preserve">Call </w:t>
      </w:r>
      <w:proofErr w:type="gramStart"/>
      <w:r w:rsidR="00E235F4" w:rsidRPr="004D2D28">
        <w:rPr>
          <w:sz w:val="22"/>
          <w:szCs w:val="22"/>
        </w:rPr>
        <w:t>Off</w:t>
      </w:r>
      <w:proofErr w:type="gramEnd"/>
      <w:r w:rsidR="00E235F4" w:rsidRPr="004D2D28">
        <w:rPr>
          <w:sz w:val="22"/>
          <w:szCs w:val="22"/>
        </w:rPr>
        <w:t xml:space="preserve"> Contract</w:t>
      </w:r>
      <w:r w:rsidRPr="004D2D28">
        <w:rPr>
          <w:sz w:val="22"/>
          <w:szCs w:val="22"/>
        </w:rPr>
        <w:t xml:space="preserve"> may be made, and any rights created under Clause </w:t>
      </w:r>
      <w:r w:rsidR="00F17AE3" w:rsidRPr="004D2D28">
        <w:rPr>
          <w:sz w:val="22"/>
          <w:szCs w:val="22"/>
        </w:rPr>
        <w:fldChar w:fldCharType="begin"/>
      </w:r>
      <w:r w:rsidR="00F17AE3" w:rsidRPr="004D2D28">
        <w:rPr>
          <w:sz w:val="22"/>
          <w:szCs w:val="22"/>
        </w:rPr>
        <w:instrText xml:space="preserve"> REF _Ref360619587 \r \h  \* MERGEFORMAT </w:instrText>
      </w:r>
      <w:r w:rsidR="00F17AE3" w:rsidRPr="004D2D28">
        <w:rPr>
          <w:sz w:val="22"/>
          <w:szCs w:val="22"/>
        </w:rPr>
      </w:r>
      <w:r w:rsidR="00F17AE3" w:rsidRPr="004D2D28">
        <w:rPr>
          <w:sz w:val="22"/>
          <w:szCs w:val="22"/>
        </w:rPr>
        <w:fldChar w:fldCharType="separate"/>
      </w:r>
      <w:r w:rsidR="001934DF">
        <w:rPr>
          <w:sz w:val="22"/>
          <w:szCs w:val="22"/>
        </w:rPr>
        <w:t>44.1</w:t>
      </w:r>
      <w:r w:rsidR="00F17AE3" w:rsidRPr="004D2D28">
        <w:rPr>
          <w:sz w:val="22"/>
          <w:szCs w:val="22"/>
        </w:rPr>
        <w:fldChar w:fldCharType="end"/>
      </w:r>
      <w:r w:rsidRPr="004D2D28">
        <w:rPr>
          <w:sz w:val="22"/>
          <w:szCs w:val="22"/>
        </w:rPr>
        <w:t xml:space="preserve">  may be altered or extinguished, by the Parties without the consent of any Third Party Beneficiary.</w:t>
      </w:r>
      <w:bookmarkEnd w:id="1857"/>
    </w:p>
    <w:p w:rsidR="00AE3CCD" w:rsidRPr="004D2D28" w:rsidRDefault="00AE3CCD" w:rsidP="00882F8C">
      <w:pPr>
        <w:pStyle w:val="GPSL1CLAUSEHEADING"/>
        <w:rPr>
          <w:rFonts w:ascii="Arial" w:hAnsi="Arial"/>
        </w:rPr>
      </w:pPr>
      <w:bookmarkStart w:id="1858" w:name="_Ref360650690"/>
      <w:bookmarkStart w:id="1859" w:name="_Toc427679799"/>
      <w:r w:rsidRPr="004D2D28">
        <w:rPr>
          <w:rFonts w:ascii="Arial" w:hAnsi="Arial"/>
        </w:rPr>
        <w:t>NOTICES</w:t>
      </w:r>
      <w:bookmarkEnd w:id="1858"/>
      <w:bookmarkEnd w:id="1859"/>
    </w:p>
    <w:p w:rsidR="00AE3CCD" w:rsidRPr="004D2D28" w:rsidRDefault="00AE3CCD" w:rsidP="00361A2F">
      <w:pPr>
        <w:pStyle w:val="GPSL2numberedclause"/>
        <w:rPr>
          <w:sz w:val="22"/>
          <w:szCs w:val="22"/>
        </w:rPr>
      </w:pPr>
      <w:bookmarkStart w:id="1860" w:name="_Ref360619740"/>
      <w:r w:rsidRPr="004D2D28">
        <w:rPr>
          <w:sz w:val="22"/>
          <w:szCs w:val="22"/>
        </w:rPr>
        <w:t xml:space="preserve">Except as otherwise expressly provided within this Call </w:t>
      </w:r>
      <w:proofErr w:type="gramStart"/>
      <w:r w:rsidRPr="004D2D28">
        <w:rPr>
          <w:sz w:val="22"/>
          <w:szCs w:val="22"/>
        </w:rPr>
        <w:t>Off</w:t>
      </w:r>
      <w:proofErr w:type="gramEnd"/>
      <w:r w:rsidRPr="004D2D28">
        <w:rPr>
          <w:sz w:val="22"/>
          <w:szCs w:val="22"/>
        </w:rPr>
        <w:t xml:space="preserve"> Contract, any notices sent under this Call Off Contract must be in writing. For the purpose of this Clause</w:t>
      </w:r>
      <w:r w:rsidR="003B3703" w:rsidRPr="004D2D28">
        <w:rPr>
          <w:sz w:val="22"/>
          <w:szCs w:val="22"/>
        </w:rPr>
        <w:t xml:space="preserve"> </w:t>
      </w:r>
      <w:r w:rsidR="009F474C" w:rsidRPr="004D2D28">
        <w:rPr>
          <w:sz w:val="22"/>
          <w:szCs w:val="22"/>
        </w:rPr>
        <w:fldChar w:fldCharType="begin"/>
      </w:r>
      <w:r w:rsidR="003B3703" w:rsidRPr="004D2D28">
        <w:rPr>
          <w:sz w:val="22"/>
          <w:szCs w:val="22"/>
        </w:rPr>
        <w:instrText xml:space="preserve"> REF _Ref360650690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45</w:t>
      </w:r>
      <w:r w:rsidR="009F474C" w:rsidRPr="004D2D28">
        <w:rPr>
          <w:sz w:val="22"/>
          <w:szCs w:val="22"/>
        </w:rPr>
        <w:fldChar w:fldCharType="end"/>
      </w:r>
      <w:r w:rsidRPr="004D2D28">
        <w:rPr>
          <w:sz w:val="22"/>
          <w:szCs w:val="22"/>
        </w:rPr>
        <w:t>, an e-mail is accepted as being "in writing".</w:t>
      </w:r>
      <w:bookmarkEnd w:id="1860"/>
      <w:r w:rsidRPr="004D2D28">
        <w:rPr>
          <w:sz w:val="22"/>
          <w:szCs w:val="22"/>
        </w:rPr>
        <w:t xml:space="preserve">  </w:t>
      </w:r>
    </w:p>
    <w:p w:rsidR="00AE3CCD" w:rsidRPr="004D2D28" w:rsidRDefault="00AE3CCD" w:rsidP="00361A2F">
      <w:pPr>
        <w:pStyle w:val="GPSL2numberedclause"/>
        <w:rPr>
          <w:sz w:val="22"/>
          <w:szCs w:val="22"/>
        </w:rPr>
      </w:pPr>
      <w:bookmarkStart w:id="1861" w:name="_Ref360621055"/>
      <w:r w:rsidRPr="004D2D28">
        <w:rPr>
          <w:sz w:val="22"/>
          <w:szCs w:val="22"/>
        </w:rPr>
        <w:lastRenderedPageBreak/>
        <w:t>Subject to Clause</w:t>
      </w:r>
      <w:r w:rsidR="001F3D5C"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_Ref360621124 \r \h  \* MERGEFORMAT </w:instrText>
      </w:r>
      <w:r w:rsidR="00F17AE3" w:rsidRPr="004D2D28">
        <w:rPr>
          <w:sz w:val="22"/>
          <w:szCs w:val="22"/>
        </w:rPr>
      </w:r>
      <w:r w:rsidR="00F17AE3" w:rsidRPr="004D2D28">
        <w:rPr>
          <w:sz w:val="22"/>
          <w:szCs w:val="22"/>
        </w:rPr>
        <w:fldChar w:fldCharType="separate"/>
      </w:r>
      <w:r w:rsidR="001934DF">
        <w:rPr>
          <w:sz w:val="22"/>
          <w:szCs w:val="22"/>
        </w:rPr>
        <w:t>45.3</w:t>
      </w:r>
      <w:r w:rsidR="00F17AE3" w:rsidRPr="004D2D28">
        <w:rPr>
          <w:sz w:val="22"/>
          <w:szCs w:val="22"/>
        </w:rPr>
        <w:fldChar w:fldCharType="end"/>
      </w:r>
      <w:r w:rsidRPr="004D2D28">
        <w:rPr>
          <w:sz w:val="22"/>
          <w:szCs w:val="22"/>
        </w:rPr>
        <w:t>, the following table sets out the method by which notices may be served under this Call Off Contract and the respective deemed time and proof of service:</w:t>
      </w:r>
      <w:bookmarkEnd w:id="1861"/>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2591"/>
        <w:gridCol w:w="2854"/>
      </w:tblGrid>
      <w:tr w:rsidR="00AE3CCD" w:rsidRPr="004D2D28" w:rsidTr="00751CD9">
        <w:trPr>
          <w:trHeight w:val="614"/>
        </w:trPr>
        <w:tc>
          <w:tcPr>
            <w:tcW w:w="2104" w:type="dxa"/>
            <w:shd w:val="clear" w:color="auto" w:fill="EEECE1"/>
          </w:tcPr>
          <w:p w:rsidR="008D0A60" w:rsidRPr="004D2D28" w:rsidRDefault="00AE3CCD">
            <w:pPr>
              <w:ind w:left="0"/>
              <w:jc w:val="left"/>
            </w:pPr>
            <w:r w:rsidRPr="004D2D28">
              <w:t xml:space="preserve">Manner of </w:t>
            </w:r>
            <w:r w:rsidR="00216FB9" w:rsidRPr="004D2D28">
              <w:t>d</w:t>
            </w:r>
            <w:r w:rsidRPr="004D2D28">
              <w:t>elivery</w:t>
            </w:r>
          </w:p>
        </w:tc>
        <w:tc>
          <w:tcPr>
            <w:tcW w:w="2640" w:type="dxa"/>
            <w:shd w:val="clear" w:color="auto" w:fill="EEECE1"/>
          </w:tcPr>
          <w:p w:rsidR="008D0A60" w:rsidRPr="004D2D28" w:rsidRDefault="00AE3CCD">
            <w:pPr>
              <w:ind w:left="0"/>
              <w:jc w:val="left"/>
            </w:pPr>
            <w:r w:rsidRPr="004D2D28">
              <w:t>Deemed time of delivery</w:t>
            </w:r>
          </w:p>
        </w:tc>
        <w:tc>
          <w:tcPr>
            <w:tcW w:w="2910" w:type="dxa"/>
            <w:shd w:val="clear" w:color="auto" w:fill="EEECE1"/>
          </w:tcPr>
          <w:p w:rsidR="008D0A60" w:rsidRPr="004D2D28" w:rsidRDefault="00AE3CCD">
            <w:pPr>
              <w:ind w:left="0"/>
              <w:jc w:val="left"/>
            </w:pPr>
            <w:r w:rsidRPr="004D2D28">
              <w:t>Proof of Service</w:t>
            </w:r>
          </w:p>
        </w:tc>
      </w:tr>
      <w:tr w:rsidR="00AE3CCD" w:rsidRPr="004D2D28" w:rsidTr="00FC10DF">
        <w:tc>
          <w:tcPr>
            <w:tcW w:w="2104" w:type="dxa"/>
          </w:tcPr>
          <w:p w:rsidR="008D0A60" w:rsidRPr="004D2D28" w:rsidRDefault="00AE3CCD">
            <w:pPr>
              <w:ind w:left="0"/>
              <w:jc w:val="left"/>
            </w:pPr>
            <w:r w:rsidRPr="004D2D28">
              <w:t>Email (Subject to Clause</w:t>
            </w:r>
            <w:r w:rsidR="0027564E" w:rsidRPr="004D2D28">
              <w:t xml:space="preserve">s </w:t>
            </w:r>
            <w:r w:rsidR="00F17AE3" w:rsidRPr="004D2D28">
              <w:fldChar w:fldCharType="begin"/>
            </w:r>
            <w:r w:rsidR="00F17AE3" w:rsidRPr="004D2D28">
              <w:instrText xml:space="preserve"> REF _Ref360621124 \r \h  \* MERGEFORMAT </w:instrText>
            </w:r>
            <w:r w:rsidR="00F17AE3" w:rsidRPr="004D2D28">
              <w:fldChar w:fldCharType="separate"/>
            </w:r>
            <w:r w:rsidR="001934DF">
              <w:t>45.3</w:t>
            </w:r>
            <w:r w:rsidR="00F17AE3" w:rsidRPr="004D2D28">
              <w:fldChar w:fldCharType="end"/>
            </w:r>
            <w:r w:rsidR="0027564E" w:rsidRPr="004D2D28">
              <w:t xml:space="preserve"> and </w:t>
            </w:r>
            <w:r w:rsidR="00F17AE3" w:rsidRPr="004D2D28">
              <w:fldChar w:fldCharType="begin"/>
            </w:r>
            <w:r w:rsidR="00F17AE3" w:rsidRPr="004D2D28">
              <w:instrText xml:space="preserve"> REF _Ref363735212 \r \h  \* MERGEFORMAT </w:instrText>
            </w:r>
            <w:r w:rsidR="00F17AE3" w:rsidRPr="004D2D28">
              <w:fldChar w:fldCharType="separate"/>
            </w:r>
            <w:r w:rsidR="001934DF">
              <w:t>45.4</w:t>
            </w:r>
            <w:r w:rsidR="00F17AE3" w:rsidRPr="004D2D28">
              <w:fldChar w:fldCharType="end"/>
            </w:r>
            <w:r w:rsidRPr="004D2D28">
              <w:t>)</w:t>
            </w:r>
          </w:p>
        </w:tc>
        <w:tc>
          <w:tcPr>
            <w:tcW w:w="2640" w:type="dxa"/>
          </w:tcPr>
          <w:p w:rsidR="008D0A60" w:rsidRPr="004D2D28" w:rsidRDefault="00AE3CCD">
            <w:pPr>
              <w:ind w:left="0"/>
              <w:jc w:val="left"/>
            </w:pPr>
            <w:r w:rsidRPr="004D2D28">
              <w:t>9.00am on the  first Working Day after sending</w:t>
            </w:r>
          </w:p>
        </w:tc>
        <w:tc>
          <w:tcPr>
            <w:tcW w:w="2910" w:type="dxa"/>
          </w:tcPr>
          <w:p w:rsidR="008D0A60" w:rsidRPr="004D2D28" w:rsidRDefault="001F3D5C">
            <w:pPr>
              <w:ind w:left="0"/>
              <w:jc w:val="left"/>
            </w:pPr>
            <w:r w:rsidRPr="004D2D28">
              <w:t xml:space="preserve">Dispatched </w:t>
            </w:r>
            <w:r w:rsidRPr="004D2D28">
              <w:rPr>
                <w:bCs/>
                <w:iCs/>
              </w:rPr>
              <w:t>as a pdf attachment to an e-mail</w:t>
            </w:r>
            <w:r w:rsidRPr="004D2D28">
              <w:t xml:space="preserve"> to the correct e-mail address without any error message </w:t>
            </w:r>
          </w:p>
        </w:tc>
      </w:tr>
      <w:tr w:rsidR="00AE3CCD" w:rsidRPr="004D2D28" w:rsidTr="00751CD9">
        <w:tc>
          <w:tcPr>
            <w:tcW w:w="2104" w:type="dxa"/>
          </w:tcPr>
          <w:p w:rsidR="008D0A60" w:rsidRPr="004D2D28" w:rsidRDefault="00AE3CCD">
            <w:pPr>
              <w:ind w:left="0"/>
              <w:jc w:val="left"/>
            </w:pPr>
            <w:r w:rsidRPr="004D2D28">
              <w:t>Personal delivery</w:t>
            </w:r>
          </w:p>
        </w:tc>
        <w:tc>
          <w:tcPr>
            <w:tcW w:w="2640" w:type="dxa"/>
          </w:tcPr>
          <w:p w:rsidR="008D0A60" w:rsidRPr="004D2D28" w:rsidRDefault="00AE3CCD">
            <w:pPr>
              <w:ind w:left="0"/>
              <w:jc w:val="left"/>
            </w:pPr>
            <w:r w:rsidRPr="004D2D28">
              <w:t>On delivery, provided delivery is between 9.00am and 5.00pm on a Working Day. Otherwise, delivery will occur at 9.00am on the next Working Day</w:t>
            </w:r>
          </w:p>
        </w:tc>
        <w:tc>
          <w:tcPr>
            <w:tcW w:w="2910" w:type="dxa"/>
          </w:tcPr>
          <w:p w:rsidR="008D0A60" w:rsidRPr="004D2D28" w:rsidRDefault="001F3D5C">
            <w:pPr>
              <w:ind w:left="0"/>
              <w:jc w:val="left"/>
            </w:pPr>
            <w:r w:rsidRPr="004D2D28">
              <w:t xml:space="preserve">Properly </w:t>
            </w:r>
            <w:r w:rsidR="00AE3CCD" w:rsidRPr="004D2D28">
              <w:t>addressed and delivered as evidenced by signature of a delivery receipt</w:t>
            </w:r>
          </w:p>
        </w:tc>
      </w:tr>
      <w:tr w:rsidR="00AE3CCD" w:rsidRPr="004D2D28" w:rsidTr="00751CD9">
        <w:tc>
          <w:tcPr>
            <w:tcW w:w="2104" w:type="dxa"/>
          </w:tcPr>
          <w:p w:rsidR="008D0A60" w:rsidRPr="004D2D28" w:rsidRDefault="003A550C">
            <w:pPr>
              <w:ind w:left="0"/>
              <w:jc w:val="left"/>
            </w:pPr>
            <w:r w:rsidRPr="004D2D28">
              <w:t>Royal Mail Signed For™ 1</w:t>
            </w:r>
            <w:r w:rsidRPr="004D2D28">
              <w:rPr>
                <w:vertAlign w:val="superscript"/>
              </w:rPr>
              <w:t>st</w:t>
            </w:r>
            <w:r w:rsidRPr="004D2D28">
              <w:t xml:space="preserve"> Class</w:t>
            </w:r>
            <w:r w:rsidRPr="004D2D28">
              <w:rPr>
                <w:bCs/>
                <w:iCs/>
              </w:rPr>
              <w:t xml:space="preserve"> or other prepaid, next Working Day service providing proof of delivery</w:t>
            </w:r>
          </w:p>
        </w:tc>
        <w:tc>
          <w:tcPr>
            <w:tcW w:w="2640" w:type="dxa"/>
          </w:tcPr>
          <w:p w:rsidR="008D0A60" w:rsidRPr="004D2D28" w:rsidRDefault="003A550C">
            <w:pPr>
              <w:ind w:left="0"/>
              <w:jc w:val="left"/>
            </w:pPr>
            <w:r w:rsidRPr="004D2D28">
              <w:rPr>
                <w:bCs/>
                <w:iCs/>
              </w:rPr>
              <w:t>At the time recorded by the delivery service, provided that delivery is between 9.00am and 5.00pm on a Working Day. Otherwise, delivery will occur at 9.00am on the same Working Day (if delivery before 9.00am) or on the next Working Day (if after 5.00pm)</w:t>
            </w:r>
          </w:p>
        </w:tc>
        <w:tc>
          <w:tcPr>
            <w:tcW w:w="2910" w:type="dxa"/>
          </w:tcPr>
          <w:p w:rsidR="008D0A60" w:rsidRPr="004D2D28" w:rsidRDefault="003A550C">
            <w:pPr>
              <w:ind w:left="0"/>
              <w:jc w:val="left"/>
            </w:pPr>
            <w:r w:rsidRPr="004D2D28">
              <w:t xml:space="preserve">Properly </w:t>
            </w:r>
            <w:r w:rsidR="00AE3CCD" w:rsidRPr="004D2D28">
              <w:t>addressed prepaid and delivered as evidenced by signature of a delivery receipt</w:t>
            </w:r>
          </w:p>
        </w:tc>
      </w:tr>
    </w:tbl>
    <w:p w:rsidR="00DA1A51" w:rsidRPr="004D2D28" w:rsidRDefault="00DA1A51" w:rsidP="00361A2F">
      <w:pPr>
        <w:pStyle w:val="GPSL2numberedclause"/>
        <w:rPr>
          <w:sz w:val="22"/>
          <w:szCs w:val="22"/>
        </w:rPr>
      </w:pPr>
      <w:bookmarkStart w:id="1862" w:name="_Ref360621124"/>
      <w:r w:rsidRPr="004D2D28">
        <w:rPr>
          <w:sz w:val="22"/>
          <w:szCs w:val="22"/>
        </w:rPr>
        <w:t>The following notices may only be served as an attachment to an email if the original notice is then sent to the recipient by personal delivery or Royal Mail Signed For™ 1</w:t>
      </w:r>
      <w:r w:rsidRPr="004D2D28">
        <w:rPr>
          <w:sz w:val="22"/>
          <w:szCs w:val="22"/>
          <w:vertAlign w:val="superscript"/>
        </w:rPr>
        <w:t>st</w:t>
      </w:r>
      <w:r w:rsidRPr="004D2D28">
        <w:rPr>
          <w:sz w:val="22"/>
          <w:szCs w:val="22"/>
        </w:rPr>
        <w:t xml:space="preserve"> Class</w:t>
      </w:r>
      <w:r w:rsidRPr="004D2D28">
        <w:rPr>
          <w:bCs/>
          <w:iCs/>
          <w:sz w:val="22"/>
          <w:szCs w:val="22"/>
        </w:rPr>
        <w:t xml:space="preserve"> or other prepaid</w:t>
      </w:r>
      <w:r w:rsidRPr="004D2D28">
        <w:rPr>
          <w:sz w:val="22"/>
          <w:szCs w:val="22"/>
        </w:rPr>
        <w:t xml:space="preserve"> in the manner set out in the table in Clause </w:t>
      </w:r>
      <w:r w:rsidR="009F474C" w:rsidRPr="004D2D28">
        <w:rPr>
          <w:sz w:val="22"/>
          <w:szCs w:val="22"/>
        </w:rPr>
        <w:fldChar w:fldCharType="begin"/>
      </w:r>
      <w:r w:rsidR="003B3703" w:rsidRPr="004D2D28">
        <w:rPr>
          <w:sz w:val="22"/>
          <w:szCs w:val="22"/>
        </w:rPr>
        <w:instrText xml:space="preserve"> REF _Ref360621055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45.2</w:t>
      </w:r>
      <w:r w:rsidR="009F474C" w:rsidRPr="004D2D28">
        <w:rPr>
          <w:sz w:val="22"/>
          <w:szCs w:val="22"/>
        </w:rPr>
        <w:fldChar w:fldCharType="end"/>
      </w:r>
      <w:r w:rsidRPr="004D2D28">
        <w:rPr>
          <w:sz w:val="22"/>
          <w:szCs w:val="22"/>
        </w:rPr>
        <w:t>:</w:t>
      </w:r>
      <w:bookmarkEnd w:id="1862"/>
    </w:p>
    <w:p w:rsidR="008D0A60" w:rsidRPr="004D2D28" w:rsidRDefault="00E74CAA" w:rsidP="00361A2F">
      <w:pPr>
        <w:pStyle w:val="GPSL3numberedclause"/>
        <w:rPr>
          <w:sz w:val="22"/>
          <w:szCs w:val="22"/>
        </w:rPr>
      </w:pPr>
      <w:r w:rsidRPr="004D2D28">
        <w:rPr>
          <w:sz w:val="22"/>
          <w:szCs w:val="22"/>
        </w:rPr>
        <w:t>any T</w:t>
      </w:r>
      <w:r w:rsidR="00DA1A51" w:rsidRPr="004D2D28">
        <w:rPr>
          <w:sz w:val="22"/>
          <w:szCs w:val="22"/>
        </w:rPr>
        <w:t>ermination</w:t>
      </w:r>
      <w:r w:rsidRPr="004D2D28">
        <w:rPr>
          <w:sz w:val="22"/>
          <w:szCs w:val="22"/>
        </w:rPr>
        <w:t xml:space="preserve"> Notice</w:t>
      </w:r>
      <w:r w:rsidR="00DA1A51" w:rsidRPr="004D2D28">
        <w:rPr>
          <w:sz w:val="22"/>
          <w:szCs w:val="22"/>
        </w:rPr>
        <w:t xml:space="preserve"> (Clause </w:t>
      </w:r>
      <w:r w:rsidR="009F474C" w:rsidRPr="004D2D28">
        <w:rPr>
          <w:sz w:val="22"/>
          <w:szCs w:val="22"/>
        </w:rPr>
        <w:fldChar w:fldCharType="begin"/>
      </w:r>
      <w:r w:rsidR="00DA1A51" w:rsidRPr="004D2D28">
        <w:rPr>
          <w:sz w:val="22"/>
          <w:szCs w:val="22"/>
        </w:rPr>
        <w:instrText xml:space="preserve"> REF _Ref349135119 \n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31</w:t>
      </w:r>
      <w:r w:rsidR="009F474C" w:rsidRPr="004D2D28">
        <w:rPr>
          <w:sz w:val="22"/>
          <w:szCs w:val="22"/>
        </w:rPr>
        <w:fldChar w:fldCharType="end"/>
      </w:r>
      <w:r w:rsidR="008A25B6" w:rsidRPr="004D2D28">
        <w:rPr>
          <w:sz w:val="22"/>
          <w:szCs w:val="22"/>
        </w:rPr>
        <w:t xml:space="preserve"> (Customer Termination Rights)</w:t>
      </w:r>
      <w:r w:rsidR="00DA1A51" w:rsidRPr="004D2D28">
        <w:rPr>
          <w:sz w:val="22"/>
          <w:szCs w:val="22"/>
        </w:rPr>
        <w:t xml:space="preserve">), </w:t>
      </w:r>
    </w:p>
    <w:p w:rsidR="008D0A60" w:rsidRPr="004D2D28" w:rsidRDefault="00E74CAA" w:rsidP="00361A2F">
      <w:pPr>
        <w:pStyle w:val="GPSL3numberedclause"/>
        <w:rPr>
          <w:sz w:val="22"/>
          <w:szCs w:val="22"/>
        </w:rPr>
      </w:pPr>
      <w:r w:rsidRPr="004D2D28">
        <w:rPr>
          <w:sz w:val="22"/>
          <w:szCs w:val="22"/>
        </w:rPr>
        <w:t>any notice in respect of:</w:t>
      </w:r>
    </w:p>
    <w:p w:rsidR="008D0A60" w:rsidRPr="004D2D28" w:rsidRDefault="00DA1A51" w:rsidP="00361A2F">
      <w:pPr>
        <w:pStyle w:val="GPSL4numberedclause"/>
        <w:rPr>
          <w:sz w:val="22"/>
          <w:szCs w:val="22"/>
        </w:rPr>
      </w:pPr>
      <w:r w:rsidRPr="004D2D28">
        <w:rPr>
          <w:sz w:val="22"/>
          <w:szCs w:val="22"/>
        </w:rPr>
        <w:t xml:space="preserve">partial termination, suspension or partial suspension (Clause </w:t>
      </w:r>
      <w:r w:rsidR="00F17AE3" w:rsidRPr="004D2D28">
        <w:rPr>
          <w:sz w:val="22"/>
          <w:szCs w:val="22"/>
        </w:rPr>
        <w:fldChar w:fldCharType="begin"/>
      </w:r>
      <w:r w:rsidR="00F17AE3" w:rsidRPr="004D2D28">
        <w:rPr>
          <w:sz w:val="22"/>
          <w:szCs w:val="22"/>
        </w:rPr>
        <w:instrText xml:space="preserve"> REF _Ref349209909 \n \h  \* MERGEFORMAT </w:instrText>
      </w:r>
      <w:r w:rsidR="00F17AE3" w:rsidRPr="004D2D28">
        <w:rPr>
          <w:sz w:val="22"/>
          <w:szCs w:val="22"/>
        </w:rPr>
      </w:r>
      <w:r w:rsidR="00F17AE3" w:rsidRPr="004D2D28">
        <w:rPr>
          <w:sz w:val="22"/>
          <w:szCs w:val="22"/>
        </w:rPr>
        <w:fldChar w:fldCharType="separate"/>
      </w:r>
      <w:r w:rsidR="001934DF">
        <w:rPr>
          <w:sz w:val="22"/>
          <w:szCs w:val="22"/>
        </w:rPr>
        <w:t>34</w:t>
      </w:r>
      <w:r w:rsidR="00F17AE3" w:rsidRPr="004D2D28">
        <w:rPr>
          <w:sz w:val="22"/>
          <w:szCs w:val="22"/>
        </w:rPr>
        <w:fldChar w:fldCharType="end"/>
      </w:r>
      <w:r w:rsidR="008A25B6" w:rsidRPr="004D2D28">
        <w:rPr>
          <w:sz w:val="22"/>
          <w:szCs w:val="22"/>
        </w:rPr>
        <w:t xml:space="preserve"> (Partial Termination, Suspension and Partial Suspension)</w:t>
      </w:r>
      <w:r w:rsidRPr="004D2D28">
        <w:rPr>
          <w:sz w:val="22"/>
          <w:szCs w:val="22"/>
        </w:rPr>
        <w:t xml:space="preserve">), </w:t>
      </w:r>
    </w:p>
    <w:p w:rsidR="00C9243A" w:rsidRPr="004D2D28" w:rsidRDefault="00DA1A51" w:rsidP="00361A2F">
      <w:pPr>
        <w:pStyle w:val="GPSL4numberedclause"/>
        <w:rPr>
          <w:sz w:val="22"/>
          <w:szCs w:val="22"/>
        </w:rPr>
      </w:pPr>
      <w:r w:rsidRPr="004D2D28">
        <w:rPr>
          <w:sz w:val="22"/>
          <w:szCs w:val="22"/>
        </w:rPr>
        <w:t xml:space="preserve">waiver (Clause </w:t>
      </w:r>
      <w:r w:rsidR="00F17AE3" w:rsidRPr="004D2D28">
        <w:rPr>
          <w:sz w:val="22"/>
          <w:szCs w:val="22"/>
        </w:rPr>
        <w:fldChar w:fldCharType="begin"/>
      </w:r>
      <w:r w:rsidR="00F17AE3" w:rsidRPr="004D2D28">
        <w:rPr>
          <w:sz w:val="22"/>
          <w:szCs w:val="22"/>
        </w:rPr>
        <w:instrText xml:space="preserve"> REF _Ref349209919 \n \h  \* MERGEFORMAT </w:instrText>
      </w:r>
      <w:r w:rsidR="00F17AE3" w:rsidRPr="004D2D28">
        <w:rPr>
          <w:sz w:val="22"/>
          <w:szCs w:val="22"/>
        </w:rPr>
      </w:r>
      <w:r w:rsidR="00F17AE3" w:rsidRPr="004D2D28">
        <w:rPr>
          <w:sz w:val="22"/>
          <w:szCs w:val="22"/>
        </w:rPr>
        <w:fldChar w:fldCharType="separate"/>
      </w:r>
      <w:r w:rsidR="001934DF">
        <w:rPr>
          <w:sz w:val="22"/>
          <w:szCs w:val="22"/>
        </w:rPr>
        <w:t>38</w:t>
      </w:r>
      <w:r w:rsidR="00F17AE3" w:rsidRPr="004D2D28">
        <w:rPr>
          <w:sz w:val="22"/>
          <w:szCs w:val="22"/>
        </w:rPr>
        <w:fldChar w:fldCharType="end"/>
      </w:r>
      <w:r w:rsidR="008A25B6" w:rsidRPr="004D2D28">
        <w:rPr>
          <w:sz w:val="22"/>
          <w:szCs w:val="22"/>
        </w:rPr>
        <w:t xml:space="preserve"> (Waiver and Cumulative Remedies)</w:t>
      </w:r>
      <w:r w:rsidRPr="004D2D28">
        <w:rPr>
          <w:sz w:val="22"/>
          <w:szCs w:val="22"/>
        </w:rPr>
        <w:t xml:space="preserve">) </w:t>
      </w:r>
    </w:p>
    <w:p w:rsidR="00C9243A" w:rsidRPr="004D2D28" w:rsidRDefault="00DA1A51" w:rsidP="00361A2F">
      <w:pPr>
        <w:pStyle w:val="GPSL4numberedclause"/>
        <w:rPr>
          <w:sz w:val="22"/>
          <w:szCs w:val="22"/>
        </w:rPr>
      </w:pPr>
      <w:r w:rsidRPr="004D2D28">
        <w:rPr>
          <w:sz w:val="22"/>
          <w:szCs w:val="22"/>
        </w:rPr>
        <w:t xml:space="preserve">Default or Customer Cause; and </w:t>
      </w:r>
    </w:p>
    <w:p w:rsidR="008D0A60" w:rsidRPr="004D2D28" w:rsidRDefault="00DA1A51" w:rsidP="00361A2F">
      <w:pPr>
        <w:pStyle w:val="GPSL3numberedclause"/>
        <w:rPr>
          <w:sz w:val="22"/>
          <w:szCs w:val="22"/>
        </w:rPr>
      </w:pPr>
      <w:proofErr w:type="gramStart"/>
      <w:r w:rsidRPr="004D2D28">
        <w:rPr>
          <w:sz w:val="22"/>
          <w:szCs w:val="22"/>
        </w:rPr>
        <w:t>any</w:t>
      </w:r>
      <w:proofErr w:type="gramEnd"/>
      <w:r w:rsidRPr="004D2D28">
        <w:rPr>
          <w:sz w:val="22"/>
          <w:szCs w:val="22"/>
        </w:rPr>
        <w:t xml:space="preserve"> </w:t>
      </w:r>
      <w:r w:rsidR="002209BA" w:rsidRPr="004D2D28">
        <w:rPr>
          <w:sz w:val="22"/>
          <w:szCs w:val="22"/>
        </w:rPr>
        <w:t>D</w:t>
      </w:r>
      <w:r w:rsidRPr="004D2D28">
        <w:rPr>
          <w:sz w:val="22"/>
          <w:szCs w:val="22"/>
        </w:rPr>
        <w:t>ispute</w:t>
      </w:r>
      <w:r w:rsidR="00E74CAA" w:rsidRPr="004D2D28">
        <w:rPr>
          <w:sz w:val="22"/>
          <w:szCs w:val="22"/>
        </w:rPr>
        <w:t xml:space="preserve"> Notice</w:t>
      </w:r>
      <w:r w:rsidRPr="004D2D28">
        <w:rPr>
          <w:sz w:val="22"/>
          <w:szCs w:val="22"/>
        </w:rPr>
        <w:t>.</w:t>
      </w:r>
    </w:p>
    <w:p w:rsidR="008D0A60" w:rsidRPr="004D2D28" w:rsidRDefault="00DA1A51" w:rsidP="00361A2F">
      <w:pPr>
        <w:pStyle w:val="GPSL2numberedclause"/>
        <w:rPr>
          <w:sz w:val="22"/>
          <w:szCs w:val="22"/>
        </w:rPr>
      </w:pPr>
      <w:bookmarkStart w:id="1863" w:name="_Ref363735212"/>
      <w:r w:rsidRPr="004D2D28">
        <w:rPr>
          <w:sz w:val="22"/>
          <w:szCs w:val="22"/>
        </w:rPr>
        <w:t>Failure to send any original notice by personal delivery or recorded delivery in accordance with Clause</w:t>
      </w:r>
      <w:r w:rsidR="00362875"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_Ref360621124 \r \h  \* MERGEFORMAT </w:instrText>
      </w:r>
      <w:r w:rsidR="00F17AE3" w:rsidRPr="004D2D28">
        <w:rPr>
          <w:sz w:val="22"/>
          <w:szCs w:val="22"/>
        </w:rPr>
      </w:r>
      <w:r w:rsidR="00F17AE3" w:rsidRPr="004D2D28">
        <w:rPr>
          <w:sz w:val="22"/>
          <w:szCs w:val="22"/>
        </w:rPr>
        <w:fldChar w:fldCharType="separate"/>
      </w:r>
      <w:r w:rsidR="001934DF">
        <w:rPr>
          <w:sz w:val="22"/>
          <w:szCs w:val="22"/>
        </w:rPr>
        <w:t>45.3</w:t>
      </w:r>
      <w:r w:rsidR="00F17AE3" w:rsidRPr="004D2D28">
        <w:rPr>
          <w:sz w:val="22"/>
          <w:szCs w:val="22"/>
        </w:rPr>
        <w:fldChar w:fldCharType="end"/>
      </w:r>
      <w:r w:rsidR="00362875" w:rsidRPr="004D2D28">
        <w:rPr>
          <w:sz w:val="22"/>
          <w:szCs w:val="22"/>
        </w:rPr>
        <w:t xml:space="preserve"> </w:t>
      </w:r>
      <w:r w:rsidRPr="004D2D28">
        <w:rPr>
          <w:sz w:val="22"/>
          <w:szCs w:val="22"/>
        </w:rPr>
        <w:t>shall invalidate the service of the related e-mail transmission. The deemed time of delivery of such notice shall be the deemed time of delivery of the original notice sent by personal delivery or Royal Mail Signed For™ 1st Class delivery (as set out in the table in Clause </w:t>
      </w:r>
      <w:r w:rsidR="00F17AE3" w:rsidRPr="004D2D28">
        <w:rPr>
          <w:sz w:val="22"/>
          <w:szCs w:val="22"/>
        </w:rPr>
        <w:fldChar w:fldCharType="begin"/>
      </w:r>
      <w:r w:rsidR="00F17AE3" w:rsidRPr="004D2D28">
        <w:rPr>
          <w:sz w:val="22"/>
          <w:szCs w:val="22"/>
        </w:rPr>
        <w:instrText xml:space="preserve"> REF _Ref360621055 \r \h  \* MERGEFORMAT </w:instrText>
      </w:r>
      <w:r w:rsidR="00F17AE3" w:rsidRPr="004D2D28">
        <w:rPr>
          <w:sz w:val="22"/>
          <w:szCs w:val="22"/>
        </w:rPr>
      </w:r>
      <w:r w:rsidR="00F17AE3" w:rsidRPr="004D2D28">
        <w:rPr>
          <w:sz w:val="22"/>
          <w:szCs w:val="22"/>
        </w:rPr>
        <w:fldChar w:fldCharType="separate"/>
      </w:r>
      <w:r w:rsidR="001934DF">
        <w:rPr>
          <w:sz w:val="22"/>
          <w:szCs w:val="22"/>
        </w:rPr>
        <w:t>45.2</w:t>
      </w:r>
      <w:r w:rsidR="00F17AE3" w:rsidRPr="004D2D28">
        <w:rPr>
          <w:sz w:val="22"/>
          <w:szCs w:val="22"/>
        </w:rPr>
        <w:fldChar w:fldCharType="end"/>
      </w:r>
      <w:r w:rsidRPr="004D2D28">
        <w:rPr>
          <w:sz w:val="22"/>
          <w:szCs w:val="22"/>
        </w:rPr>
        <w:t xml:space="preserve">) or, if </w:t>
      </w:r>
      <w:r w:rsidRPr="004D2D28">
        <w:rPr>
          <w:sz w:val="22"/>
          <w:szCs w:val="22"/>
        </w:rPr>
        <w:lastRenderedPageBreak/>
        <w:t>earlier, the time of response or acknowledgement by the other Party to the email attaching the notice.</w:t>
      </w:r>
      <w:bookmarkEnd w:id="1863"/>
    </w:p>
    <w:p w:rsidR="00C9243A" w:rsidRPr="004D2D28" w:rsidRDefault="00AE3CCD" w:rsidP="00361A2F">
      <w:pPr>
        <w:pStyle w:val="GPSL2numberedclause"/>
        <w:rPr>
          <w:sz w:val="22"/>
          <w:szCs w:val="22"/>
        </w:rPr>
      </w:pPr>
      <w:r w:rsidRPr="004D2D28">
        <w:rPr>
          <w:sz w:val="22"/>
          <w:szCs w:val="22"/>
        </w:rPr>
        <w:t>This Clause</w:t>
      </w:r>
      <w:r w:rsidR="003B3703" w:rsidRPr="004D2D28">
        <w:rPr>
          <w:sz w:val="22"/>
          <w:szCs w:val="22"/>
        </w:rPr>
        <w:t xml:space="preserve"> </w:t>
      </w:r>
      <w:r w:rsidR="009F474C" w:rsidRPr="004D2D28">
        <w:rPr>
          <w:sz w:val="22"/>
          <w:szCs w:val="22"/>
        </w:rPr>
        <w:fldChar w:fldCharType="begin"/>
      </w:r>
      <w:r w:rsidR="003B3703" w:rsidRPr="004D2D28">
        <w:rPr>
          <w:sz w:val="22"/>
          <w:szCs w:val="22"/>
        </w:rPr>
        <w:instrText xml:space="preserve"> REF _Ref360650690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45</w:t>
      </w:r>
      <w:r w:rsidR="009F474C" w:rsidRPr="004D2D28">
        <w:rPr>
          <w:sz w:val="22"/>
          <w:szCs w:val="22"/>
        </w:rPr>
        <w:fldChar w:fldCharType="end"/>
      </w:r>
      <w:r w:rsidRPr="004D2D28">
        <w:rPr>
          <w:sz w:val="22"/>
          <w:szCs w:val="22"/>
        </w:rPr>
        <w:t xml:space="preserve"> does not apply to the service of any proceedings or other documents in any legal action or, where applicable, any arbitration or other method of dispute resolution</w:t>
      </w:r>
      <w:r w:rsidR="003A550C" w:rsidRPr="004D2D28">
        <w:rPr>
          <w:sz w:val="22"/>
          <w:szCs w:val="22"/>
        </w:rPr>
        <w:t xml:space="preserve"> (other than the service of a Dispute Notice under</w:t>
      </w:r>
      <w:r w:rsidR="002209BA" w:rsidRPr="004D2D28">
        <w:rPr>
          <w:sz w:val="22"/>
          <w:szCs w:val="22"/>
        </w:rPr>
        <w:t xml:space="preserve"> the D</w:t>
      </w:r>
      <w:r w:rsidR="003A550C" w:rsidRPr="004D2D28">
        <w:rPr>
          <w:sz w:val="22"/>
          <w:szCs w:val="22"/>
        </w:rPr>
        <w:t>ispute Resolution Procedure).</w:t>
      </w:r>
    </w:p>
    <w:p w:rsidR="00C9243A" w:rsidRPr="004D2D28" w:rsidRDefault="00362875" w:rsidP="00361A2F">
      <w:pPr>
        <w:pStyle w:val="GPSL2numberedclause"/>
        <w:rPr>
          <w:sz w:val="22"/>
          <w:szCs w:val="22"/>
        </w:rPr>
      </w:pPr>
      <w:bookmarkStart w:id="1864" w:name="_Ref363829151"/>
      <w:r w:rsidRPr="004D2D28">
        <w:rPr>
          <w:sz w:val="22"/>
          <w:szCs w:val="22"/>
        </w:rPr>
        <w:t xml:space="preserve">For the purposes of this Clause </w:t>
      </w:r>
      <w:r w:rsidR="00F17AE3" w:rsidRPr="004D2D28">
        <w:rPr>
          <w:sz w:val="22"/>
          <w:szCs w:val="22"/>
        </w:rPr>
        <w:fldChar w:fldCharType="begin"/>
      </w:r>
      <w:r w:rsidR="00F17AE3" w:rsidRPr="004D2D28">
        <w:rPr>
          <w:sz w:val="22"/>
          <w:szCs w:val="22"/>
        </w:rPr>
        <w:instrText xml:space="preserve"> REF _Ref360650690 \r \h  \* MERGEFORMAT </w:instrText>
      </w:r>
      <w:r w:rsidR="00F17AE3" w:rsidRPr="004D2D28">
        <w:rPr>
          <w:sz w:val="22"/>
          <w:szCs w:val="22"/>
        </w:rPr>
      </w:r>
      <w:r w:rsidR="00F17AE3" w:rsidRPr="004D2D28">
        <w:rPr>
          <w:sz w:val="22"/>
          <w:szCs w:val="22"/>
        </w:rPr>
        <w:fldChar w:fldCharType="separate"/>
      </w:r>
      <w:r w:rsidR="001934DF">
        <w:rPr>
          <w:sz w:val="22"/>
          <w:szCs w:val="22"/>
        </w:rPr>
        <w:t>45</w:t>
      </w:r>
      <w:r w:rsidR="00F17AE3" w:rsidRPr="004D2D28">
        <w:rPr>
          <w:sz w:val="22"/>
          <w:szCs w:val="22"/>
        </w:rPr>
        <w:fldChar w:fldCharType="end"/>
      </w:r>
      <w:r w:rsidRPr="004D2D28">
        <w:rPr>
          <w:sz w:val="22"/>
          <w:szCs w:val="22"/>
        </w:rPr>
        <w:t>,</w:t>
      </w:r>
      <w:r w:rsidR="007B3549" w:rsidRPr="004D2D28">
        <w:rPr>
          <w:sz w:val="22"/>
          <w:szCs w:val="22"/>
        </w:rPr>
        <w:t xml:space="preserve"> </w:t>
      </w:r>
      <w:r w:rsidRPr="004D2D28">
        <w:rPr>
          <w:sz w:val="22"/>
          <w:szCs w:val="22"/>
        </w:rPr>
        <w:t xml:space="preserve">the address and email address of each Party shall be the address and email address set out in the </w:t>
      </w:r>
      <w:r w:rsidR="00D468CD" w:rsidRPr="004D2D28">
        <w:rPr>
          <w:sz w:val="22"/>
          <w:szCs w:val="22"/>
        </w:rPr>
        <w:t>Letter of Appointment</w:t>
      </w:r>
      <w:r w:rsidRPr="004D2D28">
        <w:rPr>
          <w:sz w:val="22"/>
          <w:szCs w:val="22"/>
        </w:rPr>
        <w:t>.</w:t>
      </w:r>
      <w:bookmarkEnd w:id="1864"/>
    </w:p>
    <w:p w:rsidR="008D0A60" w:rsidRPr="004D2D28" w:rsidRDefault="00AE3CCD" w:rsidP="00882F8C">
      <w:pPr>
        <w:pStyle w:val="GPSL1CLAUSEHEADING"/>
        <w:rPr>
          <w:rFonts w:ascii="Arial" w:hAnsi="Arial"/>
        </w:rPr>
      </w:pPr>
      <w:bookmarkStart w:id="1865" w:name="_Ref360704221"/>
      <w:bookmarkStart w:id="1866" w:name="_Toc427679800"/>
      <w:r w:rsidRPr="004D2D28">
        <w:rPr>
          <w:rFonts w:ascii="Arial" w:hAnsi="Arial"/>
        </w:rPr>
        <w:t>DISPUTE RESOLUTION</w:t>
      </w:r>
      <w:bookmarkEnd w:id="1865"/>
      <w:bookmarkEnd w:id="1866"/>
    </w:p>
    <w:p w:rsidR="008D0A60" w:rsidRPr="004D2D28" w:rsidRDefault="003A550C" w:rsidP="00361A2F">
      <w:pPr>
        <w:pStyle w:val="GPSL2numberedclause"/>
        <w:rPr>
          <w:sz w:val="22"/>
          <w:szCs w:val="22"/>
        </w:rPr>
      </w:pPr>
      <w:bookmarkStart w:id="1867" w:name="_Toc139080176"/>
      <w:r w:rsidRPr="004D2D28">
        <w:rPr>
          <w:sz w:val="22"/>
          <w:szCs w:val="22"/>
        </w:rPr>
        <w:t xml:space="preserve">The Parties shall resolve </w:t>
      </w:r>
      <w:r w:rsidR="002209BA" w:rsidRPr="004D2D28">
        <w:rPr>
          <w:sz w:val="22"/>
          <w:szCs w:val="22"/>
        </w:rPr>
        <w:t>D</w:t>
      </w:r>
      <w:r w:rsidRPr="004D2D28">
        <w:rPr>
          <w:sz w:val="22"/>
          <w:szCs w:val="22"/>
        </w:rPr>
        <w:t xml:space="preserve">isputes arising out of or in connection with this </w:t>
      </w:r>
      <w:r w:rsidR="00E235F4" w:rsidRPr="004D2D28">
        <w:rPr>
          <w:sz w:val="22"/>
          <w:szCs w:val="22"/>
        </w:rPr>
        <w:t xml:space="preserve">Call </w:t>
      </w:r>
      <w:proofErr w:type="gramStart"/>
      <w:r w:rsidR="00E235F4" w:rsidRPr="004D2D28">
        <w:rPr>
          <w:sz w:val="22"/>
          <w:szCs w:val="22"/>
        </w:rPr>
        <w:t>Off</w:t>
      </w:r>
      <w:proofErr w:type="gramEnd"/>
      <w:r w:rsidR="00E235F4" w:rsidRPr="004D2D28">
        <w:rPr>
          <w:sz w:val="22"/>
          <w:szCs w:val="22"/>
        </w:rPr>
        <w:t xml:space="preserve"> Contract</w:t>
      </w:r>
      <w:r w:rsidRPr="004D2D28">
        <w:rPr>
          <w:sz w:val="22"/>
          <w:szCs w:val="22"/>
        </w:rPr>
        <w:t xml:space="preserve"> in accordance with the Dispute Resolution Procedure.</w:t>
      </w:r>
      <w:bookmarkEnd w:id="1867"/>
    </w:p>
    <w:p w:rsidR="003A550C" w:rsidRPr="004D2D28" w:rsidRDefault="003A550C" w:rsidP="00361A2F">
      <w:pPr>
        <w:pStyle w:val="GPSL2numberedclause"/>
        <w:rPr>
          <w:sz w:val="22"/>
          <w:szCs w:val="22"/>
        </w:rPr>
      </w:pPr>
      <w:bookmarkStart w:id="1868" w:name="_Toc139080177"/>
      <w:r w:rsidRPr="004D2D28">
        <w:rPr>
          <w:sz w:val="22"/>
          <w:szCs w:val="22"/>
        </w:rPr>
        <w:t xml:space="preserve">The Supplier shall continue to provide the </w:t>
      </w:r>
      <w:r w:rsidR="00BD4CA2" w:rsidRPr="004D2D28">
        <w:rPr>
          <w:sz w:val="22"/>
          <w:szCs w:val="22"/>
        </w:rPr>
        <w:t xml:space="preserve">Services </w:t>
      </w:r>
      <w:r w:rsidRPr="004D2D28">
        <w:rPr>
          <w:sz w:val="22"/>
          <w:szCs w:val="22"/>
        </w:rPr>
        <w:t xml:space="preserve">in accordance with the terms of this Call </w:t>
      </w:r>
      <w:proofErr w:type="gramStart"/>
      <w:r w:rsidRPr="004D2D28">
        <w:rPr>
          <w:sz w:val="22"/>
          <w:szCs w:val="22"/>
        </w:rPr>
        <w:t>Off</w:t>
      </w:r>
      <w:proofErr w:type="gramEnd"/>
      <w:r w:rsidRPr="004D2D28">
        <w:rPr>
          <w:sz w:val="22"/>
          <w:szCs w:val="22"/>
        </w:rPr>
        <w:t xml:space="preserve"> Contract until a </w:t>
      </w:r>
      <w:r w:rsidR="002209BA" w:rsidRPr="004D2D28">
        <w:rPr>
          <w:sz w:val="22"/>
          <w:szCs w:val="22"/>
        </w:rPr>
        <w:t>D</w:t>
      </w:r>
      <w:r w:rsidRPr="004D2D28">
        <w:rPr>
          <w:sz w:val="22"/>
          <w:szCs w:val="22"/>
        </w:rPr>
        <w:t>ispute has been resolved.</w:t>
      </w:r>
      <w:bookmarkEnd w:id="1868"/>
    </w:p>
    <w:p w:rsidR="001B3548" w:rsidRPr="004D2D28" w:rsidRDefault="001B3548" w:rsidP="001B3548">
      <w:pPr>
        <w:pStyle w:val="GPSL1CLAUSEHEADING"/>
        <w:rPr>
          <w:rFonts w:ascii="Arial" w:hAnsi="Arial"/>
        </w:rPr>
      </w:pPr>
      <w:bookmarkStart w:id="1869" w:name="_Toc427679801"/>
      <w:bookmarkStart w:id="1870" w:name="_Ref364756346"/>
      <w:r w:rsidRPr="004D2D28">
        <w:rPr>
          <w:rFonts w:ascii="Arial" w:hAnsi="Arial"/>
        </w:rPr>
        <w:t>GOVERNING LAW AND JURISDICTION</w:t>
      </w:r>
      <w:bookmarkEnd w:id="1869"/>
    </w:p>
    <w:p w:rsidR="001B3548" w:rsidRPr="004D2D28" w:rsidRDefault="001B3548" w:rsidP="00361A2F">
      <w:pPr>
        <w:pStyle w:val="GPSL2numberedclause"/>
        <w:rPr>
          <w:sz w:val="22"/>
          <w:szCs w:val="22"/>
        </w:rPr>
      </w:pPr>
      <w:r w:rsidRPr="004D2D28">
        <w:rPr>
          <w:sz w:val="22"/>
          <w:szCs w:val="22"/>
        </w:rPr>
        <w:t>This Call Off Contract and any issues, Disputes or claims (whether contractual or non-contractual) arising out of or in connection with it or its subject matter or formation shall be governed by and construed in accordance with the laws of England and Wales.</w:t>
      </w:r>
    </w:p>
    <w:p w:rsidR="001B3548" w:rsidRPr="004D2D28" w:rsidRDefault="001B3548" w:rsidP="00361A2F">
      <w:pPr>
        <w:pStyle w:val="GPSL2numberedclause"/>
        <w:rPr>
          <w:sz w:val="22"/>
          <w:szCs w:val="22"/>
        </w:rPr>
      </w:pPr>
      <w:r w:rsidRPr="004D2D28">
        <w:rPr>
          <w:sz w:val="22"/>
          <w:szCs w:val="22"/>
        </w:rPr>
        <w:t>Subject to Clause </w:t>
      </w:r>
      <w:r w:rsidRPr="004D2D28">
        <w:rPr>
          <w:sz w:val="22"/>
          <w:szCs w:val="22"/>
        </w:rPr>
        <w:fldChar w:fldCharType="begin"/>
      </w:r>
      <w:r w:rsidRPr="004D2D28">
        <w:rPr>
          <w:sz w:val="22"/>
          <w:szCs w:val="22"/>
        </w:rPr>
        <w:instrText xml:space="preserve"> REF _Ref360704221 \r \h  \* MERGEFORMAT </w:instrText>
      </w:r>
      <w:r w:rsidRPr="004D2D28">
        <w:rPr>
          <w:sz w:val="22"/>
          <w:szCs w:val="22"/>
        </w:rPr>
      </w:r>
      <w:r w:rsidRPr="004D2D28">
        <w:rPr>
          <w:sz w:val="22"/>
          <w:szCs w:val="22"/>
        </w:rPr>
        <w:fldChar w:fldCharType="separate"/>
      </w:r>
      <w:r w:rsidR="001934DF">
        <w:rPr>
          <w:sz w:val="22"/>
          <w:szCs w:val="22"/>
        </w:rPr>
        <w:t>46</w:t>
      </w:r>
      <w:r w:rsidRPr="004D2D28">
        <w:rPr>
          <w:sz w:val="22"/>
          <w:szCs w:val="22"/>
        </w:rPr>
        <w:fldChar w:fldCharType="end"/>
      </w:r>
      <w:r w:rsidRPr="004D2D28">
        <w:rPr>
          <w:sz w:val="22"/>
          <w:szCs w:val="22"/>
        </w:rPr>
        <w:t xml:space="preserve"> (Dispute Resolution) and Call Off Schedule 12 (Dispute Resolution Procedure) (including the Customer’s right to refer the Dispute to arbitration), the Parties agree that the courts of England and Wales shall have exclusive jurisdiction to settle any Dispute or claim (whether contractual or non-contractual) that arises out of or in connection with this Call Off Contract or its subject matter or formation.</w:t>
      </w:r>
    </w:p>
    <w:p w:rsidR="001B3548" w:rsidRPr="004D2D28" w:rsidRDefault="001B3548" w:rsidP="001162F7"/>
    <w:p w:rsidR="00216FB9" w:rsidRPr="004D2D28" w:rsidRDefault="00216FB9" w:rsidP="00F86336">
      <w:pPr>
        <w:pStyle w:val="GPSmacrorestart"/>
        <w:rPr>
          <w:sz w:val="22"/>
          <w:szCs w:val="22"/>
          <w:lang w:eastAsia="en-GB"/>
        </w:rPr>
      </w:pPr>
      <w:bookmarkStart w:id="1871" w:name="_Toc349229918"/>
      <w:bookmarkStart w:id="1872" w:name="_Toc349230081"/>
      <w:bookmarkStart w:id="1873" w:name="_Toc349230481"/>
      <w:bookmarkStart w:id="1874" w:name="_Toc349231363"/>
      <w:bookmarkStart w:id="1875" w:name="_Toc349232089"/>
      <w:bookmarkStart w:id="1876" w:name="_Toc349232470"/>
      <w:bookmarkStart w:id="1877" w:name="_Toc349233206"/>
      <w:bookmarkStart w:id="1878" w:name="_Toc349233341"/>
      <w:bookmarkStart w:id="1879" w:name="_Toc349233475"/>
      <w:bookmarkStart w:id="1880" w:name="_Toc350503064"/>
      <w:bookmarkStart w:id="1881" w:name="_Toc350504054"/>
      <w:bookmarkStart w:id="1882" w:name="_Toc350506344"/>
      <w:bookmarkStart w:id="1883" w:name="_Toc350506582"/>
      <w:bookmarkStart w:id="1884" w:name="_Toc350506712"/>
      <w:bookmarkStart w:id="1885" w:name="_Toc350506842"/>
      <w:bookmarkStart w:id="1886" w:name="_Toc350506974"/>
      <w:bookmarkStart w:id="1887" w:name="_Toc350507435"/>
      <w:bookmarkStart w:id="1888" w:name="_Toc350507969"/>
      <w:bookmarkStart w:id="1889" w:name="_Toc349229920"/>
      <w:bookmarkStart w:id="1890" w:name="_Toc349230083"/>
      <w:bookmarkStart w:id="1891" w:name="_Toc349230483"/>
      <w:bookmarkStart w:id="1892" w:name="_Toc349231365"/>
      <w:bookmarkStart w:id="1893" w:name="_Toc349232091"/>
      <w:bookmarkStart w:id="1894" w:name="_Toc349232472"/>
      <w:bookmarkStart w:id="1895" w:name="_Toc349233208"/>
      <w:bookmarkStart w:id="1896" w:name="_Toc349233343"/>
      <w:bookmarkStart w:id="1897" w:name="_Toc349233477"/>
      <w:bookmarkStart w:id="1898" w:name="_Toc350503066"/>
      <w:bookmarkStart w:id="1899" w:name="_Toc350504056"/>
      <w:bookmarkStart w:id="1900" w:name="_Toc350506346"/>
      <w:bookmarkStart w:id="1901" w:name="_Toc350506584"/>
      <w:bookmarkStart w:id="1902" w:name="_Toc350506714"/>
      <w:bookmarkStart w:id="1903" w:name="_Toc350506844"/>
      <w:bookmarkStart w:id="1904" w:name="_Toc350506976"/>
      <w:bookmarkStart w:id="1905" w:name="_Toc350507437"/>
      <w:bookmarkStart w:id="1906" w:name="_Toc350507971"/>
      <w:bookmarkStart w:id="1907" w:name="_Toc349229922"/>
      <w:bookmarkStart w:id="1908" w:name="_Toc349230085"/>
      <w:bookmarkStart w:id="1909" w:name="_Toc349230485"/>
      <w:bookmarkStart w:id="1910" w:name="_Toc349231367"/>
      <w:bookmarkStart w:id="1911" w:name="_Toc349232093"/>
      <w:bookmarkStart w:id="1912" w:name="_Toc349232474"/>
      <w:bookmarkStart w:id="1913" w:name="_Toc349233210"/>
      <w:bookmarkStart w:id="1914" w:name="_Toc349233345"/>
      <w:bookmarkStart w:id="1915" w:name="_Toc349233479"/>
      <w:bookmarkStart w:id="1916" w:name="_Toc350503068"/>
      <w:bookmarkStart w:id="1917" w:name="_Toc350504058"/>
      <w:bookmarkStart w:id="1918" w:name="_Toc350506348"/>
      <w:bookmarkStart w:id="1919" w:name="_Toc350506586"/>
      <w:bookmarkStart w:id="1920" w:name="_Toc350506716"/>
      <w:bookmarkStart w:id="1921" w:name="_Toc350506846"/>
      <w:bookmarkStart w:id="1922" w:name="_Toc350506978"/>
      <w:bookmarkStart w:id="1923" w:name="_Toc350507439"/>
      <w:bookmarkStart w:id="1924" w:name="_Toc350507973"/>
      <w:bookmarkStart w:id="1925" w:name="_Toc349229924"/>
      <w:bookmarkStart w:id="1926" w:name="_Toc349230087"/>
      <w:bookmarkStart w:id="1927" w:name="_Toc349230487"/>
      <w:bookmarkStart w:id="1928" w:name="_Toc349231369"/>
      <w:bookmarkStart w:id="1929" w:name="_Toc349232095"/>
      <w:bookmarkStart w:id="1930" w:name="_Toc349232476"/>
      <w:bookmarkStart w:id="1931" w:name="_Toc349233212"/>
      <w:bookmarkStart w:id="1932" w:name="_Toc349233347"/>
      <w:bookmarkStart w:id="1933" w:name="_Toc349233481"/>
      <w:bookmarkStart w:id="1934" w:name="_Toc350503070"/>
      <w:bookmarkStart w:id="1935" w:name="_Toc350504060"/>
      <w:bookmarkStart w:id="1936" w:name="_Toc350506350"/>
      <w:bookmarkStart w:id="1937" w:name="_Toc350506588"/>
      <w:bookmarkStart w:id="1938" w:name="_Toc350506718"/>
      <w:bookmarkStart w:id="1939" w:name="_Toc350506848"/>
      <w:bookmarkStart w:id="1940" w:name="_Toc350506980"/>
      <w:bookmarkStart w:id="1941" w:name="_Toc350507441"/>
      <w:bookmarkStart w:id="1942" w:name="_Toc350507975"/>
      <w:bookmarkStart w:id="1943" w:name="_Toc349229926"/>
      <w:bookmarkStart w:id="1944" w:name="_Toc349230089"/>
      <w:bookmarkStart w:id="1945" w:name="_Toc349230489"/>
      <w:bookmarkStart w:id="1946" w:name="_Toc349231371"/>
      <w:bookmarkStart w:id="1947" w:name="_Toc349232097"/>
      <w:bookmarkStart w:id="1948" w:name="_Toc349232478"/>
      <w:bookmarkStart w:id="1949" w:name="_Toc349233214"/>
      <w:bookmarkStart w:id="1950" w:name="_Toc349233349"/>
      <w:bookmarkStart w:id="1951" w:name="_Toc349233483"/>
      <w:bookmarkStart w:id="1952" w:name="_Toc350503072"/>
      <w:bookmarkStart w:id="1953" w:name="_Toc350504062"/>
      <w:bookmarkStart w:id="1954" w:name="_Toc350506352"/>
      <w:bookmarkStart w:id="1955" w:name="_Toc350506590"/>
      <w:bookmarkStart w:id="1956" w:name="_Toc350506720"/>
      <w:bookmarkStart w:id="1957" w:name="_Toc350506850"/>
      <w:bookmarkStart w:id="1958" w:name="_Toc350506982"/>
      <w:bookmarkStart w:id="1959" w:name="_Toc350507443"/>
      <w:bookmarkStart w:id="1960" w:name="_Toc350507977"/>
      <w:bookmarkStart w:id="1961" w:name="_Ref313370057"/>
      <w:bookmarkStart w:id="1962" w:name="_Toc314810836"/>
      <w:bookmarkStart w:id="1963" w:name="_Toc350503073"/>
      <w:bookmarkStart w:id="1964" w:name="_Toc350504063"/>
      <w:bookmarkStart w:id="1965" w:name="_Toc350507978"/>
      <w:bookmarkStart w:id="1966" w:name="_Toc358671816"/>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p>
    <w:p w:rsidR="00A523C2" w:rsidRPr="004D2D28" w:rsidRDefault="00A523C2" w:rsidP="00A657C3">
      <w:pPr>
        <w:pStyle w:val="GPSSchTitleandNumber"/>
        <w:rPr>
          <w:rFonts w:ascii="Arial" w:hAnsi="Arial" w:cs="Arial"/>
        </w:rPr>
      </w:pPr>
      <w:r w:rsidRPr="004D2D28">
        <w:rPr>
          <w:rFonts w:ascii="Arial" w:hAnsi="Arial" w:cs="Arial"/>
        </w:rPr>
        <w:br w:type="page"/>
      </w:r>
      <w:bookmarkStart w:id="1967" w:name="_Toc349229928"/>
      <w:bookmarkStart w:id="1968" w:name="_Toc349230091"/>
      <w:bookmarkStart w:id="1969" w:name="_Toc349230491"/>
      <w:bookmarkStart w:id="1970" w:name="_Toc349231373"/>
      <w:bookmarkStart w:id="1971" w:name="_Toc349232099"/>
      <w:bookmarkStart w:id="1972" w:name="_Toc349232480"/>
      <w:bookmarkStart w:id="1973" w:name="_Toc349233216"/>
      <w:bookmarkStart w:id="1974" w:name="_Toc349233351"/>
      <w:bookmarkStart w:id="1975" w:name="_Toc349233485"/>
      <w:bookmarkStart w:id="1976" w:name="_Toc350503074"/>
      <w:bookmarkStart w:id="1977" w:name="_Toc350504064"/>
      <w:bookmarkStart w:id="1978" w:name="_Toc350506354"/>
      <w:bookmarkStart w:id="1979" w:name="_Toc350506592"/>
      <w:bookmarkStart w:id="1980" w:name="_Toc350506722"/>
      <w:bookmarkStart w:id="1981" w:name="_Toc350506852"/>
      <w:bookmarkStart w:id="1982" w:name="_Toc350506984"/>
      <w:bookmarkStart w:id="1983" w:name="_Toc350507445"/>
      <w:bookmarkStart w:id="1984" w:name="_Toc350507979"/>
      <w:bookmarkStart w:id="1985" w:name="_Toc349229930"/>
      <w:bookmarkStart w:id="1986" w:name="_Toc349230093"/>
      <w:bookmarkStart w:id="1987" w:name="_Toc349230493"/>
      <w:bookmarkStart w:id="1988" w:name="_Toc349231375"/>
      <w:bookmarkStart w:id="1989" w:name="_Toc349232101"/>
      <w:bookmarkStart w:id="1990" w:name="_Toc349232482"/>
      <w:bookmarkStart w:id="1991" w:name="_Toc349233218"/>
      <w:bookmarkStart w:id="1992" w:name="_Toc349233353"/>
      <w:bookmarkStart w:id="1993" w:name="_Toc349233487"/>
      <w:bookmarkStart w:id="1994" w:name="_Toc350503076"/>
      <w:bookmarkStart w:id="1995" w:name="_Toc350504066"/>
      <w:bookmarkStart w:id="1996" w:name="_Toc350506356"/>
      <w:bookmarkStart w:id="1997" w:name="_Toc350506594"/>
      <w:bookmarkStart w:id="1998" w:name="_Toc350506724"/>
      <w:bookmarkStart w:id="1999" w:name="_Toc350506854"/>
      <w:bookmarkStart w:id="2000" w:name="_Toc350506986"/>
      <w:bookmarkStart w:id="2001" w:name="_Toc350507447"/>
      <w:bookmarkStart w:id="2002" w:name="_Toc350507981"/>
      <w:bookmarkStart w:id="2003" w:name="_Toc349229932"/>
      <w:bookmarkStart w:id="2004" w:name="_Toc349230095"/>
      <w:bookmarkStart w:id="2005" w:name="_Toc349230495"/>
      <w:bookmarkStart w:id="2006" w:name="_Toc349231377"/>
      <w:bookmarkStart w:id="2007" w:name="_Toc349232103"/>
      <w:bookmarkStart w:id="2008" w:name="_Toc349232484"/>
      <w:bookmarkStart w:id="2009" w:name="_Toc349233220"/>
      <w:bookmarkStart w:id="2010" w:name="_Toc349233355"/>
      <w:bookmarkStart w:id="2011" w:name="_Toc349233489"/>
      <w:bookmarkStart w:id="2012" w:name="_Toc350503078"/>
      <w:bookmarkStart w:id="2013" w:name="_Toc350504068"/>
      <w:bookmarkStart w:id="2014" w:name="_Toc350506358"/>
      <w:bookmarkStart w:id="2015" w:name="_Toc350506596"/>
      <w:bookmarkStart w:id="2016" w:name="_Toc350506726"/>
      <w:bookmarkStart w:id="2017" w:name="_Toc350506856"/>
      <w:bookmarkStart w:id="2018" w:name="_Toc350506988"/>
      <w:bookmarkStart w:id="2019" w:name="_Toc350507449"/>
      <w:bookmarkStart w:id="2020" w:name="_Toc350507983"/>
      <w:bookmarkStart w:id="2021" w:name="_Toc349229934"/>
      <w:bookmarkStart w:id="2022" w:name="_Toc349230097"/>
      <w:bookmarkStart w:id="2023" w:name="_Toc349230497"/>
      <w:bookmarkStart w:id="2024" w:name="_Toc349231379"/>
      <w:bookmarkStart w:id="2025" w:name="_Toc349232105"/>
      <w:bookmarkStart w:id="2026" w:name="_Toc349232486"/>
      <w:bookmarkStart w:id="2027" w:name="_Toc349233222"/>
      <w:bookmarkStart w:id="2028" w:name="_Toc349233357"/>
      <w:bookmarkStart w:id="2029" w:name="_Toc349233491"/>
      <w:bookmarkStart w:id="2030" w:name="_Toc350503080"/>
      <w:bookmarkStart w:id="2031" w:name="_Toc350504070"/>
      <w:bookmarkStart w:id="2032" w:name="_Toc350506360"/>
      <w:bookmarkStart w:id="2033" w:name="_Toc350506598"/>
      <w:bookmarkStart w:id="2034" w:name="_Toc350506728"/>
      <w:bookmarkStart w:id="2035" w:name="_Toc350506858"/>
      <w:bookmarkStart w:id="2036" w:name="_Toc350506990"/>
      <w:bookmarkStart w:id="2037" w:name="_Toc350507451"/>
      <w:bookmarkStart w:id="2038" w:name="_Toc350507985"/>
      <w:bookmarkStart w:id="2039" w:name="_Toc358671452"/>
      <w:bookmarkStart w:id="2040" w:name="_Toc358671571"/>
      <w:bookmarkStart w:id="2041" w:name="_Toc358671690"/>
      <w:bookmarkStart w:id="2042" w:name="_Toc358671821"/>
      <w:bookmarkStart w:id="2043" w:name="_Toc349229936"/>
      <w:bookmarkStart w:id="2044" w:name="_Toc349230099"/>
      <w:bookmarkStart w:id="2045" w:name="_Toc349230499"/>
      <w:bookmarkStart w:id="2046" w:name="_Toc349231381"/>
      <w:bookmarkStart w:id="2047" w:name="_Toc349232107"/>
      <w:bookmarkStart w:id="2048" w:name="_Toc349232488"/>
      <w:bookmarkStart w:id="2049" w:name="_Toc349233224"/>
      <w:bookmarkStart w:id="2050" w:name="_Toc349233359"/>
      <w:bookmarkStart w:id="2051" w:name="_Toc349233493"/>
      <w:bookmarkStart w:id="2052" w:name="_Toc350503082"/>
      <w:bookmarkStart w:id="2053" w:name="_Toc350504072"/>
      <w:bookmarkStart w:id="2054" w:name="_Toc350506362"/>
      <w:bookmarkStart w:id="2055" w:name="_Toc350506600"/>
      <w:bookmarkStart w:id="2056" w:name="_Toc350506730"/>
      <w:bookmarkStart w:id="2057" w:name="_Toc350506860"/>
      <w:bookmarkStart w:id="2058" w:name="_Toc350506992"/>
      <w:bookmarkStart w:id="2059" w:name="_Toc350507453"/>
      <w:bookmarkStart w:id="2060" w:name="_Toc350507987"/>
      <w:bookmarkStart w:id="2061" w:name="_Toc349229938"/>
      <w:bookmarkStart w:id="2062" w:name="_Toc349230101"/>
      <w:bookmarkStart w:id="2063" w:name="_Toc349230501"/>
      <w:bookmarkStart w:id="2064" w:name="_Toc349231383"/>
      <w:bookmarkStart w:id="2065" w:name="_Toc349232109"/>
      <w:bookmarkStart w:id="2066" w:name="_Toc349232490"/>
      <w:bookmarkStart w:id="2067" w:name="_Toc349233226"/>
      <w:bookmarkStart w:id="2068" w:name="_Toc349233361"/>
      <w:bookmarkStart w:id="2069" w:name="_Toc349233495"/>
      <w:bookmarkStart w:id="2070" w:name="_Toc350503084"/>
      <w:bookmarkStart w:id="2071" w:name="_Toc350504074"/>
      <w:bookmarkStart w:id="2072" w:name="_Toc350506364"/>
      <w:bookmarkStart w:id="2073" w:name="_Toc350506602"/>
      <w:bookmarkStart w:id="2074" w:name="_Toc350506732"/>
      <w:bookmarkStart w:id="2075" w:name="_Toc350506862"/>
      <w:bookmarkStart w:id="2076" w:name="_Toc350506994"/>
      <w:bookmarkStart w:id="2077" w:name="_Toc350507455"/>
      <w:bookmarkStart w:id="2078" w:name="_Toc350507989"/>
      <w:bookmarkStart w:id="2079" w:name="_Toc349229940"/>
      <w:bookmarkStart w:id="2080" w:name="_Toc349230103"/>
      <w:bookmarkStart w:id="2081" w:name="_Toc349230503"/>
      <w:bookmarkStart w:id="2082" w:name="_Toc349231385"/>
      <w:bookmarkStart w:id="2083" w:name="_Toc349232111"/>
      <w:bookmarkStart w:id="2084" w:name="_Toc349232492"/>
      <w:bookmarkStart w:id="2085" w:name="_Toc349233228"/>
      <w:bookmarkStart w:id="2086" w:name="_Toc349233363"/>
      <w:bookmarkStart w:id="2087" w:name="_Toc349233497"/>
      <w:bookmarkStart w:id="2088" w:name="_Toc350503086"/>
      <w:bookmarkStart w:id="2089" w:name="_Toc350504076"/>
      <w:bookmarkStart w:id="2090" w:name="_Toc350506366"/>
      <w:bookmarkStart w:id="2091" w:name="_Toc350506604"/>
      <w:bookmarkStart w:id="2092" w:name="_Toc350506734"/>
      <w:bookmarkStart w:id="2093" w:name="_Toc350506864"/>
      <w:bookmarkStart w:id="2094" w:name="_Toc350506996"/>
      <w:bookmarkStart w:id="2095" w:name="_Toc350507457"/>
      <w:bookmarkStart w:id="2096" w:name="_Toc350507991"/>
      <w:bookmarkStart w:id="2097" w:name="_Toc427679802"/>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r w:rsidRPr="004D2D28">
        <w:rPr>
          <w:rFonts w:ascii="Arial" w:hAnsi="Arial" w:cs="Arial"/>
        </w:rPr>
        <w:lastRenderedPageBreak/>
        <w:t>CALL OFF SCHEDULE 1</w:t>
      </w:r>
      <w:r w:rsidR="00F020D0" w:rsidRPr="004D2D28">
        <w:rPr>
          <w:rFonts w:ascii="Arial" w:hAnsi="Arial" w:cs="Arial"/>
        </w:rPr>
        <w:t>: DEFINITIONS</w:t>
      </w:r>
      <w:bookmarkEnd w:id="2097"/>
    </w:p>
    <w:p w:rsidR="00EE1B0F" w:rsidRPr="004D2D28" w:rsidRDefault="00EE1B0F" w:rsidP="00670E1A">
      <w:pPr>
        <w:pStyle w:val="GPSL2GuidanceNumbered"/>
        <w:tabs>
          <w:tab w:val="clear" w:pos="1418"/>
          <w:tab w:val="left" w:pos="851"/>
        </w:tabs>
        <w:ind w:left="851" w:hanging="425"/>
        <w:rPr>
          <w:b w:val="0"/>
          <w:i w:val="0"/>
        </w:rPr>
      </w:pPr>
      <w:bookmarkStart w:id="2098" w:name="_Toc348712383"/>
      <w:r w:rsidRPr="004D2D28">
        <w:rPr>
          <w:b w:val="0"/>
          <w:i w:val="0"/>
        </w:rPr>
        <w:t xml:space="preserve">In accordance with Clause </w:t>
      </w:r>
      <w:r w:rsidR="00F17AE3" w:rsidRPr="004D2D28">
        <w:fldChar w:fldCharType="begin"/>
      </w:r>
      <w:r w:rsidR="00F17AE3" w:rsidRPr="004D2D28">
        <w:instrText xml:space="preserve"> REF _Ref362969514 \r \h  \* MERGEFORMAT </w:instrText>
      </w:r>
      <w:r w:rsidR="00F17AE3" w:rsidRPr="004D2D28">
        <w:fldChar w:fldCharType="separate"/>
      </w:r>
      <w:r w:rsidR="001934DF">
        <w:t>1</w:t>
      </w:r>
      <w:r w:rsidR="00F17AE3" w:rsidRPr="004D2D28">
        <w:fldChar w:fldCharType="end"/>
      </w:r>
      <w:r w:rsidRPr="004D2D28">
        <w:rPr>
          <w:b w:val="0"/>
          <w:i w:val="0"/>
        </w:rPr>
        <w:t xml:space="preserve"> (Definitions and Interpretations) of this Call Off Contract the following expressions shall have the following meanings:</w:t>
      </w:r>
    </w:p>
    <w:tbl>
      <w:tblPr>
        <w:tblW w:w="8470" w:type="dxa"/>
        <w:tblInd w:w="959"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410"/>
        <w:gridCol w:w="5953"/>
        <w:gridCol w:w="107"/>
      </w:tblGrid>
      <w:tr w:rsidR="00BD2F99" w:rsidRPr="004D2D28" w:rsidTr="002206B3">
        <w:trPr>
          <w:gridAfter w:val="1"/>
          <w:wAfter w:w="107" w:type="dxa"/>
        </w:trPr>
        <w:tc>
          <w:tcPr>
            <w:tcW w:w="2410" w:type="dxa"/>
            <w:shd w:val="clear" w:color="auto" w:fill="auto"/>
          </w:tcPr>
          <w:bookmarkEnd w:id="2098"/>
          <w:p w:rsidR="00184275" w:rsidRPr="004D2D28" w:rsidRDefault="00BD2F99" w:rsidP="00670E1A">
            <w:pPr>
              <w:pStyle w:val="GPSDefinitionTerm"/>
            </w:pPr>
            <w:r w:rsidRPr="004D2D28">
              <w:t>"Achieve"</w:t>
            </w:r>
          </w:p>
        </w:tc>
        <w:tc>
          <w:tcPr>
            <w:tcW w:w="5953" w:type="dxa"/>
            <w:shd w:val="clear" w:color="auto" w:fill="auto"/>
          </w:tcPr>
          <w:p w:rsidR="00375CB5" w:rsidRPr="004D2D28" w:rsidRDefault="00C83EE6" w:rsidP="001B403C">
            <w:pPr>
              <w:pStyle w:val="GPsDefinition"/>
            </w:pPr>
            <w:r w:rsidRPr="004D2D28">
              <w:t>means in respect of a Milestone, the issue of a Satisfaction Certificate in respect of that Milestone</w:t>
            </w:r>
            <w:r w:rsidR="00A405B0" w:rsidRPr="004D2D28">
              <w:t xml:space="preserve"> </w:t>
            </w:r>
            <w:r w:rsidRPr="004D2D28">
              <w:t>and "</w:t>
            </w:r>
            <w:r w:rsidRPr="004D2D28">
              <w:rPr>
                <w:b/>
              </w:rPr>
              <w:t>Achieved</w:t>
            </w:r>
            <w:r w:rsidRPr="004D2D28">
              <w:t>"</w:t>
            </w:r>
            <w:r w:rsidR="00413F96" w:rsidRPr="004D2D28">
              <w:t>, “</w:t>
            </w:r>
            <w:r w:rsidR="00413F96" w:rsidRPr="004D2D28">
              <w:rPr>
                <w:b/>
              </w:rPr>
              <w:t>Achieving</w:t>
            </w:r>
            <w:r w:rsidR="00413F96" w:rsidRPr="004D2D28">
              <w:t>”</w:t>
            </w:r>
            <w:r w:rsidRPr="004D2D28">
              <w:t xml:space="preserve"> and "</w:t>
            </w:r>
            <w:r w:rsidRPr="004D2D28">
              <w:rPr>
                <w:b/>
              </w:rPr>
              <w:t>Achievement</w:t>
            </w:r>
            <w:r w:rsidRPr="004D2D28">
              <w:t>" shall be construed accordingly;</w:t>
            </w:r>
          </w:p>
        </w:tc>
      </w:tr>
      <w:tr w:rsidR="00F02E47" w:rsidRPr="004D2D28" w:rsidTr="002206B3">
        <w:trPr>
          <w:gridAfter w:val="1"/>
          <w:wAfter w:w="107" w:type="dxa"/>
        </w:trPr>
        <w:tc>
          <w:tcPr>
            <w:tcW w:w="2410" w:type="dxa"/>
            <w:shd w:val="clear" w:color="auto" w:fill="auto"/>
          </w:tcPr>
          <w:p w:rsidR="00F02E47" w:rsidRPr="004D2D28" w:rsidRDefault="00107E62" w:rsidP="00670E1A">
            <w:pPr>
              <w:pStyle w:val="GPSDefinitionTerm"/>
            </w:pPr>
            <w:r w:rsidRPr="004D2D28">
              <w:t>"</w:t>
            </w:r>
            <w:r w:rsidR="00F02E47" w:rsidRPr="004D2D28">
              <w:t>Acquired Rights Directive</w:t>
            </w:r>
            <w:r w:rsidRPr="004D2D28">
              <w:t>"</w:t>
            </w:r>
          </w:p>
        </w:tc>
        <w:tc>
          <w:tcPr>
            <w:tcW w:w="5953" w:type="dxa"/>
            <w:shd w:val="clear" w:color="auto" w:fill="auto"/>
          </w:tcPr>
          <w:p w:rsidR="00F02E47" w:rsidRPr="004D2D28" w:rsidRDefault="00F02E47" w:rsidP="00F02E47">
            <w:pPr>
              <w:pStyle w:val="GPsDefinition"/>
            </w:pPr>
            <w:r w:rsidRPr="004D2D28">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002E6D7F" w:rsidRPr="004D2D28" w:rsidTr="002206B3">
        <w:trPr>
          <w:gridAfter w:val="1"/>
          <w:wAfter w:w="107" w:type="dxa"/>
        </w:trPr>
        <w:tc>
          <w:tcPr>
            <w:tcW w:w="2410" w:type="dxa"/>
            <w:shd w:val="clear" w:color="auto" w:fill="auto"/>
          </w:tcPr>
          <w:p w:rsidR="00693DC3" w:rsidRPr="004D2D28" w:rsidRDefault="00107E62" w:rsidP="00670E1A">
            <w:pPr>
              <w:pStyle w:val="GPSDefinitionTerm"/>
            </w:pPr>
            <w:r w:rsidRPr="004D2D28">
              <w:t>"</w:t>
            </w:r>
            <w:r w:rsidR="00693DC3" w:rsidRPr="004D2D28">
              <w:t>Additional Clauses</w:t>
            </w:r>
            <w:r w:rsidRPr="004D2D28">
              <w:t>"</w:t>
            </w:r>
          </w:p>
        </w:tc>
        <w:tc>
          <w:tcPr>
            <w:tcW w:w="5953" w:type="dxa"/>
            <w:shd w:val="clear" w:color="auto" w:fill="auto"/>
          </w:tcPr>
          <w:p w:rsidR="0042716C" w:rsidRPr="004D2D28" w:rsidRDefault="00693DC3" w:rsidP="00DA500A">
            <w:pPr>
              <w:pStyle w:val="GPsDefinition"/>
            </w:pPr>
            <w:r w:rsidRPr="004D2D28">
              <w:t>means the additional</w:t>
            </w:r>
            <w:r w:rsidR="0042716C" w:rsidRPr="004D2D28">
              <w:t xml:space="preserve"> Clauses in Call Off Schedule 1</w:t>
            </w:r>
            <w:r w:rsidR="00DA500A" w:rsidRPr="004D2D28">
              <w:t>4</w:t>
            </w:r>
            <w:r w:rsidRPr="004D2D28">
              <w:t xml:space="preserve"> (</w:t>
            </w:r>
            <w:r w:rsidR="00107E62" w:rsidRPr="004D2D28">
              <w:t>Alternative and/or Additional Clauses</w:t>
            </w:r>
            <w:r w:rsidRPr="004D2D28">
              <w:t xml:space="preserve">) and any other additional Clauses set out in the </w:t>
            </w:r>
            <w:r w:rsidR="007B3549" w:rsidRPr="004D2D28">
              <w:t>Letter of Appointment</w:t>
            </w:r>
            <w:r w:rsidRPr="004D2D28">
              <w:t xml:space="preserve"> or elsewhere in this Call Off Contract;</w:t>
            </w:r>
          </w:p>
        </w:tc>
      </w:tr>
      <w:tr w:rsidR="00BD2F99" w:rsidRPr="004D2D28" w:rsidTr="002206B3">
        <w:trPr>
          <w:gridAfter w:val="1"/>
          <w:wAfter w:w="107" w:type="dxa"/>
        </w:trPr>
        <w:tc>
          <w:tcPr>
            <w:tcW w:w="2410" w:type="dxa"/>
            <w:shd w:val="clear" w:color="auto" w:fill="auto"/>
          </w:tcPr>
          <w:p w:rsidR="00184275" w:rsidRPr="004D2D28" w:rsidRDefault="00BD2F99" w:rsidP="00670E1A">
            <w:pPr>
              <w:pStyle w:val="GPSDefinitionTerm"/>
            </w:pPr>
            <w:r w:rsidRPr="004D2D28">
              <w:t>"Affected Party"</w:t>
            </w:r>
          </w:p>
        </w:tc>
        <w:tc>
          <w:tcPr>
            <w:tcW w:w="5953" w:type="dxa"/>
            <w:shd w:val="clear" w:color="auto" w:fill="auto"/>
          </w:tcPr>
          <w:p w:rsidR="00375CB5" w:rsidRPr="004D2D28" w:rsidRDefault="00C83EE6" w:rsidP="003766B5">
            <w:pPr>
              <w:pStyle w:val="GPsDefinition"/>
            </w:pPr>
            <w:r w:rsidRPr="004D2D28">
              <w:t>means the party seeking to claim relief in respect of a Force Majeure;</w:t>
            </w:r>
          </w:p>
        </w:tc>
      </w:tr>
      <w:tr w:rsidR="00BD2F99" w:rsidRPr="004D2D28" w:rsidTr="002206B3">
        <w:trPr>
          <w:gridAfter w:val="1"/>
          <w:wAfter w:w="107" w:type="dxa"/>
        </w:trPr>
        <w:tc>
          <w:tcPr>
            <w:tcW w:w="2410" w:type="dxa"/>
            <w:shd w:val="clear" w:color="auto" w:fill="auto"/>
          </w:tcPr>
          <w:p w:rsidR="00184275" w:rsidRPr="004D2D28" w:rsidRDefault="00107E62" w:rsidP="00670E1A">
            <w:pPr>
              <w:pStyle w:val="GPSDefinitionTerm"/>
            </w:pPr>
            <w:r w:rsidRPr="004D2D28">
              <w:t>"</w:t>
            </w:r>
            <w:r w:rsidR="00BD2F99" w:rsidRPr="004D2D28">
              <w:t>Affiliates</w:t>
            </w:r>
            <w:r w:rsidRPr="004D2D28">
              <w:t>"</w:t>
            </w:r>
          </w:p>
        </w:tc>
        <w:tc>
          <w:tcPr>
            <w:tcW w:w="5953" w:type="dxa"/>
            <w:shd w:val="clear" w:color="auto" w:fill="auto"/>
          </w:tcPr>
          <w:p w:rsidR="00375CB5" w:rsidRPr="004D2D28" w:rsidRDefault="00C83EE6" w:rsidP="003766B5">
            <w:pPr>
              <w:pStyle w:val="GPsDefinition"/>
            </w:pPr>
            <w:r w:rsidRPr="004D2D28">
              <w:t>means in relation to a body corporate, any other entity which directly or indirectly Controls, is Controlled by, or is under direct or indirect common Control of that body corporate from time to time;</w:t>
            </w:r>
          </w:p>
        </w:tc>
      </w:tr>
      <w:tr w:rsidR="00F42FA5" w:rsidRPr="004D2D28" w:rsidTr="002206B3">
        <w:trPr>
          <w:gridAfter w:val="1"/>
          <w:wAfter w:w="107" w:type="dxa"/>
        </w:trPr>
        <w:tc>
          <w:tcPr>
            <w:tcW w:w="2410" w:type="dxa"/>
            <w:shd w:val="clear" w:color="auto" w:fill="auto"/>
          </w:tcPr>
          <w:p w:rsidR="00184275" w:rsidRPr="004D2D28" w:rsidRDefault="00107E62" w:rsidP="00670E1A">
            <w:pPr>
              <w:pStyle w:val="GPSDefinitionTerm"/>
            </w:pPr>
            <w:r w:rsidRPr="004D2D28">
              <w:t>"</w:t>
            </w:r>
            <w:r w:rsidR="00F42FA5" w:rsidRPr="004D2D28">
              <w:t>Alternative Clauses</w:t>
            </w:r>
            <w:r w:rsidRPr="004D2D28">
              <w:t>"</w:t>
            </w:r>
          </w:p>
        </w:tc>
        <w:tc>
          <w:tcPr>
            <w:tcW w:w="5953" w:type="dxa"/>
            <w:shd w:val="clear" w:color="auto" w:fill="auto"/>
          </w:tcPr>
          <w:p w:rsidR="00375CB5" w:rsidRPr="004D2D28" w:rsidRDefault="00C83EE6" w:rsidP="00DA500A">
            <w:pPr>
              <w:pStyle w:val="GPsDefinition"/>
            </w:pPr>
            <w:r w:rsidRPr="004D2D28">
              <w:t xml:space="preserve">means the alternative Clauses in </w:t>
            </w:r>
            <w:r w:rsidR="00A06D5B" w:rsidRPr="004D2D28">
              <w:t xml:space="preserve">Call Off Schedule </w:t>
            </w:r>
            <w:r w:rsidR="0042716C" w:rsidRPr="004D2D28">
              <w:t>1</w:t>
            </w:r>
            <w:r w:rsidR="00DA500A" w:rsidRPr="004D2D28">
              <w:t>4</w:t>
            </w:r>
            <w:r w:rsidR="00A06D5B" w:rsidRPr="004D2D28">
              <w:t xml:space="preserve"> </w:t>
            </w:r>
            <w:r w:rsidRPr="004D2D28">
              <w:t>(</w:t>
            </w:r>
            <w:r w:rsidR="00107E62" w:rsidRPr="004D2D28">
              <w:t>Alternative and/or Additional Clauses</w:t>
            </w:r>
            <w:r w:rsidRPr="004D2D28">
              <w:t xml:space="preserve">) and any other alternative Clauses </w:t>
            </w:r>
            <w:r w:rsidR="00693DC3" w:rsidRPr="004D2D28">
              <w:t xml:space="preserve">set out in the </w:t>
            </w:r>
            <w:r w:rsidR="007B3549" w:rsidRPr="004D2D28">
              <w:t xml:space="preserve">Letter of Appointment  </w:t>
            </w:r>
            <w:r w:rsidR="00693DC3" w:rsidRPr="004D2D28">
              <w:t>or elsewhere in this Call Off Contract</w:t>
            </w:r>
            <w:r w:rsidRPr="004D2D28">
              <w:t>;</w:t>
            </w:r>
          </w:p>
        </w:tc>
      </w:tr>
      <w:tr w:rsidR="00BD2F99" w:rsidRPr="004D2D28" w:rsidTr="002206B3">
        <w:trPr>
          <w:gridAfter w:val="1"/>
          <w:wAfter w:w="107" w:type="dxa"/>
        </w:trPr>
        <w:tc>
          <w:tcPr>
            <w:tcW w:w="2410" w:type="dxa"/>
            <w:shd w:val="clear" w:color="auto" w:fill="auto"/>
          </w:tcPr>
          <w:p w:rsidR="0082400E" w:rsidRPr="004D2D28" w:rsidRDefault="00BD2F99" w:rsidP="00670E1A">
            <w:pPr>
              <w:pStyle w:val="GPSDefinitionTerm"/>
            </w:pPr>
            <w:r w:rsidRPr="004D2D28">
              <w:t>"Approval"</w:t>
            </w:r>
          </w:p>
        </w:tc>
        <w:tc>
          <w:tcPr>
            <w:tcW w:w="5953" w:type="dxa"/>
            <w:shd w:val="clear" w:color="auto" w:fill="auto"/>
          </w:tcPr>
          <w:p w:rsidR="0082400E" w:rsidRPr="004D2D28" w:rsidRDefault="00C83EE6" w:rsidP="003766B5">
            <w:pPr>
              <w:pStyle w:val="GPsDefinition"/>
            </w:pPr>
            <w:r w:rsidRPr="004D2D28">
              <w:t>means the prior written consent of the Customer and "</w:t>
            </w:r>
            <w:r w:rsidRPr="004D2D28">
              <w:rPr>
                <w:b/>
              </w:rPr>
              <w:t>Approve</w:t>
            </w:r>
            <w:r w:rsidRPr="004D2D28">
              <w:t>" and "</w:t>
            </w:r>
            <w:r w:rsidRPr="004D2D28">
              <w:rPr>
                <w:b/>
              </w:rPr>
              <w:t>Approved</w:t>
            </w:r>
            <w:r w:rsidRPr="004D2D28">
              <w:t>" shall be construed accordingly;</w:t>
            </w:r>
          </w:p>
        </w:tc>
      </w:tr>
      <w:tr w:rsidR="00EE5F36" w:rsidRPr="004D2D28" w:rsidTr="002206B3">
        <w:trPr>
          <w:gridAfter w:val="1"/>
          <w:wAfter w:w="107" w:type="dxa"/>
        </w:trPr>
        <w:tc>
          <w:tcPr>
            <w:tcW w:w="2410" w:type="dxa"/>
            <w:shd w:val="clear" w:color="auto" w:fill="auto"/>
          </w:tcPr>
          <w:p w:rsidR="00EE5F36" w:rsidRPr="004D2D28" w:rsidRDefault="00107E62" w:rsidP="00670E1A">
            <w:pPr>
              <w:pStyle w:val="GPSDefinitionTerm"/>
            </w:pPr>
            <w:r w:rsidRPr="004D2D28">
              <w:t>"</w:t>
            </w:r>
            <w:r w:rsidR="00EE5F36" w:rsidRPr="004D2D28">
              <w:t>Approved Sub-Licensee</w:t>
            </w:r>
            <w:r w:rsidRPr="004D2D28">
              <w:t>"</w:t>
            </w:r>
          </w:p>
        </w:tc>
        <w:tc>
          <w:tcPr>
            <w:tcW w:w="5953" w:type="dxa"/>
            <w:shd w:val="clear" w:color="auto" w:fill="auto"/>
          </w:tcPr>
          <w:p w:rsidR="00EE5F36" w:rsidRPr="004D2D28" w:rsidRDefault="00EE5F36" w:rsidP="003766B5">
            <w:pPr>
              <w:pStyle w:val="GPsDefinition"/>
            </w:pPr>
            <w:r w:rsidRPr="004D2D28">
              <w:t>means any of the following:</w:t>
            </w:r>
          </w:p>
          <w:p w:rsidR="00EE5F36" w:rsidRPr="004D2D28" w:rsidRDefault="00EE5F36" w:rsidP="00670E1A">
            <w:pPr>
              <w:pStyle w:val="GPSDefinitionL2"/>
            </w:pPr>
            <w:r w:rsidRPr="004D2D28">
              <w:t>a Central Government Body;</w:t>
            </w:r>
          </w:p>
          <w:p w:rsidR="00EE5F36" w:rsidRPr="004D2D28" w:rsidRDefault="00EE5F36" w:rsidP="00670E1A">
            <w:pPr>
              <w:pStyle w:val="GPSDefinitionL2"/>
            </w:pPr>
            <w:r w:rsidRPr="004D2D28">
              <w:t>any third party providing services to a Central Government Body; and/or</w:t>
            </w:r>
          </w:p>
          <w:p w:rsidR="00EE5F36" w:rsidRPr="004D2D28" w:rsidRDefault="00EE5F36" w:rsidP="00670E1A">
            <w:pPr>
              <w:pStyle w:val="GPSDefinitionL2"/>
            </w:pPr>
            <w:proofErr w:type="spellStart"/>
            <w:r w:rsidRPr="004D2D28">
              <w:t>any body</w:t>
            </w:r>
            <w:proofErr w:type="spellEnd"/>
            <w:r w:rsidRPr="004D2D28">
              <w:t xml:space="preserve"> (including any private sector body) which performs or carries on any of the functions and/or activities that previously had been performed and/or carried on by the Customer;</w:t>
            </w:r>
          </w:p>
        </w:tc>
      </w:tr>
      <w:tr w:rsidR="00B21F04" w:rsidRPr="004D2D28" w:rsidTr="002206B3">
        <w:trPr>
          <w:gridAfter w:val="1"/>
          <w:wAfter w:w="107" w:type="dxa"/>
        </w:trPr>
        <w:tc>
          <w:tcPr>
            <w:tcW w:w="2410" w:type="dxa"/>
            <w:shd w:val="clear" w:color="auto" w:fill="auto"/>
          </w:tcPr>
          <w:p w:rsidR="00B21F04" w:rsidRPr="004D2D28" w:rsidRDefault="00B21F04" w:rsidP="00670E1A">
            <w:pPr>
              <w:pStyle w:val="GPSDefinitionTerm"/>
            </w:pPr>
            <w:r w:rsidRPr="004D2D28">
              <w:t>"Auditor"</w:t>
            </w:r>
          </w:p>
        </w:tc>
        <w:tc>
          <w:tcPr>
            <w:tcW w:w="5953" w:type="dxa"/>
            <w:shd w:val="clear" w:color="auto" w:fill="auto"/>
          </w:tcPr>
          <w:p w:rsidR="00B21F04" w:rsidRPr="004D2D28" w:rsidRDefault="00B21F04" w:rsidP="003766B5">
            <w:pPr>
              <w:pStyle w:val="GPsDefinition"/>
            </w:pPr>
            <w:r w:rsidRPr="004D2D28">
              <w:t>means:</w:t>
            </w:r>
          </w:p>
          <w:p w:rsidR="00B21F04" w:rsidRPr="004D2D28" w:rsidRDefault="00B21F04" w:rsidP="00670E1A">
            <w:pPr>
              <w:pStyle w:val="GPSDefinitionL2"/>
            </w:pPr>
            <w:r w:rsidRPr="004D2D28">
              <w:t>the Customer’s internal and external auditors;</w:t>
            </w:r>
          </w:p>
          <w:p w:rsidR="00B21F04" w:rsidRPr="004D2D28" w:rsidRDefault="00B21F04" w:rsidP="00670E1A">
            <w:pPr>
              <w:pStyle w:val="GPSDefinitionL2"/>
              <w:rPr>
                <w:color w:val="000000"/>
                <w:spacing w:val="-2"/>
              </w:rPr>
            </w:pPr>
            <w:r w:rsidRPr="004D2D28">
              <w:t xml:space="preserve">the Customer’s statutory </w:t>
            </w:r>
            <w:r w:rsidRPr="004D2D28">
              <w:rPr>
                <w:color w:val="000000"/>
                <w:spacing w:val="-2"/>
              </w:rPr>
              <w:t>or regulatory auditors;</w:t>
            </w:r>
          </w:p>
          <w:p w:rsidR="00B21F04" w:rsidRPr="004D2D28" w:rsidRDefault="00B21F04" w:rsidP="00670E1A">
            <w:pPr>
              <w:pStyle w:val="GPSDefinitionL2"/>
            </w:pPr>
            <w:r w:rsidRPr="004D2D28">
              <w:lastRenderedPageBreak/>
              <w:t>the Comptroller and Auditor General, their staff and/or any appointed representatives of the National Audit Office</w:t>
            </w:r>
          </w:p>
          <w:p w:rsidR="00B21F04" w:rsidRPr="004D2D28" w:rsidRDefault="00B21F04" w:rsidP="00670E1A">
            <w:pPr>
              <w:pStyle w:val="GPSDefinitionL2"/>
            </w:pPr>
            <w:r w:rsidRPr="004D2D28">
              <w:t>HM Treasury or the Cabinet Office</w:t>
            </w:r>
          </w:p>
          <w:p w:rsidR="00B21F04" w:rsidRPr="004D2D28" w:rsidRDefault="00B21F04" w:rsidP="00670E1A">
            <w:pPr>
              <w:pStyle w:val="GPSDefinitionL2"/>
            </w:pPr>
            <w:r w:rsidRPr="004D2D28">
              <w:t>any party formally appointed by the Customer to carry out audit or similar review functions; and</w:t>
            </w:r>
          </w:p>
          <w:p w:rsidR="00B21F04" w:rsidRPr="004D2D28" w:rsidRDefault="00B21F04" w:rsidP="00670E1A">
            <w:pPr>
              <w:pStyle w:val="GPSDefinitionL2"/>
            </w:pPr>
            <w:r w:rsidRPr="004D2D28">
              <w:t>successors or assigns of any of the above;</w:t>
            </w:r>
          </w:p>
        </w:tc>
      </w:tr>
      <w:tr w:rsidR="00BD2F99" w:rsidRPr="004D2D28" w:rsidTr="002206B3">
        <w:trPr>
          <w:gridAfter w:val="1"/>
          <w:wAfter w:w="107" w:type="dxa"/>
        </w:trPr>
        <w:tc>
          <w:tcPr>
            <w:tcW w:w="2410" w:type="dxa"/>
            <w:shd w:val="clear" w:color="auto" w:fill="auto"/>
          </w:tcPr>
          <w:p w:rsidR="00A67F44" w:rsidRPr="004D2D28" w:rsidRDefault="00BD2F99" w:rsidP="00670E1A">
            <w:pPr>
              <w:pStyle w:val="GPSDefinitionTerm"/>
            </w:pPr>
            <w:r w:rsidRPr="004D2D28">
              <w:lastRenderedPageBreak/>
              <w:t>"</w:t>
            </w:r>
            <w:r w:rsidR="007C5A4A">
              <w:t>Authority</w:t>
            </w:r>
            <w:r w:rsidRPr="004D2D28">
              <w:t>"</w:t>
            </w:r>
          </w:p>
        </w:tc>
        <w:tc>
          <w:tcPr>
            <w:tcW w:w="5953" w:type="dxa"/>
            <w:shd w:val="clear" w:color="auto" w:fill="auto"/>
          </w:tcPr>
          <w:p w:rsidR="00A67F44" w:rsidRPr="004D2D28" w:rsidRDefault="00C83EE6" w:rsidP="00E3792E">
            <w:pPr>
              <w:pStyle w:val="GPsDefinition"/>
            </w:pPr>
            <w:r w:rsidRPr="004D2D28">
              <w:t xml:space="preserve">means </w:t>
            </w:r>
            <w:r w:rsidRPr="004D2D28">
              <w:rPr>
                <w:b/>
              </w:rPr>
              <w:t>THE MINISTER FOR THE CABINET OFFICE</w:t>
            </w:r>
            <w:r w:rsidRPr="004D2D28">
              <w:t xml:space="preserve"> ("</w:t>
            </w:r>
            <w:r w:rsidRPr="004D2D28">
              <w:rPr>
                <w:b/>
              </w:rPr>
              <w:t>Cabinet Office</w:t>
            </w:r>
            <w:r w:rsidRPr="004D2D28">
              <w:t xml:space="preserve">") as represented by </w:t>
            </w:r>
            <w:r w:rsidR="00E3792E" w:rsidRPr="004D2D28">
              <w:t>Crown Commercial Service</w:t>
            </w:r>
            <w:r w:rsidRPr="004D2D28">
              <w:t xml:space="preserve">, a trading fund of the Cabinet Office, whose offices are located at 9th Floor, The Capital, Old Hall Street, Liverpool L3 9PP; </w:t>
            </w:r>
          </w:p>
        </w:tc>
      </w:tr>
      <w:tr w:rsidR="00BD2F99" w:rsidRPr="004D2D28" w:rsidTr="002206B3">
        <w:trPr>
          <w:gridAfter w:val="1"/>
          <w:wAfter w:w="107" w:type="dxa"/>
        </w:trPr>
        <w:tc>
          <w:tcPr>
            <w:tcW w:w="2410" w:type="dxa"/>
            <w:shd w:val="clear" w:color="auto" w:fill="auto"/>
          </w:tcPr>
          <w:p w:rsidR="00184275" w:rsidRPr="004D2D28" w:rsidRDefault="00BD2F99" w:rsidP="00670E1A">
            <w:pPr>
              <w:pStyle w:val="GPSDefinitionTerm"/>
            </w:pPr>
            <w:r w:rsidRPr="004D2D28">
              <w:t>"Call</w:t>
            </w:r>
            <w:r w:rsidR="00A05841" w:rsidRPr="004D2D28">
              <w:t xml:space="preserve"> </w:t>
            </w:r>
            <w:r w:rsidRPr="004D2D28">
              <w:t>Off Agreement"</w:t>
            </w:r>
          </w:p>
        </w:tc>
        <w:tc>
          <w:tcPr>
            <w:tcW w:w="5953" w:type="dxa"/>
            <w:shd w:val="clear" w:color="auto" w:fill="auto"/>
          </w:tcPr>
          <w:p w:rsidR="00375CB5" w:rsidRPr="004D2D28" w:rsidRDefault="00C83EE6" w:rsidP="003766B5">
            <w:pPr>
              <w:pStyle w:val="GPsDefinition"/>
            </w:pPr>
            <w:r w:rsidRPr="004D2D28">
              <w:t xml:space="preserve">means a legally binding agreement (entered into pursuant to the provisions of the Framework Agreement) for the provision of the </w:t>
            </w:r>
            <w:r w:rsidR="002526C1" w:rsidRPr="004D2D28">
              <w:t xml:space="preserve"> </w:t>
            </w:r>
            <w:r w:rsidR="00BD4CA2" w:rsidRPr="004D2D28">
              <w:t xml:space="preserve"> Services </w:t>
            </w:r>
            <w:r w:rsidRPr="004D2D28">
              <w:t>made between a Contracting Body and the Supplier pursuant to Framework Schedule 5 (Call Off Procedure);</w:t>
            </w:r>
          </w:p>
        </w:tc>
      </w:tr>
      <w:tr w:rsidR="00BD2F99" w:rsidRPr="004D2D28" w:rsidTr="002206B3">
        <w:trPr>
          <w:gridAfter w:val="1"/>
          <w:wAfter w:w="107" w:type="dxa"/>
        </w:trPr>
        <w:tc>
          <w:tcPr>
            <w:tcW w:w="2410" w:type="dxa"/>
            <w:shd w:val="clear" w:color="auto" w:fill="auto"/>
          </w:tcPr>
          <w:p w:rsidR="00184275" w:rsidRPr="004D2D28" w:rsidRDefault="00BD2F99" w:rsidP="00670E1A">
            <w:pPr>
              <w:pStyle w:val="GPSDefinitionTerm"/>
            </w:pPr>
            <w:r w:rsidRPr="004D2D28">
              <w:t>"Call Off Commencement Date"</w:t>
            </w:r>
          </w:p>
        </w:tc>
        <w:tc>
          <w:tcPr>
            <w:tcW w:w="5953" w:type="dxa"/>
            <w:shd w:val="clear" w:color="auto" w:fill="auto"/>
          </w:tcPr>
          <w:p w:rsidR="00375CB5" w:rsidRPr="004D2D28" w:rsidRDefault="00C83EE6" w:rsidP="00374ABE">
            <w:pPr>
              <w:pStyle w:val="GPsDefinition"/>
            </w:pPr>
            <w:r w:rsidRPr="004D2D28">
              <w:t xml:space="preserve">means the date of commencement of </w:t>
            </w:r>
            <w:r w:rsidR="006640D6" w:rsidRPr="004D2D28">
              <w:t>this Call Off Contract</w:t>
            </w:r>
            <w:r w:rsidRPr="004D2D28">
              <w:t xml:space="preserve"> set out in </w:t>
            </w:r>
            <w:r w:rsidR="00374ABE" w:rsidRPr="004D2D28">
              <w:t xml:space="preserve">paragraph 1.1 of </w:t>
            </w:r>
            <w:r w:rsidRPr="004D2D28">
              <w:t xml:space="preserve">the </w:t>
            </w:r>
            <w:r w:rsidR="007B3549" w:rsidRPr="004D2D28">
              <w:t>Letter of Appointment</w:t>
            </w:r>
            <w:r w:rsidRPr="004D2D28">
              <w:t>;</w:t>
            </w:r>
          </w:p>
        </w:tc>
      </w:tr>
      <w:tr w:rsidR="00BD2F99" w:rsidRPr="004D2D28" w:rsidTr="002206B3">
        <w:trPr>
          <w:gridAfter w:val="1"/>
          <w:wAfter w:w="107" w:type="dxa"/>
        </w:trPr>
        <w:tc>
          <w:tcPr>
            <w:tcW w:w="2410" w:type="dxa"/>
            <w:shd w:val="clear" w:color="auto" w:fill="auto"/>
          </w:tcPr>
          <w:p w:rsidR="00184275" w:rsidRPr="004D2D28" w:rsidRDefault="00BD2F99" w:rsidP="00670E1A">
            <w:pPr>
              <w:pStyle w:val="GPSDefinitionTerm"/>
            </w:pPr>
            <w:r w:rsidRPr="004D2D28">
              <w:t>"Call Off Contract"</w:t>
            </w:r>
          </w:p>
        </w:tc>
        <w:tc>
          <w:tcPr>
            <w:tcW w:w="5953" w:type="dxa"/>
            <w:shd w:val="clear" w:color="auto" w:fill="auto"/>
          </w:tcPr>
          <w:p w:rsidR="00375CB5" w:rsidRPr="004D2D28" w:rsidRDefault="00C83EE6" w:rsidP="00913E06">
            <w:pPr>
              <w:pStyle w:val="GPsDefinition"/>
            </w:pPr>
            <w:r w:rsidRPr="004D2D28">
              <w:t xml:space="preserve">means this </w:t>
            </w:r>
            <w:r w:rsidR="00913E06" w:rsidRPr="004D2D28">
              <w:t>contract</w:t>
            </w:r>
            <w:r w:rsidRPr="004D2D28">
              <w:t xml:space="preserve"> between the Customer and the Supplier (entered into pursuant to the provisions of the Framework Agreement) consisting of the </w:t>
            </w:r>
            <w:r w:rsidR="007B3549" w:rsidRPr="004D2D28">
              <w:t>Letter of Appointment</w:t>
            </w:r>
            <w:r w:rsidRPr="004D2D28">
              <w:t xml:space="preserve"> and the </w:t>
            </w:r>
            <w:r w:rsidR="001F582E" w:rsidRPr="004D2D28">
              <w:t>Call Off</w:t>
            </w:r>
            <w:r w:rsidRPr="004D2D28">
              <w:t xml:space="preserve"> Terms;</w:t>
            </w:r>
          </w:p>
        </w:tc>
      </w:tr>
      <w:tr w:rsidR="00BD2F99" w:rsidRPr="004D2D28" w:rsidTr="002206B3">
        <w:trPr>
          <w:gridAfter w:val="1"/>
          <w:wAfter w:w="107" w:type="dxa"/>
        </w:trPr>
        <w:tc>
          <w:tcPr>
            <w:tcW w:w="2410" w:type="dxa"/>
            <w:shd w:val="clear" w:color="auto" w:fill="auto"/>
          </w:tcPr>
          <w:p w:rsidR="00184275" w:rsidRPr="004D2D28" w:rsidRDefault="00BD2F99" w:rsidP="00670E1A">
            <w:pPr>
              <w:pStyle w:val="GPSDefinitionTerm"/>
            </w:pPr>
            <w:r w:rsidRPr="004D2D28">
              <w:t>"Call Off Contract Charges"</w:t>
            </w:r>
          </w:p>
        </w:tc>
        <w:tc>
          <w:tcPr>
            <w:tcW w:w="5953" w:type="dxa"/>
            <w:shd w:val="clear" w:color="auto" w:fill="auto"/>
          </w:tcPr>
          <w:p w:rsidR="00375CB5" w:rsidRPr="004D2D28" w:rsidRDefault="00C83EE6" w:rsidP="003766B5">
            <w:pPr>
              <w:pStyle w:val="GPsDefinition"/>
            </w:pPr>
            <w:r w:rsidRPr="004D2D28">
              <w:t>means the prices (</w:t>
            </w:r>
            <w:r w:rsidR="009F7567" w:rsidRPr="004D2D28">
              <w:t>inclusive of any Milestone Payments</w:t>
            </w:r>
            <w:r w:rsidR="00C45388" w:rsidRPr="004D2D28">
              <w:t xml:space="preserve"> </w:t>
            </w:r>
            <w:r w:rsidR="009F7567" w:rsidRPr="004D2D28">
              <w:t xml:space="preserve">and </w:t>
            </w:r>
            <w:r w:rsidRPr="004D2D28">
              <w:t xml:space="preserve">exclusive of any applicable VAT), payable to the Supplier by the Customer under this Call Off Contract, as set out in </w:t>
            </w:r>
            <w:r w:rsidR="0054393A" w:rsidRPr="004D2D28">
              <w:t>Annex 1 of Call Off Schedule 3</w:t>
            </w:r>
            <w:r w:rsidR="00E74CAA" w:rsidRPr="004D2D28">
              <w:t xml:space="preserve"> (Call Off Contract Charges, Payment and Invoicing),</w:t>
            </w:r>
            <w:r w:rsidRPr="004D2D28">
              <w:t xml:space="preserve"> for the full and proper performance by the Supplier of its obligations under </w:t>
            </w:r>
            <w:r w:rsidR="006640D6" w:rsidRPr="004D2D28">
              <w:t>this Call Off Contract</w:t>
            </w:r>
            <w:r w:rsidR="00C45388" w:rsidRPr="004D2D28">
              <w:t xml:space="preserve"> less any Deductions</w:t>
            </w:r>
            <w:r w:rsidRPr="004D2D28">
              <w:t>;</w:t>
            </w:r>
          </w:p>
        </w:tc>
      </w:tr>
      <w:tr w:rsidR="004634E2" w:rsidRPr="004D2D28" w:rsidTr="002206B3">
        <w:trPr>
          <w:gridAfter w:val="1"/>
          <w:wAfter w:w="107" w:type="dxa"/>
        </w:trPr>
        <w:tc>
          <w:tcPr>
            <w:tcW w:w="2410" w:type="dxa"/>
            <w:shd w:val="clear" w:color="auto" w:fill="auto"/>
          </w:tcPr>
          <w:p w:rsidR="004634E2" w:rsidRPr="004D2D28" w:rsidRDefault="004634E2" w:rsidP="00670E1A">
            <w:pPr>
              <w:pStyle w:val="GPSDefinitionTerm"/>
            </w:pPr>
            <w:r w:rsidRPr="004D2D28">
              <w:t>"Call Off Contract Period"</w:t>
            </w:r>
          </w:p>
        </w:tc>
        <w:tc>
          <w:tcPr>
            <w:tcW w:w="5953" w:type="dxa"/>
            <w:shd w:val="clear" w:color="auto" w:fill="auto"/>
          </w:tcPr>
          <w:p w:rsidR="00F16E88" w:rsidRPr="004D2D28" w:rsidRDefault="004634E2" w:rsidP="003766B5">
            <w:pPr>
              <w:pStyle w:val="GPsDefinition"/>
            </w:pPr>
            <w:r w:rsidRPr="004D2D28">
              <w:t xml:space="preserve">means the </w:t>
            </w:r>
            <w:r w:rsidR="006C0DAF" w:rsidRPr="004D2D28">
              <w:t>term of this Call Off Contract from the Call Off Commencement Date until the Call Off Expiry Date</w:t>
            </w:r>
            <w:r w:rsidR="001F7B7B" w:rsidRPr="004D2D28">
              <w:t>, which shall in no event exceed</w:t>
            </w:r>
            <w:r w:rsidR="00520DE5" w:rsidRPr="004D2D28">
              <w:t xml:space="preserve"> </w:t>
            </w:r>
            <w:r w:rsidR="006C0DAF" w:rsidRPr="004D2D28">
              <w:t xml:space="preserve">a maximum duration of </w:t>
            </w:r>
            <w:r w:rsidR="00520DE5" w:rsidRPr="00895425">
              <w:rPr>
                <w:b/>
              </w:rPr>
              <w:t>four (4)</w:t>
            </w:r>
            <w:r w:rsidR="003A440D" w:rsidRPr="004D2D28">
              <w:rPr>
                <w:b/>
              </w:rPr>
              <w:t xml:space="preserve"> </w:t>
            </w:r>
            <w:r w:rsidR="00520DE5" w:rsidRPr="004D2D28">
              <w:t>years</w:t>
            </w:r>
            <w:r w:rsidRPr="004D2D28">
              <w:t>;</w:t>
            </w:r>
            <w:r w:rsidR="001F7B7B" w:rsidRPr="004D2D28">
              <w:t xml:space="preserve"> </w:t>
            </w:r>
          </w:p>
          <w:p w:rsidR="004634E2" w:rsidRPr="004D2D28" w:rsidRDefault="004634E2" w:rsidP="00F16E88">
            <w:pPr>
              <w:pStyle w:val="GPSDefinitionL1Guidance"/>
            </w:pPr>
          </w:p>
        </w:tc>
      </w:tr>
      <w:tr w:rsidR="004634E2" w:rsidRPr="004D2D28" w:rsidTr="002206B3">
        <w:trPr>
          <w:gridAfter w:val="1"/>
          <w:wAfter w:w="107" w:type="dxa"/>
        </w:trPr>
        <w:tc>
          <w:tcPr>
            <w:tcW w:w="2410" w:type="dxa"/>
            <w:shd w:val="clear" w:color="auto" w:fill="auto"/>
          </w:tcPr>
          <w:p w:rsidR="004634E2" w:rsidRPr="004D2D28" w:rsidRDefault="004634E2" w:rsidP="00670E1A">
            <w:pPr>
              <w:pStyle w:val="GPSDefinitionTerm"/>
            </w:pPr>
            <w:r w:rsidRPr="004D2D28">
              <w:t>"Call Off Contract Year"</w:t>
            </w:r>
          </w:p>
        </w:tc>
        <w:tc>
          <w:tcPr>
            <w:tcW w:w="5953" w:type="dxa"/>
            <w:shd w:val="clear" w:color="auto" w:fill="auto"/>
          </w:tcPr>
          <w:p w:rsidR="004634E2" w:rsidRPr="004D2D28" w:rsidRDefault="004634E2" w:rsidP="003766B5">
            <w:pPr>
              <w:pStyle w:val="GPsDefinition"/>
            </w:pPr>
            <w:r w:rsidRPr="004D2D28">
              <w:t>means a consecutive period of twelve (12) Months commencing on the Call Off Commencement Date or each anniversary thereof;</w:t>
            </w:r>
          </w:p>
        </w:tc>
      </w:tr>
      <w:tr w:rsidR="002E6D7F" w:rsidRPr="004D2D28" w:rsidTr="002206B3">
        <w:trPr>
          <w:gridAfter w:val="1"/>
          <w:wAfter w:w="107" w:type="dxa"/>
        </w:trPr>
        <w:tc>
          <w:tcPr>
            <w:tcW w:w="2410" w:type="dxa"/>
            <w:shd w:val="clear" w:color="auto" w:fill="auto"/>
          </w:tcPr>
          <w:p w:rsidR="002E6D7F" w:rsidRPr="004D2D28" w:rsidRDefault="00913E06" w:rsidP="00670E1A">
            <w:pPr>
              <w:pStyle w:val="GPSDefinitionTerm"/>
            </w:pPr>
            <w:r w:rsidRPr="004D2D28">
              <w:t>"</w:t>
            </w:r>
            <w:r w:rsidR="002E6D7F" w:rsidRPr="004D2D28">
              <w:t>Call Off Expiry Date"</w:t>
            </w:r>
          </w:p>
        </w:tc>
        <w:tc>
          <w:tcPr>
            <w:tcW w:w="5953" w:type="dxa"/>
            <w:shd w:val="clear" w:color="auto" w:fill="auto"/>
          </w:tcPr>
          <w:p w:rsidR="002E6D7F" w:rsidRPr="004D2D28" w:rsidRDefault="002E6D7F" w:rsidP="009B182D">
            <w:pPr>
              <w:pStyle w:val="GPsDefinition"/>
            </w:pPr>
            <w:r w:rsidRPr="004D2D28">
              <w:t xml:space="preserve">means: </w:t>
            </w:r>
          </w:p>
          <w:p w:rsidR="002E6D7F" w:rsidRPr="004D2D28" w:rsidRDefault="002E6D7F" w:rsidP="00670E1A">
            <w:pPr>
              <w:pStyle w:val="GPSDefinitionL2"/>
            </w:pPr>
            <w:r w:rsidRPr="004D2D28">
              <w:t>the end date of the Call Off Initial Period or any Call Off Extension Period; or</w:t>
            </w:r>
          </w:p>
          <w:p w:rsidR="002E6D7F" w:rsidRPr="004D2D28" w:rsidRDefault="002E6D7F" w:rsidP="00670E1A">
            <w:pPr>
              <w:pStyle w:val="GPSDefinitionL2"/>
            </w:pPr>
            <w:r w:rsidRPr="004D2D28">
              <w:lastRenderedPageBreak/>
              <w:t xml:space="preserve">if </w:t>
            </w:r>
            <w:r w:rsidR="006640D6" w:rsidRPr="004D2D28">
              <w:t>this Call Off Contract</w:t>
            </w:r>
            <w:r w:rsidRPr="004D2D28">
              <w:t xml:space="preserve"> is terminated before the date specified in (a) above, the earlier date of termination of this Call Off Contract; </w:t>
            </w:r>
          </w:p>
        </w:tc>
      </w:tr>
      <w:tr w:rsidR="00BD2F99" w:rsidRPr="004D2D28" w:rsidTr="002206B3">
        <w:trPr>
          <w:gridAfter w:val="1"/>
          <w:wAfter w:w="107" w:type="dxa"/>
        </w:trPr>
        <w:tc>
          <w:tcPr>
            <w:tcW w:w="2410" w:type="dxa"/>
            <w:shd w:val="clear" w:color="auto" w:fill="auto"/>
          </w:tcPr>
          <w:p w:rsidR="00184275" w:rsidRPr="004D2D28" w:rsidRDefault="00913E06" w:rsidP="00670E1A">
            <w:pPr>
              <w:pStyle w:val="GPSDefinitionTerm"/>
            </w:pPr>
            <w:r w:rsidRPr="004D2D28">
              <w:lastRenderedPageBreak/>
              <w:t>"</w:t>
            </w:r>
            <w:r w:rsidR="00DA2E81" w:rsidRPr="004D2D28">
              <w:t>Call Off Extension Period</w:t>
            </w:r>
            <w:r w:rsidRPr="004D2D28">
              <w:t>"</w:t>
            </w:r>
          </w:p>
        </w:tc>
        <w:tc>
          <w:tcPr>
            <w:tcW w:w="5953" w:type="dxa"/>
            <w:shd w:val="clear" w:color="auto" w:fill="auto"/>
          </w:tcPr>
          <w:p w:rsidR="003A440D" w:rsidRPr="004D2D28" w:rsidRDefault="00913E06" w:rsidP="0042716C">
            <w:pPr>
              <w:pStyle w:val="GPsDefinition"/>
            </w:pPr>
            <w:r w:rsidRPr="004D2D28">
              <w:t xml:space="preserve">means </w:t>
            </w:r>
            <w:r w:rsidR="003A440D" w:rsidRPr="004D2D28">
              <w:t xml:space="preserve">the </w:t>
            </w:r>
            <w:r w:rsidR="00DA2E81" w:rsidRPr="004D2D28">
              <w:t xml:space="preserve">extension term of this Call Off Contract from the end date of the Call Off Initial Period to the end date of the extension period stated in the </w:t>
            </w:r>
            <w:r w:rsidR="007B3549" w:rsidRPr="004D2D28">
              <w:t>Letter of Appointment</w:t>
            </w:r>
            <w:r w:rsidR="00DA2E81" w:rsidRPr="004D2D28">
              <w:t>;</w:t>
            </w:r>
          </w:p>
        </w:tc>
      </w:tr>
      <w:tr w:rsidR="00BD2F99" w:rsidRPr="004D2D28" w:rsidTr="002206B3">
        <w:trPr>
          <w:gridAfter w:val="1"/>
          <w:wAfter w:w="107" w:type="dxa"/>
        </w:trPr>
        <w:tc>
          <w:tcPr>
            <w:tcW w:w="2410" w:type="dxa"/>
            <w:shd w:val="clear" w:color="auto" w:fill="auto"/>
          </w:tcPr>
          <w:p w:rsidR="00DA2E81" w:rsidRPr="004D2D28" w:rsidRDefault="00913E06" w:rsidP="00670E1A">
            <w:pPr>
              <w:pStyle w:val="GPSDefinitionTerm"/>
              <w:rPr>
                <w:highlight w:val="yellow"/>
              </w:rPr>
            </w:pPr>
            <w:r w:rsidRPr="004D2D28">
              <w:t>"</w:t>
            </w:r>
            <w:r w:rsidR="00DA2E81" w:rsidRPr="004D2D28">
              <w:t>Call Off Initial Period</w:t>
            </w:r>
            <w:r w:rsidRPr="004D2D28">
              <w:t>"</w:t>
            </w:r>
          </w:p>
        </w:tc>
        <w:tc>
          <w:tcPr>
            <w:tcW w:w="5953" w:type="dxa"/>
            <w:shd w:val="clear" w:color="auto" w:fill="auto"/>
          </w:tcPr>
          <w:p w:rsidR="00DA2E81" w:rsidRPr="004D2D28" w:rsidRDefault="00913E06" w:rsidP="0042716C">
            <w:pPr>
              <w:pStyle w:val="GPsDefinition"/>
            </w:pPr>
            <w:r w:rsidRPr="004D2D28">
              <w:t xml:space="preserve">means </w:t>
            </w:r>
            <w:r w:rsidR="00DA2E81" w:rsidRPr="004D2D28">
              <w:t xml:space="preserve">the initial term of this Call Off Contract from the Call Off Commencement Date to the end date of the initial term stated in the </w:t>
            </w:r>
            <w:r w:rsidR="007B3549" w:rsidRPr="004D2D28">
              <w:t>Letter of Appointment</w:t>
            </w:r>
            <w:r w:rsidR="00DA2E81" w:rsidRPr="004D2D28">
              <w:t xml:space="preserve">; </w:t>
            </w:r>
          </w:p>
        </w:tc>
      </w:tr>
      <w:tr w:rsidR="00BD2F99" w:rsidRPr="004D2D28" w:rsidTr="002206B3">
        <w:trPr>
          <w:gridAfter w:val="1"/>
          <w:wAfter w:w="107" w:type="dxa"/>
        </w:trPr>
        <w:tc>
          <w:tcPr>
            <w:tcW w:w="2410" w:type="dxa"/>
            <w:shd w:val="clear" w:color="auto" w:fill="auto"/>
          </w:tcPr>
          <w:p w:rsidR="00184275" w:rsidRPr="004D2D28" w:rsidRDefault="00913E06" w:rsidP="00670E1A">
            <w:pPr>
              <w:pStyle w:val="GPSDefinitionTerm"/>
            </w:pPr>
            <w:r w:rsidRPr="004D2D28">
              <w:t>"</w:t>
            </w:r>
            <w:r w:rsidR="00BD2F99" w:rsidRPr="004D2D28">
              <w:t>Call Off Schedule</w:t>
            </w:r>
            <w:r w:rsidRPr="004D2D28">
              <w:t>"</w:t>
            </w:r>
          </w:p>
        </w:tc>
        <w:tc>
          <w:tcPr>
            <w:tcW w:w="5953" w:type="dxa"/>
            <w:shd w:val="clear" w:color="auto" w:fill="auto"/>
          </w:tcPr>
          <w:p w:rsidR="00375CB5" w:rsidRPr="004D2D28" w:rsidRDefault="00C83EE6" w:rsidP="003766B5">
            <w:pPr>
              <w:pStyle w:val="GPsDefinition"/>
            </w:pPr>
            <w:r w:rsidRPr="004D2D28">
              <w:t xml:space="preserve">means </w:t>
            </w:r>
            <w:r w:rsidR="00BB6EA3" w:rsidRPr="004D2D28">
              <w:t>a</w:t>
            </w:r>
            <w:r w:rsidRPr="004D2D28">
              <w:t xml:space="preserve"> schedule to this Call Off Contract;</w:t>
            </w:r>
          </w:p>
        </w:tc>
      </w:tr>
      <w:tr w:rsidR="00BD2F99" w:rsidRPr="004D2D28" w:rsidTr="002206B3">
        <w:trPr>
          <w:gridAfter w:val="1"/>
          <w:wAfter w:w="107" w:type="dxa"/>
        </w:trPr>
        <w:tc>
          <w:tcPr>
            <w:tcW w:w="2410" w:type="dxa"/>
            <w:shd w:val="clear" w:color="auto" w:fill="auto"/>
          </w:tcPr>
          <w:p w:rsidR="007F1A47" w:rsidRPr="004D2D28" w:rsidRDefault="00BD2F99" w:rsidP="00670E1A">
            <w:pPr>
              <w:pStyle w:val="GPSDefinitionTerm"/>
            </w:pPr>
            <w:r w:rsidRPr="004D2D28">
              <w:t>"</w:t>
            </w:r>
            <w:r w:rsidR="001F582E" w:rsidRPr="004D2D28">
              <w:t>Call Off</w:t>
            </w:r>
            <w:r w:rsidRPr="004D2D28">
              <w:t xml:space="preserve"> Terms"</w:t>
            </w:r>
          </w:p>
        </w:tc>
        <w:tc>
          <w:tcPr>
            <w:tcW w:w="5953" w:type="dxa"/>
            <w:shd w:val="clear" w:color="auto" w:fill="auto"/>
          </w:tcPr>
          <w:p w:rsidR="007F1A47" w:rsidRPr="004D2D28" w:rsidRDefault="00C83EE6" w:rsidP="003766B5">
            <w:pPr>
              <w:pStyle w:val="GPsDefinition"/>
            </w:pPr>
            <w:r w:rsidRPr="004D2D28">
              <w:t xml:space="preserve">means these terms and conditions entered by the Parties (excluding the </w:t>
            </w:r>
            <w:r w:rsidR="007B3549" w:rsidRPr="004D2D28">
              <w:t>Letter of Appointment</w:t>
            </w:r>
            <w:r w:rsidRPr="004D2D28">
              <w:t xml:space="preserve">) in respect of the provision of the </w:t>
            </w:r>
            <w:r w:rsidR="002526C1" w:rsidRPr="004D2D28">
              <w:t xml:space="preserve"> </w:t>
            </w:r>
            <w:r w:rsidR="00240143" w:rsidRPr="004D2D28">
              <w:t xml:space="preserve"> </w:t>
            </w:r>
            <w:r w:rsidR="00653715" w:rsidRPr="004D2D28">
              <w:t>Services</w:t>
            </w:r>
            <w:r w:rsidRPr="004D2D28">
              <w:t>, together with the Call Off Schedules hereto;</w:t>
            </w:r>
          </w:p>
        </w:tc>
      </w:tr>
      <w:tr w:rsidR="00B21F04" w:rsidRPr="004D2D28" w:rsidTr="002206B3">
        <w:trPr>
          <w:gridAfter w:val="1"/>
          <w:wAfter w:w="107" w:type="dxa"/>
        </w:trPr>
        <w:tc>
          <w:tcPr>
            <w:tcW w:w="2410" w:type="dxa"/>
            <w:shd w:val="clear" w:color="auto" w:fill="auto"/>
          </w:tcPr>
          <w:p w:rsidR="00B21F04" w:rsidRPr="004D2D28" w:rsidRDefault="00913E06" w:rsidP="00670E1A">
            <w:pPr>
              <w:pStyle w:val="GPSDefinitionTerm"/>
            </w:pPr>
            <w:r w:rsidRPr="004D2D28">
              <w:t>"</w:t>
            </w:r>
            <w:r w:rsidR="00B21F04" w:rsidRPr="004D2D28">
              <w:t>Central Government Body</w:t>
            </w:r>
            <w:r w:rsidRPr="004D2D28">
              <w:t>"</w:t>
            </w:r>
          </w:p>
        </w:tc>
        <w:tc>
          <w:tcPr>
            <w:tcW w:w="5953" w:type="dxa"/>
            <w:shd w:val="clear" w:color="auto" w:fill="auto"/>
          </w:tcPr>
          <w:p w:rsidR="00B21F04" w:rsidRPr="004D2D28" w:rsidRDefault="00B21F04" w:rsidP="003766B5">
            <w:pPr>
              <w:pStyle w:val="GPsDefinition"/>
            </w:pPr>
            <w:r w:rsidRPr="004D2D28">
              <w:t>means a body listed in one of the following sub-categories of the Central Government classification of the Public Sector Classification Guide, as published and amended from time to time by the Office for National Statistics:</w:t>
            </w:r>
          </w:p>
          <w:p w:rsidR="00B21F04" w:rsidRPr="004D2D28" w:rsidRDefault="00B21F04" w:rsidP="00670E1A">
            <w:pPr>
              <w:pStyle w:val="GPSDefinitionL2"/>
            </w:pPr>
            <w:r w:rsidRPr="004D2D28">
              <w:t>Government Department;</w:t>
            </w:r>
          </w:p>
          <w:p w:rsidR="00B21F04" w:rsidRPr="004D2D28" w:rsidRDefault="00B21F04" w:rsidP="00670E1A">
            <w:pPr>
              <w:pStyle w:val="GPSDefinitionL2"/>
            </w:pPr>
            <w:r w:rsidRPr="004D2D28">
              <w:t>Non-Departmental Public Body or Assembly Sponsored Public Body (advisory, executive, or tribunal);</w:t>
            </w:r>
          </w:p>
          <w:p w:rsidR="00B21F04" w:rsidRPr="004D2D28" w:rsidRDefault="00B21F04" w:rsidP="00670E1A">
            <w:pPr>
              <w:pStyle w:val="GPSDefinitionL2"/>
            </w:pPr>
            <w:r w:rsidRPr="004D2D28">
              <w:t>Non-Ministerial Department; or</w:t>
            </w:r>
          </w:p>
          <w:p w:rsidR="00B21F04" w:rsidRPr="004D2D28" w:rsidRDefault="00B21F04" w:rsidP="00670E1A">
            <w:pPr>
              <w:pStyle w:val="GPSDefinitionL2"/>
            </w:pPr>
            <w:r w:rsidRPr="004D2D28">
              <w:t>Executive Agency;</w:t>
            </w:r>
          </w:p>
        </w:tc>
      </w:tr>
      <w:tr w:rsidR="00BD2F99" w:rsidRPr="004D2D28" w:rsidTr="002206B3">
        <w:trPr>
          <w:gridAfter w:val="1"/>
          <w:wAfter w:w="107" w:type="dxa"/>
        </w:trPr>
        <w:tc>
          <w:tcPr>
            <w:tcW w:w="2410" w:type="dxa"/>
            <w:shd w:val="clear" w:color="auto" w:fill="auto"/>
          </w:tcPr>
          <w:p w:rsidR="00184275" w:rsidRPr="004D2D28" w:rsidRDefault="00BD2F99" w:rsidP="00670E1A">
            <w:pPr>
              <w:pStyle w:val="GPSDefinitionTerm"/>
            </w:pPr>
            <w:r w:rsidRPr="004D2D28">
              <w:t>"Change in Law"</w:t>
            </w:r>
          </w:p>
        </w:tc>
        <w:tc>
          <w:tcPr>
            <w:tcW w:w="5953" w:type="dxa"/>
            <w:shd w:val="clear" w:color="auto" w:fill="auto"/>
          </w:tcPr>
          <w:p w:rsidR="00375CB5" w:rsidRPr="004D2D28" w:rsidRDefault="00C83EE6" w:rsidP="003766B5">
            <w:pPr>
              <w:pStyle w:val="GPsDefinition"/>
            </w:pPr>
            <w:r w:rsidRPr="004D2D28">
              <w:t xml:space="preserve">means any change in Law which impacts on the supply of the </w:t>
            </w:r>
            <w:r w:rsidR="002526C1" w:rsidRPr="004D2D28">
              <w:t xml:space="preserve"> </w:t>
            </w:r>
            <w:r w:rsidR="00BD4CA2" w:rsidRPr="004D2D28">
              <w:t xml:space="preserve"> Services </w:t>
            </w:r>
            <w:r w:rsidRPr="004D2D28">
              <w:t xml:space="preserve">and performance of the </w:t>
            </w:r>
            <w:r w:rsidR="001F582E" w:rsidRPr="004D2D28">
              <w:t>Call Off</w:t>
            </w:r>
            <w:r w:rsidRPr="004D2D28">
              <w:t xml:space="preserve"> Terms which comes into force after the Call Off Commencement Date;</w:t>
            </w:r>
          </w:p>
        </w:tc>
      </w:tr>
      <w:tr w:rsidR="00BD2F99" w:rsidRPr="004D2D28" w:rsidTr="002206B3">
        <w:trPr>
          <w:gridAfter w:val="1"/>
          <w:wAfter w:w="107" w:type="dxa"/>
        </w:trPr>
        <w:tc>
          <w:tcPr>
            <w:tcW w:w="2410" w:type="dxa"/>
            <w:shd w:val="clear" w:color="auto" w:fill="auto"/>
          </w:tcPr>
          <w:p w:rsidR="00184275" w:rsidRPr="004D2D28" w:rsidRDefault="00BD2F99" w:rsidP="00670E1A">
            <w:pPr>
              <w:pStyle w:val="GPSDefinitionTerm"/>
            </w:pPr>
            <w:r w:rsidRPr="004D2D28">
              <w:t>"Change of Control"</w:t>
            </w:r>
          </w:p>
        </w:tc>
        <w:tc>
          <w:tcPr>
            <w:tcW w:w="5953" w:type="dxa"/>
            <w:shd w:val="clear" w:color="auto" w:fill="auto"/>
          </w:tcPr>
          <w:p w:rsidR="00375CB5" w:rsidRPr="004D2D28" w:rsidRDefault="00C83EE6" w:rsidP="003766B5">
            <w:pPr>
              <w:pStyle w:val="GPsDefinition"/>
            </w:pPr>
            <w:r w:rsidRPr="004D2D28">
              <w:t>means a change of control within the meaning of Section 450 of the Corporation Tax Act 2010;</w:t>
            </w:r>
          </w:p>
        </w:tc>
      </w:tr>
      <w:tr w:rsidR="00BD2F99" w:rsidRPr="004D2D28" w:rsidTr="002206B3">
        <w:trPr>
          <w:gridAfter w:val="1"/>
          <w:wAfter w:w="107" w:type="dxa"/>
        </w:trPr>
        <w:tc>
          <w:tcPr>
            <w:tcW w:w="2410" w:type="dxa"/>
            <w:shd w:val="clear" w:color="auto" w:fill="auto"/>
          </w:tcPr>
          <w:p w:rsidR="00184275" w:rsidRPr="004D2D28" w:rsidRDefault="00913E06" w:rsidP="00670E1A">
            <w:pPr>
              <w:pStyle w:val="GPSDefinitionTerm"/>
            </w:pPr>
            <w:r w:rsidRPr="004D2D28">
              <w:t>"</w:t>
            </w:r>
            <w:r w:rsidR="00BD2F99" w:rsidRPr="004D2D28">
              <w:t>Charges</w:t>
            </w:r>
            <w:r w:rsidRPr="004D2D28">
              <w:t>"</w:t>
            </w:r>
          </w:p>
        </w:tc>
        <w:tc>
          <w:tcPr>
            <w:tcW w:w="5953" w:type="dxa"/>
            <w:shd w:val="clear" w:color="auto" w:fill="auto"/>
          </w:tcPr>
          <w:p w:rsidR="00375CB5" w:rsidRPr="004D2D28" w:rsidRDefault="00C83EE6" w:rsidP="003766B5">
            <w:pPr>
              <w:pStyle w:val="GPsDefinition"/>
            </w:pPr>
            <w:r w:rsidRPr="004D2D28">
              <w:t xml:space="preserve">means the charges raised under or in connection with a </w:t>
            </w:r>
            <w:r w:rsidR="001F582E" w:rsidRPr="004D2D28">
              <w:t>Call Off</w:t>
            </w:r>
            <w:r w:rsidRPr="004D2D28">
              <w:t xml:space="preserve"> Agreement from time to time, which Charges shall be calculated in a manner which is consistent with the Charging Structure;</w:t>
            </w:r>
          </w:p>
        </w:tc>
      </w:tr>
      <w:tr w:rsidR="00BD2F99" w:rsidRPr="004D2D28" w:rsidTr="002206B3">
        <w:trPr>
          <w:gridAfter w:val="1"/>
          <w:wAfter w:w="107" w:type="dxa"/>
        </w:trPr>
        <w:tc>
          <w:tcPr>
            <w:tcW w:w="2410" w:type="dxa"/>
            <w:shd w:val="clear" w:color="auto" w:fill="auto"/>
          </w:tcPr>
          <w:p w:rsidR="00184275" w:rsidRPr="004D2D28" w:rsidRDefault="00913E06" w:rsidP="00670E1A">
            <w:pPr>
              <w:pStyle w:val="GPSDefinitionTerm"/>
            </w:pPr>
            <w:r w:rsidRPr="004D2D28">
              <w:t>"</w:t>
            </w:r>
            <w:r w:rsidR="00BD2F99" w:rsidRPr="004D2D28">
              <w:t>Charging Structure</w:t>
            </w:r>
            <w:r w:rsidRPr="004D2D28">
              <w:t>"</w:t>
            </w:r>
          </w:p>
        </w:tc>
        <w:tc>
          <w:tcPr>
            <w:tcW w:w="5953" w:type="dxa"/>
            <w:shd w:val="clear" w:color="auto" w:fill="auto"/>
          </w:tcPr>
          <w:p w:rsidR="00375CB5" w:rsidRPr="004D2D28" w:rsidRDefault="00C83EE6" w:rsidP="00795C86">
            <w:pPr>
              <w:pStyle w:val="GPsDefinition"/>
            </w:pPr>
            <w:r w:rsidRPr="004D2D28">
              <w:t xml:space="preserve">means the structure to be used in the establishment of the charging model which is applicable to each </w:t>
            </w:r>
            <w:r w:rsidR="001F582E" w:rsidRPr="004D2D28">
              <w:t>Call Off</w:t>
            </w:r>
            <w:r w:rsidRPr="004D2D28">
              <w:t xml:space="preserve">  Agreement, which structure is set out in Framework Schedule 3 (</w:t>
            </w:r>
            <w:r w:rsidR="00795C86" w:rsidRPr="004D2D28">
              <w:t>Framework Prices and Charging Structure</w:t>
            </w:r>
            <w:r w:rsidRPr="004D2D28">
              <w:t>);</w:t>
            </w:r>
          </w:p>
        </w:tc>
      </w:tr>
      <w:tr w:rsidR="00BD2F99" w:rsidRPr="004D2D28" w:rsidTr="002206B3">
        <w:trPr>
          <w:gridAfter w:val="1"/>
          <w:wAfter w:w="107" w:type="dxa"/>
        </w:trPr>
        <w:tc>
          <w:tcPr>
            <w:tcW w:w="2410" w:type="dxa"/>
            <w:shd w:val="clear" w:color="auto" w:fill="auto"/>
          </w:tcPr>
          <w:p w:rsidR="00184275" w:rsidRPr="004D2D28" w:rsidRDefault="00BD2F99" w:rsidP="00670E1A">
            <w:pPr>
              <w:pStyle w:val="GPSDefinitionTerm"/>
            </w:pPr>
            <w:r w:rsidRPr="004D2D28">
              <w:t>"Commercially Sensitive Information"</w:t>
            </w:r>
          </w:p>
        </w:tc>
        <w:tc>
          <w:tcPr>
            <w:tcW w:w="5953" w:type="dxa"/>
            <w:shd w:val="clear" w:color="auto" w:fill="auto"/>
          </w:tcPr>
          <w:p w:rsidR="00375CB5" w:rsidRPr="004D2D28" w:rsidRDefault="00C83EE6" w:rsidP="003766B5">
            <w:pPr>
              <w:pStyle w:val="GPsDefinition"/>
            </w:pPr>
            <w:r w:rsidRPr="004D2D28">
              <w:t xml:space="preserve">means the Confidential information listed in the </w:t>
            </w:r>
            <w:r w:rsidR="007B3549" w:rsidRPr="004D2D28">
              <w:t>Letter of Appointment</w:t>
            </w:r>
            <w:r w:rsidRPr="004D2D28">
              <w:t xml:space="preserve"> (if any) comprising of a commercially sensitive information relating to the Supplier, its IPR or its business or which the Supplier has indicated to the Customer that, if disclosed by the Customer, would cause </w:t>
            </w:r>
            <w:r w:rsidRPr="004D2D28">
              <w:lastRenderedPageBreak/>
              <w:t>the Supplier significant commercial disadvantage or material financial loss;</w:t>
            </w:r>
          </w:p>
        </w:tc>
      </w:tr>
      <w:tr w:rsidR="00BD2F99" w:rsidRPr="004D2D28" w:rsidTr="002206B3">
        <w:trPr>
          <w:gridAfter w:val="1"/>
          <w:wAfter w:w="107" w:type="dxa"/>
        </w:trPr>
        <w:tc>
          <w:tcPr>
            <w:tcW w:w="2410" w:type="dxa"/>
            <w:shd w:val="clear" w:color="auto" w:fill="auto"/>
          </w:tcPr>
          <w:p w:rsidR="00C4791B" w:rsidRPr="004D2D28" w:rsidRDefault="00913E06" w:rsidP="00670E1A">
            <w:pPr>
              <w:pStyle w:val="GPSDefinitionTerm"/>
            </w:pPr>
            <w:r w:rsidRPr="004D2D28">
              <w:lastRenderedPageBreak/>
              <w:t>"</w:t>
            </w:r>
            <w:r w:rsidR="00BD2F99" w:rsidRPr="004D2D28">
              <w:t>Comparable Supply</w:t>
            </w:r>
            <w:r w:rsidRPr="004D2D28">
              <w:t>"</w:t>
            </w:r>
          </w:p>
        </w:tc>
        <w:tc>
          <w:tcPr>
            <w:tcW w:w="5953" w:type="dxa"/>
            <w:shd w:val="clear" w:color="auto" w:fill="auto"/>
          </w:tcPr>
          <w:p w:rsidR="00C4791B" w:rsidRPr="004D2D28" w:rsidRDefault="00C83EE6" w:rsidP="000C3A09">
            <w:pPr>
              <w:pStyle w:val="GPsDefinition"/>
            </w:pPr>
            <w:r w:rsidRPr="004D2D28">
              <w:t xml:space="preserve">means the supply of </w:t>
            </w:r>
            <w:r w:rsidR="00BD4CA2" w:rsidRPr="004D2D28">
              <w:t xml:space="preserve">Services </w:t>
            </w:r>
            <w:r w:rsidRPr="004D2D28">
              <w:t xml:space="preserve">to another customer of the Supplier that are the same or similar to the </w:t>
            </w:r>
            <w:r w:rsidR="002526C1" w:rsidRPr="004D2D28">
              <w:t xml:space="preserve"> </w:t>
            </w:r>
            <w:r w:rsidR="00240143" w:rsidRPr="004D2D28">
              <w:t xml:space="preserve"> </w:t>
            </w:r>
            <w:r w:rsidR="00653715" w:rsidRPr="004D2D28">
              <w:t>Services</w:t>
            </w:r>
            <w:r w:rsidRPr="004D2D28">
              <w:t>;</w:t>
            </w:r>
          </w:p>
        </w:tc>
      </w:tr>
      <w:tr w:rsidR="00BD2F99" w:rsidRPr="004D2D28" w:rsidTr="002206B3">
        <w:trPr>
          <w:gridAfter w:val="1"/>
          <w:wAfter w:w="107" w:type="dxa"/>
        </w:trPr>
        <w:tc>
          <w:tcPr>
            <w:tcW w:w="2410" w:type="dxa"/>
            <w:shd w:val="clear" w:color="auto" w:fill="auto"/>
          </w:tcPr>
          <w:p w:rsidR="00184275" w:rsidRPr="004D2D28" w:rsidRDefault="00BD2F99" w:rsidP="00670E1A">
            <w:pPr>
              <w:pStyle w:val="GPSDefinitionTerm"/>
            </w:pPr>
            <w:r w:rsidRPr="004D2D28">
              <w:t xml:space="preserve">"Confidential Information" </w:t>
            </w:r>
          </w:p>
        </w:tc>
        <w:tc>
          <w:tcPr>
            <w:tcW w:w="5953" w:type="dxa"/>
            <w:shd w:val="clear" w:color="auto" w:fill="auto"/>
          </w:tcPr>
          <w:p w:rsidR="00375CB5" w:rsidRPr="004D2D28" w:rsidRDefault="00C83EE6" w:rsidP="003766B5">
            <w:pPr>
              <w:pStyle w:val="GPsDefinition"/>
            </w:pPr>
            <w:r w:rsidRPr="004D2D28">
              <w:t>means the Customer's Confidential Information and/or the Supplier's Confidential Information</w:t>
            </w:r>
            <w:r w:rsidR="00520DE5" w:rsidRPr="004D2D28">
              <w:t>, as the context specifies</w:t>
            </w:r>
            <w:r w:rsidRPr="004D2D28">
              <w:t>;</w:t>
            </w:r>
          </w:p>
        </w:tc>
      </w:tr>
      <w:tr w:rsidR="00BD2F99" w:rsidRPr="004D2D28" w:rsidTr="002206B3">
        <w:trPr>
          <w:gridAfter w:val="1"/>
          <w:wAfter w:w="107" w:type="dxa"/>
        </w:trPr>
        <w:tc>
          <w:tcPr>
            <w:tcW w:w="2410" w:type="dxa"/>
            <w:shd w:val="clear" w:color="auto" w:fill="auto"/>
          </w:tcPr>
          <w:p w:rsidR="00184275" w:rsidRPr="004D2D28" w:rsidRDefault="00913E06" w:rsidP="00670E1A">
            <w:pPr>
              <w:pStyle w:val="GPSDefinitionTerm"/>
            </w:pPr>
            <w:r w:rsidRPr="004D2D28">
              <w:t>"</w:t>
            </w:r>
            <w:r w:rsidR="00BD2F99" w:rsidRPr="004D2D28">
              <w:t>Contracting Body</w:t>
            </w:r>
            <w:r w:rsidRPr="004D2D28">
              <w:t>"</w:t>
            </w:r>
          </w:p>
        </w:tc>
        <w:tc>
          <w:tcPr>
            <w:tcW w:w="5953" w:type="dxa"/>
            <w:shd w:val="clear" w:color="auto" w:fill="auto"/>
          </w:tcPr>
          <w:p w:rsidR="00375CB5" w:rsidRPr="004D2D28" w:rsidRDefault="00C83EE6" w:rsidP="003766B5">
            <w:pPr>
              <w:pStyle w:val="GPsDefinition"/>
            </w:pPr>
            <w:r w:rsidRPr="004D2D28">
              <w:t xml:space="preserve">means the </w:t>
            </w:r>
            <w:r w:rsidR="007C5A4A">
              <w:t>Authority</w:t>
            </w:r>
            <w:r w:rsidR="0042716C" w:rsidRPr="004D2D28">
              <w:t>, the Customer</w:t>
            </w:r>
            <w:r w:rsidRPr="004D2D28">
              <w:t xml:space="preserve"> and any other bodies listed in paragraph VI.3 of the OJEU Notice; </w:t>
            </w:r>
          </w:p>
          <w:p w:rsidR="00375CB5" w:rsidRPr="004D2D28" w:rsidRDefault="00375CB5" w:rsidP="00F16E88">
            <w:pPr>
              <w:pStyle w:val="GPSDefinitionL1Guidance"/>
            </w:pPr>
          </w:p>
        </w:tc>
      </w:tr>
      <w:tr w:rsidR="00BD2F99" w:rsidRPr="004D2D28" w:rsidTr="002206B3">
        <w:trPr>
          <w:gridAfter w:val="1"/>
          <w:wAfter w:w="107" w:type="dxa"/>
        </w:trPr>
        <w:tc>
          <w:tcPr>
            <w:tcW w:w="2410" w:type="dxa"/>
            <w:shd w:val="clear" w:color="auto" w:fill="auto"/>
          </w:tcPr>
          <w:p w:rsidR="00184275" w:rsidRPr="004D2D28" w:rsidRDefault="00BD2F99" w:rsidP="00670E1A">
            <w:pPr>
              <w:pStyle w:val="GPSDefinitionTerm"/>
            </w:pPr>
            <w:r w:rsidRPr="004D2D28">
              <w:t>"Control"</w:t>
            </w:r>
          </w:p>
        </w:tc>
        <w:tc>
          <w:tcPr>
            <w:tcW w:w="5953" w:type="dxa"/>
            <w:shd w:val="clear" w:color="auto" w:fill="auto"/>
          </w:tcPr>
          <w:p w:rsidR="00375CB5" w:rsidRPr="004D2D28" w:rsidRDefault="00C83EE6" w:rsidP="003766B5">
            <w:pPr>
              <w:pStyle w:val="GPsDefinition"/>
            </w:pPr>
            <w:r w:rsidRPr="004D2D28">
              <w:t>means control as defined in section 1124 and 450 Corporation Tax Act 2010  and "Controls" and "Controlled" shall be interpreted accordingly;</w:t>
            </w:r>
          </w:p>
        </w:tc>
      </w:tr>
      <w:tr w:rsidR="00BD2F99" w:rsidRPr="004D2D28" w:rsidTr="002206B3">
        <w:trPr>
          <w:gridAfter w:val="1"/>
          <w:wAfter w:w="107" w:type="dxa"/>
        </w:trPr>
        <w:tc>
          <w:tcPr>
            <w:tcW w:w="2410" w:type="dxa"/>
            <w:shd w:val="clear" w:color="auto" w:fill="auto"/>
          </w:tcPr>
          <w:p w:rsidR="00445CDA" w:rsidRPr="004D2D28" w:rsidRDefault="00913E06" w:rsidP="00670E1A">
            <w:pPr>
              <w:pStyle w:val="GPSDefinitionTerm"/>
            </w:pPr>
            <w:r w:rsidRPr="004D2D28">
              <w:t>"</w:t>
            </w:r>
            <w:r w:rsidR="00445CDA" w:rsidRPr="004D2D28">
              <w:t>Costs</w:t>
            </w:r>
            <w:r w:rsidRPr="004D2D28">
              <w:t>"</w:t>
            </w:r>
          </w:p>
        </w:tc>
        <w:tc>
          <w:tcPr>
            <w:tcW w:w="5953" w:type="dxa"/>
            <w:shd w:val="clear" w:color="auto" w:fill="auto"/>
          </w:tcPr>
          <w:p w:rsidR="00445CDA" w:rsidRPr="004D2D28" w:rsidRDefault="00445CDA" w:rsidP="003766B5">
            <w:pPr>
              <w:pStyle w:val="GPsDefinition"/>
            </w:pPr>
            <w:r w:rsidRPr="004D2D28">
              <w:t xml:space="preserve">the following costs (without double recovery) to the extent that they are reasonably and properly incurred by the Supplier in providing the </w:t>
            </w:r>
            <w:r w:rsidR="002526C1" w:rsidRPr="004D2D28">
              <w:t xml:space="preserve"> </w:t>
            </w:r>
            <w:r w:rsidR="009A67E2" w:rsidRPr="004D2D28">
              <w:t xml:space="preserve"> </w:t>
            </w:r>
            <w:r w:rsidRPr="004D2D28">
              <w:t>Services:</w:t>
            </w:r>
          </w:p>
          <w:p w:rsidR="00445CDA" w:rsidRPr="004D2D28" w:rsidRDefault="00445CDA" w:rsidP="00670E1A">
            <w:pPr>
              <w:pStyle w:val="GPSDefinitionL2"/>
            </w:pPr>
            <w:r w:rsidRPr="004D2D28">
              <w:t xml:space="preserve">the cost to the Supplier or the Key </w:t>
            </w:r>
            <w:r w:rsidR="00C327C5" w:rsidRPr="004D2D28">
              <w:t>Sub-Con</w:t>
            </w:r>
            <w:r w:rsidRPr="004D2D28">
              <w:t xml:space="preserve">tractor (as the context requires), calculated per Man Day, of </w:t>
            </w:r>
            <w:r w:rsidRPr="004D2D28">
              <w:rPr>
                <w:color w:val="000000"/>
              </w:rPr>
              <w:t>engaging the Supplier Personnel, including</w:t>
            </w:r>
            <w:r w:rsidRPr="004D2D28">
              <w:t>:</w:t>
            </w:r>
          </w:p>
          <w:p w:rsidR="00445CDA" w:rsidRPr="004D2D28" w:rsidRDefault="00445CDA" w:rsidP="00670E1A">
            <w:pPr>
              <w:pStyle w:val="GPSDefinitionL3"/>
            </w:pPr>
            <w:r w:rsidRPr="004D2D28">
              <w:t>base salary paid to the Supplier Personnel;</w:t>
            </w:r>
          </w:p>
          <w:p w:rsidR="00445CDA" w:rsidRPr="004D2D28" w:rsidRDefault="00445CDA" w:rsidP="00670E1A">
            <w:pPr>
              <w:pStyle w:val="GPSDefinitionL3"/>
            </w:pPr>
            <w:r w:rsidRPr="004D2D28">
              <w:t>employer’s national insurance contributions;</w:t>
            </w:r>
          </w:p>
          <w:p w:rsidR="00445CDA" w:rsidRPr="004D2D28" w:rsidRDefault="00445CDA" w:rsidP="00670E1A">
            <w:pPr>
              <w:pStyle w:val="GPSDefinitionL3"/>
            </w:pPr>
            <w:r w:rsidRPr="004D2D28">
              <w:t>pension contributions;</w:t>
            </w:r>
          </w:p>
          <w:p w:rsidR="00445CDA" w:rsidRPr="004D2D28" w:rsidRDefault="00445CDA" w:rsidP="00670E1A">
            <w:pPr>
              <w:pStyle w:val="GPSDefinitionL3"/>
            </w:pPr>
            <w:r w:rsidRPr="004D2D28">
              <w:t xml:space="preserve">car allowances; </w:t>
            </w:r>
          </w:p>
          <w:p w:rsidR="00445CDA" w:rsidRPr="004D2D28" w:rsidRDefault="00445CDA" w:rsidP="00670E1A">
            <w:pPr>
              <w:pStyle w:val="GPSDefinitionL3"/>
            </w:pPr>
            <w:r w:rsidRPr="004D2D28">
              <w:t>any other contractual employment benefits</w:t>
            </w:r>
            <w:r w:rsidR="009A67E2" w:rsidRPr="004D2D28">
              <w:t>;</w:t>
            </w:r>
          </w:p>
          <w:p w:rsidR="009A67E2" w:rsidRPr="004D2D28" w:rsidRDefault="009A67E2" w:rsidP="00670E1A">
            <w:pPr>
              <w:pStyle w:val="GPSDefinitionL3"/>
            </w:pPr>
            <w:r w:rsidRPr="004D2D28">
              <w:t>staff training;</w:t>
            </w:r>
          </w:p>
          <w:p w:rsidR="009A67E2" w:rsidRPr="004D2D28" w:rsidRDefault="009A67E2" w:rsidP="00670E1A">
            <w:pPr>
              <w:pStyle w:val="GPSDefinitionL3"/>
            </w:pPr>
            <w:r w:rsidRPr="004D2D28">
              <w:t>work place accommodation;</w:t>
            </w:r>
          </w:p>
          <w:p w:rsidR="009A67E2" w:rsidRPr="004D2D28" w:rsidRDefault="009A67E2" w:rsidP="00670E1A">
            <w:pPr>
              <w:pStyle w:val="GPSDefinitionL3"/>
            </w:pPr>
            <w:r w:rsidRPr="004D2D28">
              <w:t xml:space="preserve">work place IT equipment and tools </w:t>
            </w:r>
            <w:r w:rsidR="00BD4CA2" w:rsidRPr="004D2D28">
              <w:t xml:space="preserve">reasonably necessary to provide </w:t>
            </w:r>
            <w:r w:rsidRPr="004D2D28">
              <w:t xml:space="preserve"> the</w:t>
            </w:r>
            <w:r w:rsidR="00BD4CA2" w:rsidRPr="004D2D28">
              <w:t xml:space="preserve"> </w:t>
            </w:r>
            <w:r w:rsidR="002526C1" w:rsidRPr="004D2D28">
              <w:t xml:space="preserve"> </w:t>
            </w:r>
            <w:r w:rsidR="00BD4CA2" w:rsidRPr="004D2D28">
              <w:t xml:space="preserve"> S</w:t>
            </w:r>
            <w:r w:rsidRPr="004D2D28">
              <w:t>ervices (but not including items included within limb (b) below); and</w:t>
            </w:r>
          </w:p>
          <w:p w:rsidR="009A67E2" w:rsidRPr="004D2D28" w:rsidRDefault="009A67E2" w:rsidP="00670E1A">
            <w:pPr>
              <w:pStyle w:val="GPSDefinitionL3"/>
            </w:pPr>
            <w:r w:rsidRPr="004D2D28">
              <w:t xml:space="preserve">reasonable recruitment costs, as agreed with the Customer; </w:t>
            </w:r>
          </w:p>
          <w:p w:rsidR="009A67E2" w:rsidRPr="004D2D28" w:rsidRDefault="009A67E2" w:rsidP="00670E1A">
            <w:pPr>
              <w:pStyle w:val="GPSDefinitionL2"/>
            </w:pPr>
            <w:r w:rsidRPr="004D2D28">
              <w:t xml:space="preserve">operational costs which are not included within (a) or (b) above, to the extent that such costs are necessary and properly incurred by the Supplier in the provision of the </w:t>
            </w:r>
            <w:r w:rsidR="002526C1" w:rsidRPr="004D2D28">
              <w:t xml:space="preserve"> </w:t>
            </w:r>
            <w:r w:rsidRPr="004D2D28">
              <w:t xml:space="preserve"> Services;</w:t>
            </w:r>
          </w:p>
          <w:p w:rsidR="00445CDA" w:rsidRPr="004D2D28" w:rsidRDefault="009A67E2" w:rsidP="00670E1A">
            <w:pPr>
              <w:pStyle w:val="GPSDefinitionL2"/>
            </w:pPr>
            <w:r w:rsidRPr="004D2D28">
              <w:t xml:space="preserve">Reimbursable Expenses to the extent these are incurred in delivering any </w:t>
            </w:r>
            <w:r w:rsidR="002526C1" w:rsidRPr="004D2D28">
              <w:t xml:space="preserve"> </w:t>
            </w:r>
            <w:r w:rsidRPr="004D2D28">
              <w:t xml:space="preserve"> Services where the </w:t>
            </w:r>
            <w:r w:rsidR="006E4975" w:rsidRPr="004D2D28">
              <w:t xml:space="preserve">Call Off Contract </w:t>
            </w:r>
            <w:r w:rsidRPr="004D2D28">
              <w:t xml:space="preserve">Charges for those </w:t>
            </w:r>
            <w:r w:rsidR="002526C1" w:rsidRPr="004D2D28">
              <w:t xml:space="preserve"> </w:t>
            </w:r>
            <w:r w:rsidRPr="004D2D28">
              <w:t xml:space="preserve"> Services are to be calculated on a Fixed Price or Firm Price pricing mechanism</w:t>
            </w:r>
            <w:r w:rsidR="006E4975" w:rsidRPr="004D2D28">
              <w:t xml:space="preserve"> (as set out in Framework Schedule 3 (Framework Prices and Charging Structure)</w:t>
            </w:r>
            <w:r w:rsidRPr="004D2D28">
              <w:t>;</w:t>
            </w:r>
          </w:p>
          <w:p w:rsidR="009A67E2" w:rsidRPr="004D2D28" w:rsidRDefault="009A67E2" w:rsidP="003766B5">
            <w:pPr>
              <w:pStyle w:val="GPsDefinition"/>
            </w:pPr>
            <w:r w:rsidRPr="004D2D28">
              <w:lastRenderedPageBreak/>
              <w:t>but excluding:</w:t>
            </w:r>
          </w:p>
          <w:p w:rsidR="009A67E2" w:rsidRPr="004D2D28" w:rsidRDefault="009A67E2" w:rsidP="00670E1A">
            <w:pPr>
              <w:pStyle w:val="GPSDefinitionL2"/>
            </w:pPr>
            <w:r w:rsidRPr="004D2D28">
              <w:t>Overhead;</w:t>
            </w:r>
          </w:p>
          <w:p w:rsidR="009A67E2" w:rsidRPr="004D2D28" w:rsidRDefault="009A67E2" w:rsidP="00670E1A">
            <w:pPr>
              <w:pStyle w:val="GPSDefinitionL2"/>
            </w:pPr>
            <w:r w:rsidRPr="004D2D28">
              <w:t>financing or similar costs;</w:t>
            </w:r>
          </w:p>
          <w:p w:rsidR="009A67E2" w:rsidRPr="004D2D28" w:rsidRDefault="009A67E2" w:rsidP="00670E1A">
            <w:pPr>
              <w:pStyle w:val="GPSDefinitionL2"/>
            </w:pPr>
            <w:r w:rsidRPr="004D2D28">
              <w:t>maintenance and support costs to the extent that these relate to maintenance and/or support services provided beyond the Call Off Contract Period;</w:t>
            </w:r>
          </w:p>
          <w:p w:rsidR="009A67E2" w:rsidRPr="004D2D28" w:rsidRDefault="009A67E2" w:rsidP="00670E1A">
            <w:pPr>
              <w:pStyle w:val="GPSDefinitionL2"/>
            </w:pPr>
            <w:r w:rsidRPr="004D2D28">
              <w:t>taxation;</w:t>
            </w:r>
          </w:p>
          <w:p w:rsidR="009A67E2" w:rsidRPr="004D2D28" w:rsidRDefault="009A67E2" w:rsidP="00670E1A">
            <w:pPr>
              <w:pStyle w:val="GPSDefinitionL2"/>
            </w:pPr>
            <w:r w:rsidRPr="004D2D28">
              <w:t>fines and penalties;</w:t>
            </w:r>
          </w:p>
          <w:p w:rsidR="009A67E2" w:rsidRPr="004D2D28" w:rsidRDefault="009A67E2" w:rsidP="00B90D4E">
            <w:pPr>
              <w:pStyle w:val="GPSDefinitionL2"/>
              <w:numPr>
                <w:ilvl w:val="0"/>
                <w:numId w:val="0"/>
              </w:numPr>
              <w:ind w:left="720"/>
            </w:pPr>
            <w:r w:rsidRPr="004D2D28">
              <w:t>and</w:t>
            </w:r>
          </w:p>
          <w:p w:rsidR="009A67E2" w:rsidRPr="004D2D28" w:rsidRDefault="009A67E2" w:rsidP="00670E1A">
            <w:pPr>
              <w:pStyle w:val="GPSDefinitionL2"/>
            </w:pPr>
            <w:r w:rsidRPr="004D2D28">
              <w:t>non-cash items (including depreciation, amortisation, impairments and movements in provisions);</w:t>
            </w:r>
          </w:p>
        </w:tc>
      </w:tr>
      <w:tr w:rsidR="00BD2F99" w:rsidRPr="004D2D28" w:rsidTr="002206B3">
        <w:tc>
          <w:tcPr>
            <w:tcW w:w="2410" w:type="dxa"/>
            <w:shd w:val="clear" w:color="auto" w:fill="auto"/>
          </w:tcPr>
          <w:p w:rsidR="007E5FF1" w:rsidRPr="004D2D28" w:rsidRDefault="00C83EE6" w:rsidP="00670E1A">
            <w:pPr>
              <w:pStyle w:val="GPSDefinitionTerm"/>
            </w:pPr>
            <w:r w:rsidRPr="004D2D28">
              <w:lastRenderedPageBreak/>
              <w:t>"Crown"</w:t>
            </w:r>
          </w:p>
        </w:tc>
        <w:tc>
          <w:tcPr>
            <w:tcW w:w="6060" w:type="dxa"/>
            <w:gridSpan w:val="2"/>
            <w:shd w:val="clear" w:color="auto" w:fill="auto"/>
          </w:tcPr>
          <w:p w:rsidR="007E5FF1" w:rsidRPr="004D2D28" w:rsidRDefault="00C83EE6" w:rsidP="003766B5">
            <w:pPr>
              <w:pStyle w:val="GPsDefinition"/>
            </w:pPr>
            <w:r w:rsidRPr="004D2D28">
              <w:t>means 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from time to time carrying out functions on its behalf;</w:t>
            </w:r>
          </w:p>
        </w:tc>
      </w:tr>
      <w:tr w:rsidR="003766B5" w:rsidRPr="004D2D28" w:rsidTr="002206B3">
        <w:tc>
          <w:tcPr>
            <w:tcW w:w="2410" w:type="dxa"/>
            <w:shd w:val="clear" w:color="auto" w:fill="auto"/>
          </w:tcPr>
          <w:p w:rsidR="003766B5" w:rsidRPr="004D2D28" w:rsidRDefault="00913E06" w:rsidP="00670E1A">
            <w:pPr>
              <w:pStyle w:val="GPSDefinitionTerm"/>
            </w:pPr>
            <w:r w:rsidRPr="004D2D28">
              <w:t>"</w:t>
            </w:r>
            <w:r w:rsidR="003766B5" w:rsidRPr="004D2D28">
              <w:t>Crown Body</w:t>
            </w:r>
            <w:r w:rsidRPr="004D2D28">
              <w:t>"</w:t>
            </w:r>
          </w:p>
        </w:tc>
        <w:tc>
          <w:tcPr>
            <w:tcW w:w="6060" w:type="dxa"/>
            <w:gridSpan w:val="2"/>
            <w:shd w:val="clear" w:color="auto" w:fill="auto"/>
          </w:tcPr>
          <w:p w:rsidR="003766B5" w:rsidRPr="004D2D28" w:rsidRDefault="003766B5" w:rsidP="003766B5">
            <w:pPr>
              <w:pStyle w:val="GPsDefinition"/>
            </w:pPr>
            <w:r w:rsidRPr="004D2D28">
              <w:t>means any department, office or executive agency of the Crown</w:t>
            </w:r>
            <w:r w:rsidR="00A47E89" w:rsidRPr="004D2D28">
              <w:t xml:space="preserve"> or Non-Departmental Public Body</w:t>
            </w:r>
            <w:r w:rsidRPr="004D2D28">
              <w:t>;</w:t>
            </w:r>
          </w:p>
        </w:tc>
      </w:tr>
      <w:tr w:rsidR="003766B5" w:rsidRPr="004D2D28" w:rsidTr="002206B3">
        <w:tc>
          <w:tcPr>
            <w:tcW w:w="2410" w:type="dxa"/>
            <w:shd w:val="clear" w:color="auto" w:fill="auto"/>
          </w:tcPr>
          <w:p w:rsidR="003766B5" w:rsidRPr="004D2D28" w:rsidRDefault="00913E06" w:rsidP="00670E1A">
            <w:pPr>
              <w:pStyle w:val="GPSDefinitionTerm"/>
            </w:pPr>
            <w:r w:rsidRPr="004D2D28">
              <w:t>"</w:t>
            </w:r>
            <w:r w:rsidR="003766B5" w:rsidRPr="004D2D28">
              <w:t>CRTPA</w:t>
            </w:r>
            <w:r w:rsidRPr="004D2D28">
              <w:t>"</w:t>
            </w:r>
          </w:p>
        </w:tc>
        <w:tc>
          <w:tcPr>
            <w:tcW w:w="6060" w:type="dxa"/>
            <w:gridSpan w:val="2"/>
            <w:shd w:val="clear" w:color="auto" w:fill="auto"/>
          </w:tcPr>
          <w:p w:rsidR="003766B5" w:rsidRPr="004D2D28" w:rsidRDefault="003766B5" w:rsidP="003766B5">
            <w:pPr>
              <w:pStyle w:val="GPsDefinition"/>
            </w:pPr>
            <w:r w:rsidRPr="004D2D28">
              <w:t>means the Contracts (Rights of Third Parties) Act 1999;</w:t>
            </w:r>
          </w:p>
        </w:tc>
      </w:tr>
      <w:tr w:rsidR="00BD2F99" w:rsidRPr="004D2D28" w:rsidTr="002206B3">
        <w:tc>
          <w:tcPr>
            <w:tcW w:w="2410" w:type="dxa"/>
            <w:shd w:val="clear" w:color="auto" w:fill="auto"/>
          </w:tcPr>
          <w:p w:rsidR="00184275" w:rsidRPr="004D2D28" w:rsidRDefault="00C83EE6" w:rsidP="00670E1A">
            <w:pPr>
              <w:pStyle w:val="GPSDefinitionTerm"/>
            </w:pPr>
            <w:r w:rsidRPr="004D2D28">
              <w:t>"Customer"</w:t>
            </w:r>
          </w:p>
        </w:tc>
        <w:tc>
          <w:tcPr>
            <w:tcW w:w="6060" w:type="dxa"/>
            <w:gridSpan w:val="2"/>
            <w:shd w:val="clear" w:color="auto" w:fill="auto"/>
          </w:tcPr>
          <w:p w:rsidR="00375CB5" w:rsidRPr="004D2D28" w:rsidRDefault="00C83EE6" w:rsidP="003766B5">
            <w:pPr>
              <w:pStyle w:val="GPsDefinition"/>
            </w:pPr>
            <w:r w:rsidRPr="004D2D28">
              <w:t xml:space="preserve">means the customer(s) identified in the </w:t>
            </w:r>
            <w:r w:rsidR="007B3549" w:rsidRPr="004D2D28">
              <w:t>Letter of Appointment</w:t>
            </w:r>
            <w:r w:rsidRPr="004D2D28">
              <w:t>;</w:t>
            </w:r>
          </w:p>
        </w:tc>
      </w:tr>
      <w:tr w:rsidR="004634E2" w:rsidRPr="004D2D28" w:rsidTr="002206B3">
        <w:tc>
          <w:tcPr>
            <w:tcW w:w="2410" w:type="dxa"/>
            <w:shd w:val="clear" w:color="auto" w:fill="auto"/>
          </w:tcPr>
          <w:p w:rsidR="004634E2" w:rsidRPr="004D2D28" w:rsidRDefault="00913E06" w:rsidP="00670E1A">
            <w:pPr>
              <w:pStyle w:val="GPSDefinitionTerm"/>
            </w:pPr>
            <w:r w:rsidRPr="004D2D28">
              <w:t>"</w:t>
            </w:r>
            <w:r w:rsidR="004634E2" w:rsidRPr="004D2D28">
              <w:t>Customer Cause</w:t>
            </w:r>
            <w:r w:rsidRPr="004D2D28">
              <w:t>"</w:t>
            </w:r>
          </w:p>
        </w:tc>
        <w:tc>
          <w:tcPr>
            <w:tcW w:w="6060" w:type="dxa"/>
            <w:gridSpan w:val="2"/>
            <w:shd w:val="clear" w:color="auto" w:fill="auto"/>
          </w:tcPr>
          <w:p w:rsidR="008D3F59" w:rsidRPr="004D2D28" w:rsidRDefault="00E533F2" w:rsidP="003766B5">
            <w:pPr>
              <w:pStyle w:val="GPsDefinition"/>
            </w:pPr>
            <w:r w:rsidRPr="004D2D28">
              <w:t>means any breach of the obligations of the Customer or any other default, act, omission, negligence or statement of the Customer, of its employees, servants, agents in connection with or in relation to the subject-matter of this Call Off Contract and in respect of which the Customer is liable to the Supplier</w:t>
            </w:r>
            <w:r w:rsidR="004634E2" w:rsidRPr="004D2D28">
              <w:t>;</w:t>
            </w:r>
          </w:p>
        </w:tc>
      </w:tr>
      <w:tr w:rsidR="00BD2F99" w:rsidRPr="004D2D28" w:rsidTr="002206B3">
        <w:tc>
          <w:tcPr>
            <w:tcW w:w="2410" w:type="dxa"/>
            <w:shd w:val="clear" w:color="auto" w:fill="auto"/>
          </w:tcPr>
          <w:p w:rsidR="00184275" w:rsidRPr="004D2D28" w:rsidRDefault="00C83EE6" w:rsidP="00670E1A">
            <w:pPr>
              <w:pStyle w:val="GPSDefinitionTerm"/>
            </w:pPr>
            <w:r w:rsidRPr="004D2D28">
              <w:t>"Customer Data"</w:t>
            </w:r>
          </w:p>
        </w:tc>
        <w:tc>
          <w:tcPr>
            <w:tcW w:w="6060" w:type="dxa"/>
            <w:gridSpan w:val="2"/>
            <w:shd w:val="clear" w:color="auto" w:fill="auto"/>
          </w:tcPr>
          <w:p w:rsidR="00375CB5" w:rsidRPr="004D2D28" w:rsidRDefault="00C83EE6" w:rsidP="003766B5">
            <w:pPr>
              <w:pStyle w:val="GPsDefinition"/>
            </w:pPr>
            <w:r w:rsidRPr="004D2D28">
              <w:t>means:</w:t>
            </w:r>
          </w:p>
          <w:p w:rsidR="00375CB5" w:rsidRPr="004D2D28" w:rsidRDefault="00C83EE6" w:rsidP="00670E1A">
            <w:pPr>
              <w:pStyle w:val="GPSDefinitionL2"/>
            </w:pPr>
            <w:r w:rsidRPr="004D2D28">
              <w:t>the data, text, drawings, diagrams, images or sounds (together with any database made up of any of these) which are embodied in any electronic, magnetic, optical or tangible media, including any Customer’s Confidential Information, and which:</w:t>
            </w:r>
          </w:p>
          <w:p w:rsidR="00375CB5" w:rsidRPr="004D2D28" w:rsidRDefault="00C83EE6" w:rsidP="00670E1A">
            <w:pPr>
              <w:pStyle w:val="GPSDefinitionL3"/>
            </w:pPr>
            <w:r w:rsidRPr="004D2D28">
              <w:t>are supplied to the Supplier by or on behalf of the Customer; or</w:t>
            </w:r>
          </w:p>
          <w:p w:rsidR="00375CB5" w:rsidRPr="004D2D28" w:rsidRDefault="00C83EE6" w:rsidP="00670E1A">
            <w:pPr>
              <w:pStyle w:val="GPSDefinitionL3"/>
            </w:pPr>
            <w:r w:rsidRPr="004D2D28">
              <w:t>the Supplier is required to generate, process, store or transmit pursuant to this Call Off Contract; or</w:t>
            </w:r>
          </w:p>
          <w:p w:rsidR="00375CB5" w:rsidRPr="004D2D28" w:rsidRDefault="00C83EE6" w:rsidP="00670E1A">
            <w:pPr>
              <w:pStyle w:val="GPSDefinitionL2"/>
            </w:pPr>
            <w:r w:rsidRPr="004D2D28">
              <w:t>any Personal Data for which the Customer is the Data Controller;</w:t>
            </w:r>
          </w:p>
        </w:tc>
      </w:tr>
      <w:tr w:rsidR="00195C66" w:rsidRPr="004D2D28" w:rsidTr="002206B3">
        <w:tc>
          <w:tcPr>
            <w:tcW w:w="2410" w:type="dxa"/>
            <w:shd w:val="clear" w:color="auto" w:fill="auto"/>
          </w:tcPr>
          <w:p w:rsidR="00195C66" w:rsidRPr="004D2D28" w:rsidRDefault="00195C66" w:rsidP="00670E1A">
            <w:pPr>
              <w:pStyle w:val="GPSDefinitionTerm"/>
            </w:pPr>
            <w:r w:rsidRPr="004D2D28">
              <w:lastRenderedPageBreak/>
              <w:t>"Customer Premises"</w:t>
            </w:r>
          </w:p>
        </w:tc>
        <w:tc>
          <w:tcPr>
            <w:tcW w:w="6060" w:type="dxa"/>
            <w:gridSpan w:val="2"/>
            <w:shd w:val="clear" w:color="auto" w:fill="auto"/>
          </w:tcPr>
          <w:p w:rsidR="00195C66" w:rsidRPr="004D2D28" w:rsidRDefault="00195C66" w:rsidP="00457F6F">
            <w:pPr>
              <w:pStyle w:val="GPsDefinition"/>
            </w:pPr>
            <w:r w:rsidRPr="004D2D28">
              <w:t xml:space="preserve">means premises owned, controlled or occupied by the Customer which are made available for use by the Supplier or its </w:t>
            </w:r>
            <w:r w:rsidR="00C327C5" w:rsidRPr="004D2D28">
              <w:t>Sub-Con</w:t>
            </w:r>
            <w:r w:rsidRPr="004D2D28">
              <w:t>tractors for provision of the Services (or any of them);</w:t>
            </w:r>
          </w:p>
        </w:tc>
      </w:tr>
      <w:tr w:rsidR="00195C66" w:rsidRPr="004D2D28" w:rsidTr="002206B3">
        <w:tc>
          <w:tcPr>
            <w:tcW w:w="2410" w:type="dxa"/>
            <w:shd w:val="clear" w:color="auto" w:fill="auto"/>
          </w:tcPr>
          <w:p w:rsidR="00195C66" w:rsidRPr="004D2D28" w:rsidRDefault="00913E06" w:rsidP="00670E1A">
            <w:pPr>
              <w:pStyle w:val="GPSDefinitionTerm"/>
            </w:pPr>
            <w:r w:rsidRPr="004D2D28">
              <w:t>"</w:t>
            </w:r>
            <w:r w:rsidR="00195C66" w:rsidRPr="004D2D28">
              <w:t>Customer Property</w:t>
            </w:r>
            <w:r w:rsidRPr="004D2D28">
              <w:t>"</w:t>
            </w:r>
          </w:p>
        </w:tc>
        <w:tc>
          <w:tcPr>
            <w:tcW w:w="6060" w:type="dxa"/>
            <w:gridSpan w:val="2"/>
            <w:shd w:val="clear" w:color="auto" w:fill="auto"/>
          </w:tcPr>
          <w:p w:rsidR="00195C66" w:rsidRPr="004D2D28" w:rsidRDefault="00195C66" w:rsidP="00CC1FA6">
            <w:pPr>
              <w:pStyle w:val="GPsDefinition"/>
            </w:pPr>
            <w:r w:rsidRPr="004D2D28">
              <w:t xml:space="preserve">means the property, other than real property and IPR, including </w:t>
            </w:r>
            <w:r w:rsidR="00D15598" w:rsidRPr="004D2D28">
              <w:t xml:space="preserve">any </w:t>
            </w:r>
            <w:r w:rsidR="00CC1FA6" w:rsidRPr="004D2D28">
              <w:t xml:space="preserve">equipment issued or </w:t>
            </w:r>
            <w:r w:rsidRPr="004D2D28">
              <w:t>made available to the Supplier by the Customer in connection with this Call Off Contract;</w:t>
            </w:r>
          </w:p>
        </w:tc>
      </w:tr>
      <w:tr w:rsidR="00195C66" w:rsidRPr="004D2D28" w:rsidTr="002206B3">
        <w:tc>
          <w:tcPr>
            <w:tcW w:w="2410" w:type="dxa"/>
            <w:shd w:val="clear" w:color="auto" w:fill="auto"/>
          </w:tcPr>
          <w:p w:rsidR="00195C66" w:rsidRPr="004D2D28" w:rsidRDefault="00195C66" w:rsidP="00670E1A">
            <w:pPr>
              <w:pStyle w:val="GPSDefinitionTerm"/>
            </w:pPr>
            <w:r w:rsidRPr="004D2D28">
              <w:t>"Customer Representative"</w:t>
            </w:r>
          </w:p>
        </w:tc>
        <w:tc>
          <w:tcPr>
            <w:tcW w:w="6060" w:type="dxa"/>
            <w:gridSpan w:val="2"/>
            <w:shd w:val="clear" w:color="auto" w:fill="auto"/>
          </w:tcPr>
          <w:p w:rsidR="00195C66" w:rsidRPr="004D2D28" w:rsidRDefault="00195C66" w:rsidP="003766B5">
            <w:pPr>
              <w:pStyle w:val="GPsDefinition"/>
            </w:pPr>
            <w:r w:rsidRPr="004D2D28">
              <w:t xml:space="preserve">means the representative appointed by the Customer from time to time in relation to </w:t>
            </w:r>
            <w:r w:rsidR="006640D6" w:rsidRPr="004D2D28">
              <w:t>this Call Off Contract</w:t>
            </w:r>
            <w:r w:rsidRPr="004D2D28">
              <w:t>;</w:t>
            </w:r>
          </w:p>
        </w:tc>
      </w:tr>
      <w:tr w:rsidR="00195C66" w:rsidRPr="004D2D28" w:rsidTr="002206B3">
        <w:tc>
          <w:tcPr>
            <w:tcW w:w="2410" w:type="dxa"/>
            <w:shd w:val="clear" w:color="auto" w:fill="auto"/>
          </w:tcPr>
          <w:p w:rsidR="00195C66" w:rsidRPr="004D2D28" w:rsidRDefault="00195C66" w:rsidP="00670E1A">
            <w:pPr>
              <w:pStyle w:val="GPSDefinitionTerm"/>
            </w:pPr>
            <w:r w:rsidRPr="004D2D28">
              <w:t>"Customer Responsibilities"</w:t>
            </w:r>
          </w:p>
        </w:tc>
        <w:tc>
          <w:tcPr>
            <w:tcW w:w="6060" w:type="dxa"/>
            <w:gridSpan w:val="2"/>
            <w:shd w:val="clear" w:color="auto" w:fill="auto"/>
          </w:tcPr>
          <w:p w:rsidR="00195C66" w:rsidRPr="004D2D28" w:rsidRDefault="00195C66" w:rsidP="003766B5">
            <w:pPr>
              <w:pStyle w:val="GPsDefinition"/>
            </w:pPr>
            <w:r w:rsidRPr="004D2D28">
              <w:t xml:space="preserve">means the responsibilities of the Customer set out in the Part B of Call Off Schedule 4 (Implementation Plan, Customer Responsibilities and Key Personnel) and any other responsibilities of the Customer in the </w:t>
            </w:r>
            <w:r w:rsidR="007B3549" w:rsidRPr="004D2D28">
              <w:t>Letter of Appointment</w:t>
            </w:r>
            <w:r w:rsidRPr="004D2D28">
              <w:t xml:space="preserve"> or agreed in writing between the Parties from time to time in connection with this Call Off Contract;</w:t>
            </w:r>
          </w:p>
        </w:tc>
      </w:tr>
      <w:tr w:rsidR="00195C66" w:rsidRPr="004D2D28" w:rsidTr="002206B3">
        <w:tc>
          <w:tcPr>
            <w:tcW w:w="2410" w:type="dxa"/>
            <w:shd w:val="clear" w:color="auto" w:fill="auto"/>
          </w:tcPr>
          <w:p w:rsidR="00195C66" w:rsidRPr="004D2D28" w:rsidRDefault="00195C66" w:rsidP="00670E1A">
            <w:pPr>
              <w:pStyle w:val="GPSDefinitionTerm"/>
            </w:pPr>
            <w:r w:rsidRPr="004D2D28">
              <w:t>"Customer's Confidential Information"</w:t>
            </w:r>
          </w:p>
        </w:tc>
        <w:tc>
          <w:tcPr>
            <w:tcW w:w="6060" w:type="dxa"/>
            <w:gridSpan w:val="2"/>
            <w:shd w:val="clear" w:color="auto" w:fill="auto"/>
          </w:tcPr>
          <w:p w:rsidR="00195C66" w:rsidRPr="004D2D28" w:rsidRDefault="00195C66" w:rsidP="009B182D">
            <w:pPr>
              <w:pStyle w:val="GPsDefinition"/>
            </w:pPr>
            <w:r w:rsidRPr="004D2D28">
              <w:t xml:space="preserve">means: </w:t>
            </w:r>
          </w:p>
          <w:p w:rsidR="00195C66" w:rsidRPr="004D2D28" w:rsidRDefault="00195C66" w:rsidP="00670E1A">
            <w:pPr>
              <w:pStyle w:val="GPSDefinitionL2"/>
            </w:pPr>
            <w:r w:rsidRPr="004D2D28">
              <w:t xml:space="preserve">all Personal Data and any information, however it is conveyed, that relates to the business, affairs, developments, property rights, trade secrets, Know-How  and IPR of the Customer; </w:t>
            </w:r>
          </w:p>
          <w:p w:rsidR="00195C66" w:rsidRPr="004D2D28" w:rsidRDefault="00195C66" w:rsidP="00670E1A">
            <w:pPr>
              <w:pStyle w:val="GPSDefinitionL2"/>
            </w:pPr>
            <w:r w:rsidRPr="004D2D28">
              <w:t>any other information clearly designated as being confidential (whether or not it is marked "confidential") or which ought reasonably be considered confidential which comes (or has come) to the Customer’s attention or into the Customer’s possession in connection with this Call Off Contract; and</w:t>
            </w:r>
          </w:p>
          <w:p w:rsidR="00195C66" w:rsidRPr="004D2D28" w:rsidRDefault="00195C66" w:rsidP="00670E1A">
            <w:pPr>
              <w:pStyle w:val="GPSDefinitionL2"/>
            </w:pPr>
            <w:r w:rsidRPr="004D2D28">
              <w:t>information derived from any of the above;</w:t>
            </w:r>
          </w:p>
        </w:tc>
      </w:tr>
      <w:tr w:rsidR="00195C66" w:rsidRPr="004D2D28" w:rsidTr="002206B3">
        <w:tc>
          <w:tcPr>
            <w:tcW w:w="2410" w:type="dxa"/>
            <w:shd w:val="clear" w:color="auto" w:fill="auto"/>
          </w:tcPr>
          <w:p w:rsidR="00195C66" w:rsidRPr="004D2D28" w:rsidRDefault="00195C66" w:rsidP="00670E1A">
            <w:pPr>
              <w:pStyle w:val="GPSDefinitionTerm"/>
            </w:pPr>
            <w:r w:rsidRPr="004D2D28">
              <w:t>"Data Controller"</w:t>
            </w:r>
          </w:p>
        </w:tc>
        <w:tc>
          <w:tcPr>
            <w:tcW w:w="6060" w:type="dxa"/>
            <w:gridSpan w:val="2"/>
            <w:shd w:val="clear" w:color="auto" w:fill="auto"/>
          </w:tcPr>
          <w:p w:rsidR="00195C66" w:rsidRPr="004D2D28" w:rsidRDefault="00913E06" w:rsidP="00913E06">
            <w:pPr>
              <w:pStyle w:val="GPsDefinition"/>
            </w:pPr>
            <w:r w:rsidRPr="004D2D28">
              <w:t>has</w:t>
            </w:r>
            <w:r w:rsidR="00195C66" w:rsidRPr="004D2D28">
              <w:t xml:space="preserve"> the meaning </w:t>
            </w:r>
            <w:r w:rsidRPr="004D2D28">
              <w:t xml:space="preserve">given to it </w:t>
            </w:r>
            <w:r w:rsidR="00195C66" w:rsidRPr="004D2D28">
              <w:t>in the Data Protection Act 1998, as amended from time to time;</w:t>
            </w:r>
          </w:p>
        </w:tc>
      </w:tr>
      <w:tr w:rsidR="00195C66" w:rsidRPr="004D2D28" w:rsidTr="002206B3">
        <w:tc>
          <w:tcPr>
            <w:tcW w:w="2410" w:type="dxa"/>
            <w:shd w:val="clear" w:color="auto" w:fill="auto"/>
          </w:tcPr>
          <w:p w:rsidR="00195C66" w:rsidRPr="004D2D28" w:rsidRDefault="00195C66" w:rsidP="00670E1A">
            <w:pPr>
              <w:pStyle w:val="GPSDefinitionTerm"/>
            </w:pPr>
            <w:r w:rsidRPr="004D2D28">
              <w:t>"Data Processor"</w:t>
            </w:r>
          </w:p>
        </w:tc>
        <w:tc>
          <w:tcPr>
            <w:tcW w:w="6060" w:type="dxa"/>
            <w:gridSpan w:val="2"/>
            <w:shd w:val="clear" w:color="auto" w:fill="auto"/>
          </w:tcPr>
          <w:p w:rsidR="00195C66" w:rsidRPr="004D2D28" w:rsidRDefault="00913E06" w:rsidP="003766B5">
            <w:pPr>
              <w:pStyle w:val="GPsDefinition"/>
            </w:pPr>
            <w:r w:rsidRPr="004D2D28">
              <w:t xml:space="preserve">has the meaning given to it </w:t>
            </w:r>
            <w:r w:rsidR="00195C66" w:rsidRPr="004D2D28">
              <w:t>in the Data Protection Act 1998, as amended from time to time;</w:t>
            </w:r>
          </w:p>
        </w:tc>
      </w:tr>
      <w:tr w:rsidR="00195C66" w:rsidRPr="004D2D28" w:rsidTr="002206B3">
        <w:tc>
          <w:tcPr>
            <w:tcW w:w="2410" w:type="dxa"/>
            <w:shd w:val="clear" w:color="auto" w:fill="auto"/>
          </w:tcPr>
          <w:p w:rsidR="00195C66" w:rsidRPr="004D2D28" w:rsidRDefault="00195C66" w:rsidP="00670E1A">
            <w:pPr>
              <w:pStyle w:val="GPSDefinitionTerm"/>
            </w:pPr>
            <w:r w:rsidRPr="004D2D28">
              <w:t>"Data Protection Legislation" or “DPA”</w:t>
            </w:r>
          </w:p>
        </w:tc>
        <w:tc>
          <w:tcPr>
            <w:tcW w:w="6060" w:type="dxa"/>
            <w:gridSpan w:val="2"/>
            <w:shd w:val="clear" w:color="auto" w:fill="auto"/>
          </w:tcPr>
          <w:p w:rsidR="00195C66" w:rsidRPr="004D2D28" w:rsidRDefault="00195C66" w:rsidP="003766B5">
            <w:pPr>
              <w:pStyle w:val="GPsDefinition"/>
            </w:pPr>
            <w:r w:rsidRPr="004D2D28">
              <w:t>means the Data Protection Act 1998 and all applicable laws and regulations relating to processing of personal data and privacy, including where applicable the guidance and codes of practice issued by the Information Commissioner or relevant Government department in relation to such legislation;</w:t>
            </w:r>
          </w:p>
        </w:tc>
      </w:tr>
      <w:tr w:rsidR="00195C66" w:rsidRPr="004D2D28" w:rsidTr="002206B3">
        <w:tc>
          <w:tcPr>
            <w:tcW w:w="2410" w:type="dxa"/>
            <w:shd w:val="clear" w:color="auto" w:fill="auto"/>
          </w:tcPr>
          <w:p w:rsidR="00195C66" w:rsidRPr="004D2D28" w:rsidRDefault="00195C66" w:rsidP="00670E1A">
            <w:pPr>
              <w:pStyle w:val="GPSDefinitionTerm"/>
            </w:pPr>
            <w:r w:rsidRPr="004D2D28">
              <w:t>"Data Subject"</w:t>
            </w:r>
          </w:p>
        </w:tc>
        <w:tc>
          <w:tcPr>
            <w:tcW w:w="6060" w:type="dxa"/>
            <w:gridSpan w:val="2"/>
            <w:shd w:val="clear" w:color="auto" w:fill="auto"/>
          </w:tcPr>
          <w:p w:rsidR="00195C66" w:rsidRPr="004D2D28" w:rsidRDefault="00913E06" w:rsidP="003766B5">
            <w:pPr>
              <w:pStyle w:val="GPsDefinition"/>
            </w:pPr>
            <w:r w:rsidRPr="004D2D28">
              <w:t xml:space="preserve">has the meaning given to it in </w:t>
            </w:r>
            <w:r w:rsidR="00195C66" w:rsidRPr="004D2D28">
              <w:t>the Data Protection Act 1998, as amended from time to time;</w:t>
            </w:r>
          </w:p>
        </w:tc>
      </w:tr>
      <w:tr w:rsidR="00195C66" w:rsidRPr="004D2D28" w:rsidTr="002206B3">
        <w:tc>
          <w:tcPr>
            <w:tcW w:w="2410" w:type="dxa"/>
            <w:shd w:val="clear" w:color="auto" w:fill="auto"/>
          </w:tcPr>
          <w:p w:rsidR="00195C66" w:rsidRPr="004D2D28" w:rsidRDefault="00913E06" w:rsidP="00670E1A">
            <w:pPr>
              <w:pStyle w:val="GPSDefinitionTerm"/>
            </w:pPr>
            <w:r w:rsidRPr="004D2D28">
              <w:t>"</w:t>
            </w:r>
            <w:r w:rsidR="00195C66" w:rsidRPr="004D2D28">
              <w:t>Data Subject Access Request</w:t>
            </w:r>
            <w:r w:rsidRPr="004D2D28">
              <w:t>"</w:t>
            </w:r>
          </w:p>
        </w:tc>
        <w:tc>
          <w:tcPr>
            <w:tcW w:w="6060" w:type="dxa"/>
            <w:gridSpan w:val="2"/>
            <w:shd w:val="clear" w:color="auto" w:fill="auto"/>
          </w:tcPr>
          <w:p w:rsidR="00195C66" w:rsidRPr="004D2D28" w:rsidRDefault="00195C66" w:rsidP="00D8397C">
            <w:pPr>
              <w:pStyle w:val="GPsDefinition"/>
            </w:pPr>
            <w:r w:rsidRPr="004D2D28">
              <w:t>means a request made by a Data Subject in accordance with rights granted pursuant to the DPA to access his or her Personal Data;</w:t>
            </w:r>
          </w:p>
        </w:tc>
      </w:tr>
      <w:tr w:rsidR="00195C66" w:rsidRPr="004D2D28" w:rsidTr="002206B3">
        <w:tc>
          <w:tcPr>
            <w:tcW w:w="2410" w:type="dxa"/>
            <w:shd w:val="clear" w:color="auto" w:fill="auto"/>
          </w:tcPr>
          <w:p w:rsidR="00195C66" w:rsidRPr="004D2D28" w:rsidRDefault="00195C66" w:rsidP="00670E1A">
            <w:pPr>
              <w:pStyle w:val="GPSDefinitionTerm"/>
            </w:pPr>
            <w:r w:rsidRPr="004D2D28">
              <w:lastRenderedPageBreak/>
              <w:t>“Deductions</w:t>
            </w:r>
            <w:r w:rsidR="00913E06" w:rsidRPr="004D2D28">
              <w:t>"</w:t>
            </w:r>
          </w:p>
        </w:tc>
        <w:tc>
          <w:tcPr>
            <w:tcW w:w="6060" w:type="dxa"/>
            <w:gridSpan w:val="2"/>
            <w:shd w:val="clear" w:color="auto" w:fill="auto"/>
          </w:tcPr>
          <w:p w:rsidR="00195C66" w:rsidRPr="004D2D28" w:rsidRDefault="00913E06" w:rsidP="00E165EC">
            <w:pPr>
              <w:pStyle w:val="GPsDefinition"/>
            </w:pPr>
            <w:r w:rsidRPr="004D2D28">
              <w:t xml:space="preserve">means </w:t>
            </w:r>
            <w:r w:rsidR="009A27E0">
              <w:t>[</w:t>
            </w:r>
            <w:r w:rsidR="00195C66" w:rsidRPr="004D2D28">
              <w:t>all Delay Payments or</w:t>
            </w:r>
            <w:r w:rsidR="009A27E0">
              <w:t>]</w:t>
            </w:r>
            <w:r w:rsidR="00195C66" w:rsidRPr="004D2D28">
              <w:t xml:space="preserve"> any </w:t>
            </w:r>
            <w:r w:rsidR="009A27E0">
              <w:t>[</w:t>
            </w:r>
            <w:r w:rsidR="00195C66" w:rsidRPr="004D2D28">
              <w:t>other</w:t>
            </w:r>
            <w:r w:rsidR="009A27E0">
              <w:t>]</w:t>
            </w:r>
            <w:r w:rsidR="00195C66" w:rsidRPr="004D2D28">
              <w:t xml:space="preserve"> deduction which the Customer is paid or is payable under this Call Off Contract; </w:t>
            </w:r>
          </w:p>
        </w:tc>
      </w:tr>
      <w:tr w:rsidR="00195C66" w:rsidRPr="004D2D28" w:rsidTr="002206B3">
        <w:tc>
          <w:tcPr>
            <w:tcW w:w="2410" w:type="dxa"/>
            <w:shd w:val="clear" w:color="auto" w:fill="auto"/>
          </w:tcPr>
          <w:p w:rsidR="00195C66" w:rsidRPr="004D2D28" w:rsidRDefault="00195C66" w:rsidP="00670E1A">
            <w:pPr>
              <w:pStyle w:val="GPSDefinitionTerm"/>
            </w:pPr>
            <w:r w:rsidRPr="004D2D28">
              <w:t>"Default"</w:t>
            </w:r>
          </w:p>
        </w:tc>
        <w:tc>
          <w:tcPr>
            <w:tcW w:w="6060" w:type="dxa"/>
            <w:gridSpan w:val="2"/>
            <w:shd w:val="clear" w:color="auto" w:fill="auto"/>
          </w:tcPr>
          <w:p w:rsidR="00195C66" w:rsidRPr="004D2D28" w:rsidRDefault="00195C66" w:rsidP="0042716C">
            <w:pPr>
              <w:pStyle w:val="GPsDefinition"/>
            </w:pPr>
            <w:r w:rsidRPr="004D2D28">
              <w:t xml:space="preserve">means any breach of the obligations of the Supplier (including but not limited to including abandonment of this Call Off Contract in breach of its terms) or any other default (including </w:t>
            </w:r>
            <w:r w:rsidR="003551D0" w:rsidRPr="004D2D28">
              <w:t>m</w:t>
            </w:r>
            <w:r w:rsidRPr="004D2D28">
              <w:t>aterial Default) after the words, act, omission, negligence or statement of the Supplier, of its Sub-Contractors or any Supplier Personnel howsoever arising in connection with or in relation to the subject-matter of this Call Off Contract and in respect of which the Supplier is liable to the Customer;</w:t>
            </w:r>
          </w:p>
        </w:tc>
      </w:tr>
      <w:tr w:rsidR="00195C66" w:rsidRPr="004D2D28" w:rsidTr="002206B3">
        <w:tc>
          <w:tcPr>
            <w:tcW w:w="2410" w:type="dxa"/>
            <w:shd w:val="clear" w:color="auto" w:fill="auto"/>
          </w:tcPr>
          <w:p w:rsidR="00195C66" w:rsidRPr="004D2D28" w:rsidRDefault="00913E06" w:rsidP="00670E1A">
            <w:pPr>
              <w:pStyle w:val="GPSDefinitionTerm"/>
            </w:pPr>
            <w:r w:rsidRPr="004D2D28">
              <w:t>"</w:t>
            </w:r>
            <w:r w:rsidR="00195C66" w:rsidRPr="004D2D28">
              <w:t>Delay</w:t>
            </w:r>
            <w:r w:rsidRPr="004D2D28">
              <w:t>"</w:t>
            </w:r>
          </w:p>
        </w:tc>
        <w:tc>
          <w:tcPr>
            <w:tcW w:w="6060" w:type="dxa"/>
            <w:gridSpan w:val="2"/>
            <w:shd w:val="clear" w:color="auto" w:fill="auto"/>
          </w:tcPr>
          <w:p w:rsidR="00195C66" w:rsidRPr="004D2D28" w:rsidRDefault="00195C66" w:rsidP="00D8397C">
            <w:pPr>
              <w:pStyle w:val="GPsDefinition"/>
            </w:pPr>
            <w:r w:rsidRPr="004D2D28">
              <w:t>means:</w:t>
            </w:r>
          </w:p>
          <w:p w:rsidR="00195C66" w:rsidRPr="004D2D28" w:rsidRDefault="00195C66" w:rsidP="00670E1A">
            <w:pPr>
              <w:pStyle w:val="GPSDefinitionL2"/>
            </w:pPr>
            <w:r w:rsidRPr="004D2D28">
              <w:t>a delay in the Achievement of a Milestone by its Milestone Date; or</w:t>
            </w:r>
          </w:p>
          <w:p w:rsidR="00195C66" w:rsidRPr="004D2D28" w:rsidRDefault="00195C66" w:rsidP="00670E1A">
            <w:pPr>
              <w:pStyle w:val="GPSDefinitionL2"/>
            </w:pPr>
            <w:r w:rsidRPr="004D2D28">
              <w:t>a delay in the design, development, testing or implementation of a Deliverable by the relevant date set out in the Implementation Plan;</w:t>
            </w:r>
          </w:p>
        </w:tc>
      </w:tr>
      <w:tr w:rsidR="00195C66" w:rsidRPr="004D2D28" w:rsidTr="002206B3">
        <w:tc>
          <w:tcPr>
            <w:tcW w:w="2410" w:type="dxa"/>
            <w:shd w:val="clear" w:color="auto" w:fill="auto"/>
          </w:tcPr>
          <w:p w:rsidR="00195C66" w:rsidRPr="004D2D28" w:rsidRDefault="00913E06" w:rsidP="00670E1A">
            <w:pPr>
              <w:pStyle w:val="GPSDefinitionTerm"/>
            </w:pPr>
            <w:r w:rsidRPr="004D2D28">
              <w:t>"</w:t>
            </w:r>
            <w:r w:rsidR="00195C66" w:rsidRPr="004D2D28">
              <w:t>Delay Payments</w:t>
            </w:r>
            <w:r w:rsidRPr="004D2D28">
              <w:t>"</w:t>
            </w:r>
          </w:p>
        </w:tc>
        <w:tc>
          <w:tcPr>
            <w:tcW w:w="6060" w:type="dxa"/>
            <w:gridSpan w:val="2"/>
            <w:shd w:val="clear" w:color="auto" w:fill="auto"/>
          </w:tcPr>
          <w:p w:rsidR="00195C66" w:rsidRPr="004D2D28" w:rsidRDefault="00195C66" w:rsidP="00F16E88">
            <w:pPr>
              <w:pStyle w:val="GPsDefinition"/>
            </w:pPr>
            <w:r w:rsidRPr="004D2D28">
              <w:t>means the amounts payable by the Supplier to the Customer in respect of a delay in respect of a Milestone as specified in the Implementation Plan;</w:t>
            </w:r>
          </w:p>
        </w:tc>
      </w:tr>
      <w:tr w:rsidR="0025532D" w:rsidRPr="004D2D28" w:rsidTr="002206B3">
        <w:tc>
          <w:tcPr>
            <w:tcW w:w="2410" w:type="dxa"/>
            <w:shd w:val="clear" w:color="auto" w:fill="auto"/>
          </w:tcPr>
          <w:p w:rsidR="0025532D" w:rsidRPr="004D2D28" w:rsidRDefault="0025532D" w:rsidP="00670E1A">
            <w:pPr>
              <w:pStyle w:val="GPSDefinitionTerm"/>
            </w:pPr>
            <w:r w:rsidRPr="004D2D28">
              <w:t>“Delay Period Limit”</w:t>
            </w:r>
          </w:p>
        </w:tc>
        <w:tc>
          <w:tcPr>
            <w:tcW w:w="6060" w:type="dxa"/>
            <w:gridSpan w:val="2"/>
            <w:shd w:val="clear" w:color="auto" w:fill="auto"/>
          </w:tcPr>
          <w:p w:rsidR="0025532D" w:rsidRPr="004D2D28" w:rsidRDefault="0025532D" w:rsidP="0025532D">
            <w:pPr>
              <w:pStyle w:val="GPsDefinition"/>
            </w:pPr>
            <w:r w:rsidRPr="004D2D28">
              <w:t xml:space="preserve">shall be the number of days specified </w:t>
            </w:r>
            <w:r w:rsidR="00E05AAA" w:rsidRPr="004D2D28">
              <w:t xml:space="preserve">in </w:t>
            </w:r>
            <w:r w:rsidRPr="004D2D28">
              <w:t>Part A of Call Off Schedule 4: Implementation Plan, Customer Responsibilities and Key Personnel</w:t>
            </w:r>
            <w:r w:rsidR="00E05AAA" w:rsidRPr="004D2D28">
              <w:t xml:space="preserve">, for the purposes of </w:t>
            </w:r>
            <w:r w:rsidR="009F474C" w:rsidRPr="004D2D28">
              <w:fldChar w:fldCharType="begin"/>
            </w:r>
            <w:r w:rsidR="00E05AAA" w:rsidRPr="004D2D28">
              <w:instrText xml:space="preserve"> REF _Ref364753291 \r \h </w:instrText>
            </w:r>
            <w:r w:rsidR="00B1190D" w:rsidRPr="004D2D28">
              <w:instrText xml:space="preserve"> \* MERGEFORMAT </w:instrText>
            </w:r>
            <w:r w:rsidR="009F474C" w:rsidRPr="004D2D28">
              <w:fldChar w:fldCharType="separate"/>
            </w:r>
            <w:r w:rsidR="001934DF">
              <w:t>5.4.1(b)(ii)</w:t>
            </w:r>
            <w:r w:rsidR="009F474C" w:rsidRPr="004D2D28">
              <w:fldChar w:fldCharType="end"/>
            </w:r>
            <w:r w:rsidR="00E05AAA" w:rsidRPr="004D2D28">
              <w:t>;</w:t>
            </w:r>
          </w:p>
        </w:tc>
      </w:tr>
      <w:tr w:rsidR="00195C66" w:rsidRPr="004D2D28" w:rsidTr="002206B3">
        <w:tc>
          <w:tcPr>
            <w:tcW w:w="2410" w:type="dxa"/>
            <w:shd w:val="clear" w:color="auto" w:fill="auto"/>
          </w:tcPr>
          <w:p w:rsidR="00195C66" w:rsidRPr="004D2D28" w:rsidRDefault="00195C66" w:rsidP="00670E1A">
            <w:pPr>
              <w:pStyle w:val="GPSDefinitionTerm"/>
            </w:pPr>
            <w:r w:rsidRPr="004D2D28">
              <w:t>"Deliverable"</w:t>
            </w:r>
          </w:p>
        </w:tc>
        <w:tc>
          <w:tcPr>
            <w:tcW w:w="6060" w:type="dxa"/>
            <w:gridSpan w:val="2"/>
            <w:shd w:val="clear" w:color="auto" w:fill="auto"/>
          </w:tcPr>
          <w:p w:rsidR="00195C66" w:rsidRPr="004D2D28" w:rsidRDefault="00195C66" w:rsidP="00874015">
            <w:pPr>
              <w:pStyle w:val="GPsDefinition"/>
            </w:pPr>
            <w:r w:rsidRPr="004D2D28">
              <w:t>means an item or feature in the supply of the Services delivered or to be delivered by the Supplier at or before a Milestone Date listed in the Implementation Plan (if any) or at any other stage during the performance of this Call Off Contract;</w:t>
            </w:r>
          </w:p>
        </w:tc>
      </w:tr>
      <w:tr w:rsidR="00195C66" w:rsidRPr="004D2D28" w:rsidTr="002206B3">
        <w:tc>
          <w:tcPr>
            <w:tcW w:w="2410" w:type="dxa"/>
            <w:shd w:val="clear" w:color="auto" w:fill="auto"/>
          </w:tcPr>
          <w:p w:rsidR="00195C66" w:rsidRPr="004D2D28" w:rsidRDefault="00195C66" w:rsidP="00670E1A">
            <w:pPr>
              <w:pStyle w:val="GPSDefinitionTerm"/>
            </w:pPr>
            <w:r w:rsidRPr="004D2D28">
              <w:t>"Delivery"</w:t>
            </w:r>
          </w:p>
        </w:tc>
        <w:tc>
          <w:tcPr>
            <w:tcW w:w="6060" w:type="dxa"/>
            <w:gridSpan w:val="2"/>
            <w:shd w:val="clear" w:color="auto" w:fill="auto"/>
          </w:tcPr>
          <w:p w:rsidR="00195C66" w:rsidRPr="004D2D28" w:rsidRDefault="00195C66" w:rsidP="00317F4B">
            <w:pPr>
              <w:pStyle w:val="GPsDefinition"/>
            </w:pPr>
            <w:r w:rsidRPr="004D2D28">
              <w:t>means,  in respect of Services, the time at which the Services have been provided or performed by the Supplier as confirmed by the issue by the Customer of a Satisfaction Certificate in respect of the relevant Milestone thereof (if any) or otherwise in accordance with this Call Off Contract and accepted by the Customer and "</w:t>
            </w:r>
            <w:r w:rsidRPr="004D2D28">
              <w:rPr>
                <w:b/>
              </w:rPr>
              <w:t>Deliver</w:t>
            </w:r>
            <w:r w:rsidRPr="004D2D28">
              <w:t>" and "</w:t>
            </w:r>
            <w:r w:rsidRPr="004D2D28">
              <w:rPr>
                <w:b/>
              </w:rPr>
              <w:t>Delivered</w:t>
            </w:r>
            <w:r w:rsidRPr="004D2D28">
              <w:t>" shall be construed accordingly;</w:t>
            </w:r>
          </w:p>
        </w:tc>
      </w:tr>
      <w:tr w:rsidR="000E7CA5" w:rsidRPr="004D2D28" w:rsidTr="002206B3">
        <w:tc>
          <w:tcPr>
            <w:tcW w:w="2410" w:type="dxa"/>
            <w:shd w:val="clear" w:color="auto" w:fill="auto"/>
          </w:tcPr>
          <w:p w:rsidR="000E7CA5" w:rsidRPr="004D2D28" w:rsidRDefault="000E7CA5" w:rsidP="00670E1A">
            <w:pPr>
              <w:pStyle w:val="GPSDefinitionTerm"/>
            </w:pPr>
            <w:r w:rsidRPr="004D2D28">
              <w:t>"Disclosing Party"</w:t>
            </w:r>
          </w:p>
        </w:tc>
        <w:tc>
          <w:tcPr>
            <w:tcW w:w="6060" w:type="dxa"/>
            <w:gridSpan w:val="2"/>
            <w:shd w:val="clear" w:color="auto" w:fill="auto"/>
          </w:tcPr>
          <w:p w:rsidR="000E7CA5" w:rsidRPr="004D2D28" w:rsidRDefault="000E7CA5" w:rsidP="003766B5">
            <w:pPr>
              <w:pStyle w:val="GPsDefinition"/>
            </w:pPr>
            <w:r w:rsidRPr="004D2D28">
              <w:t xml:space="preserve">has the meaning given to it in Clause </w:t>
            </w:r>
            <w:r w:rsidR="009F474C" w:rsidRPr="004D2D28">
              <w:rPr>
                <w:highlight w:val="green"/>
              </w:rPr>
              <w:fldChar w:fldCharType="begin"/>
            </w:r>
            <w:r w:rsidRPr="004D2D28">
              <w:instrText xml:space="preserve"> REF _Ref363745797 \r \h </w:instrText>
            </w:r>
            <w:r w:rsidR="00B1190D" w:rsidRPr="004D2D28">
              <w:rPr>
                <w:highlight w:val="green"/>
              </w:rPr>
              <w:instrText xml:space="preserve"> \* MERGEFORMAT </w:instrText>
            </w:r>
            <w:r w:rsidR="009F474C" w:rsidRPr="004D2D28">
              <w:rPr>
                <w:highlight w:val="green"/>
              </w:rPr>
            </w:r>
            <w:r w:rsidR="009F474C" w:rsidRPr="004D2D28">
              <w:rPr>
                <w:highlight w:val="green"/>
              </w:rPr>
              <w:fldChar w:fldCharType="separate"/>
            </w:r>
            <w:r w:rsidR="001934DF">
              <w:t>24.3.1</w:t>
            </w:r>
            <w:r w:rsidR="009F474C" w:rsidRPr="004D2D28">
              <w:rPr>
                <w:highlight w:val="green"/>
              </w:rPr>
              <w:fldChar w:fldCharType="end"/>
            </w:r>
            <w:r w:rsidRPr="004D2D28">
              <w:t xml:space="preserve"> (Confidentiality);</w:t>
            </w:r>
          </w:p>
        </w:tc>
      </w:tr>
      <w:tr w:rsidR="000E7CA5" w:rsidRPr="004D2D28" w:rsidTr="002206B3">
        <w:tc>
          <w:tcPr>
            <w:tcW w:w="2410" w:type="dxa"/>
            <w:shd w:val="clear" w:color="auto" w:fill="auto"/>
          </w:tcPr>
          <w:p w:rsidR="000E7CA5" w:rsidRPr="004D2D28" w:rsidRDefault="000E7CA5" w:rsidP="00670E1A">
            <w:pPr>
              <w:pStyle w:val="GPSDefinitionTerm"/>
            </w:pPr>
            <w:r w:rsidRPr="004D2D28">
              <w:t>"Dispute"</w:t>
            </w:r>
          </w:p>
        </w:tc>
        <w:tc>
          <w:tcPr>
            <w:tcW w:w="6060" w:type="dxa"/>
            <w:gridSpan w:val="2"/>
            <w:shd w:val="clear" w:color="auto" w:fill="auto"/>
          </w:tcPr>
          <w:p w:rsidR="000E7CA5" w:rsidRPr="004D2D28" w:rsidRDefault="000E7CA5" w:rsidP="00D8397C">
            <w:pPr>
              <w:pStyle w:val="GPsDefinition"/>
            </w:pPr>
            <w:r w:rsidRPr="004D2D28">
              <w:t xml:space="preserve">means any dispute, difference or question of interpretation arising out of or in connection with this Call Off Contract, including any dispute, difference or question of interpretation relating to the </w:t>
            </w:r>
            <w:r w:rsidR="002526C1" w:rsidRPr="004D2D28">
              <w:t xml:space="preserve"> </w:t>
            </w:r>
            <w:r w:rsidRPr="004D2D28">
              <w:t xml:space="preserve"> Services, failure to agree in accordance with the Variation Procedure or any matter where this Call Off Contract directs the Parties to resolve an issue by reference to the Dispute Resolution Procedure;</w:t>
            </w:r>
          </w:p>
        </w:tc>
      </w:tr>
      <w:tr w:rsidR="000E7CA5" w:rsidRPr="004D2D28" w:rsidTr="002206B3">
        <w:tc>
          <w:tcPr>
            <w:tcW w:w="2410" w:type="dxa"/>
            <w:shd w:val="clear" w:color="auto" w:fill="auto"/>
          </w:tcPr>
          <w:p w:rsidR="000E7CA5" w:rsidRPr="004D2D28" w:rsidRDefault="000E7CA5" w:rsidP="00670E1A">
            <w:pPr>
              <w:pStyle w:val="GPSDefinitionTerm"/>
            </w:pPr>
            <w:r w:rsidRPr="004D2D28">
              <w:lastRenderedPageBreak/>
              <w:t>"Dispute Notice"</w:t>
            </w:r>
          </w:p>
        </w:tc>
        <w:tc>
          <w:tcPr>
            <w:tcW w:w="6060" w:type="dxa"/>
            <w:gridSpan w:val="2"/>
            <w:shd w:val="clear" w:color="auto" w:fill="auto"/>
          </w:tcPr>
          <w:p w:rsidR="000E7CA5" w:rsidRPr="004D2D28" w:rsidRDefault="000E7CA5" w:rsidP="003766B5">
            <w:pPr>
              <w:pStyle w:val="GPsDefinition"/>
            </w:pPr>
            <w:r w:rsidRPr="004D2D28">
              <w:t>means a written notice served by one Party on the other stating that the Party serving the notice believes that there is a Dispute;</w:t>
            </w:r>
          </w:p>
        </w:tc>
      </w:tr>
      <w:tr w:rsidR="000E7CA5" w:rsidRPr="004D2D28" w:rsidTr="002206B3">
        <w:tc>
          <w:tcPr>
            <w:tcW w:w="2410" w:type="dxa"/>
            <w:shd w:val="clear" w:color="auto" w:fill="auto"/>
          </w:tcPr>
          <w:p w:rsidR="000E7CA5" w:rsidRPr="004D2D28" w:rsidRDefault="000E7CA5" w:rsidP="00670E1A">
            <w:pPr>
              <w:pStyle w:val="GPSDefinitionTerm"/>
            </w:pPr>
            <w:r w:rsidRPr="004D2D28">
              <w:t>"Dispute Resolution Procedure"</w:t>
            </w:r>
          </w:p>
        </w:tc>
        <w:tc>
          <w:tcPr>
            <w:tcW w:w="6060" w:type="dxa"/>
            <w:gridSpan w:val="2"/>
            <w:shd w:val="clear" w:color="auto" w:fill="auto"/>
          </w:tcPr>
          <w:p w:rsidR="000E7CA5" w:rsidRPr="004D2D28" w:rsidRDefault="000E7CA5" w:rsidP="004424C7">
            <w:pPr>
              <w:pStyle w:val="GPsDefinition"/>
            </w:pPr>
            <w:r w:rsidRPr="004D2D28">
              <w:t>means the dispute resolution procedure set out in Call Off Schedule 1</w:t>
            </w:r>
            <w:r w:rsidR="004424C7" w:rsidRPr="004D2D28">
              <w:t>2</w:t>
            </w:r>
            <w:r w:rsidRPr="004D2D28">
              <w:t xml:space="preserve"> (Dispute Resolution Procedure);</w:t>
            </w:r>
          </w:p>
        </w:tc>
      </w:tr>
      <w:tr w:rsidR="000E7CA5" w:rsidRPr="004D2D28" w:rsidTr="002206B3">
        <w:tc>
          <w:tcPr>
            <w:tcW w:w="2410" w:type="dxa"/>
            <w:shd w:val="clear" w:color="auto" w:fill="auto"/>
          </w:tcPr>
          <w:p w:rsidR="000E7CA5" w:rsidRPr="004D2D28" w:rsidRDefault="000E7CA5" w:rsidP="00670E1A">
            <w:pPr>
              <w:pStyle w:val="GPSDefinitionTerm"/>
            </w:pPr>
            <w:r w:rsidRPr="004D2D28">
              <w:t>"Documentation"</w:t>
            </w:r>
          </w:p>
        </w:tc>
        <w:tc>
          <w:tcPr>
            <w:tcW w:w="6060" w:type="dxa"/>
            <w:gridSpan w:val="2"/>
            <w:shd w:val="clear" w:color="auto" w:fill="auto"/>
          </w:tcPr>
          <w:p w:rsidR="000E7CA5" w:rsidRPr="004D2D28" w:rsidRDefault="000E7CA5" w:rsidP="009B182D">
            <w:pPr>
              <w:pStyle w:val="GPsDefinition"/>
            </w:pPr>
            <w:r w:rsidRPr="004D2D28">
              <w:t>means all documentation as:</w:t>
            </w:r>
          </w:p>
          <w:p w:rsidR="000E7CA5" w:rsidRPr="004D2D28" w:rsidRDefault="000E7CA5" w:rsidP="00670E1A">
            <w:pPr>
              <w:pStyle w:val="GPSDefinitionL2"/>
            </w:pPr>
            <w:r w:rsidRPr="004D2D28">
              <w:t xml:space="preserve">is required to be supplied by the Supplier to the Customer under this Call Off Contract; </w:t>
            </w:r>
          </w:p>
          <w:p w:rsidR="000E7CA5" w:rsidRPr="004D2D28" w:rsidRDefault="000E7CA5" w:rsidP="00670E1A">
            <w:pPr>
              <w:pStyle w:val="GPSDefinitionL2"/>
            </w:pPr>
            <w:r w:rsidRPr="004D2D28">
              <w:t>would reasonably be required by a competent third party capable of Good Industry Practice contracted by the Customer to develop, configure, build, deploy, run, maintain, upgrade and test the individual systems that provide the Services;</w:t>
            </w:r>
          </w:p>
          <w:p w:rsidR="000E7CA5" w:rsidRPr="004D2D28" w:rsidRDefault="000E7CA5" w:rsidP="00670E1A">
            <w:pPr>
              <w:pStyle w:val="GPSDefinitionL2"/>
            </w:pPr>
            <w:r w:rsidRPr="004D2D28">
              <w:t xml:space="preserve">is required by the Supplier in order to provide the </w:t>
            </w:r>
            <w:r w:rsidR="002526C1" w:rsidRPr="004D2D28">
              <w:t xml:space="preserve"> </w:t>
            </w:r>
            <w:r w:rsidRPr="004D2D28">
              <w:t xml:space="preserve"> Services; and/or</w:t>
            </w:r>
          </w:p>
          <w:p w:rsidR="000E7CA5" w:rsidRPr="004D2D28" w:rsidRDefault="000E7CA5" w:rsidP="00670E1A">
            <w:pPr>
              <w:pStyle w:val="GPSDefinitionL2"/>
            </w:pPr>
            <w:r w:rsidRPr="004D2D28">
              <w:t xml:space="preserve">has been or shall be generated for the purpose of providing the </w:t>
            </w:r>
            <w:r w:rsidR="002526C1" w:rsidRPr="004D2D28">
              <w:t xml:space="preserve"> </w:t>
            </w:r>
            <w:r w:rsidRPr="004D2D28">
              <w:t xml:space="preserve"> Services;</w:t>
            </w:r>
          </w:p>
        </w:tc>
      </w:tr>
      <w:tr w:rsidR="000E7CA5" w:rsidRPr="004D2D28" w:rsidTr="002206B3">
        <w:tc>
          <w:tcPr>
            <w:tcW w:w="2410" w:type="dxa"/>
            <w:shd w:val="clear" w:color="auto" w:fill="auto"/>
          </w:tcPr>
          <w:p w:rsidR="000E7CA5" w:rsidRPr="004D2D28" w:rsidRDefault="000E7CA5" w:rsidP="00670E1A">
            <w:pPr>
              <w:pStyle w:val="GPSDefinitionTerm"/>
            </w:pPr>
            <w:r w:rsidRPr="004D2D28">
              <w:t>"DOTAS"</w:t>
            </w:r>
          </w:p>
        </w:tc>
        <w:tc>
          <w:tcPr>
            <w:tcW w:w="6060" w:type="dxa"/>
            <w:gridSpan w:val="2"/>
            <w:shd w:val="clear" w:color="auto" w:fill="auto"/>
          </w:tcPr>
          <w:p w:rsidR="000E7CA5" w:rsidRPr="004D2D28" w:rsidRDefault="000E7CA5" w:rsidP="00F16E88">
            <w:pPr>
              <w:pStyle w:val="GPsDefinition"/>
            </w:pPr>
            <w:r w:rsidRPr="004D2D28">
              <w:t xml:space="preserve">means 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 by the National Insurance Contributions (Application of Part 7 of the Finance Act 2004) Regulations 2012, SI 2012/1868) made under section 132A of the Social Security Administration Act 1992; </w:t>
            </w:r>
          </w:p>
        </w:tc>
      </w:tr>
      <w:tr w:rsidR="000E7CA5" w:rsidRPr="004D2D28" w:rsidTr="002206B3">
        <w:tc>
          <w:tcPr>
            <w:tcW w:w="2410" w:type="dxa"/>
            <w:shd w:val="clear" w:color="auto" w:fill="auto"/>
          </w:tcPr>
          <w:p w:rsidR="000E7CA5" w:rsidRPr="004D2D28" w:rsidRDefault="000E7CA5" w:rsidP="00670E1A">
            <w:pPr>
              <w:pStyle w:val="GPSDefinitionTerm"/>
            </w:pPr>
            <w:r w:rsidRPr="004D2D28">
              <w:t>"Due Diligence Information"</w:t>
            </w:r>
          </w:p>
        </w:tc>
        <w:tc>
          <w:tcPr>
            <w:tcW w:w="6060" w:type="dxa"/>
            <w:gridSpan w:val="2"/>
            <w:shd w:val="clear" w:color="auto" w:fill="auto"/>
          </w:tcPr>
          <w:p w:rsidR="000E7CA5" w:rsidRPr="004D2D28" w:rsidRDefault="000E7CA5" w:rsidP="003766B5">
            <w:pPr>
              <w:pStyle w:val="GPsDefinition"/>
            </w:pPr>
            <w:r w:rsidRPr="004D2D28">
              <w:t xml:space="preserve">means any information supplied to the Supplier by or on behalf of the  Customer prior to the </w:t>
            </w:r>
            <w:r w:rsidRPr="004D2D28">
              <w:rPr>
                <w:lang w:eastAsia="en-GB"/>
              </w:rPr>
              <w:t>Call Off Commencement</w:t>
            </w:r>
            <w:r w:rsidRPr="004D2D28">
              <w:t xml:space="preserve"> Date;</w:t>
            </w:r>
          </w:p>
        </w:tc>
      </w:tr>
      <w:tr w:rsidR="000E7CA5" w:rsidRPr="004D2D28" w:rsidTr="002206B3">
        <w:tc>
          <w:tcPr>
            <w:tcW w:w="2410" w:type="dxa"/>
            <w:shd w:val="clear" w:color="auto" w:fill="auto"/>
          </w:tcPr>
          <w:p w:rsidR="000E7CA5" w:rsidRPr="004D2D28" w:rsidRDefault="000E7CA5" w:rsidP="00670E1A">
            <w:pPr>
              <w:pStyle w:val="GPSDefinitionTerm"/>
            </w:pPr>
            <w:r w:rsidRPr="004D2D28">
              <w:t>"Employee Liabilities"</w:t>
            </w:r>
          </w:p>
        </w:tc>
        <w:tc>
          <w:tcPr>
            <w:tcW w:w="6060" w:type="dxa"/>
            <w:gridSpan w:val="2"/>
            <w:shd w:val="clear" w:color="auto" w:fill="auto"/>
          </w:tcPr>
          <w:p w:rsidR="000E7CA5" w:rsidRPr="004D2D28" w:rsidRDefault="000E7CA5" w:rsidP="003766B5">
            <w:pPr>
              <w:pStyle w:val="GPsDefinition"/>
              <w:rPr>
                <w:b/>
              </w:rPr>
            </w:pPr>
            <w:r w:rsidRPr="004D2D28">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rsidR="000E7CA5" w:rsidRPr="004D2D28" w:rsidRDefault="000E7CA5" w:rsidP="00670E1A">
            <w:pPr>
              <w:pStyle w:val="GPSDefinitionL2"/>
            </w:pPr>
            <w:r w:rsidRPr="004D2D28">
              <w:rPr>
                <w:color w:val="000000"/>
              </w:rPr>
              <w:t>redundancy</w:t>
            </w:r>
            <w:r w:rsidRPr="004D2D28">
              <w:t xml:space="preserve"> payments including contractual or enhanced redundancy costs, termination costs and notice payments; </w:t>
            </w:r>
          </w:p>
          <w:p w:rsidR="000E7CA5" w:rsidRPr="004D2D28" w:rsidRDefault="000E7CA5" w:rsidP="00670E1A">
            <w:pPr>
              <w:pStyle w:val="GPSDefinitionL2"/>
            </w:pPr>
            <w:r w:rsidRPr="004D2D28">
              <w:t xml:space="preserve">unfair, wrongful or constructive dismissal </w:t>
            </w:r>
            <w:r w:rsidRPr="004D2D28">
              <w:rPr>
                <w:color w:val="000000"/>
              </w:rPr>
              <w:t>compensation</w:t>
            </w:r>
            <w:r w:rsidRPr="004D2D28">
              <w:t>;</w:t>
            </w:r>
          </w:p>
          <w:p w:rsidR="000E7CA5" w:rsidRPr="004D2D28" w:rsidRDefault="000E7CA5" w:rsidP="00670E1A">
            <w:pPr>
              <w:pStyle w:val="GPSDefinitionL2"/>
            </w:pPr>
            <w:r w:rsidRPr="004D2D28">
              <w:lastRenderedPageBreak/>
              <w:t xml:space="preserve">compensation for discrimination on grounds of  sex, race, disability, age, religion or belief, gender reassignment, marriage or civil partnership, pregnancy and maternity  or sexual orientation or claims for equal pay; </w:t>
            </w:r>
          </w:p>
          <w:p w:rsidR="000E7CA5" w:rsidRPr="004D2D28" w:rsidRDefault="000E7CA5" w:rsidP="00670E1A">
            <w:pPr>
              <w:pStyle w:val="GPSDefinitionL2"/>
            </w:pPr>
            <w:r w:rsidRPr="004D2D28">
              <w:t>compensation for less favourable treatment of part-time workers or fixed term employees;</w:t>
            </w:r>
          </w:p>
          <w:p w:rsidR="000E7CA5" w:rsidRPr="004D2D28" w:rsidRDefault="000E7CA5" w:rsidP="00670E1A">
            <w:pPr>
              <w:pStyle w:val="GPSDefinitionL2"/>
            </w:pPr>
            <w:r w:rsidRPr="004D2D28">
              <w:t xml:space="preserve">outstanding debts and unlawful deduction of wages </w:t>
            </w:r>
            <w:r w:rsidRPr="004D2D28">
              <w:rPr>
                <w:color w:val="000000"/>
              </w:rPr>
              <w:t>including</w:t>
            </w:r>
            <w:r w:rsidRPr="004D2D28">
              <w:t xml:space="preserve">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000E7CA5" w:rsidRPr="004D2D28" w:rsidRDefault="000E7CA5" w:rsidP="00670E1A">
            <w:pPr>
              <w:pStyle w:val="GPSDefinitionL2"/>
            </w:pPr>
            <w:r w:rsidRPr="004D2D28">
              <w:t>claims whether in tort, contract or statute or otherwise;</w:t>
            </w:r>
          </w:p>
          <w:p w:rsidR="000E7CA5" w:rsidRPr="004D2D28" w:rsidRDefault="000E7CA5" w:rsidP="00670E1A">
            <w:pPr>
              <w:pStyle w:val="GPSDefinitionL2"/>
            </w:pPr>
            <w:r w:rsidRPr="004D2D28">
              <w:t>any investigation by the Equality and Human Rights Commission or other enforcement, regulatory or supervisory body and of implementing any requirements which may arise from such investigation;</w:t>
            </w:r>
          </w:p>
        </w:tc>
      </w:tr>
      <w:tr w:rsidR="000E7CA5" w:rsidRPr="004D2D28" w:rsidTr="002206B3">
        <w:tc>
          <w:tcPr>
            <w:tcW w:w="2410" w:type="dxa"/>
            <w:shd w:val="clear" w:color="auto" w:fill="auto"/>
          </w:tcPr>
          <w:p w:rsidR="000E7CA5" w:rsidRPr="004D2D28" w:rsidRDefault="000E7CA5" w:rsidP="00670E1A">
            <w:pPr>
              <w:pStyle w:val="GPSDefinitionTerm"/>
            </w:pPr>
            <w:r w:rsidRPr="004D2D28">
              <w:lastRenderedPageBreak/>
              <w:t>"Employment Regulations"</w:t>
            </w:r>
          </w:p>
        </w:tc>
        <w:tc>
          <w:tcPr>
            <w:tcW w:w="6060" w:type="dxa"/>
            <w:gridSpan w:val="2"/>
            <w:shd w:val="clear" w:color="auto" w:fill="auto"/>
          </w:tcPr>
          <w:p w:rsidR="000E7CA5" w:rsidRPr="004D2D28" w:rsidRDefault="000E7CA5" w:rsidP="003766B5">
            <w:pPr>
              <w:pStyle w:val="GPsDefinition"/>
            </w:pPr>
            <w:r w:rsidRPr="004D2D28">
              <w:t>means the Transfer of Undertakings (Protection of Employment) Regulations 2006 (SI 2006/246) as amended or replaced or any other Regulations implementing the Acquired Rights Directive;</w:t>
            </w:r>
          </w:p>
        </w:tc>
      </w:tr>
      <w:tr w:rsidR="000E7CA5" w:rsidRPr="004D2D28" w:rsidTr="002206B3">
        <w:tc>
          <w:tcPr>
            <w:tcW w:w="2410" w:type="dxa"/>
            <w:shd w:val="clear" w:color="auto" w:fill="auto"/>
          </w:tcPr>
          <w:p w:rsidR="000E7CA5" w:rsidRPr="004D2D28" w:rsidRDefault="000E7CA5" w:rsidP="00417CBA">
            <w:pPr>
              <w:pStyle w:val="GPSDefinitionTerm"/>
            </w:pPr>
            <w:r w:rsidRPr="004D2D28">
              <w:t xml:space="preserve">"Environmental </w:t>
            </w:r>
            <w:r w:rsidR="00417CBA" w:rsidRPr="004D2D28">
              <w:t xml:space="preserve">Policy </w:t>
            </w:r>
            <w:r w:rsidRPr="004D2D28">
              <w:t>"</w:t>
            </w:r>
          </w:p>
        </w:tc>
        <w:tc>
          <w:tcPr>
            <w:tcW w:w="6060" w:type="dxa"/>
            <w:gridSpan w:val="2"/>
            <w:shd w:val="clear" w:color="auto" w:fill="auto"/>
          </w:tcPr>
          <w:p w:rsidR="000E7CA5" w:rsidRPr="004D2D28" w:rsidRDefault="000E7CA5" w:rsidP="003766B5">
            <w:pPr>
              <w:pStyle w:val="GPsDefinition"/>
            </w:pPr>
            <w:r w:rsidRPr="004D2D28">
              <w:t>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w:t>
            </w:r>
          </w:p>
        </w:tc>
      </w:tr>
      <w:tr w:rsidR="000E7CA5" w:rsidRPr="004D2D28" w:rsidTr="002206B3">
        <w:tc>
          <w:tcPr>
            <w:tcW w:w="2410" w:type="dxa"/>
            <w:shd w:val="clear" w:color="auto" w:fill="auto"/>
          </w:tcPr>
          <w:p w:rsidR="000E7CA5" w:rsidRPr="004D2D28" w:rsidRDefault="000E7CA5" w:rsidP="00670E1A">
            <w:pPr>
              <w:pStyle w:val="GPSDefinitionTerm"/>
            </w:pPr>
            <w:r w:rsidRPr="004D2D28">
              <w:t xml:space="preserve">"Environmental </w:t>
            </w:r>
            <w:r w:rsidR="00417CBA" w:rsidRPr="004D2D28">
              <w:t>Information Regulations or EIRs</w:t>
            </w:r>
            <w:r w:rsidRPr="004D2D28">
              <w:t>"</w:t>
            </w:r>
          </w:p>
        </w:tc>
        <w:tc>
          <w:tcPr>
            <w:tcW w:w="6060" w:type="dxa"/>
            <w:gridSpan w:val="2"/>
            <w:shd w:val="clear" w:color="auto" w:fill="auto"/>
          </w:tcPr>
          <w:p w:rsidR="000E7CA5" w:rsidRPr="004D2D28" w:rsidRDefault="000E7CA5" w:rsidP="00D8397C">
            <w:pPr>
              <w:pStyle w:val="GPsDefinition"/>
            </w:pPr>
            <w:r w:rsidRPr="004D2D28">
              <w:t>means the Environmental Information Regulations 2004 together with any guidance and/or codes of practice issued by the Information Commissioner or relevant government department in relation to such regulations;</w:t>
            </w:r>
          </w:p>
        </w:tc>
      </w:tr>
      <w:tr w:rsidR="000E7CA5" w:rsidRPr="004D2D28" w:rsidTr="002206B3">
        <w:tc>
          <w:tcPr>
            <w:tcW w:w="2410" w:type="dxa"/>
            <w:shd w:val="clear" w:color="auto" w:fill="auto"/>
          </w:tcPr>
          <w:p w:rsidR="000E7CA5" w:rsidRPr="004D2D28" w:rsidRDefault="000E7CA5" w:rsidP="00670E1A">
            <w:pPr>
              <w:pStyle w:val="GPSDefinitionTerm"/>
            </w:pPr>
            <w:r w:rsidRPr="004D2D28">
              <w:t>"Estimated Year 1 Call Off Contract Charges"</w:t>
            </w:r>
          </w:p>
        </w:tc>
        <w:tc>
          <w:tcPr>
            <w:tcW w:w="6060" w:type="dxa"/>
            <w:gridSpan w:val="2"/>
            <w:shd w:val="clear" w:color="auto" w:fill="auto"/>
          </w:tcPr>
          <w:p w:rsidR="000E7CA5" w:rsidRPr="004D2D28" w:rsidRDefault="000E7CA5" w:rsidP="006A4B2F">
            <w:pPr>
              <w:pStyle w:val="GPsDefinition"/>
            </w:pPr>
            <w:r w:rsidRPr="004D2D28">
              <w:t xml:space="preserve">means the </w:t>
            </w:r>
            <w:r w:rsidR="00A30DF4" w:rsidRPr="004D2D28">
              <w:t xml:space="preserve">sum in pounds </w:t>
            </w:r>
            <w:r w:rsidRPr="004D2D28">
              <w:t>estimated by the Customer to be payable by it to the Supplier as the total aggregate Call Off Contract Charges from the Call Off  Commencement Date until the end of the first Call Off Contract Year</w:t>
            </w:r>
            <w:r w:rsidR="00A30DF4" w:rsidRPr="004D2D28">
              <w:t xml:space="preserve"> stipulated in the </w:t>
            </w:r>
            <w:r w:rsidR="007B3549" w:rsidRPr="004D2D28">
              <w:t>Letter of Appointment</w:t>
            </w:r>
            <w:r w:rsidR="00A30DF4" w:rsidRPr="004D2D28">
              <w:t xml:space="preserve"> or elsewhere in this Call Off Contract</w:t>
            </w:r>
            <w:r w:rsidRPr="004D2D28">
              <w:t xml:space="preserve">; </w:t>
            </w:r>
          </w:p>
        </w:tc>
      </w:tr>
      <w:tr w:rsidR="000E7CA5" w:rsidRPr="004D2D28" w:rsidTr="002206B3">
        <w:tc>
          <w:tcPr>
            <w:tcW w:w="2410" w:type="dxa"/>
            <w:shd w:val="clear" w:color="auto" w:fill="auto"/>
          </w:tcPr>
          <w:p w:rsidR="000E7CA5" w:rsidRPr="004D2D28" w:rsidRDefault="000E7CA5" w:rsidP="00670E1A">
            <w:pPr>
              <w:pStyle w:val="GPSDefinitionTerm"/>
            </w:pPr>
            <w:r w:rsidRPr="004D2D28">
              <w:t>"Expedited Dispute Timetable"</w:t>
            </w:r>
          </w:p>
        </w:tc>
        <w:tc>
          <w:tcPr>
            <w:tcW w:w="6060" w:type="dxa"/>
            <w:gridSpan w:val="2"/>
            <w:shd w:val="clear" w:color="auto" w:fill="auto"/>
          </w:tcPr>
          <w:p w:rsidR="000E7CA5" w:rsidRPr="004D2D28" w:rsidRDefault="000E7CA5" w:rsidP="00E05394">
            <w:pPr>
              <w:pStyle w:val="GPsDefinition"/>
            </w:pPr>
            <w:r w:rsidRPr="004D2D28">
              <w:t xml:space="preserve">means the timetable set out in paragraph </w:t>
            </w:r>
            <w:r w:rsidR="009F474C" w:rsidRPr="004D2D28">
              <w:fldChar w:fldCharType="begin"/>
            </w:r>
            <w:r w:rsidRPr="004D2D28">
              <w:instrText xml:space="preserve"> REF _Ref365636510 \r \h </w:instrText>
            </w:r>
            <w:r w:rsidR="00B1190D" w:rsidRPr="004D2D28">
              <w:instrText xml:space="preserve"> \* MERGEFORMAT </w:instrText>
            </w:r>
            <w:r w:rsidR="009F474C" w:rsidRPr="004D2D28">
              <w:fldChar w:fldCharType="separate"/>
            </w:r>
            <w:r w:rsidR="001934DF">
              <w:t>5</w:t>
            </w:r>
            <w:r w:rsidR="009F474C" w:rsidRPr="004D2D28">
              <w:fldChar w:fldCharType="end"/>
            </w:r>
            <w:r w:rsidRPr="004D2D28">
              <w:t xml:space="preserve"> of Schedule </w:t>
            </w:r>
            <w:r w:rsidR="00E05394" w:rsidRPr="004D2D28">
              <w:t xml:space="preserve">12 </w:t>
            </w:r>
            <w:r w:rsidRPr="004D2D28">
              <w:t>(Dispute Resolution Procedure);</w:t>
            </w:r>
          </w:p>
        </w:tc>
      </w:tr>
      <w:tr w:rsidR="000E7CA5" w:rsidRPr="004D2D28" w:rsidTr="002206B3">
        <w:tc>
          <w:tcPr>
            <w:tcW w:w="2410" w:type="dxa"/>
            <w:shd w:val="clear" w:color="auto" w:fill="auto"/>
          </w:tcPr>
          <w:p w:rsidR="000E7CA5" w:rsidRPr="004D2D28" w:rsidRDefault="000E7CA5" w:rsidP="00670E1A">
            <w:pPr>
              <w:pStyle w:val="GPSDefinitionTerm"/>
            </w:pPr>
            <w:r w:rsidRPr="004D2D28">
              <w:t>"FOIA"</w:t>
            </w:r>
          </w:p>
        </w:tc>
        <w:tc>
          <w:tcPr>
            <w:tcW w:w="6060" w:type="dxa"/>
            <w:gridSpan w:val="2"/>
            <w:shd w:val="clear" w:color="auto" w:fill="auto"/>
          </w:tcPr>
          <w:p w:rsidR="000E7CA5" w:rsidRPr="004D2D28" w:rsidRDefault="000E7CA5" w:rsidP="00F16E88">
            <w:pPr>
              <w:pStyle w:val="GPsDefinition"/>
            </w:pPr>
            <w:r w:rsidRPr="004D2D28">
              <w:t xml:space="preserve">means the Freedom of Information Act 2000 and any subordinate legislation made under that Act from time to </w:t>
            </w:r>
            <w:r w:rsidRPr="004D2D28">
              <w:lastRenderedPageBreak/>
              <w:t>time together with any guidance and/or codes of practice issued by the Information Commissioner or relevant government department in relation to such legislation;</w:t>
            </w:r>
          </w:p>
        </w:tc>
      </w:tr>
      <w:tr w:rsidR="000E7CA5" w:rsidRPr="004D2D28" w:rsidTr="002206B3">
        <w:tc>
          <w:tcPr>
            <w:tcW w:w="2410" w:type="dxa"/>
            <w:shd w:val="clear" w:color="auto" w:fill="auto"/>
          </w:tcPr>
          <w:p w:rsidR="000E7CA5" w:rsidRPr="004D2D28" w:rsidRDefault="000E7CA5" w:rsidP="00670E1A">
            <w:pPr>
              <w:pStyle w:val="GPSDefinitionTerm"/>
            </w:pPr>
            <w:r w:rsidRPr="004D2D28">
              <w:lastRenderedPageBreak/>
              <w:t>"Force Majeure"</w:t>
            </w:r>
          </w:p>
        </w:tc>
        <w:tc>
          <w:tcPr>
            <w:tcW w:w="6060" w:type="dxa"/>
            <w:gridSpan w:val="2"/>
            <w:shd w:val="clear" w:color="auto" w:fill="auto"/>
          </w:tcPr>
          <w:p w:rsidR="000E7CA5" w:rsidRPr="004D2D28" w:rsidRDefault="000E7CA5" w:rsidP="003766B5">
            <w:pPr>
              <w:pStyle w:val="GPsDefinition"/>
            </w:pPr>
            <w:r w:rsidRPr="004D2D28">
              <w:t>means any event, occurrence, circumstance, matter  or cause affecting the performance by either the Customer or the Supplier of its obligations arising from:</w:t>
            </w:r>
          </w:p>
          <w:p w:rsidR="000E7CA5" w:rsidRPr="004D2D28" w:rsidRDefault="000E7CA5" w:rsidP="00670E1A">
            <w:pPr>
              <w:pStyle w:val="GPSDefinitionL2"/>
            </w:pPr>
            <w:r w:rsidRPr="004D2D28">
              <w:t>acts, events, omissions, happenings or non-happenings beyond the reasonable control of the Affected Party which prevent or materially delay the Affected Party from performing its obligations under this Call Off Contract;</w:t>
            </w:r>
          </w:p>
          <w:p w:rsidR="000E7CA5" w:rsidRPr="004D2D28" w:rsidRDefault="000E7CA5" w:rsidP="00670E1A">
            <w:pPr>
              <w:pStyle w:val="GPSDefinitionL2"/>
            </w:pPr>
            <w:r w:rsidRPr="004D2D28">
              <w:t>riots, civil commotion, war or armed conflict, acts of terrorism, nuclear, biological or chemical warfare;</w:t>
            </w:r>
          </w:p>
          <w:p w:rsidR="000E7CA5" w:rsidRPr="004D2D28" w:rsidRDefault="000E7CA5" w:rsidP="00670E1A">
            <w:pPr>
              <w:pStyle w:val="GPSDefinitionL2"/>
            </w:pPr>
            <w:r w:rsidRPr="004D2D28">
              <w:t>acts of the Crown, local government or Regulatory Bodies;</w:t>
            </w:r>
          </w:p>
          <w:p w:rsidR="000E7CA5" w:rsidRPr="004D2D28" w:rsidRDefault="000E7CA5" w:rsidP="00670E1A">
            <w:pPr>
              <w:pStyle w:val="GPSDefinitionL2"/>
            </w:pPr>
            <w:r w:rsidRPr="004D2D28">
              <w:t>fire, flood or any disaster; and</w:t>
            </w:r>
          </w:p>
          <w:p w:rsidR="000E7CA5" w:rsidRPr="004D2D28" w:rsidRDefault="000E7CA5" w:rsidP="00670E1A">
            <w:pPr>
              <w:pStyle w:val="GPSDefinitionL2"/>
            </w:pPr>
            <w:r w:rsidRPr="004D2D28">
              <w:t>an industrial dispute affecting a third party for which a substitute third party is not reasonably available but excluding:</w:t>
            </w:r>
          </w:p>
          <w:p w:rsidR="000E7CA5" w:rsidRPr="004D2D28" w:rsidRDefault="000E7CA5" w:rsidP="00670E1A">
            <w:pPr>
              <w:pStyle w:val="GPSDefinitionL3"/>
            </w:pPr>
            <w:r w:rsidRPr="004D2D28">
              <w:t>any industrial dispute relating to the Supplier, the Supplier Personnel (including any subsets of them) or any other failure in the Supplier or the Sub-Contractor's supply chain; and</w:t>
            </w:r>
          </w:p>
          <w:p w:rsidR="000E7CA5" w:rsidRPr="004D2D28" w:rsidRDefault="000E7CA5" w:rsidP="00670E1A">
            <w:pPr>
              <w:pStyle w:val="GPSDefinitionL3"/>
            </w:pPr>
            <w:r w:rsidRPr="004D2D28">
              <w:t>any event, occurrence, circumstance, matter or cause which is attributable to the wilful act, neglect or failure to take reasonable precautions against it by the Party concerned; and</w:t>
            </w:r>
          </w:p>
          <w:p w:rsidR="000E7CA5" w:rsidRPr="004D2D28" w:rsidRDefault="000E7CA5" w:rsidP="00670E1A">
            <w:pPr>
              <w:pStyle w:val="GPSDefinitionL3"/>
            </w:pPr>
            <w:r w:rsidRPr="004D2D28">
              <w:t>any failure of delay caused by a lack of funds;</w:t>
            </w:r>
          </w:p>
        </w:tc>
      </w:tr>
      <w:tr w:rsidR="000E7CA5" w:rsidRPr="004D2D28" w:rsidTr="002206B3">
        <w:tc>
          <w:tcPr>
            <w:tcW w:w="2410" w:type="dxa"/>
            <w:shd w:val="clear" w:color="auto" w:fill="auto"/>
          </w:tcPr>
          <w:p w:rsidR="000E7CA5" w:rsidRPr="004D2D28" w:rsidRDefault="000E7CA5" w:rsidP="00670E1A">
            <w:pPr>
              <w:pStyle w:val="GPSDefinitionTerm"/>
            </w:pPr>
            <w:r w:rsidRPr="004D2D28">
              <w:t>"Force Majeure Notice"</w:t>
            </w:r>
          </w:p>
        </w:tc>
        <w:tc>
          <w:tcPr>
            <w:tcW w:w="6060" w:type="dxa"/>
            <w:gridSpan w:val="2"/>
            <w:shd w:val="clear" w:color="auto" w:fill="auto"/>
          </w:tcPr>
          <w:p w:rsidR="000E7CA5" w:rsidRPr="004D2D28" w:rsidRDefault="000E7CA5" w:rsidP="003766B5">
            <w:pPr>
              <w:pStyle w:val="GPsDefinition"/>
            </w:pPr>
            <w:r w:rsidRPr="004D2D28">
              <w:t>means a written notice served by the Affected Party on  the other Party stating that the Affected Party believes that there is a Force Majeure Event;</w:t>
            </w:r>
          </w:p>
        </w:tc>
      </w:tr>
      <w:tr w:rsidR="000E7CA5" w:rsidRPr="004D2D28" w:rsidTr="002206B3">
        <w:tc>
          <w:tcPr>
            <w:tcW w:w="2410" w:type="dxa"/>
            <w:shd w:val="clear" w:color="auto" w:fill="auto"/>
          </w:tcPr>
          <w:p w:rsidR="000E7CA5" w:rsidRPr="004D2D28" w:rsidRDefault="000E7CA5" w:rsidP="00670E1A">
            <w:pPr>
              <w:pStyle w:val="GPSDefinitionTerm"/>
            </w:pPr>
            <w:r w:rsidRPr="004D2D28">
              <w:t>"Former Supplier"</w:t>
            </w:r>
          </w:p>
        </w:tc>
        <w:tc>
          <w:tcPr>
            <w:tcW w:w="6060" w:type="dxa"/>
            <w:gridSpan w:val="2"/>
            <w:shd w:val="clear" w:color="auto" w:fill="auto"/>
          </w:tcPr>
          <w:p w:rsidR="000E7CA5" w:rsidRPr="004D2D28" w:rsidRDefault="000E7CA5" w:rsidP="00776E61">
            <w:pPr>
              <w:pStyle w:val="GPsDefinition"/>
            </w:pPr>
            <w:r w:rsidRPr="004D2D28">
              <w:t xml:space="preserve">means a supplier supplying the </w:t>
            </w:r>
            <w:r w:rsidR="002526C1" w:rsidRPr="004D2D28">
              <w:t xml:space="preserve"> </w:t>
            </w:r>
            <w:r w:rsidRPr="004D2D28">
              <w:t xml:space="preserve"> services to the Customer before the Relevant Transfer Date that are the same as or substantially similar to the Services (or any part of the </w:t>
            </w:r>
            <w:r w:rsidR="002526C1" w:rsidRPr="004D2D28">
              <w:t xml:space="preserve"> </w:t>
            </w:r>
            <w:r w:rsidRPr="004D2D28">
              <w:t xml:space="preserve"> Services) and shall include any sub-contractor of such supplier (or any sub-contractor of any such sub-contractor); </w:t>
            </w:r>
          </w:p>
        </w:tc>
      </w:tr>
      <w:tr w:rsidR="000E7CA5" w:rsidRPr="004D2D28" w:rsidTr="002206B3">
        <w:tc>
          <w:tcPr>
            <w:tcW w:w="2410" w:type="dxa"/>
            <w:shd w:val="clear" w:color="auto" w:fill="auto"/>
          </w:tcPr>
          <w:p w:rsidR="000E7CA5" w:rsidRPr="004D2D28" w:rsidRDefault="000E7CA5" w:rsidP="00670E1A">
            <w:pPr>
              <w:pStyle w:val="GPSDefinitionTerm"/>
            </w:pPr>
            <w:r w:rsidRPr="004D2D28">
              <w:t>"Framework Agreement"</w:t>
            </w:r>
          </w:p>
        </w:tc>
        <w:tc>
          <w:tcPr>
            <w:tcW w:w="6060" w:type="dxa"/>
            <w:gridSpan w:val="2"/>
            <w:shd w:val="clear" w:color="auto" w:fill="auto"/>
          </w:tcPr>
          <w:p w:rsidR="000E7CA5" w:rsidRPr="004D2D28" w:rsidRDefault="000E7CA5" w:rsidP="00D8397C">
            <w:pPr>
              <w:pStyle w:val="GPsDefinition"/>
            </w:pPr>
            <w:r w:rsidRPr="004D2D28">
              <w:t xml:space="preserve">means the framework agreement between the </w:t>
            </w:r>
            <w:r w:rsidR="007C5A4A">
              <w:t>Authority</w:t>
            </w:r>
            <w:r w:rsidRPr="004D2D28">
              <w:t xml:space="preserve"> and the Supplier referred to in the </w:t>
            </w:r>
            <w:r w:rsidR="007B3549" w:rsidRPr="004D2D28">
              <w:t>Letter of Appointment</w:t>
            </w:r>
            <w:r w:rsidRPr="004D2D28">
              <w:t>;</w:t>
            </w:r>
          </w:p>
        </w:tc>
      </w:tr>
      <w:tr w:rsidR="000E7CA5" w:rsidRPr="004D2D28" w:rsidTr="002206B3">
        <w:tc>
          <w:tcPr>
            <w:tcW w:w="2410" w:type="dxa"/>
            <w:shd w:val="clear" w:color="auto" w:fill="auto"/>
          </w:tcPr>
          <w:p w:rsidR="000E7CA5" w:rsidRPr="004D2D28" w:rsidRDefault="000E7CA5" w:rsidP="00670E1A">
            <w:pPr>
              <w:pStyle w:val="GPSDefinitionTerm"/>
            </w:pPr>
            <w:r w:rsidRPr="004D2D28">
              <w:t>"Framework Commencement Date"</w:t>
            </w:r>
          </w:p>
        </w:tc>
        <w:tc>
          <w:tcPr>
            <w:tcW w:w="6060" w:type="dxa"/>
            <w:gridSpan w:val="2"/>
            <w:shd w:val="clear" w:color="auto" w:fill="auto"/>
          </w:tcPr>
          <w:p w:rsidR="000E7CA5" w:rsidRPr="004D2D28" w:rsidRDefault="000E7CA5" w:rsidP="00896770">
            <w:pPr>
              <w:pStyle w:val="GPsDefinition"/>
            </w:pPr>
            <w:r w:rsidRPr="004D2D28">
              <w:t>means the date of commencement of the Framework Agreement as stated in the Call Off Schedule 1 (Definitions);</w:t>
            </w:r>
          </w:p>
        </w:tc>
      </w:tr>
      <w:tr w:rsidR="000E7CA5" w:rsidRPr="004D2D28" w:rsidTr="002206B3">
        <w:tc>
          <w:tcPr>
            <w:tcW w:w="2410" w:type="dxa"/>
            <w:shd w:val="clear" w:color="auto" w:fill="auto"/>
          </w:tcPr>
          <w:p w:rsidR="000E7CA5" w:rsidRPr="004D2D28" w:rsidRDefault="000E7CA5" w:rsidP="00670E1A">
            <w:pPr>
              <w:pStyle w:val="GPSDefinitionTerm"/>
            </w:pPr>
            <w:r w:rsidRPr="004D2D28">
              <w:t>"Framework Period"</w:t>
            </w:r>
          </w:p>
        </w:tc>
        <w:tc>
          <w:tcPr>
            <w:tcW w:w="6060" w:type="dxa"/>
            <w:gridSpan w:val="2"/>
            <w:shd w:val="clear" w:color="auto" w:fill="auto"/>
          </w:tcPr>
          <w:p w:rsidR="000E7CA5" w:rsidRPr="004D2D28" w:rsidRDefault="000E7CA5" w:rsidP="003766B5">
            <w:pPr>
              <w:pStyle w:val="GPsDefinition"/>
            </w:pPr>
            <w:r w:rsidRPr="004D2D28">
              <w:t>means the period from the Framework Commencement Date until the expiry or earlier termination of the Framework Agreement;</w:t>
            </w:r>
          </w:p>
        </w:tc>
      </w:tr>
      <w:tr w:rsidR="000E7CA5" w:rsidRPr="004D2D28" w:rsidTr="002206B3">
        <w:tc>
          <w:tcPr>
            <w:tcW w:w="2410" w:type="dxa"/>
            <w:shd w:val="clear" w:color="auto" w:fill="auto"/>
          </w:tcPr>
          <w:p w:rsidR="000E7CA5" w:rsidRPr="004D2D28" w:rsidRDefault="000E7CA5" w:rsidP="00670E1A">
            <w:pPr>
              <w:pStyle w:val="GPSDefinitionTerm"/>
            </w:pPr>
            <w:r w:rsidRPr="004D2D28">
              <w:lastRenderedPageBreak/>
              <w:t>"Framework Price(s)"</w:t>
            </w:r>
          </w:p>
        </w:tc>
        <w:tc>
          <w:tcPr>
            <w:tcW w:w="6060" w:type="dxa"/>
            <w:gridSpan w:val="2"/>
            <w:shd w:val="clear" w:color="auto" w:fill="auto"/>
          </w:tcPr>
          <w:p w:rsidR="000E7CA5" w:rsidRPr="004D2D28" w:rsidRDefault="000E7CA5" w:rsidP="00D8397C">
            <w:pPr>
              <w:pStyle w:val="GPsDefinition"/>
            </w:pPr>
            <w:r w:rsidRPr="004D2D28">
              <w:t xml:space="preserve">means the price(s) applicable to the provision of the </w:t>
            </w:r>
            <w:r w:rsidR="002526C1" w:rsidRPr="004D2D28">
              <w:t xml:space="preserve"> </w:t>
            </w:r>
            <w:r w:rsidRPr="004D2D28">
              <w:t xml:space="preserve"> Services set out in Framework Schedule 3 (Framework Prices and Charging Structure);</w:t>
            </w:r>
          </w:p>
        </w:tc>
      </w:tr>
      <w:tr w:rsidR="000E7CA5" w:rsidRPr="004D2D28" w:rsidTr="002206B3">
        <w:tc>
          <w:tcPr>
            <w:tcW w:w="2410" w:type="dxa"/>
            <w:shd w:val="clear" w:color="auto" w:fill="auto"/>
          </w:tcPr>
          <w:p w:rsidR="000E7CA5" w:rsidRPr="004D2D28" w:rsidRDefault="000E7CA5" w:rsidP="00670E1A">
            <w:pPr>
              <w:pStyle w:val="GPSDefinitionTerm"/>
            </w:pPr>
            <w:r w:rsidRPr="004D2D28">
              <w:t>"Framework Schedule"</w:t>
            </w:r>
          </w:p>
        </w:tc>
        <w:tc>
          <w:tcPr>
            <w:tcW w:w="6060" w:type="dxa"/>
            <w:gridSpan w:val="2"/>
            <w:shd w:val="clear" w:color="auto" w:fill="auto"/>
          </w:tcPr>
          <w:p w:rsidR="000E7CA5" w:rsidRPr="004D2D28" w:rsidRDefault="000E7CA5" w:rsidP="00F16E88">
            <w:pPr>
              <w:pStyle w:val="GPsDefinition"/>
            </w:pPr>
            <w:r w:rsidRPr="004D2D28">
              <w:t>means a schedule to the Framework Agreement;</w:t>
            </w:r>
          </w:p>
        </w:tc>
      </w:tr>
      <w:tr w:rsidR="000E7CA5" w:rsidRPr="004D2D28" w:rsidTr="002206B3">
        <w:tc>
          <w:tcPr>
            <w:tcW w:w="2410" w:type="dxa"/>
            <w:shd w:val="clear" w:color="auto" w:fill="auto"/>
          </w:tcPr>
          <w:p w:rsidR="000E7CA5" w:rsidRPr="004D2D28" w:rsidRDefault="000E7CA5" w:rsidP="00670E1A">
            <w:pPr>
              <w:pStyle w:val="GPSDefinitionTerm"/>
            </w:pPr>
            <w:r w:rsidRPr="004D2D28">
              <w:t>"Fraud"</w:t>
            </w:r>
          </w:p>
        </w:tc>
        <w:tc>
          <w:tcPr>
            <w:tcW w:w="6060" w:type="dxa"/>
            <w:gridSpan w:val="2"/>
            <w:shd w:val="clear" w:color="auto" w:fill="auto"/>
          </w:tcPr>
          <w:p w:rsidR="000E7CA5" w:rsidRPr="004D2D28" w:rsidRDefault="000E7CA5" w:rsidP="003766B5">
            <w:pPr>
              <w:pStyle w:val="GPsDefinition"/>
            </w:pPr>
            <w:r w:rsidRPr="004D2D28">
              <w:t>means any offence under any Laws creating offences in respect of fraudulent acts (including the Misrepresentation Act 1967) or at common law in respect of fraudulent acts including acts of forgery;</w:t>
            </w:r>
          </w:p>
        </w:tc>
      </w:tr>
      <w:tr w:rsidR="000E7CA5" w:rsidRPr="004D2D28" w:rsidTr="002206B3">
        <w:tc>
          <w:tcPr>
            <w:tcW w:w="2410" w:type="dxa"/>
            <w:shd w:val="clear" w:color="auto" w:fill="auto"/>
          </w:tcPr>
          <w:p w:rsidR="000E7CA5" w:rsidRPr="004D2D28" w:rsidRDefault="000E7CA5" w:rsidP="00670E1A">
            <w:pPr>
              <w:pStyle w:val="GPSDefinitionTerm"/>
            </w:pPr>
            <w:r w:rsidRPr="004D2D28">
              <w:t>"Further Competition Procedure"</w:t>
            </w:r>
          </w:p>
        </w:tc>
        <w:tc>
          <w:tcPr>
            <w:tcW w:w="6060" w:type="dxa"/>
            <w:gridSpan w:val="2"/>
            <w:shd w:val="clear" w:color="auto" w:fill="auto"/>
          </w:tcPr>
          <w:p w:rsidR="000E7CA5" w:rsidRPr="004D2D28" w:rsidRDefault="000E7CA5" w:rsidP="00795C86">
            <w:pPr>
              <w:pStyle w:val="GPsDefinition"/>
            </w:pPr>
            <w:r w:rsidRPr="004D2D28">
              <w:t>means the award procedure described in paragraph 3 of Framework Schedule 5 (Call Off Procedure);</w:t>
            </w:r>
          </w:p>
        </w:tc>
      </w:tr>
      <w:tr w:rsidR="000E7CA5" w:rsidRPr="004D2D28" w:rsidTr="002206B3">
        <w:tc>
          <w:tcPr>
            <w:tcW w:w="2410" w:type="dxa"/>
            <w:shd w:val="clear" w:color="auto" w:fill="auto"/>
          </w:tcPr>
          <w:p w:rsidR="000E7CA5" w:rsidRPr="004D2D28" w:rsidRDefault="000E7CA5" w:rsidP="00670E1A">
            <w:pPr>
              <w:pStyle w:val="GPSDefinitionTerm"/>
            </w:pPr>
            <w:r w:rsidRPr="004D2D28">
              <w:t>"General Anti-Abuse Rule"</w:t>
            </w:r>
          </w:p>
        </w:tc>
        <w:tc>
          <w:tcPr>
            <w:tcW w:w="6060" w:type="dxa"/>
            <w:gridSpan w:val="2"/>
            <w:shd w:val="clear" w:color="auto" w:fill="auto"/>
          </w:tcPr>
          <w:p w:rsidR="008D0A60" w:rsidRPr="004D2D28" w:rsidRDefault="000E7CA5">
            <w:pPr>
              <w:pStyle w:val="GPsDefinition"/>
              <w:rPr>
                <w:caps/>
              </w:rPr>
            </w:pPr>
            <w:r w:rsidRPr="004D2D28">
              <w:t xml:space="preserve">means </w:t>
            </w:r>
            <w:r w:rsidR="00962899" w:rsidRPr="004D2D28">
              <w:t xml:space="preserve">(a) </w:t>
            </w:r>
            <w:r w:rsidRPr="004D2D28">
              <w:t xml:space="preserve">the legislation in </w:t>
            </w:r>
            <w:r w:rsidR="00863962" w:rsidRPr="004D2D28">
              <w:t>Part 5</w:t>
            </w:r>
            <w:r w:rsidRPr="004D2D28">
              <w:t xml:space="preserve"> of the Finance Act 2013 and</w:t>
            </w:r>
            <w:r w:rsidR="0080405E" w:rsidRPr="004D2D28">
              <w:t xml:space="preserve">; and (b) </w:t>
            </w:r>
            <w:r w:rsidRPr="004D2D28">
              <w:t>any future legislation introduced into parliament to counteract tax advantages arising from abusive arrangements to avoid national insurance contributions;</w:t>
            </w:r>
          </w:p>
        </w:tc>
      </w:tr>
      <w:tr w:rsidR="000E7CA5" w:rsidRPr="004D2D28" w:rsidTr="002206B3">
        <w:tc>
          <w:tcPr>
            <w:tcW w:w="2410" w:type="dxa"/>
            <w:shd w:val="clear" w:color="auto" w:fill="auto"/>
          </w:tcPr>
          <w:p w:rsidR="000E7CA5" w:rsidRPr="004D2D28" w:rsidRDefault="000E7CA5" w:rsidP="00670E1A">
            <w:pPr>
              <w:pStyle w:val="GPSDefinitionTerm"/>
            </w:pPr>
            <w:r w:rsidRPr="004D2D28">
              <w:t>"General Change in Law"</w:t>
            </w:r>
          </w:p>
        </w:tc>
        <w:tc>
          <w:tcPr>
            <w:tcW w:w="6060" w:type="dxa"/>
            <w:gridSpan w:val="2"/>
            <w:shd w:val="clear" w:color="auto" w:fill="auto"/>
          </w:tcPr>
          <w:p w:rsidR="000E7CA5" w:rsidRPr="004D2D28" w:rsidRDefault="000E7CA5" w:rsidP="003766B5">
            <w:pPr>
              <w:pStyle w:val="GPsDefinition"/>
            </w:pPr>
            <w:r w:rsidRPr="004D2D28">
              <w:t>means a Change in Law where the change is of a general legislative nature (including taxation or duties of any sort affecting the Supplier) or which affects or relates to a Comparable Supply;</w:t>
            </w:r>
          </w:p>
        </w:tc>
      </w:tr>
      <w:tr w:rsidR="000E7CA5" w:rsidRPr="004D2D28" w:rsidTr="002206B3">
        <w:tc>
          <w:tcPr>
            <w:tcW w:w="2410" w:type="dxa"/>
            <w:shd w:val="clear" w:color="auto" w:fill="auto"/>
          </w:tcPr>
          <w:p w:rsidR="000E7CA5" w:rsidRPr="004D2D28" w:rsidRDefault="000E7CA5" w:rsidP="00670E1A">
            <w:pPr>
              <w:pStyle w:val="GPSDefinitionTerm"/>
            </w:pPr>
            <w:r w:rsidRPr="004D2D28">
              <w:t>"Good Industry Practice"</w:t>
            </w:r>
          </w:p>
        </w:tc>
        <w:tc>
          <w:tcPr>
            <w:tcW w:w="6060" w:type="dxa"/>
            <w:gridSpan w:val="2"/>
            <w:shd w:val="clear" w:color="auto" w:fill="auto"/>
          </w:tcPr>
          <w:p w:rsidR="000E7CA5" w:rsidRPr="004D2D28" w:rsidRDefault="000E7CA5" w:rsidP="003766B5">
            <w:pPr>
              <w:pStyle w:val="GPsDefinition"/>
            </w:pPr>
            <w:r w:rsidRPr="004D2D28">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0E7CA5" w:rsidRPr="004D2D28" w:rsidTr="002206B3">
        <w:tc>
          <w:tcPr>
            <w:tcW w:w="2410" w:type="dxa"/>
            <w:shd w:val="clear" w:color="auto" w:fill="auto"/>
          </w:tcPr>
          <w:p w:rsidR="000E7CA5" w:rsidRPr="004D2D28" w:rsidRDefault="000E7CA5" w:rsidP="00670E1A">
            <w:pPr>
              <w:pStyle w:val="GPSDefinitionTerm"/>
            </w:pPr>
            <w:r w:rsidRPr="004D2D28">
              <w:t>"Government"</w:t>
            </w:r>
          </w:p>
        </w:tc>
        <w:tc>
          <w:tcPr>
            <w:tcW w:w="6060" w:type="dxa"/>
            <w:gridSpan w:val="2"/>
            <w:shd w:val="clear" w:color="auto" w:fill="auto"/>
          </w:tcPr>
          <w:p w:rsidR="000E7CA5" w:rsidRPr="004D2D28" w:rsidRDefault="000E7CA5" w:rsidP="003766B5">
            <w:pPr>
              <w:pStyle w:val="GPsDefinition"/>
            </w:pPr>
            <w:r w:rsidRPr="004D2D28">
              <w:t>means the government of the United Kingdom (including the Northern Ireland Assembly and Executive Committee, the Scottish Executive and the National Assembly for Wales), including government ministers and government departments and other bodies, persons, commissions or agencies from time to time carrying out functions on its behalf;</w:t>
            </w:r>
          </w:p>
        </w:tc>
      </w:tr>
      <w:tr w:rsidR="000E7CA5" w:rsidRPr="004D2D28" w:rsidTr="002206B3">
        <w:tc>
          <w:tcPr>
            <w:tcW w:w="2410" w:type="dxa"/>
            <w:shd w:val="clear" w:color="auto" w:fill="auto"/>
          </w:tcPr>
          <w:p w:rsidR="000E7CA5" w:rsidRPr="004D2D28" w:rsidRDefault="000E7CA5" w:rsidP="00670E1A">
            <w:pPr>
              <w:pStyle w:val="GPSDefinitionTerm"/>
            </w:pPr>
            <w:r w:rsidRPr="004D2D28">
              <w:t>"Halifax Abuse Principle"</w:t>
            </w:r>
          </w:p>
        </w:tc>
        <w:tc>
          <w:tcPr>
            <w:tcW w:w="6060" w:type="dxa"/>
            <w:gridSpan w:val="2"/>
            <w:shd w:val="clear" w:color="auto" w:fill="auto"/>
          </w:tcPr>
          <w:p w:rsidR="000E7CA5" w:rsidRPr="004D2D28" w:rsidRDefault="000E7CA5" w:rsidP="003766B5">
            <w:pPr>
              <w:pStyle w:val="GPsDefinition"/>
            </w:pPr>
            <w:r w:rsidRPr="004D2D28">
              <w:t>means the principle explained in the CJEU Case C-255/02 Halifax and others;</w:t>
            </w:r>
          </w:p>
        </w:tc>
      </w:tr>
      <w:tr w:rsidR="000E7CA5" w:rsidRPr="004D2D28" w:rsidTr="002206B3">
        <w:tc>
          <w:tcPr>
            <w:tcW w:w="2410" w:type="dxa"/>
            <w:shd w:val="clear" w:color="auto" w:fill="auto"/>
          </w:tcPr>
          <w:p w:rsidR="000E7CA5" w:rsidRPr="004D2D28" w:rsidRDefault="000E7CA5" w:rsidP="00670E1A">
            <w:pPr>
              <w:pStyle w:val="GPSDefinitionTerm"/>
            </w:pPr>
            <w:r w:rsidRPr="004D2D28">
              <w:t>"HMRC"</w:t>
            </w:r>
          </w:p>
        </w:tc>
        <w:tc>
          <w:tcPr>
            <w:tcW w:w="6060" w:type="dxa"/>
            <w:gridSpan w:val="2"/>
            <w:shd w:val="clear" w:color="auto" w:fill="auto"/>
          </w:tcPr>
          <w:p w:rsidR="000E7CA5" w:rsidRPr="004D2D28" w:rsidRDefault="000E7CA5" w:rsidP="009B182D">
            <w:pPr>
              <w:pStyle w:val="GPsDefinition"/>
            </w:pPr>
            <w:r w:rsidRPr="004D2D28">
              <w:t>means Her Majesty’s Revenue and Customs;</w:t>
            </w:r>
          </w:p>
        </w:tc>
      </w:tr>
      <w:tr w:rsidR="000E7CA5" w:rsidRPr="004D2D28" w:rsidTr="002206B3">
        <w:tc>
          <w:tcPr>
            <w:tcW w:w="2410" w:type="dxa"/>
            <w:shd w:val="clear" w:color="auto" w:fill="auto"/>
          </w:tcPr>
          <w:p w:rsidR="000E7CA5" w:rsidRPr="004D2D28" w:rsidRDefault="000E7CA5" w:rsidP="00670E1A">
            <w:pPr>
              <w:pStyle w:val="GPSDefinitionTerm"/>
            </w:pPr>
            <w:r w:rsidRPr="004D2D28">
              <w:t>"Holding Company"</w:t>
            </w:r>
          </w:p>
        </w:tc>
        <w:tc>
          <w:tcPr>
            <w:tcW w:w="6060" w:type="dxa"/>
            <w:gridSpan w:val="2"/>
            <w:shd w:val="clear" w:color="auto" w:fill="auto"/>
          </w:tcPr>
          <w:p w:rsidR="000E7CA5" w:rsidRPr="004D2D28" w:rsidRDefault="000E7CA5" w:rsidP="003766B5">
            <w:pPr>
              <w:pStyle w:val="GPsDefinition"/>
            </w:pPr>
            <w:r w:rsidRPr="004D2D28">
              <w:t>has the meaning given to it in section 1159 of the Companies Act 2006;</w:t>
            </w:r>
          </w:p>
        </w:tc>
      </w:tr>
      <w:tr w:rsidR="000E7CA5" w:rsidRPr="004D2D28" w:rsidTr="002206B3">
        <w:tc>
          <w:tcPr>
            <w:tcW w:w="2410" w:type="dxa"/>
            <w:shd w:val="clear" w:color="auto" w:fill="auto"/>
          </w:tcPr>
          <w:p w:rsidR="000E7CA5" w:rsidRPr="004D2D28" w:rsidRDefault="000E7CA5" w:rsidP="00670E1A">
            <w:pPr>
              <w:pStyle w:val="GPSDefinitionTerm"/>
            </w:pPr>
            <w:r w:rsidRPr="004D2D28">
              <w:t>"ICT Policy"</w:t>
            </w:r>
          </w:p>
        </w:tc>
        <w:tc>
          <w:tcPr>
            <w:tcW w:w="6060" w:type="dxa"/>
            <w:gridSpan w:val="2"/>
            <w:shd w:val="clear" w:color="auto" w:fill="auto"/>
          </w:tcPr>
          <w:p w:rsidR="000E7CA5" w:rsidRPr="004D2D28" w:rsidRDefault="000E7CA5" w:rsidP="003766B5">
            <w:pPr>
              <w:pStyle w:val="GPsDefinition"/>
            </w:pPr>
            <w:r w:rsidRPr="004D2D28">
              <w:t>means the Customer's ICT policy in force as at the Call Off Commencement Date (a copy of which has been supplied to the Supplier), as updated from time to time in accordance with the Variation Procedure;</w:t>
            </w:r>
          </w:p>
          <w:p w:rsidR="000E7CA5" w:rsidRPr="004D2D28" w:rsidRDefault="000E7CA5" w:rsidP="00F91CAD">
            <w:pPr>
              <w:pStyle w:val="GPSDefinitionL1Guidance"/>
            </w:pPr>
          </w:p>
        </w:tc>
      </w:tr>
      <w:tr w:rsidR="000E7CA5" w:rsidRPr="004D2D28" w:rsidTr="002206B3">
        <w:tc>
          <w:tcPr>
            <w:tcW w:w="2410" w:type="dxa"/>
            <w:shd w:val="clear" w:color="auto" w:fill="auto"/>
          </w:tcPr>
          <w:p w:rsidR="000E7CA5" w:rsidRPr="004D2D28" w:rsidRDefault="000E7CA5" w:rsidP="00670E1A">
            <w:pPr>
              <w:pStyle w:val="GPSDefinitionTerm"/>
            </w:pPr>
            <w:r w:rsidRPr="004D2D28">
              <w:lastRenderedPageBreak/>
              <w:t>"Impact Assessment"</w:t>
            </w:r>
          </w:p>
        </w:tc>
        <w:tc>
          <w:tcPr>
            <w:tcW w:w="6060" w:type="dxa"/>
            <w:gridSpan w:val="2"/>
            <w:shd w:val="clear" w:color="auto" w:fill="auto"/>
          </w:tcPr>
          <w:p w:rsidR="000E7CA5" w:rsidRPr="004D2D28" w:rsidRDefault="000E7CA5" w:rsidP="00EE64A6">
            <w:pPr>
              <w:pStyle w:val="GPsDefinition"/>
            </w:pPr>
            <w:r w:rsidRPr="004D2D28">
              <w:t xml:space="preserve">has the meaning given to it in Clause </w:t>
            </w:r>
            <w:r w:rsidR="009F474C" w:rsidRPr="004D2D28">
              <w:fldChar w:fldCharType="begin"/>
            </w:r>
            <w:r w:rsidRPr="004D2D28">
              <w:instrText xml:space="preserve"> REF _Ref364695037 \r \h </w:instrText>
            </w:r>
            <w:r w:rsidR="00B1190D" w:rsidRPr="004D2D28">
              <w:instrText xml:space="preserve"> \* MERGEFORMAT </w:instrText>
            </w:r>
            <w:r w:rsidR="009F474C" w:rsidRPr="004D2D28">
              <w:fldChar w:fldCharType="separate"/>
            </w:r>
            <w:r w:rsidR="001934DF">
              <w:t>15.1.3</w:t>
            </w:r>
            <w:r w:rsidR="009F474C" w:rsidRPr="004D2D28">
              <w:fldChar w:fldCharType="end"/>
            </w:r>
            <w:r w:rsidRPr="004D2D28">
              <w:t xml:space="preserve"> (Variation Procedure);</w:t>
            </w:r>
          </w:p>
        </w:tc>
      </w:tr>
      <w:tr w:rsidR="000E7CA5" w:rsidRPr="004D2D28" w:rsidTr="002206B3">
        <w:tc>
          <w:tcPr>
            <w:tcW w:w="2410" w:type="dxa"/>
            <w:shd w:val="clear" w:color="auto" w:fill="auto"/>
          </w:tcPr>
          <w:p w:rsidR="000E7CA5" w:rsidRPr="004D2D28" w:rsidRDefault="000E7CA5" w:rsidP="00670E1A">
            <w:pPr>
              <w:pStyle w:val="GPSDefinitionTerm"/>
            </w:pPr>
            <w:r w:rsidRPr="004D2D28">
              <w:t>"Implementation Plan"</w:t>
            </w:r>
          </w:p>
        </w:tc>
        <w:tc>
          <w:tcPr>
            <w:tcW w:w="6060" w:type="dxa"/>
            <w:gridSpan w:val="2"/>
            <w:shd w:val="clear" w:color="auto" w:fill="auto"/>
          </w:tcPr>
          <w:p w:rsidR="000E7CA5" w:rsidRPr="004D2D28" w:rsidRDefault="000E7CA5" w:rsidP="006F4759">
            <w:pPr>
              <w:pStyle w:val="GPsDefinition"/>
            </w:pPr>
            <w:r w:rsidRPr="004D2D28">
              <w:t xml:space="preserve">means the plan set out in </w:t>
            </w:r>
            <w:r w:rsidR="006F4759" w:rsidRPr="004D2D28">
              <w:t xml:space="preserve"> </w:t>
            </w:r>
            <w:r w:rsidRPr="004D2D28">
              <w:t xml:space="preserve">the </w:t>
            </w:r>
            <w:r w:rsidR="007B3549" w:rsidRPr="004D2D28">
              <w:t>Letter of Appointment</w:t>
            </w:r>
            <w:r w:rsidRPr="004D2D28">
              <w:t>;</w:t>
            </w:r>
          </w:p>
        </w:tc>
      </w:tr>
      <w:tr w:rsidR="000E7CA5" w:rsidRPr="004D2D28" w:rsidTr="002206B3">
        <w:tc>
          <w:tcPr>
            <w:tcW w:w="2410" w:type="dxa"/>
            <w:shd w:val="clear" w:color="auto" w:fill="auto"/>
          </w:tcPr>
          <w:p w:rsidR="000E7CA5" w:rsidRPr="004D2D28" w:rsidRDefault="000E7CA5" w:rsidP="00670E1A">
            <w:pPr>
              <w:pStyle w:val="GPSDefinitionTerm"/>
            </w:pPr>
            <w:r w:rsidRPr="004D2D28">
              <w:t>"Information"</w:t>
            </w:r>
          </w:p>
        </w:tc>
        <w:tc>
          <w:tcPr>
            <w:tcW w:w="6060" w:type="dxa"/>
            <w:gridSpan w:val="2"/>
            <w:shd w:val="clear" w:color="auto" w:fill="auto"/>
          </w:tcPr>
          <w:p w:rsidR="000E7CA5" w:rsidRPr="004D2D28" w:rsidRDefault="000E7CA5" w:rsidP="003766B5">
            <w:pPr>
              <w:pStyle w:val="GPsDefinition"/>
            </w:pPr>
            <w:r w:rsidRPr="004D2D28">
              <w:t>has the meaning given to it under section 84 of the Freedom of Information Act 2000;</w:t>
            </w:r>
          </w:p>
        </w:tc>
      </w:tr>
      <w:tr w:rsidR="000E7CA5" w:rsidRPr="004D2D28" w:rsidTr="002206B3">
        <w:tc>
          <w:tcPr>
            <w:tcW w:w="2410" w:type="dxa"/>
            <w:shd w:val="clear" w:color="auto" w:fill="auto"/>
          </w:tcPr>
          <w:p w:rsidR="000E7CA5" w:rsidRPr="004D2D28" w:rsidRDefault="000E7CA5" w:rsidP="00670E1A">
            <w:pPr>
              <w:pStyle w:val="GPSDefinitionTerm"/>
            </w:pPr>
            <w:r w:rsidRPr="004D2D28">
              <w:t>"Insolvency Event"</w:t>
            </w:r>
          </w:p>
        </w:tc>
        <w:tc>
          <w:tcPr>
            <w:tcW w:w="6060" w:type="dxa"/>
            <w:gridSpan w:val="2"/>
            <w:shd w:val="clear" w:color="auto" w:fill="auto"/>
          </w:tcPr>
          <w:p w:rsidR="000E7CA5" w:rsidRPr="004D2D28" w:rsidRDefault="000E7CA5" w:rsidP="003766B5">
            <w:pPr>
              <w:pStyle w:val="GPsDefinition"/>
            </w:pPr>
            <w:r w:rsidRPr="004D2D28">
              <w:t>means, in respect of the Supplier:</w:t>
            </w:r>
          </w:p>
          <w:p w:rsidR="000E7CA5" w:rsidRPr="004D2D28" w:rsidRDefault="000E7CA5" w:rsidP="00670E1A">
            <w:pPr>
              <w:pStyle w:val="GPSDefinitionL2"/>
            </w:pPr>
            <w:r w:rsidRPr="004D2D28">
              <w:t xml:space="preserve">a proposal is made for a voluntary arrangement within Part I of the Insolvency Act 1986 or of any other composition scheme or arrangement with, or assignment for the benefit of, its creditors; or </w:t>
            </w:r>
          </w:p>
          <w:p w:rsidR="000E7CA5" w:rsidRPr="004D2D28" w:rsidRDefault="000E7CA5" w:rsidP="00670E1A">
            <w:pPr>
              <w:pStyle w:val="GPSDefinitionL2"/>
            </w:pPr>
            <w:r w:rsidRPr="004D2D28">
              <w:t>a shareholders' meeting is convened for the purpose of considering a resolution that it be wound up or a resolution for its winding-up is passed (other than as part of, and exclusively for the purpose of, a bona fide reconstruction or amalgamation); or</w:t>
            </w:r>
          </w:p>
          <w:p w:rsidR="000E7CA5" w:rsidRPr="004D2D28" w:rsidRDefault="000E7CA5" w:rsidP="00670E1A">
            <w:pPr>
              <w:pStyle w:val="GPSDefinitionL2"/>
            </w:pPr>
            <w:r w:rsidRPr="004D2D28">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rsidR="000E7CA5" w:rsidRPr="004D2D28" w:rsidRDefault="000E7CA5" w:rsidP="00670E1A">
            <w:pPr>
              <w:pStyle w:val="GPSDefinitionL2"/>
            </w:pPr>
            <w:r w:rsidRPr="004D2D28">
              <w:t xml:space="preserve">a receiver, administrative receiver or similar officer is appointed over the whole or any part of its business or assets; or </w:t>
            </w:r>
          </w:p>
          <w:p w:rsidR="000E7CA5" w:rsidRPr="004D2D28" w:rsidRDefault="000E7CA5" w:rsidP="00670E1A">
            <w:pPr>
              <w:pStyle w:val="GPSDefinitionL2"/>
            </w:pPr>
            <w:r w:rsidRPr="004D2D28">
              <w:t xml:space="preserve">an application order is made either for the appointment of an administrator or for an administration order, an administrator is appointed, or notice of intention to appoint an administrator is given; or </w:t>
            </w:r>
          </w:p>
          <w:p w:rsidR="000E7CA5" w:rsidRPr="004D2D28" w:rsidRDefault="000E7CA5" w:rsidP="00670E1A">
            <w:pPr>
              <w:pStyle w:val="GPSDefinitionL2"/>
            </w:pPr>
            <w:r w:rsidRPr="004D2D28">
              <w:t xml:space="preserve">it is or becomes insolvent within the meaning of section 123 of the Insolvency Act 1986; or </w:t>
            </w:r>
          </w:p>
          <w:p w:rsidR="000E7CA5" w:rsidRPr="004D2D28" w:rsidRDefault="000E7CA5" w:rsidP="00670E1A">
            <w:pPr>
              <w:pStyle w:val="GPSDefinitionL2"/>
            </w:pPr>
            <w:r w:rsidRPr="004D2D28">
              <w:t xml:space="preserve">being a "small company" within the meaning of section 382(3) of the Companies Act 2006, a moratorium comes into force pursuant to Schedule A1 of the Insolvency Act 1986; or </w:t>
            </w:r>
          </w:p>
          <w:p w:rsidR="000E7CA5" w:rsidRPr="004D2D28" w:rsidRDefault="000E7CA5" w:rsidP="00670E1A">
            <w:pPr>
              <w:pStyle w:val="GPSDefinitionL2"/>
            </w:pPr>
            <w:r w:rsidRPr="004D2D28">
              <w:t xml:space="preserve">where the Supplier is an individual or partnership, any event analogous to those listed in limbs (a) to (g) (inclusive) occurs in relation to that individual or partnership; or </w:t>
            </w:r>
          </w:p>
          <w:p w:rsidR="000E7CA5" w:rsidRPr="004D2D28" w:rsidRDefault="000E7CA5" w:rsidP="00670E1A">
            <w:pPr>
              <w:pStyle w:val="GPSDefinitionL2"/>
            </w:pPr>
            <w:r w:rsidRPr="004D2D28">
              <w:t>any event analogous to those listed in limbs (a) to (h) (inclusive) occurs under the law of any other jurisdiction;</w:t>
            </w:r>
          </w:p>
        </w:tc>
      </w:tr>
      <w:tr w:rsidR="000E7CA5" w:rsidRPr="004D2D28" w:rsidTr="002206B3">
        <w:tc>
          <w:tcPr>
            <w:tcW w:w="2410" w:type="dxa"/>
            <w:shd w:val="clear" w:color="auto" w:fill="auto"/>
          </w:tcPr>
          <w:p w:rsidR="000E7CA5" w:rsidRPr="004D2D28" w:rsidRDefault="000E7CA5" w:rsidP="00670E1A">
            <w:pPr>
              <w:pStyle w:val="GPSDefinitionTerm"/>
            </w:pPr>
            <w:r w:rsidRPr="004D2D28">
              <w:t>"Intellectual Property Rights" or "IPR"</w:t>
            </w:r>
          </w:p>
        </w:tc>
        <w:tc>
          <w:tcPr>
            <w:tcW w:w="6060" w:type="dxa"/>
            <w:gridSpan w:val="2"/>
            <w:shd w:val="clear" w:color="auto" w:fill="auto"/>
          </w:tcPr>
          <w:p w:rsidR="000E7CA5" w:rsidRPr="004D2D28" w:rsidRDefault="000E7CA5" w:rsidP="003766B5">
            <w:pPr>
              <w:pStyle w:val="GPsDefinition"/>
            </w:pPr>
            <w:r w:rsidRPr="004D2D28">
              <w:t>means</w:t>
            </w:r>
          </w:p>
          <w:p w:rsidR="000E7CA5" w:rsidRPr="004D2D28" w:rsidRDefault="000E7CA5" w:rsidP="00670E1A">
            <w:pPr>
              <w:pStyle w:val="GPSDefinitionL2"/>
            </w:pPr>
            <w:r w:rsidRPr="004D2D28">
              <w:lastRenderedPageBreak/>
              <w:t xml:space="preserve">copyright, rights related to or affording protection similar to copyright, rights in databases, patents and rights in inventions, semi-conductor topography rights, trade marks, rights in internet domain names and website addresses and other rights in trade or business  names, designs, Know-How, trade secrets and other rights in Confidential Information; </w:t>
            </w:r>
          </w:p>
          <w:p w:rsidR="000E7CA5" w:rsidRPr="004D2D28" w:rsidRDefault="000E7CA5" w:rsidP="00670E1A">
            <w:pPr>
              <w:pStyle w:val="GPSDefinitionL2"/>
            </w:pPr>
            <w:r w:rsidRPr="004D2D28">
              <w:t>applications for registration, and the right to apply for registration, for any of the rights listed at (a) that are capable of being registered in any country or jurisdiction; and</w:t>
            </w:r>
          </w:p>
          <w:p w:rsidR="000E7CA5" w:rsidRPr="004D2D28" w:rsidRDefault="000E7CA5" w:rsidP="00670E1A">
            <w:pPr>
              <w:pStyle w:val="GPSDefinitionL2"/>
            </w:pPr>
            <w:r w:rsidRPr="004D2D28">
              <w:t>all other rights having equivalent or similar effect in any country or jurisdiction;</w:t>
            </w:r>
          </w:p>
        </w:tc>
      </w:tr>
      <w:tr w:rsidR="000E7CA5" w:rsidRPr="004D2D28" w:rsidTr="002206B3">
        <w:tc>
          <w:tcPr>
            <w:tcW w:w="2410" w:type="dxa"/>
            <w:shd w:val="clear" w:color="auto" w:fill="auto"/>
          </w:tcPr>
          <w:p w:rsidR="000E7CA5" w:rsidRPr="004D2D28" w:rsidRDefault="000E7CA5" w:rsidP="00670E1A">
            <w:pPr>
              <w:pStyle w:val="GPSDefinitionTerm"/>
            </w:pPr>
            <w:r w:rsidRPr="004D2D28">
              <w:lastRenderedPageBreak/>
              <w:t>"IPR Claim"</w:t>
            </w:r>
          </w:p>
        </w:tc>
        <w:tc>
          <w:tcPr>
            <w:tcW w:w="6060" w:type="dxa"/>
            <w:gridSpan w:val="2"/>
            <w:shd w:val="clear" w:color="auto" w:fill="auto"/>
          </w:tcPr>
          <w:p w:rsidR="000E7CA5" w:rsidRPr="004D2D28" w:rsidRDefault="000E7CA5" w:rsidP="00776E61">
            <w:pPr>
              <w:pStyle w:val="GPsDefinition"/>
            </w:pPr>
            <w:r w:rsidRPr="004D2D28">
              <w:t>means any claim of infringement or alleged infringement (including the defence of such infringement or alleged infringement) of any IPR, used to provide the Services or as otherwise provided and/or licensed by the Supplier (or to which the Supplier has provided access) to the Customer in the fulfilment of its obligations under this Call Off Contract;</w:t>
            </w:r>
          </w:p>
        </w:tc>
      </w:tr>
      <w:tr w:rsidR="000E7CA5" w:rsidRPr="004D2D28" w:rsidTr="002206B3">
        <w:tc>
          <w:tcPr>
            <w:tcW w:w="2410" w:type="dxa"/>
            <w:shd w:val="clear" w:color="auto" w:fill="auto"/>
          </w:tcPr>
          <w:p w:rsidR="000E7CA5" w:rsidRPr="004D2D28" w:rsidRDefault="000E7CA5" w:rsidP="00670E1A">
            <w:pPr>
              <w:pStyle w:val="GPSDefinitionTerm"/>
            </w:pPr>
            <w:r w:rsidRPr="004D2D28">
              <w:t>"Key Performance Indicators" or "KPIs"</w:t>
            </w:r>
          </w:p>
        </w:tc>
        <w:tc>
          <w:tcPr>
            <w:tcW w:w="6060" w:type="dxa"/>
            <w:gridSpan w:val="2"/>
            <w:shd w:val="clear" w:color="auto" w:fill="auto"/>
          </w:tcPr>
          <w:p w:rsidR="000E7CA5" w:rsidRPr="004D2D28" w:rsidRDefault="000E7CA5" w:rsidP="00795C86">
            <w:pPr>
              <w:pStyle w:val="GPsDefinition"/>
            </w:pPr>
            <w:r w:rsidRPr="004D2D28">
              <w:t>means the performance measurements and targets in respect of the Supplier’s performance of the Framework Agreement set out in Part B of Framework Schedule 2 (Services and Key Performance Indicators);</w:t>
            </w:r>
          </w:p>
        </w:tc>
      </w:tr>
      <w:tr w:rsidR="000E7CA5" w:rsidRPr="004D2D28" w:rsidTr="002206B3">
        <w:tc>
          <w:tcPr>
            <w:tcW w:w="2410" w:type="dxa"/>
            <w:shd w:val="clear" w:color="auto" w:fill="auto"/>
          </w:tcPr>
          <w:p w:rsidR="000E7CA5" w:rsidRPr="004D2D28" w:rsidRDefault="000E7CA5" w:rsidP="00670E1A">
            <w:pPr>
              <w:pStyle w:val="GPSDefinitionTerm"/>
            </w:pPr>
            <w:r w:rsidRPr="004D2D28">
              <w:t>"Key Personnel"</w:t>
            </w:r>
          </w:p>
        </w:tc>
        <w:tc>
          <w:tcPr>
            <w:tcW w:w="6060" w:type="dxa"/>
            <w:gridSpan w:val="2"/>
            <w:shd w:val="clear" w:color="auto" w:fill="auto"/>
          </w:tcPr>
          <w:p w:rsidR="000E7CA5" w:rsidRPr="004D2D28" w:rsidRDefault="000E7CA5" w:rsidP="00D8397C">
            <w:pPr>
              <w:pStyle w:val="GPsDefinition"/>
            </w:pPr>
            <w:r w:rsidRPr="004D2D28">
              <w:t>means the individuals (if any) identified as such in Part C of Call Off Schedule 4 (Implementation Plan, Customer Responsibilities and Key Personnel);</w:t>
            </w:r>
          </w:p>
        </w:tc>
      </w:tr>
      <w:tr w:rsidR="000E7CA5" w:rsidRPr="004D2D28" w:rsidTr="002206B3">
        <w:tc>
          <w:tcPr>
            <w:tcW w:w="2410" w:type="dxa"/>
            <w:shd w:val="clear" w:color="auto" w:fill="auto"/>
          </w:tcPr>
          <w:p w:rsidR="000E7CA5" w:rsidRPr="004D2D28" w:rsidRDefault="000E7CA5" w:rsidP="00670E1A">
            <w:pPr>
              <w:pStyle w:val="GPSDefinitionTerm"/>
            </w:pPr>
            <w:r w:rsidRPr="004D2D28">
              <w:t>"Key Role(s) "</w:t>
            </w:r>
          </w:p>
        </w:tc>
        <w:tc>
          <w:tcPr>
            <w:tcW w:w="6060" w:type="dxa"/>
            <w:gridSpan w:val="2"/>
            <w:shd w:val="clear" w:color="auto" w:fill="auto"/>
          </w:tcPr>
          <w:p w:rsidR="000E7CA5" w:rsidRPr="004D2D28" w:rsidRDefault="000E7CA5" w:rsidP="00D8397C">
            <w:pPr>
              <w:pStyle w:val="GPsDefinition"/>
            </w:pPr>
            <w:r w:rsidRPr="004D2D28">
              <w:t xml:space="preserve">has the meaning given to it in Clause </w:t>
            </w:r>
            <w:r w:rsidR="009F474C" w:rsidRPr="004D2D28">
              <w:fldChar w:fldCharType="begin"/>
            </w:r>
            <w:r w:rsidRPr="004D2D28">
              <w:instrText xml:space="preserve"> REF _Ref364086936 \r \h </w:instrText>
            </w:r>
            <w:r w:rsidR="00B1190D" w:rsidRPr="004D2D28">
              <w:instrText xml:space="preserve"> \* MERGEFORMAT </w:instrText>
            </w:r>
            <w:r w:rsidR="009F474C" w:rsidRPr="004D2D28">
              <w:fldChar w:fldCharType="separate"/>
            </w:r>
            <w:r w:rsidR="001934DF">
              <w:t>18.1</w:t>
            </w:r>
            <w:r w:rsidR="009F474C" w:rsidRPr="004D2D28">
              <w:fldChar w:fldCharType="end"/>
            </w:r>
            <w:r w:rsidRPr="004D2D28">
              <w:t xml:space="preserve"> (Key Personnel); </w:t>
            </w:r>
          </w:p>
        </w:tc>
      </w:tr>
      <w:tr w:rsidR="000E7CA5" w:rsidRPr="004D2D28" w:rsidTr="002206B3">
        <w:trPr>
          <w:trHeight w:val="357"/>
        </w:trPr>
        <w:tc>
          <w:tcPr>
            <w:tcW w:w="2410" w:type="dxa"/>
            <w:shd w:val="clear" w:color="auto" w:fill="auto"/>
          </w:tcPr>
          <w:p w:rsidR="000E7CA5" w:rsidRPr="004D2D28" w:rsidRDefault="000E7CA5" w:rsidP="00670E1A">
            <w:pPr>
              <w:pStyle w:val="GPSDefinitionTerm"/>
            </w:pPr>
            <w:r w:rsidRPr="004D2D28">
              <w:t>"Key Sub-Contract"</w:t>
            </w:r>
          </w:p>
        </w:tc>
        <w:tc>
          <w:tcPr>
            <w:tcW w:w="6060" w:type="dxa"/>
            <w:gridSpan w:val="2"/>
            <w:shd w:val="clear" w:color="auto" w:fill="auto"/>
          </w:tcPr>
          <w:p w:rsidR="000E7CA5" w:rsidRPr="004D2D28" w:rsidRDefault="000E7CA5" w:rsidP="00D8397C">
            <w:pPr>
              <w:pStyle w:val="GPsDefinition"/>
            </w:pPr>
            <w:r w:rsidRPr="004D2D28">
              <w:t>means each Sub-Contract with a Key Sub-Contractor;</w:t>
            </w:r>
          </w:p>
        </w:tc>
      </w:tr>
      <w:tr w:rsidR="000E7CA5" w:rsidRPr="004D2D28" w:rsidTr="002206B3">
        <w:trPr>
          <w:trHeight w:val="426"/>
        </w:trPr>
        <w:tc>
          <w:tcPr>
            <w:tcW w:w="2410" w:type="dxa"/>
            <w:shd w:val="clear" w:color="auto" w:fill="auto"/>
          </w:tcPr>
          <w:p w:rsidR="000E7CA5" w:rsidRPr="004D2D28" w:rsidRDefault="000E7CA5" w:rsidP="00670E1A">
            <w:pPr>
              <w:pStyle w:val="GPSDefinitionTerm"/>
            </w:pPr>
            <w:r w:rsidRPr="004D2D28">
              <w:t>"Key Sub-Contractor"</w:t>
            </w:r>
          </w:p>
        </w:tc>
        <w:tc>
          <w:tcPr>
            <w:tcW w:w="6060" w:type="dxa"/>
            <w:gridSpan w:val="2"/>
            <w:shd w:val="clear" w:color="auto" w:fill="auto"/>
          </w:tcPr>
          <w:p w:rsidR="000E7CA5" w:rsidRPr="004D2D28" w:rsidRDefault="000E7CA5" w:rsidP="00D8397C">
            <w:pPr>
              <w:pStyle w:val="GPsDefinition"/>
            </w:pPr>
            <w:r w:rsidRPr="004D2D28">
              <w:t>means any Sub-Contractor:</w:t>
            </w:r>
          </w:p>
          <w:p w:rsidR="000E7CA5" w:rsidRPr="004D2D28" w:rsidRDefault="000E7CA5" w:rsidP="00670E1A">
            <w:pPr>
              <w:pStyle w:val="GPSDefinitionL2"/>
            </w:pPr>
            <w:r w:rsidRPr="004D2D28">
              <w:t xml:space="preserve">listed in Framework Schedule 7 (Key Sub-Contractors); </w:t>
            </w:r>
          </w:p>
          <w:p w:rsidR="000E7CA5" w:rsidRPr="004D2D28" w:rsidRDefault="000E7CA5" w:rsidP="00670E1A">
            <w:pPr>
              <w:pStyle w:val="GPSDefinitionL2"/>
            </w:pPr>
            <w:r w:rsidRPr="004D2D28">
              <w:t xml:space="preserve">which, in the opinion of the </w:t>
            </w:r>
            <w:r w:rsidR="007C5A4A">
              <w:t>Authority</w:t>
            </w:r>
            <w:r w:rsidRPr="004D2D28">
              <w:t xml:space="preserve"> and the Customer, performs (or would perform if appointed) a critical role in the provision of all or any part of the </w:t>
            </w:r>
            <w:r w:rsidR="002526C1" w:rsidRPr="004D2D28">
              <w:t xml:space="preserve"> </w:t>
            </w:r>
            <w:r w:rsidRPr="004D2D28">
              <w:t xml:space="preserve"> Services; and/or</w:t>
            </w:r>
          </w:p>
          <w:p w:rsidR="000E7CA5" w:rsidRPr="004D2D28" w:rsidRDefault="000E7CA5" w:rsidP="00670E1A">
            <w:pPr>
              <w:pStyle w:val="GPSDefinitionL2"/>
            </w:pPr>
            <w:r w:rsidRPr="004D2D28">
              <w:t>with a Sub-Contract with a contract value which at the time of appointment exceeds (or would exceed if appointed) 10% of the aggregate Call Off Contract Charges forecast to be payable under this Call Off Contract;</w:t>
            </w:r>
          </w:p>
        </w:tc>
      </w:tr>
      <w:tr w:rsidR="000E7CA5" w:rsidRPr="004D2D28" w:rsidTr="002206B3">
        <w:tc>
          <w:tcPr>
            <w:tcW w:w="2410" w:type="dxa"/>
            <w:shd w:val="clear" w:color="auto" w:fill="auto"/>
          </w:tcPr>
          <w:p w:rsidR="000E7CA5" w:rsidRPr="004D2D28" w:rsidRDefault="000E7CA5" w:rsidP="00670E1A">
            <w:pPr>
              <w:pStyle w:val="GPSDefinitionTerm"/>
            </w:pPr>
            <w:r w:rsidRPr="004D2D28">
              <w:t>"Know-How"</w:t>
            </w:r>
          </w:p>
        </w:tc>
        <w:tc>
          <w:tcPr>
            <w:tcW w:w="6060" w:type="dxa"/>
            <w:gridSpan w:val="2"/>
            <w:shd w:val="clear" w:color="auto" w:fill="auto"/>
          </w:tcPr>
          <w:p w:rsidR="000E7CA5" w:rsidRPr="004D2D28" w:rsidRDefault="000E7CA5" w:rsidP="003766B5">
            <w:pPr>
              <w:pStyle w:val="GPsDefinition"/>
            </w:pPr>
            <w:r w:rsidRPr="004D2D28">
              <w:t xml:space="preserve">means all ideas, concepts, schemes, information, knowledge, techniques, methodology, and anything else in the nature of know-how relating to the </w:t>
            </w:r>
            <w:r w:rsidR="002526C1" w:rsidRPr="004D2D28">
              <w:t xml:space="preserve"> </w:t>
            </w:r>
            <w:r w:rsidRPr="004D2D28">
              <w:t xml:space="preserve"> Services but </w:t>
            </w:r>
            <w:r w:rsidRPr="004D2D28">
              <w:lastRenderedPageBreak/>
              <w:t>excluding know-how already in the other Party’s possession before the Call Off Commencement Date;</w:t>
            </w:r>
          </w:p>
        </w:tc>
      </w:tr>
      <w:tr w:rsidR="000E7CA5" w:rsidRPr="004D2D28" w:rsidTr="002206B3">
        <w:tc>
          <w:tcPr>
            <w:tcW w:w="2410" w:type="dxa"/>
            <w:shd w:val="clear" w:color="auto" w:fill="auto"/>
          </w:tcPr>
          <w:p w:rsidR="000E7CA5" w:rsidRPr="004D2D28" w:rsidRDefault="000E7CA5" w:rsidP="00670E1A">
            <w:pPr>
              <w:pStyle w:val="GPSDefinitionTerm"/>
            </w:pPr>
            <w:r w:rsidRPr="004D2D28">
              <w:lastRenderedPageBreak/>
              <w:t>"Law"</w:t>
            </w:r>
          </w:p>
        </w:tc>
        <w:tc>
          <w:tcPr>
            <w:tcW w:w="6060" w:type="dxa"/>
            <w:gridSpan w:val="2"/>
            <w:shd w:val="clear" w:color="auto" w:fill="auto"/>
          </w:tcPr>
          <w:p w:rsidR="000E7CA5" w:rsidRPr="004D2D28" w:rsidRDefault="000E7CA5" w:rsidP="003766B5">
            <w:pPr>
              <w:pStyle w:val="GPsDefinition"/>
            </w:pPr>
            <w:r w:rsidRPr="004D2D28">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D468CD" w:rsidRPr="004D2D28" w:rsidTr="002206B3">
        <w:tc>
          <w:tcPr>
            <w:tcW w:w="2410" w:type="dxa"/>
            <w:shd w:val="clear" w:color="auto" w:fill="auto"/>
          </w:tcPr>
          <w:p w:rsidR="00D468CD" w:rsidRPr="004D2D28" w:rsidRDefault="00D468CD" w:rsidP="00D468CD">
            <w:pPr>
              <w:pStyle w:val="GPSDefinitionTerm"/>
            </w:pPr>
            <w:r w:rsidRPr="004D2D28">
              <w:t>"Letter of Appointment"</w:t>
            </w:r>
          </w:p>
        </w:tc>
        <w:tc>
          <w:tcPr>
            <w:tcW w:w="6060" w:type="dxa"/>
            <w:gridSpan w:val="2"/>
            <w:shd w:val="clear" w:color="auto" w:fill="auto"/>
          </w:tcPr>
          <w:p w:rsidR="00D468CD" w:rsidRPr="004D2D28" w:rsidRDefault="00D468CD" w:rsidP="00D468CD">
            <w:pPr>
              <w:pStyle w:val="GPsDefinition"/>
            </w:pPr>
            <w:r w:rsidRPr="004D2D28">
              <w:t>means the letter of appointment from the Customer to the Supplier dated [DD/MM/Y</w:t>
            </w:r>
            <w:r w:rsidR="007162A9" w:rsidRPr="004D2D28">
              <w:t>YYY] (including its appendices)</w:t>
            </w:r>
            <w:r w:rsidRPr="004D2D28">
              <w:t>, as completed and forming part of this Call Off Contract, which contains details of an Order, together with other information in relation to such Order, including without limitation the description of the   Services to be supplied;</w:t>
            </w:r>
          </w:p>
        </w:tc>
      </w:tr>
      <w:tr w:rsidR="000E7CA5" w:rsidRPr="004D2D28" w:rsidTr="002206B3">
        <w:tc>
          <w:tcPr>
            <w:tcW w:w="2410" w:type="dxa"/>
            <w:shd w:val="clear" w:color="auto" w:fill="auto"/>
          </w:tcPr>
          <w:p w:rsidR="000E7CA5" w:rsidRPr="004D2D28" w:rsidRDefault="000E7CA5" w:rsidP="00670E1A">
            <w:pPr>
              <w:pStyle w:val="GPSDefinitionTerm"/>
            </w:pPr>
            <w:r w:rsidRPr="004D2D28">
              <w:t>"Losses"</w:t>
            </w:r>
          </w:p>
        </w:tc>
        <w:tc>
          <w:tcPr>
            <w:tcW w:w="6060" w:type="dxa"/>
            <w:gridSpan w:val="2"/>
            <w:shd w:val="clear" w:color="auto" w:fill="auto"/>
          </w:tcPr>
          <w:p w:rsidR="000E7CA5" w:rsidRPr="004D2D28" w:rsidRDefault="000E7CA5" w:rsidP="00D8397C">
            <w:pPr>
              <w:pStyle w:val="GPsDefinition"/>
            </w:pPr>
            <w:r w:rsidRPr="004D2D28">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4D2D28">
              <w:rPr>
                <w:b/>
              </w:rPr>
              <w:t>Loss</w:t>
            </w:r>
            <w:r w:rsidRPr="004D2D28">
              <w:t>” shall be interpreted accordingly;</w:t>
            </w:r>
          </w:p>
        </w:tc>
      </w:tr>
      <w:tr w:rsidR="000E7CA5" w:rsidRPr="004D2D28" w:rsidTr="002206B3">
        <w:tc>
          <w:tcPr>
            <w:tcW w:w="2410" w:type="dxa"/>
            <w:shd w:val="clear" w:color="auto" w:fill="auto"/>
          </w:tcPr>
          <w:p w:rsidR="000E7CA5" w:rsidRPr="004D2D28" w:rsidRDefault="000E7CA5" w:rsidP="00670E1A">
            <w:pPr>
              <w:pStyle w:val="GPSDefinitionTerm"/>
            </w:pPr>
            <w:r w:rsidRPr="004D2D28">
              <w:t>"Milestone"</w:t>
            </w:r>
          </w:p>
        </w:tc>
        <w:tc>
          <w:tcPr>
            <w:tcW w:w="6060" w:type="dxa"/>
            <w:gridSpan w:val="2"/>
            <w:shd w:val="clear" w:color="auto" w:fill="auto"/>
          </w:tcPr>
          <w:p w:rsidR="000E7CA5" w:rsidRPr="004D2D28" w:rsidRDefault="000E7CA5" w:rsidP="003766B5">
            <w:pPr>
              <w:pStyle w:val="GPsDefinition"/>
            </w:pPr>
            <w:r w:rsidRPr="004D2D28">
              <w:t>means an event or task described in the Implementation Plan which, if applicable, must be completed by the relevant Milestone Date;</w:t>
            </w:r>
          </w:p>
        </w:tc>
      </w:tr>
      <w:tr w:rsidR="000E7CA5" w:rsidRPr="004D2D28" w:rsidTr="002206B3">
        <w:tc>
          <w:tcPr>
            <w:tcW w:w="2410" w:type="dxa"/>
            <w:shd w:val="clear" w:color="auto" w:fill="auto"/>
          </w:tcPr>
          <w:p w:rsidR="000E7CA5" w:rsidRPr="004D2D28" w:rsidRDefault="000E7CA5" w:rsidP="00670E1A">
            <w:pPr>
              <w:pStyle w:val="GPSDefinitionTerm"/>
            </w:pPr>
            <w:r w:rsidRPr="004D2D28">
              <w:t>"Milestone Date"</w:t>
            </w:r>
          </w:p>
        </w:tc>
        <w:tc>
          <w:tcPr>
            <w:tcW w:w="6060" w:type="dxa"/>
            <w:gridSpan w:val="2"/>
            <w:shd w:val="clear" w:color="auto" w:fill="auto"/>
          </w:tcPr>
          <w:p w:rsidR="000E7CA5" w:rsidRPr="004D2D28" w:rsidRDefault="000E7CA5" w:rsidP="003766B5">
            <w:pPr>
              <w:pStyle w:val="GPsDefinition"/>
            </w:pPr>
            <w:r w:rsidRPr="004D2D28">
              <w:t>means the target date set out against the relevant Milestone in the Implementation Plan by which the Milestone must be Achieved;</w:t>
            </w:r>
          </w:p>
        </w:tc>
      </w:tr>
      <w:tr w:rsidR="000E7CA5" w:rsidRPr="004D2D28" w:rsidTr="002206B3">
        <w:tc>
          <w:tcPr>
            <w:tcW w:w="2410" w:type="dxa"/>
            <w:shd w:val="clear" w:color="auto" w:fill="auto"/>
          </w:tcPr>
          <w:p w:rsidR="000E7CA5" w:rsidRPr="004D2D28" w:rsidRDefault="000E7CA5" w:rsidP="00670E1A">
            <w:pPr>
              <w:pStyle w:val="GPSDefinitionTerm"/>
            </w:pPr>
            <w:r w:rsidRPr="004D2D28">
              <w:t>"Milestone Payment"</w:t>
            </w:r>
          </w:p>
        </w:tc>
        <w:tc>
          <w:tcPr>
            <w:tcW w:w="6060" w:type="dxa"/>
            <w:gridSpan w:val="2"/>
            <w:shd w:val="clear" w:color="auto" w:fill="auto"/>
          </w:tcPr>
          <w:p w:rsidR="000E7CA5" w:rsidRPr="004D2D28" w:rsidRDefault="000E7CA5" w:rsidP="003766B5">
            <w:pPr>
              <w:pStyle w:val="GPsDefinition"/>
            </w:pPr>
            <w:r w:rsidRPr="004D2D28">
              <w:t>means a payment identified in the Implementation Plan to be made following the issue of a Satisfaction Certificate in respect of Achievement of the relevant Milestone;</w:t>
            </w:r>
          </w:p>
        </w:tc>
      </w:tr>
      <w:tr w:rsidR="000E7CA5" w:rsidRPr="004D2D28" w:rsidTr="002206B3">
        <w:tc>
          <w:tcPr>
            <w:tcW w:w="2410" w:type="dxa"/>
            <w:shd w:val="clear" w:color="auto" w:fill="auto"/>
          </w:tcPr>
          <w:p w:rsidR="000E7CA5" w:rsidRPr="004D2D28" w:rsidRDefault="000E7CA5" w:rsidP="00670E1A">
            <w:pPr>
              <w:pStyle w:val="GPSDefinitionTerm"/>
            </w:pPr>
            <w:r w:rsidRPr="004D2D28">
              <w:t>"Month"</w:t>
            </w:r>
          </w:p>
        </w:tc>
        <w:tc>
          <w:tcPr>
            <w:tcW w:w="6060" w:type="dxa"/>
            <w:gridSpan w:val="2"/>
            <w:shd w:val="clear" w:color="auto" w:fill="auto"/>
          </w:tcPr>
          <w:p w:rsidR="000E7CA5" w:rsidRPr="004D2D28" w:rsidRDefault="000E7CA5" w:rsidP="003766B5">
            <w:pPr>
              <w:pStyle w:val="GPsDefinition"/>
            </w:pPr>
            <w:r w:rsidRPr="004D2D28">
              <w:t>means a calendar month and "</w:t>
            </w:r>
            <w:r w:rsidRPr="004D2D28">
              <w:rPr>
                <w:b/>
              </w:rPr>
              <w:t>Monthly</w:t>
            </w:r>
            <w:r w:rsidRPr="004D2D28">
              <w:t>" shall be interpreted accordingly;</w:t>
            </w:r>
          </w:p>
        </w:tc>
      </w:tr>
      <w:tr w:rsidR="000E7CA5" w:rsidRPr="004D2D28" w:rsidTr="002206B3">
        <w:tc>
          <w:tcPr>
            <w:tcW w:w="2410" w:type="dxa"/>
            <w:shd w:val="clear" w:color="auto" w:fill="auto"/>
          </w:tcPr>
          <w:p w:rsidR="000E7CA5" w:rsidRPr="004D2D28" w:rsidRDefault="000E7CA5" w:rsidP="00B41D07">
            <w:pPr>
              <w:pStyle w:val="GPSDefinitionTerm"/>
            </w:pPr>
            <w:r w:rsidRPr="004D2D28">
              <w:t>"Occasion of Tax Non</w:t>
            </w:r>
            <w:r w:rsidR="003F2CC1" w:rsidRPr="004D2D28">
              <w:t>-</w:t>
            </w:r>
            <w:r w:rsidRPr="004D2D28">
              <w:t>Compliance"</w:t>
            </w:r>
          </w:p>
        </w:tc>
        <w:tc>
          <w:tcPr>
            <w:tcW w:w="6060" w:type="dxa"/>
            <w:gridSpan w:val="2"/>
            <w:shd w:val="clear" w:color="auto" w:fill="auto"/>
          </w:tcPr>
          <w:p w:rsidR="000E7CA5" w:rsidRPr="004D2D28" w:rsidRDefault="000E7CA5" w:rsidP="00D8397C">
            <w:pPr>
              <w:pStyle w:val="GPsDefinition"/>
              <w:rPr>
                <w:lang w:eastAsia="en-GB"/>
              </w:rPr>
            </w:pPr>
            <w:r w:rsidRPr="004D2D28">
              <w:rPr>
                <w:lang w:eastAsia="en-GB"/>
              </w:rPr>
              <w:t>means:</w:t>
            </w:r>
          </w:p>
          <w:p w:rsidR="000E7CA5" w:rsidRPr="004D2D28" w:rsidRDefault="000E7CA5" w:rsidP="00670E1A">
            <w:pPr>
              <w:pStyle w:val="GPSDefinitionL2"/>
              <w:rPr>
                <w:lang w:eastAsia="en-GB"/>
              </w:rPr>
            </w:pPr>
            <w:r w:rsidRPr="004D2D28">
              <w:rPr>
                <w:lang w:eastAsia="en-GB"/>
              </w:rPr>
              <w:t xml:space="preserve">any tax return of the Supplier submitted to a Relevant Tax </w:t>
            </w:r>
            <w:r w:rsidR="007C5A4A">
              <w:rPr>
                <w:lang w:eastAsia="en-GB"/>
              </w:rPr>
              <w:t>Authority</w:t>
            </w:r>
            <w:r w:rsidRPr="004D2D28">
              <w:rPr>
                <w:lang w:eastAsia="en-GB"/>
              </w:rPr>
              <w:t xml:space="preserve"> on or after 1 October 2012 </w:t>
            </w:r>
            <w:r w:rsidR="00312AF7" w:rsidRPr="004D2D28">
              <w:rPr>
                <w:lang w:eastAsia="en-GB"/>
              </w:rPr>
              <w:t xml:space="preserve">which </w:t>
            </w:r>
            <w:r w:rsidRPr="004D2D28">
              <w:rPr>
                <w:lang w:eastAsia="en-GB"/>
              </w:rPr>
              <w:t xml:space="preserve">is found </w:t>
            </w:r>
            <w:r w:rsidR="003F2CC1" w:rsidRPr="004D2D28">
              <w:rPr>
                <w:lang w:eastAsia="en-GB"/>
              </w:rPr>
              <w:t xml:space="preserve">on or after 1 April 2013 </w:t>
            </w:r>
            <w:r w:rsidRPr="004D2D28">
              <w:rPr>
                <w:lang w:eastAsia="en-GB"/>
              </w:rPr>
              <w:t>to be incorrect as a result of:</w:t>
            </w:r>
          </w:p>
          <w:p w:rsidR="000E7CA5" w:rsidRPr="004D2D28" w:rsidRDefault="000E7CA5" w:rsidP="00670E1A">
            <w:pPr>
              <w:pStyle w:val="GPSDefinitionL3"/>
              <w:rPr>
                <w:lang w:eastAsia="en-GB"/>
              </w:rPr>
            </w:pPr>
            <w:r w:rsidRPr="004D2D28">
              <w:t xml:space="preserve">a Relevant Tax </w:t>
            </w:r>
            <w:r w:rsidR="007C5A4A">
              <w:t>Authority</w:t>
            </w:r>
            <w:r w:rsidRPr="004D2D28">
              <w:t xml:space="preserve"> successfully challenging the Supplier under the General Anti-Abuse Rule or the Halifax Abuse Principle or under any tax rules or legislation</w:t>
            </w:r>
            <w:r w:rsidRPr="004D2D28">
              <w:rPr>
                <w:lang w:eastAsia="en-GB"/>
              </w:rPr>
              <w:t xml:space="preserve"> in any jurisdiction that have an effect equivalent or similar to the General Anti-Abuse Rule or the Halifax Abuse Principle;</w:t>
            </w:r>
          </w:p>
          <w:p w:rsidR="000E7CA5" w:rsidRPr="004D2D28" w:rsidRDefault="000E7CA5" w:rsidP="00670E1A">
            <w:pPr>
              <w:pStyle w:val="GPSDefinitionL3"/>
              <w:rPr>
                <w:lang w:eastAsia="en-GB"/>
              </w:rPr>
            </w:pPr>
            <w:r w:rsidRPr="004D2D28">
              <w:rPr>
                <w:lang w:eastAsia="en-GB"/>
              </w:rPr>
              <w:t xml:space="preserve">the failure of an avoidance scheme which the Supplier was involved in, and which was, or should have been, notified to a Relevant Tax </w:t>
            </w:r>
            <w:r w:rsidR="007C5A4A">
              <w:rPr>
                <w:lang w:eastAsia="en-GB"/>
              </w:rPr>
              <w:lastRenderedPageBreak/>
              <w:t>Authority</w:t>
            </w:r>
            <w:r w:rsidRPr="004D2D28">
              <w:rPr>
                <w:lang w:eastAsia="en-GB"/>
              </w:rPr>
              <w:t xml:space="preserve"> under DOTAS or any equivalent or similar regime in any jurisdiction; and/or</w:t>
            </w:r>
          </w:p>
          <w:p w:rsidR="000E7CA5" w:rsidRPr="004D2D28" w:rsidRDefault="003F2CC1" w:rsidP="0080405E">
            <w:pPr>
              <w:pStyle w:val="GPSDefinitionL2"/>
              <w:rPr>
                <w:lang w:eastAsia="en-GB"/>
              </w:rPr>
            </w:pPr>
            <w:r w:rsidRPr="004D2D28">
              <w:rPr>
                <w:lang w:eastAsia="en-GB"/>
              </w:rPr>
              <w:t xml:space="preserve">any tax return of </w:t>
            </w:r>
            <w:r w:rsidR="000E7CA5" w:rsidRPr="004D2D28">
              <w:rPr>
                <w:lang w:eastAsia="en-GB"/>
              </w:rPr>
              <w:t>the Supplier</w:t>
            </w:r>
            <w:r w:rsidRPr="004D2D28">
              <w:rPr>
                <w:lang w:eastAsia="en-GB"/>
              </w:rPr>
              <w:t xml:space="preserve"> submitted to a Relevant Tax </w:t>
            </w:r>
            <w:r w:rsidR="007C5A4A">
              <w:rPr>
                <w:lang w:eastAsia="en-GB"/>
              </w:rPr>
              <w:t>Authority</w:t>
            </w:r>
            <w:r w:rsidRPr="004D2D28">
              <w:rPr>
                <w:lang w:eastAsia="en-GB"/>
              </w:rPr>
              <w:t xml:space="preserve"> on or after 1 October 2012 </w:t>
            </w:r>
            <w:r w:rsidR="00D36DE7" w:rsidRPr="004D2D28">
              <w:rPr>
                <w:lang w:eastAsia="en-GB"/>
              </w:rPr>
              <w:t xml:space="preserve">which </w:t>
            </w:r>
            <w:r w:rsidR="000E7CA5" w:rsidRPr="004D2D28">
              <w:rPr>
                <w:lang w:eastAsia="en-GB"/>
              </w:rPr>
              <w:t>give</w:t>
            </w:r>
            <w:r w:rsidRPr="004D2D28">
              <w:rPr>
                <w:lang w:eastAsia="en-GB"/>
              </w:rPr>
              <w:t>s</w:t>
            </w:r>
            <w:r w:rsidR="000E7CA5" w:rsidRPr="004D2D28">
              <w:rPr>
                <w:lang w:eastAsia="en-GB"/>
              </w:rPr>
              <w:t xml:space="preserve"> rise</w:t>
            </w:r>
            <w:r w:rsidRPr="004D2D28">
              <w:rPr>
                <w:lang w:eastAsia="en-GB"/>
              </w:rPr>
              <w:t>,</w:t>
            </w:r>
            <w:r w:rsidR="000E7CA5" w:rsidRPr="004D2D28">
              <w:rPr>
                <w:lang w:eastAsia="en-GB"/>
              </w:rPr>
              <w:t xml:space="preserve"> on or after 1 April 2013</w:t>
            </w:r>
            <w:r w:rsidRPr="004D2D28">
              <w:rPr>
                <w:lang w:eastAsia="en-GB"/>
              </w:rPr>
              <w:t>,</w:t>
            </w:r>
            <w:r w:rsidR="000E7CA5" w:rsidRPr="004D2D28">
              <w:rPr>
                <w:lang w:eastAsia="en-GB"/>
              </w:rPr>
              <w:t xml:space="preserve"> to a </w:t>
            </w:r>
            <w:r w:rsidRPr="004D2D28">
              <w:rPr>
                <w:lang w:eastAsia="en-GB"/>
              </w:rPr>
              <w:t xml:space="preserve">criminal </w:t>
            </w:r>
            <w:r w:rsidR="000E7CA5" w:rsidRPr="004D2D28">
              <w:rPr>
                <w:lang w:eastAsia="en-GB"/>
              </w:rPr>
              <w:t xml:space="preserve">conviction in any jurisdiction for tax related offences which is not spent at the Call Off Commencement Date or to a </w:t>
            </w:r>
            <w:r w:rsidR="0080405E" w:rsidRPr="004D2D28">
              <w:rPr>
                <w:lang w:eastAsia="en-GB"/>
              </w:rPr>
              <w:t xml:space="preserve">civil </w:t>
            </w:r>
            <w:r w:rsidR="000E7CA5" w:rsidRPr="004D2D28">
              <w:rPr>
                <w:lang w:eastAsia="en-GB"/>
              </w:rPr>
              <w:t>penalty for fraud or evasion;</w:t>
            </w:r>
          </w:p>
        </w:tc>
      </w:tr>
      <w:tr w:rsidR="000E7CA5" w:rsidRPr="004D2D28" w:rsidTr="002206B3">
        <w:tc>
          <w:tcPr>
            <w:tcW w:w="2410" w:type="dxa"/>
            <w:shd w:val="clear" w:color="auto" w:fill="auto"/>
          </w:tcPr>
          <w:p w:rsidR="000E7CA5" w:rsidRPr="004D2D28" w:rsidRDefault="000E7CA5" w:rsidP="00670E1A">
            <w:pPr>
              <w:pStyle w:val="GPSDefinitionTerm"/>
            </w:pPr>
            <w:r w:rsidRPr="004D2D28">
              <w:lastRenderedPageBreak/>
              <w:t>"Order"</w:t>
            </w:r>
          </w:p>
        </w:tc>
        <w:tc>
          <w:tcPr>
            <w:tcW w:w="6060" w:type="dxa"/>
            <w:gridSpan w:val="2"/>
            <w:shd w:val="clear" w:color="auto" w:fill="auto"/>
          </w:tcPr>
          <w:p w:rsidR="000E7CA5" w:rsidRPr="004D2D28" w:rsidRDefault="000E7CA5" w:rsidP="00776E61">
            <w:pPr>
              <w:pStyle w:val="GPsDefinition"/>
            </w:pPr>
            <w:r w:rsidRPr="004D2D28">
              <w:t>means the order for the provision of the Services placed by the Customer with the Supplier in accordance with the Framework Agreement and under the terms of this Call Off Contract;</w:t>
            </w:r>
          </w:p>
        </w:tc>
      </w:tr>
      <w:tr w:rsidR="000E7CA5" w:rsidRPr="004D2D28" w:rsidTr="002206B3">
        <w:tc>
          <w:tcPr>
            <w:tcW w:w="2410" w:type="dxa"/>
            <w:shd w:val="clear" w:color="auto" w:fill="auto"/>
          </w:tcPr>
          <w:p w:rsidR="000E7CA5" w:rsidRPr="004D2D28" w:rsidRDefault="000E7CA5" w:rsidP="00670E1A">
            <w:pPr>
              <w:pStyle w:val="GPSDefinitionTerm"/>
            </w:pPr>
            <w:r w:rsidRPr="004D2D28">
              <w:t>"Other Supplier"</w:t>
            </w:r>
          </w:p>
        </w:tc>
        <w:tc>
          <w:tcPr>
            <w:tcW w:w="6060" w:type="dxa"/>
            <w:gridSpan w:val="2"/>
            <w:shd w:val="clear" w:color="auto" w:fill="auto"/>
          </w:tcPr>
          <w:p w:rsidR="000E7CA5" w:rsidRPr="004D2D28" w:rsidRDefault="000E7CA5" w:rsidP="00D8397C">
            <w:pPr>
              <w:pStyle w:val="GPsDefinition"/>
            </w:pPr>
            <w:r w:rsidRPr="004D2D28">
              <w:t xml:space="preserve">means any supplier to the Customer (other than the Supplier) which is notified to the Supplier from time to time and/or of which the Supplier should have been aware; </w:t>
            </w:r>
          </w:p>
        </w:tc>
      </w:tr>
      <w:tr w:rsidR="000E7CA5" w:rsidRPr="004D2D28" w:rsidTr="002206B3">
        <w:tc>
          <w:tcPr>
            <w:tcW w:w="2410" w:type="dxa"/>
            <w:shd w:val="clear" w:color="auto" w:fill="auto"/>
          </w:tcPr>
          <w:p w:rsidR="000E7CA5" w:rsidRPr="004D2D28" w:rsidRDefault="000E7CA5" w:rsidP="00670E1A">
            <w:pPr>
              <w:pStyle w:val="GPSDefinitionTerm"/>
            </w:pPr>
            <w:r w:rsidRPr="004D2D28">
              <w:t>"Overhead"</w:t>
            </w:r>
          </w:p>
        </w:tc>
        <w:tc>
          <w:tcPr>
            <w:tcW w:w="6060" w:type="dxa"/>
            <w:gridSpan w:val="2"/>
            <w:shd w:val="clear" w:color="auto" w:fill="auto"/>
          </w:tcPr>
          <w:p w:rsidR="000E7CA5" w:rsidRPr="004D2D28" w:rsidRDefault="000E7CA5" w:rsidP="00F17B3F">
            <w:pPr>
              <w:pStyle w:val="GPsDefinition"/>
            </w:pPr>
            <w:r w:rsidRPr="004D2D28">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000E7CA5" w:rsidRPr="004D2D28" w:rsidTr="002206B3">
        <w:tc>
          <w:tcPr>
            <w:tcW w:w="2410" w:type="dxa"/>
            <w:shd w:val="clear" w:color="auto" w:fill="auto"/>
          </w:tcPr>
          <w:p w:rsidR="000E7CA5" w:rsidRPr="004D2D28" w:rsidRDefault="000E7CA5" w:rsidP="00670E1A">
            <w:pPr>
              <w:pStyle w:val="GPSDefinitionTerm"/>
            </w:pPr>
            <w:r w:rsidRPr="004D2D28">
              <w:t>"Parent Company"</w:t>
            </w:r>
          </w:p>
        </w:tc>
        <w:tc>
          <w:tcPr>
            <w:tcW w:w="6060" w:type="dxa"/>
            <w:gridSpan w:val="2"/>
            <w:shd w:val="clear" w:color="auto" w:fill="auto"/>
          </w:tcPr>
          <w:p w:rsidR="000E7CA5" w:rsidRPr="004D2D28" w:rsidRDefault="000E7CA5" w:rsidP="003766B5">
            <w:pPr>
              <w:pStyle w:val="GPsDefinition"/>
            </w:pPr>
            <w:proofErr w:type="gramStart"/>
            <w:r w:rsidRPr="004D2D28">
              <w:t>means</w:t>
            </w:r>
            <w:proofErr w:type="gramEnd"/>
            <w:r w:rsidRPr="004D2D28">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000E7CA5" w:rsidRPr="004D2D28" w:rsidTr="002206B3">
        <w:tc>
          <w:tcPr>
            <w:tcW w:w="2410" w:type="dxa"/>
            <w:shd w:val="clear" w:color="auto" w:fill="auto"/>
          </w:tcPr>
          <w:p w:rsidR="000E7CA5" w:rsidRPr="004D2D28" w:rsidRDefault="000E7CA5" w:rsidP="00670E1A">
            <w:pPr>
              <w:pStyle w:val="GPSDefinitionTerm"/>
            </w:pPr>
            <w:r w:rsidRPr="004D2D28">
              <w:t>"Party"</w:t>
            </w:r>
          </w:p>
        </w:tc>
        <w:tc>
          <w:tcPr>
            <w:tcW w:w="6060" w:type="dxa"/>
            <w:gridSpan w:val="2"/>
            <w:shd w:val="clear" w:color="auto" w:fill="auto"/>
          </w:tcPr>
          <w:p w:rsidR="000E7CA5" w:rsidRPr="004D2D28" w:rsidRDefault="000E7CA5" w:rsidP="003766B5">
            <w:pPr>
              <w:pStyle w:val="GPsDefinition"/>
            </w:pPr>
            <w:r w:rsidRPr="004D2D28">
              <w:t>means the Customer or the Supplier and "</w:t>
            </w:r>
            <w:r w:rsidRPr="004D2D28">
              <w:rPr>
                <w:b/>
              </w:rPr>
              <w:t>Parties</w:t>
            </w:r>
            <w:r w:rsidRPr="004D2D28">
              <w:t>" shall mean both of them;</w:t>
            </w:r>
          </w:p>
        </w:tc>
      </w:tr>
      <w:tr w:rsidR="000E7CA5" w:rsidRPr="004D2D28" w:rsidTr="002206B3">
        <w:tc>
          <w:tcPr>
            <w:tcW w:w="2410" w:type="dxa"/>
            <w:shd w:val="clear" w:color="auto" w:fill="auto"/>
          </w:tcPr>
          <w:p w:rsidR="000E7CA5" w:rsidRPr="004D2D28" w:rsidRDefault="000E7CA5" w:rsidP="00670E1A">
            <w:pPr>
              <w:pStyle w:val="GPSDefinitionTerm"/>
            </w:pPr>
            <w:r w:rsidRPr="004D2D28">
              <w:t>"Personal Data"</w:t>
            </w:r>
          </w:p>
        </w:tc>
        <w:tc>
          <w:tcPr>
            <w:tcW w:w="6060" w:type="dxa"/>
            <w:gridSpan w:val="2"/>
            <w:shd w:val="clear" w:color="auto" w:fill="auto"/>
          </w:tcPr>
          <w:p w:rsidR="000E7CA5" w:rsidRPr="004D2D28" w:rsidRDefault="000E7CA5" w:rsidP="006B7573">
            <w:pPr>
              <w:pStyle w:val="GPsDefinition"/>
            </w:pPr>
            <w:r w:rsidRPr="004D2D28">
              <w:t>has the meaning given to it in the Data Protection Act 1998;</w:t>
            </w:r>
          </w:p>
        </w:tc>
      </w:tr>
      <w:tr w:rsidR="000E7CA5" w:rsidRPr="004D2D28" w:rsidTr="002206B3">
        <w:tc>
          <w:tcPr>
            <w:tcW w:w="2410" w:type="dxa"/>
            <w:shd w:val="clear" w:color="auto" w:fill="auto"/>
          </w:tcPr>
          <w:p w:rsidR="000E7CA5" w:rsidRPr="004D2D28" w:rsidRDefault="000E7CA5" w:rsidP="00670E1A">
            <w:pPr>
              <w:pStyle w:val="GPSDefinitionTerm"/>
            </w:pPr>
            <w:r w:rsidRPr="004D2D28">
              <w:t>"Processing"</w:t>
            </w:r>
          </w:p>
        </w:tc>
        <w:tc>
          <w:tcPr>
            <w:tcW w:w="6060" w:type="dxa"/>
            <w:gridSpan w:val="2"/>
            <w:shd w:val="clear" w:color="auto" w:fill="auto"/>
          </w:tcPr>
          <w:p w:rsidR="000E7CA5" w:rsidRPr="004D2D28" w:rsidRDefault="000E7CA5" w:rsidP="006B7573">
            <w:pPr>
              <w:pStyle w:val="GPsDefinition"/>
            </w:pPr>
            <w:r w:rsidRPr="004D2D28">
              <w:t>has the meaning given to it in the Data Protection Legislation but, for the purposes of this Call Off Contract, it shall include both manual and automatic processing and "</w:t>
            </w:r>
            <w:r w:rsidRPr="004D2D28">
              <w:rPr>
                <w:b/>
              </w:rPr>
              <w:t>Process</w:t>
            </w:r>
            <w:r w:rsidRPr="004D2D28">
              <w:t>" and "</w:t>
            </w:r>
            <w:r w:rsidRPr="004D2D28">
              <w:rPr>
                <w:b/>
              </w:rPr>
              <w:t>Processed</w:t>
            </w:r>
            <w:r w:rsidRPr="004D2D28">
              <w:t>" shall be interpreted accordingly;</w:t>
            </w:r>
          </w:p>
        </w:tc>
      </w:tr>
      <w:tr w:rsidR="000E7CA5" w:rsidRPr="004D2D28" w:rsidTr="002206B3">
        <w:tc>
          <w:tcPr>
            <w:tcW w:w="2410" w:type="dxa"/>
            <w:shd w:val="clear" w:color="auto" w:fill="auto"/>
          </w:tcPr>
          <w:p w:rsidR="000E7CA5" w:rsidRPr="004D2D28" w:rsidRDefault="000E7CA5" w:rsidP="00670E1A">
            <w:pPr>
              <w:pStyle w:val="GPSDefinitionTerm"/>
            </w:pPr>
            <w:r w:rsidRPr="004D2D28">
              <w:t>"Prohibited Act"</w:t>
            </w:r>
          </w:p>
        </w:tc>
        <w:tc>
          <w:tcPr>
            <w:tcW w:w="6060" w:type="dxa"/>
            <w:gridSpan w:val="2"/>
            <w:shd w:val="clear" w:color="auto" w:fill="auto"/>
          </w:tcPr>
          <w:p w:rsidR="000E7CA5" w:rsidRPr="004D2D28" w:rsidRDefault="000E7CA5" w:rsidP="003766B5">
            <w:pPr>
              <w:pStyle w:val="GPsDefinition"/>
            </w:pPr>
            <w:r w:rsidRPr="004D2D28">
              <w:t>means any of the following:</w:t>
            </w:r>
          </w:p>
          <w:p w:rsidR="000E7CA5" w:rsidRPr="004D2D28" w:rsidRDefault="000E7CA5" w:rsidP="00670E1A">
            <w:pPr>
              <w:pStyle w:val="GPSDefinitionL2"/>
            </w:pPr>
            <w:r w:rsidRPr="004D2D28">
              <w:t xml:space="preserve">to directly or indirectly offer, promise or give any person working for or engaged by the Customer and/or the </w:t>
            </w:r>
            <w:r w:rsidR="007C5A4A">
              <w:t>Authority</w:t>
            </w:r>
            <w:r w:rsidRPr="004D2D28">
              <w:t xml:space="preserve"> or other Contracting Body or any other public body a financial or other advantage to:</w:t>
            </w:r>
          </w:p>
          <w:p w:rsidR="000E7CA5" w:rsidRPr="004D2D28" w:rsidRDefault="000E7CA5" w:rsidP="00670E1A">
            <w:pPr>
              <w:pStyle w:val="GPSDefinitionL3"/>
            </w:pPr>
            <w:r w:rsidRPr="004D2D28">
              <w:lastRenderedPageBreak/>
              <w:t>induce that person to perform improperly a relevant function or activity; or</w:t>
            </w:r>
          </w:p>
          <w:p w:rsidR="000E7CA5" w:rsidRPr="004D2D28" w:rsidRDefault="000E7CA5" w:rsidP="00670E1A">
            <w:pPr>
              <w:pStyle w:val="GPSDefinitionL3"/>
            </w:pPr>
            <w:r w:rsidRPr="004D2D28">
              <w:t xml:space="preserve">reward that person for improper performance of a relevant function or activity; </w:t>
            </w:r>
          </w:p>
          <w:p w:rsidR="000E7CA5" w:rsidRPr="004D2D28" w:rsidRDefault="000E7CA5" w:rsidP="00670E1A">
            <w:pPr>
              <w:pStyle w:val="GPSDefinitionL2"/>
            </w:pPr>
            <w:r w:rsidRPr="004D2D28">
              <w:t>to directly or indirectly request, agree to receive or accept any financial or other advantage as an inducement or a reward for improper performance of a relevant function or activity in connection with this Agreement;</w:t>
            </w:r>
          </w:p>
          <w:p w:rsidR="000E7CA5" w:rsidRPr="004D2D28" w:rsidRDefault="000E7CA5" w:rsidP="00670E1A">
            <w:pPr>
              <w:pStyle w:val="GPSDefinitionL2"/>
            </w:pPr>
            <w:r w:rsidRPr="004D2D28">
              <w:t>committing any offence:</w:t>
            </w:r>
          </w:p>
          <w:p w:rsidR="000E7CA5" w:rsidRPr="004D2D28" w:rsidRDefault="000E7CA5" w:rsidP="00670E1A">
            <w:pPr>
              <w:pStyle w:val="GPSDefinitionL3"/>
            </w:pPr>
            <w:r w:rsidRPr="004D2D28">
              <w:t>under the Bribery Act 2010 (or any legislation repealed or revoked by such Act)</w:t>
            </w:r>
          </w:p>
          <w:p w:rsidR="000E7CA5" w:rsidRPr="004D2D28" w:rsidRDefault="000E7CA5" w:rsidP="00670E1A">
            <w:pPr>
              <w:pStyle w:val="GPSDefinitionL3"/>
            </w:pPr>
            <w:r w:rsidRPr="004D2D28">
              <w:t xml:space="preserve">under legislation or common law concerning fraudulent acts; or </w:t>
            </w:r>
          </w:p>
          <w:p w:rsidR="000E7CA5" w:rsidRPr="004D2D28" w:rsidRDefault="000E7CA5" w:rsidP="00670E1A">
            <w:pPr>
              <w:pStyle w:val="GPSDefinitionL3"/>
            </w:pPr>
            <w:r w:rsidRPr="004D2D28">
              <w:t xml:space="preserve">defrauding, attempting to defraud or conspiring to defraud the Customer; or </w:t>
            </w:r>
          </w:p>
          <w:p w:rsidR="000E7CA5" w:rsidRPr="004D2D28" w:rsidRDefault="000E7CA5" w:rsidP="00670E1A">
            <w:pPr>
              <w:pStyle w:val="GPSDefinitionL3"/>
            </w:pPr>
            <w:r w:rsidRPr="004D2D28">
              <w:t xml:space="preserve">any activity, practice or conduct which would constitute one of the offences listed under (c) above if such activity, practice or conduct had been carried out in the </w:t>
            </w:r>
            <w:r w:rsidR="007C5A4A">
              <w:t>UK</w:t>
            </w:r>
            <w:r w:rsidRPr="004D2D28">
              <w:t xml:space="preserve">; </w:t>
            </w:r>
          </w:p>
        </w:tc>
      </w:tr>
      <w:tr w:rsidR="000E7CA5" w:rsidRPr="004D2D28" w:rsidTr="002206B3">
        <w:tc>
          <w:tcPr>
            <w:tcW w:w="2410" w:type="dxa"/>
            <w:shd w:val="clear" w:color="auto" w:fill="auto"/>
          </w:tcPr>
          <w:p w:rsidR="000E7CA5" w:rsidRPr="004D2D28" w:rsidRDefault="000E7CA5" w:rsidP="00670E1A">
            <w:pPr>
              <w:pStyle w:val="GPSDefinitionTerm"/>
            </w:pPr>
            <w:r w:rsidRPr="004D2D28">
              <w:lastRenderedPageBreak/>
              <w:t>"Recipient"</w:t>
            </w:r>
          </w:p>
        </w:tc>
        <w:tc>
          <w:tcPr>
            <w:tcW w:w="6060" w:type="dxa"/>
            <w:gridSpan w:val="2"/>
            <w:shd w:val="clear" w:color="auto" w:fill="auto"/>
          </w:tcPr>
          <w:p w:rsidR="000E7CA5" w:rsidRPr="004D2D28" w:rsidRDefault="000E7CA5" w:rsidP="00D8397C">
            <w:pPr>
              <w:pStyle w:val="GPsDefinition"/>
            </w:pPr>
            <w:r w:rsidRPr="004D2D28">
              <w:t xml:space="preserve">has the meaning given to it in Clause </w:t>
            </w:r>
            <w:r w:rsidR="009F474C" w:rsidRPr="004D2D28">
              <w:rPr>
                <w:highlight w:val="green"/>
              </w:rPr>
              <w:fldChar w:fldCharType="begin"/>
            </w:r>
            <w:r w:rsidRPr="004D2D28">
              <w:instrText xml:space="preserve"> REF _Ref363745797 \r \h </w:instrText>
            </w:r>
            <w:r w:rsidR="00B1190D" w:rsidRPr="004D2D28">
              <w:rPr>
                <w:highlight w:val="green"/>
              </w:rPr>
              <w:instrText xml:space="preserve"> \* MERGEFORMAT </w:instrText>
            </w:r>
            <w:r w:rsidR="009F474C" w:rsidRPr="004D2D28">
              <w:rPr>
                <w:highlight w:val="green"/>
              </w:rPr>
            </w:r>
            <w:r w:rsidR="009F474C" w:rsidRPr="004D2D28">
              <w:rPr>
                <w:highlight w:val="green"/>
              </w:rPr>
              <w:fldChar w:fldCharType="separate"/>
            </w:r>
            <w:r w:rsidR="001934DF">
              <w:t>24.3.1</w:t>
            </w:r>
            <w:r w:rsidR="009F474C" w:rsidRPr="004D2D28">
              <w:rPr>
                <w:highlight w:val="green"/>
              </w:rPr>
              <w:fldChar w:fldCharType="end"/>
            </w:r>
            <w:r w:rsidRPr="004D2D28">
              <w:t xml:space="preserve"> (Confidentiality);</w:t>
            </w:r>
          </w:p>
        </w:tc>
      </w:tr>
      <w:tr w:rsidR="000E7CA5" w:rsidRPr="004D2D28" w:rsidTr="002206B3">
        <w:tc>
          <w:tcPr>
            <w:tcW w:w="2410" w:type="dxa"/>
            <w:shd w:val="clear" w:color="auto" w:fill="auto"/>
          </w:tcPr>
          <w:p w:rsidR="000E7CA5" w:rsidRPr="004D2D28" w:rsidRDefault="000E7CA5" w:rsidP="00670E1A">
            <w:pPr>
              <w:pStyle w:val="GPSDefinitionTerm"/>
            </w:pPr>
            <w:r w:rsidRPr="004D2D28">
              <w:t>"Rectification Plan"</w:t>
            </w:r>
          </w:p>
        </w:tc>
        <w:tc>
          <w:tcPr>
            <w:tcW w:w="6060" w:type="dxa"/>
            <w:gridSpan w:val="2"/>
            <w:shd w:val="clear" w:color="auto" w:fill="auto"/>
          </w:tcPr>
          <w:p w:rsidR="000E7CA5" w:rsidRPr="004D2D28" w:rsidRDefault="000E7CA5" w:rsidP="008027F1">
            <w:pPr>
              <w:pStyle w:val="GPsDefinition"/>
            </w:pPr>
            <w:r w:rsidRPr="004D2D28">
              <w:t xml:space="preserve">means the rectification plan pursuant to the Rectification Plan Process; </w:t>
            </w:r>
          </w:p>
        </w:tc>
      </w:tr>
      <w:tr w:rsidR="000E7CA5" w:rsidRPr="004D2D28" w:rsidTr="002206B3">
        <w:tc>
          <w:tcPr>
            <w:tcW w:w="2410" w:type="dxa"/>
            <w:shd w:val="clear" w:color="auto" w:fill="auto"/>
          </w:tcPr>
          <w:p w:rsidR="000E7CA5" w:rsidRPr="004D2D28" w:rsidRDefault="000E7CA5" w:rsidP="00670E1A">
            <w:pPr>
              <w:pStyle w:val="GPSDefinitionTerm"/>
            </w:pPr>
            <w:r w:rsidRPr="004D2D28">
              <w:t>"Rectification Plan Process"</w:t>
            </w:r>
          </w:p>
        </w:tc>
        <w:tc>
          <w:tcPr>
            <w:tcW w:w="6060" w:type="dxa"/>
            <w:gridSpan w:val="2"/>
            <w:shd w:val="clear" w:color="auto" w:fill="auto"/>
          </w:tcPr>
          <w:p w:rsidR="000E7CA5" w:rsidRPr="004D2D28" w:rsidRDefault="000E7CA5" w:rsidP="00D8397C">
            <w:pPr>
              <w:pStyle w:val="GPsDefinition"/>
            </w:pPr>
            <w:r w:rsidRPr="004D2D28">
              <w:t xml:space="preserve">means the process set out in Clause </w:t>
            </w:r>
            <w:r w:rsidR="009F474C" w:rsidRPr="004D2D28">
              <w:fldChar w:fldCharType="begin"/>
            </w:r>
            <w:r w:rsidRPr="004D2D28">
              <w:instrText xml:space="preserve"> REF _Ref364170291 \r \h </w:instrText>
            </w:r>
            <w:r w:rsidR="00B1190D" w:rsidRPr="004D2D28">
              <w:instrText xml:space="preserve"> \* MERGEFORMAT </w:instrText>
            </w:r>
            <w:r w:rsidR="009F474C" w:rsidRPr="004D2D28">
              <w:fldChar w:fldCharType="separate"/>
            </w:r>
            <w:r w:rsidR="001934DF">
              <w:t>28.2</w:t>
            </w:r>
            <w:r w:rsidR="009F474C" w:rsidRPr="004D2D28">
              <w:fldChar w:fldCharType="end"/>
            </w:r>
            <w:r w:rsidRPr="004D2D28">
              <w:t xml:space="preserve"> (Rectification Plan Process); </w:t>
            </w:r>
          </w:p>
        </w:tc>
      </w:tr>
      <w:tr w:rsidR="000E7CA5" w:rsidRPr="004D2D28" w:rsidTr="002206B3">
        <w:tc>
          <w:tcPr>
            <w:tcW w:w="2410" w:type="dxa"/>
            <w:shd w:val="clear" w:color="auto" w:fill="auto"/>
          </w:tcPr>
          <w:p w:rsidR="000E7CA5" w:rsidRPr="004D2D28" w:rsidRDefault="000E7CA5" w:rsidP="00670E1A">
            <w:pPr>
              <w:pStyle w:val="GPSDefinitionTerm"/>
            </w:pPr>
            <w:r w:rsidRPr="004D2D28">
              <w:t>"Regulations"</w:t>
            </w:r>
          </w:p>
        </w:tc>
        <w:tc>
          <w:tcPr>
            <w:tcW w:w="6060" w:type="dxa"/>
            <w:gridSpan w:val="2"/>
            <w:shd w:val="clear" w:color="auto" w:fill="auto"/>
          </w:tcPr>
          <w:p w:rsidR="000E7CA5" w:rsidRPr="004D2D28" w:rsidRDefault="000E7CA5" w:rsidP="00D70AAD">
            <w:pPr>
              <w:pStyle w:val="GPsDefinition"/>
            </w:pPr>
            <w:r w:rsidRPr="004D2D28">
              <w:t>means the Public Contracts Regulations 20</w:t>
            </w:r>
            <w:r w:rsidR="00D70AAD" w:rsidRPr="004D2D28">
              <w:t>15 (</w:t>
            </w:r>
            <w:hyperlink r:id="rId16" w:history="1">
              <w:r w:rsidR="00D70AAD" w:rsidRPr="004D2D28">
                <w:rPr>
                  <w:rStyle w:val="Hyperlink"/>
                  <w:rFonts w:eastAsia="SimSun"/>
                </w:rPr>
                <w:t>http://www.legislation.gov.</w:t>
              </w:r>
              <w:r w:rsidR="007C5A4A">
                <w:rPr>
                  <w:rStyle w:val="Hyperlink"/>
                  <w:rFonts w:eastAsia="SimSun"/>
                </w:rPr>
                <w:t>UK</w:t>
              </w:r>
              <w:r w:rsidR="00D70AAD" w:rsidRPr="004D2D28">
                <w:rPr>
                  <w:rStyle w:val="Hyperlink"/>
                  <w:rFonts w:eastAsia="SimSun"/>
                </w:rPr>
                <w:t>/</w:t>
              </w:r>
              <w:r w:rsidR="007C5A4A">
                <w:rPr>
                  <w:rStyle w:val="Hyperlink"/>
                  <w:rFonts w:eastAsia="SimSun"/>
                </w:rPr>
                <w:t>UK</w:t>
              </w:r>
              <w:r w:rsidR="00D70AAD" w:rsidRPr="004D2D28">
                <w:rPr>
                  <w:rStyle w:val="Hyperlink"/>
                  <w:rFonts w:eastAsia="SimSun"/>
                </w:rPr>
                <w:t>si/2015/102/contents/made</w:t>
              </w:r>
            </w:hyperlink>
            <w:r w:rsidR="00D70AAD" w:rsidRPr="004D2D28">
              <w:t>)</w:t>
            </w:r>
            <w:r w:rsidRPr="004D2D28">
              <w:t xml:space="preserve"> </w:t>
            </w:r>
            <w:r w:rsidR="00D8633E" w:rsidRPr="004D2D28">
              <w:t>,</w:t>
            </w:r>
            <w:r w:rsidRPr="004D2D28">
              <w:t>and/or the Public Contracts (Scotland) Regulations 2012 (as the context requires) as amended from time to time;</w:t>
            </w:r>
          </w:p>
        </w:tc>
      </w:tr>
      <w:tr w:rsidR="000E7CA5" w:rsidRPr="004D2D28" w:rsidTr="002206B3">
        <w:tc>
          <w:tcPr>
            <w:tcW w:w="2410" w:type="dxa"/>
            <w:shd w:val="clear" w:color="auto" w:fill="auto"/>
          </w:tcPr>
          <w:p w:rsidR="000E7CA5" w:rsidRPr="004D2D28" w:rsidRDefault="000E7CA5" w:rsidP="00670E1A">
            <w:pPr>
              <w:pStyle w:val="GPSDefinitionTerm"/>
            </w:pPr>
            <w:r w:rsidRPr="004D2D28">
              <w:t>"Reimbursable Expenses"</w:t>
            </w:r>
          </w:p>
        </w:tc>
        <w:tc>
          <w:tcPr>
            <w:tcW w:w="6060" w:type="dxa"/>
            <w:gridSpan w:val="2"/>
            <w:shd w:val="clear" w:color="auto" w:fill="auto"/>
          </w:tcPr>
          <w:p w:rsidR="000E7CA5" w:rsidRPr="004D2D28" w:rsidRDefault="000E7CA5" w:rsidP="00D8397C">
            <w:pPr>
              <w:pStyle w:val="GPsDefinition"/>
            </w:pPr>
            <w:r w:rsidRPr="004D2D28">
              <w:t xml:space="preserve">has the meaning given to it in Call Off Schedule 3 (Call Off Contract Charges, Payment and Invoicing); </w:t>
            </w:r>
          </w:p>
        </w:tc>
      </w:tr>
      <w:tr w:rsidR="000E7CA5" w:rsidRPr="004D2D28" w:rsidTr="002206B3">
        <w:tc>
          <w:tcPr>
            <w:tcW w:w="2410" w:type="dxa"/>
            <w:shd w:val="clear" w:color="auto" w:fill="auto"/>
          </w:tcPr>
          <w:p w:rsidR="000E7CA5" w:rsidRPr="004D2D28" w:rsidRDefault="000E7CA5" w:rsidP="00670E1A">
            <w:pPr>
              <w:pStyle w:val="GPSDefinitionTerm"/>
            </w:pPr>
            <w:r w:rsidRPr="004D2D28">
              <w:t>"Related Supplier"</w:t>
            </w:r>
          </w:p>
        </w:tc>
        <w:tc>
          <w:tcPr>
            <w:tcW w:w="6060" w:type="dxa"/>
            <w:gridSpan w:val="2"/>
            <w:shd w:val="clear" w:color="auto" w:fill="auto"/>
          </w:tcPr>
          <w:p w:rsidR="000E7CA5" w:rsidRPr="004D2D28" w:rsidRDefault="000E7CA5" w:rsidP="00F8534A">
            <w:pPr>
              <w:pStyle w:val="GPsDefinition"/>
            </w:pPr>
            <w:r w:rsidRPr="004D2D28">
              <w:t xml:space="preserve">means any person who provides </w:t>
            </w:r>
            <w:r w:rsidR="002526C1" w:rsidRPr="004D2D28">
              <w:t xml:space="preserve"> </w:t>
            </w:r>
            <w:r w:rsidRPr="004D2D28">
              <w:t xml:space="preserve"> services to the Customer which are related to the Services from time to time;</w:t>
            </w:r>
          </w:p>
        </w:tc>
      </w:tr>
      <w:tr w:rsidR="000E7CA5" w:rsidRPr="004D2D28" w:rsidTr="002206B3">
        <w:tc>
          <w:tcPr>
            <w:tcW w:w="2410" w:type="dxa"/>
            <w:shd w:val="clear" w:color="auto" w:fill="auto"/>
          </w:tcPr>
          <w:p w:rsidR="000E7CA5" w:rsidRPr="004D2D28" w:rsidRDefault="000E7CA5" w:rsidP="00670E1A">
            <w:pPr>
              <w:pStyle w:val="GPSDefinitionTerm"/>
            </w:pPr>
            <w:r w:rsidRPr="004D2D28">
              <w:t>"Relevant Requirements"</w:t>
            </w:r>
          </w:p>
        </w:tc>
        <w:tc>
          <w:tcPr>
            <w:tcW w:w="6060" w:type="dxa"/>
            <w:gridSpan w:val="2"/>
            <w:shd w:val="clear" w:color="auto" w:fill="auto"/>
          </w:tcPr>
          <w:p w:rsidR="000E7CA5" w:rsidRPr="004D2D28" w:rsidRDefault="000E7CA5" w:rsidP="00D8397C">
            <w:pPr>
              <w:pStyle w:val="GPsDefinition"/>
            </w:pPr>
            <w:r w:rsidRPr="004D2D28">
              <w:t>means all applicable Law relating to bribery, corruption and fraud, including the Bribery Act 2010 and any guidance issued by the Secretary of State for Justice pursuant to section 9 of the Bribery Act 2010;</w:t>
            </w:r>
          </w:p>
        </w:tc>
      </w:tr>
      <w:tr w:rsidR="000E7CA5" w:rsidRPr="004D2D28" w:rsidTr="002206B3">
        <w:tc>
          <w:tcPr>
            <w:tcW w:w="2410" w:type="dxa"/>
            <w:shd w:val="clear" w:color="auto" w:fill="auto"/>
          </w:tcPr>
          <w:p w:rsidR="000E7CA5" w:rsidRPr="004D2D28" w:rsidRDefault="000E7CA5" w:rsidP="00670E1A">
            <w:pPr>
              <w:pStyle w:val="GPSDefinitionTerm"/>
            </w:pPr>
            <w:r w:rsidRPr="004D2D28">
              <w:t xml:space="preserve">"Relevant Tax </w:t>
            </w:r>
            <w:r w:rsidR="007C5A4A">
              <w:t>Authority</w:t>
            </w:r>
            <w:r w:rsidRPr="004D2D28">
              <w:t>"</w:t>
            </w:r>
          </w:p>
        </w:tc>
        <w:tc>
          <w:tcPr>
            <w:tcW w:w="6060" w:type="dxa"/>
            <w:gridSpan w:val="2"/>
            <w:shd w:val="clear" w:color="auto" w:fill="auto"/>
          </w:tcPr>
          <w:p w:rsidR="000E7CA5" w:rsidRPr="004D2D28" w:rsidRDefault="000E7CA5" w:rsidP="0080405E">
            <w:pPr>
              <w:pStyle w:val="GPsDefinition"/>
            </w:pPr>
            <w:r w:rsidRPr="004D2D28">
              <w:rPr>
                <w:lang w:eastAsia="en-GB"/>
              </w:rPr>
              <w:t xml:space="preserve">means HMRC, or, if applicable, the tax </w:t>
            </w:r>
            <w:r w:rsidR="007C5A4A">
              <w:rPr>
                <w:lang w:eastAsia="en-GB"/>
              </w:rPr>
              <w:t>Authority</w:t>
            </w:r>
            <w:r w:rsidRPr="004D2D28">
              <w:rPr>
                <w:lang w:eastAsia="en-GB"/>
              </w:rPr>
              <w:t xml:space="preserve"> in the jurisdiction in which the Supplier is</w:t>
            </w:r>
            <w:r w:rsidR="00D5680D" w:rsidRPr="004D2D28">
              <w:rPr>
                <w:lang w:eastAsia="en-GB"/>
              </w:rPr>
              <w:t xml:space="preserve"> </w:t>
            </w:r>
            <w:r w:rsidR="0080405E" w:rsidRPr="004D2D28">
              <w:rPr>
                <w:lang w:eastAsia="en-GB"/>
              </w:rPr>
              <w:t>established</w:t>
            </w:r>
            <w:r w:rsidRPr="004D2D28">
              <w:rPr>
                <w:lang w:eastAsia="en-GB"/>
              </w:rPr>
              <w:t>;</w:t>
            </w:r>
          </w:p>
        </w:tc>
      </w:tr>
      <w:tr w:rsidR="000E7CA5" w:rsidRPr="004D2D28" w:rsidTr="002206B3">
        <w:tc>
          <w:tcPr>
            <w:tcW w:w="2410" w:type="dxa"/>
            <w:shd w:val="clear" w:color="auto" w:fill="auto"/>
          </w:tcPr>
          <w:p w:rsidR="000E7CA5" w:rsidRPr="004D2D28" w:rsidRDefault="000E7CA5" w:rsidP="00670E1A">
            <w:pPr>
              <w:pStyle w:val="GPSDefinitionTerm"/>
            </w:pPr>
            <w:r w:rsidRPr="004D2D28">
              <w:t>"Relevant Transfer"</w:t>
            </w:r>
          </w:p>
        </w:tc>
        <w:tc>
          <w:tcPr>
            <w:tcW w:w="6060" w:type="dxa"/>
            <w:gridSpan w:val="2"/>
            <w:shd w:val="clear" w:color="auto" w:fill="auto"/>
          </w:tcPr>
          <w:p w:rsidR="000E7CA5" w:rsidRPr="004D2D28" w:rsidRDefault="000E7CA5" w:rsidP="003766B5">
            <w:pPr>
              <w:pStyle w:val="GPsDefinition"/>
              <w:rPr>
                <w:lang w:eastAsia="en-GB"/>
              </w:rPr>
            </w:pPr>
            <w:r w:rsidRPr="004D2D28">
              <w:t>means a transfer of employment to which the Employment Regulations applies;</w:t>
            </w:r>
          </w:p>
        </w:tc>
      </w:tr>
      <w:tr w:rsidR="000E7CA5" w:rsidRPr="004D2D28" w:rsidTr="002206B3">
        <w:tc>
          <w:tcPr>
            <w:tcW w:w="2410" w:type="dxa"/>
            <w:shd w:val="clear" w:color="auto" w:fill="auto"/>
          </w:tcPr>
          <w:p w:rsidR="000E7CA5" w:rsidRPr="004D2D28" w:rsidRDefault="000E7CA5" w:rsidP="00670E1A">
            <w:pPr>
              <w:pStyle w:val="GPSDefinitionTerm"/>
            </w:pPr>
            <w:r w:rsidRPr="004D2D28">
              <w:lastRenderedPageBreak/>
              <w:t>"Relevant Transfer Date"</w:t>
            </w:r>
          </w:p>
        </w:tc>
        <w:tc>
          <w:tcPr>
            <w:tcW w:w="6060" w:type="dxa"/>
            <w:gridSpan w:val="2"/>
            <w:shd w:val="clear" w:color="auto" w:fill="auto"/>
          </w:tcPr>
          <w:p w:rsidR="000E7CA5" w:rsidRPr="004D2D28" w:rsidRDefault="000E7CA5" w:rsidP="003766B5">
            <w:pPr>
              <w:pStyle w:val="GPsDefinition"/>
              <w:rPr>
                <w:lang w:eastAsia="en-GB"/>
              </w:rPr>
            </w:pPr>
            <w:r w:rsidRPr="004D2D28">
              <w:rPr>
                <w:color w:val="000000"/>
              </w:rPr>
              <w:t>means, in relation to a Relevant Transfer, the date upon</w:t>
            </w:r>
            <w:r w:rsidRPr="004D2D28">
              <w:t xml:space="preserve"> which the Relevant Transfer takes place;</w:t>
            </w:r>
          </w:p>
        </w:tc>
      </w:tr>
      <w:tr w:rsidR="000E7CA5" w:rsidRPr="004D2D28" w:rsidTr="002206B3">
        <w:tc>
          <w:tcPr>
            <w:tcW w:w="2410" w:type="dxa"/>
            <w:shd w:val="clear" w:color="auto" w:fill="auto"/>
          </w:tcPr>
          <w:p w:rsidR="000E7CA5" w:rsidRPr="004D2D28" w:rsidRDefault="000E7CA5" w:rsidP="00670E1A">
            <w:pPr>
              <w:pStyle w:val="GPSDefinitionTerm"/>
            </w:pPr>
            <w:r w:rsidRPr="004D2D28">
              <w:t>"Relief Notice"</w:t>
            </w:r>
          </w:p>
        </w:tc>
        <w:tc>
          <w:tcPr>
            <w:tcW w:w="6060" w:type="dxa"/>
            <w:gridSpan w:val="2"/>
            <w:shd w:val="clear" w:color="auto" w:fill="auto"/>
          </w:tcPr>
          <w:p w:rsidR="000E7CA5" w:rsidRPr="004D2D28" w:rsidRDefault="000E7CA5" w:rsidP="003766B5">
            <w:pPr>
              <w:pStyle w:val="GPsDefinition"/>
              <w:rPr>
                <w:lang w:eastAsia="en-GB"/>
              </w:rPr>
            </w:pPr>
            <w:r w:rsidRPr="004D2D28">
              <w:rPr>
                <w:lang w:eastAsia="en-GB"/>
              </w:rPr>
              <w:t xml:space="preserve">has the meaning given to it in Clause </w:t>
            </w:r>
            <w:r w:rsidR="009F474C" w:rsidRPr="004D2D28">
              <w:rPr>
                <w:lang w:eastAsia="en-GB"/>
              </w:rPr>
              <w:fldChar w:fldCharType="begin"/>
            </w:r>
            <w:r w:rsidRPr="004D2D28">
              <w:rPr>
                <w:lang w:eastAsia="en-GB"/>
              </w:rPr>
              <w:instrText xml:space="preserve"> REF _Ref363746621 \r \h </w:instrText>
            </w:r>
            <w:r w:rsidR="00B1190D" w:rsidRPr="004D2D28">
              <w:rPr>
                <w:lang w:eastAsia="en-GB"/>
              </w:rPr>
              <w:instrText xml:space="preserve"> \* MERGEFORMAT </w:instrText>
            </w:r>
            <w:r w:rsidR="009F474C" w:rsidRPr="004D2D28">
              <w:rPr>
                <w:lang w:eastAsia="en-GB"/>
              </w:rPr>
            </w:r>
            <w:r w:rsidR="009F474C" w:rsidRPr="004D2D28">
              <w:rPr>
                <w:lang w:eastAsia="en-GB"/>
              </w:rPr>
              <w:fldChar w:fldCharType="separate"/>
            </w:r>
            <w:r w:rsidR="001934DF">
              <w:rPr>
                <w:lang w:eastAsia="en-GB"/>
              </w:rPr>
              <w:t>29.2.2</w:t>
            </w:r>
            <w:r w:rsidR="009F474C" w:rsidRPr="004D2D28">
              <w:rPr>
                <w:lang w:eastAsia="en-GB"/>
              </w:rPr>
              <w:fldChar w:fldCharType="end"/>
            </w:r>
            <w:r w:rsidRPr="004D2D28">
              <w:rPr>
                <w:lang w:eastAsia="en-GB"/>
              </w:rPr>
              <w:t xml:space="preserve"> (Supplier Relief Due to Customer Cause);</w:t>
            </w:r>
          </w:p>
        </w:tc>
      </w:tr>
      <w:tr w:rsidR="000E7CA5" w:rsidRPr="004D2D28" w:rsidTr="002206B3">
        <w:tc>
          <w:tcPr>
            <w:tcW w:w="2410" w:type="dxa"/>
            <w:shd w:val="clear" w:color="auto" w:fill="auto"/>
          </w:tcPr>
          <w:p w:rsidR="000E7CA5" w:rsidRPr="004D2D28" w:rsidRDefault="000E7CA5" w:rsidP="00670E1A">
            <w:pPr>
              <w:pStyle w:val="GPSDefinitionTerm"/>
            </w:pPr>
            <w:r w:rsidRPr="004D2D28">
              <w:t>"Replacement Services"</w:t>
            </w:r>
          </w:p>
        </w:tc>
        <w:tc>
          <w:tcPr>
            <w:tcW w:w="6060" w:type="dxa"/>
            <w:gridSpan w:val="2"/>
            <w:shd w:val="clear" w:color="auto" w:fill="auto"/>
          </w:tcPr>
          <w:p w:rsidR="000E7CA5" w:rsidRPr="004D2D28" w:rsidRDefault="000E7CA5" w:rsidP="003766B5">
            <w:pPr>
              <w:pStyle w:val="GPsDefinition"/>
            </w:pPr>
            <w:r w:rsidRPr="004D2D28">
              <w:t>means any services which are substantially similar to any of the Services and which the Customer receives in substitution for any of the Services following the Call Off Expiry Date, whether those services are provided by the Customer internally and/or by any third party;</w:t>
            </w:r>
          </w:p>
        </w:tc>
      </w:tr>
      <w:tr w:rsidR="000E7CA5" w:rsidRPr="004D2D28" w:rsidTr="002206B3">
        <w:tc>
          <w:tcPr>
            <w:tcW w:w="2410" w:type="dxa"/>
            <w:shd w:val="clear" w:color="auto" w:fill="auto"/>
          </w:tcPr>
          <w:p w:rsidR="000E7CA5" w:rsidRPr="004D2D28" w:rsidRDefault="000E7CA5" w:rsidP="00670E1A">
            <w:pPr>
              <w:pStyle w:val="GPSDefinitionTerm"/>
            </w:pPr>
            <w:r w:rsidRPr="004D2D28">
              <w:t>"Replacement Sub-Contractor"</w:t>
            </w:r>
          </w:p>
        </w:tc>
        <w:tc>
          <w:tcPr>
            <w:tcW w:w="6060" w:type="dxa"/>
            <w:gridSpan w:val="2"/>
            <w:shd w:val="clear" w:color="auto" w:fill="auto"/>
          </w:tcPr>
          <w:p w:rsidR="000E7CA5" w:rsidRPr="004D2D28" w:rsidRDefault="000E7CA5" w:rsidP="002756A3">
            <w:pPr>
              <w:pStyle w:val="GPsDefinition"/>
            </w:pPr>
            <w:r w:rsidRPr="004D2D28">
              <w:t xml:space="preserve">means a sub-contractor of the Replacement Supplier to whom Transferring Supplier Employees will transfer on a Service Transfer Date (or any sub-contractor of any such sub-contractor); </w:t>
            </w:r>
          </w:p>
        </w:tc>
      </w:tr>
      <w:tr w:rsidR="000E7CA5" w:rsidRPr="004D2D28" w:rsidTr="002206B3">
        <w:tc>
          <w:tcPr>
            <w:tcW w:w="2410" w:type="dxa"/>
            <w:shd w:val="clear" w:color="auto" w:fill="auto"/>
          </w:tcPr>
          <w:p w:rsidR="000E7CA5" w:rsidRPr="004D2D28" w:rsidRDefault="000E7CA5" w:rsidP="00670E1A">
            <w:pPr>
              <w:pStyle w:val="GPSDefinitionTerm"/>
            </w:pPr>
            <w:r w:rsidRPr="004D2D28">
              <w:t>"Replacement Supplier"</w:t>
            </w:r>
          </w:p>
        </w:tc>
        <w:tc>
          <w:tcPr>
            <w:tcW w:w="6060" w:type="dxa"/>
            <w:gridSpan w:val="2"/>
            <w:shd w:val="clear" w:color="auto" w:fill="auto"/>
          </w:tcPr>
          <w:p w:rsidR="000E7CA5" w:rsidRPr="004D2D28" w:rsidRDefault="000E7CA5" w:rsidP="003766B5">
            <w:pPr>
              <w:pStyle w:val="GPsDefinition"/>
            </w:pPr>
            <w:r w:rsidRPr="004D2D28">
              <w:t xml:space="preserve">means any third party provider of Replacement </w:t>
            </w:r>
            <w:r w:rsidR="002526C1" w:rsidRPr="004D2D28">
              <w:t xml:space="preserve"> </w:t>
            </w:r>
            <w:r w:rsidRPr="004D2D28">
              <w:t xml:space="preserve"> Services appointed by or at the direction of the Customer from time to time or where the Customer is providing Replacement </w:t>
            </w:r>
            <w:r w:rsidR="002526C1" w:rsidRPr="004D2D28">
              <w:t xml:space="preserve"> </w:t>
            </w:r>
            <w:r w:rsidRPr="004D2D28">
              <w:t xml:space="preserve"> Services for its own account, shall also include the Customer;</w:t>
            </w:r>
          </w:p>
        </w:tc>
      </w:tr>
      <w:tr w:rsidR="000E7CA5" w:rsidRPr="004D2D28" w:rsidTr="002206B3">
        <w:tc>
          <w:tcPr>
            <w:tcW w:w="2410" w:type="dxa"/>
            <w:shd w:val="clear" w:color="auto" w:fill="auto"/>
          </w:tcPr>
          <w:p w:rsidR="000E7CA5" w:rsidRPr="004D2D28" w:rsidRDefault="000E7CA5" w:rsidP="00670E1A">
            <w:pPr>
              <w:pStyle w:val="GPSDefinitionTerm"/>
            </w:pPr>
            <w:r w:rsidRPr="004D2D28">
              <w:t>"Request for Information"</w:t>
            </w:r>
          </w:p>
        </w:tc>
        <w:tc>
          <w:tcPr>
            <w:tcW w:w="6060" w:type="dxa"/>
            <w:gridSpan w:val="2"/>
            <w:shd w:val="clear" w:color="auto" w:fill="auto"/>
          </w:tcPr>
          <w:p w:rsidR="000E7CA5" w:rsidRPr="004D2D28" w:rsidRDefault="000E7CA5" w:rsidP="00C731B1">
            <w:pPr>
              <w:pStyle w:val="GPsDefinition"/>
            </w:pPr>
            <w:r w:rsidRPr="004D2D28">
              <w:t xml:space="preserve">means a request for information or an apparent request relating to this Call Off Contract or the provision of the </w:t>
            </w:r>
            <w:r w:rsidR="002526C1" w:rsidRPr="004D2D28">
              <w:t xml:space="preserve"> </w:t>
            </w:r>
            <w:r w:rsidRPr="004D2D28">
              <w:t xml:space="preserve"> Services or an apparent request for such information under the FOIA or the EIRs;</w:t>
            </w:r>
          </w:p>
        </w:tc>
      </w:tr>
      <w:tr w:rsidR="000E7CA5" w:rsidRPr="004D2D28" w:rsidTr="002206B3">
        <w:tc>
          <w:tcPr>
            <w:tcW w:w="2410" w:type="dxa"/>
            <w:shd w:val="clear" w:color="auto" w:fill="auto"/>
          </w:tcPr>
          <w:p w:rsidR="000E7CA5" w:rsidRPr="004D2D28" w:rsidRDefault="000E7CA5" w:rsidP="00670E1A">
            <w:pPr>
              <w:pStyle w:val="GPSDefinitionTerm"/>
            </w:pPr>
            <w:r w:rsidRPr="004D2D28">
              <w:t>"Restricted Countries"</w:t>
            </w:r>
          </w:p>
        </w:tc>
        <w:tc>
          <w:tcPr>
            <w:tcW w:w="6060" w:type="dxa"/>
            <w:gridSpan w:val="2"/>
            <w:shd w:val="clear" w:color="auto" w:fill="auto"/>
          </w:tcPr>
          <w:p w:rsidR="000E7CA5" w:rsidRPr="004D2D28" w:rsidRDefault="000E7CA5" w:rsidP="003766B5">
            <w:pPr>
              <w:pStyle w:val="GPsDefinition"/>
            </w:pPr>
            <w:r w:rsidRPr="004D2D28">
              <w:t xml:space="preserve">has the meaning given to it in Clause </w:t>
            </w:r>
            <w:r w:rsidR="009F474C" w:rsidRPr="004D2D28">
              <w:rPr>
                <w:highlight w:val="green"/>
              </w:rPr>
              <w:fldChar w:fldCharType="begin"/>
            </w:r>
            <w:r w:rsidRPr="004D2D28">
              <w:instrText xml:space="preserve"> REF _Ref363746016 \r \h </w:instrText>
            </w:r>
            <w:r w:rsidR="00B1190D" w:rsidRPr="004D2D28">
              <w:rPr>
                <w:highlight w:val="green"/>
              </w:rPr>
              <w:instrText xml:space="preserve"> \* MERGEFORMAT </w:instrText>
            </w:r>
            <w:r w:rsidR="009F474C" w:rsidRPr="004D2D28">
              <w:rPr>
                <w:highlight w:val="green"/>
              </w:rPr>
            </w:r>
            <w:r w:rsidR="009F474C" w:rsidRPr="004D2D28">
              <w:rPr>
                <w:highlight w:val="green"/>
              </w:rPr>
              <w:fldChar w:fldCharType="separate"/>
            </w:r>
            <w:r w:rsidR="001934DF">
              <w:t>24.6.3</w:t>
            </w:r>
            <w:r w:rsidR="009F474C" w:rsidRPr="004D2D28">
              <w:rPr>
                <w:highlight w:val="green"/>
              </w:rPr>
              <w:fldChar w:fldCharType="end"/>
            </w:r>
            <w:r w:rsidRPr="004D2D28">
              <w:t xml:space="preserve"> (Protection of Personal Data);</w:t>
            </w:r>
          </w:p>
        </w:tc>
      </w:tr>
      <w:tr w:rsidR="000E7CA5" w:rsidRPr="004D2D28" w:rsidTr="002206B3">
        <w:tc>
          <w:tcPr>
            <w:tcW w:w="2410" w:type="dxa"/>
            <w:shd w:val="clear" w:color="auto" w:fill="auto"/>
          </w:tcPr>
          <w:p w:rsidR="000E7CA5" w:rsidRPr="004D2D28" w:rsidRDefault="000E7CA5" w:rsidP="00670E1A">
            <w:pPr>
              <w:pStyle w:val="GPSDefinitionTerm"/>
            </w:pPr>
            <w:r w:rsidRPr="004D2D28">
              <w:t>"Satisfaction Certificate"</w:t>
            </w:r>
          </w:p>
        </w:tc>
        <w:tc>
          <w:tcPr>
            <w:tcW w:w="6060" w:type="dxa"/>
            <w:gridSpan w:val="2"/>
            <w:shd w:val="clear" w:color="auto" w:fill="auto"/>
          </w:tcPr>
          <w:p w:rsidR="000E7CA5" w:rsidRPr="004D2D28" w:rsidRDefault="000E7CA5" w:rsidP="00DD5E03">
            <w:pPr>
              <w:pStyle w:val="GPsDefinition"/>
            </w:pPr>
            <w:r w:rsidRPr="004D2D28">
              <w:t>means the certificate materially in the form of the document contained in Call Off Schedule 5 (</w:t>
            </w:r>
            <w:r w:rsidR="00573655" w:rsidRPr="004D2D28">
              <w:t>Satisfaction Certificate</w:t>
            </w:r>
            <w:r w:rsidRPr="004D2D28">
              <w:t>) granted by the Customer when the Supplier has Achieved a Milestone;</w:t>
            </w:r>
          </w:p>
        </w:tc>
      </w:tr>
      <w:tr w:rsidR="000E7CA5" w:rsidRPr="004D2D28" w:rsidTr="002206B3">
        <w:tc>
          <w:tcPr>
            <w:tcW w:w="2410" w:type="dxa"/>
            <w:shd w:val="clear" w:color="auto" w:fill="auto"/>
          </w:tcPr>
          <w:p w:rsidR="000E7CA5" w:rsidRPr="004D2D28" w:rsidRDefault="000E7CA5" w:rsidP="00670E1A">
            <w:pPr>
              <w:pStyle w:val="GPSDefinitionTerm"/>
            </w:pPr>
            <w:r w:rsidRPr="004D2D28">
              <w:t xml:space="preserve">"Security Management Plan" </w:t>
            </w:r>
          </w:p>
        </w:tc>
        <w:tc>
          <w:tcPr>
            <w:tcW w:w="6060" w:type="dxa"/>
            <w:gridSpan w:val="2"/>
            <w:shd w:val="clear" w:color="auto" w:fill="auto"/>
          </w:tcPr>
          <w:p w:rsidR="000E7CA5" w:rsidRPr="004D2D28" w:rsidRDefault="000E7CA5" w:rsidP="000478DA">
            <w:pPr>
              <w:pStyle w:val="GPsDefinition"/>
            </w:pPr>
            <w:r w:rsidRPr="004D2D28">
              <w:t xml:space="preserve">means the Supplier's security management plan prepared pursuant to paragraph </w:t>
            </w:r>
            <w:r w:rsidR="00006625">
              <w:fldChar w:fldCharType="begin"/>
            </w:r>
            <w:r w:rsidR="00006625">
              <w:instrText xml:space="preserve"> REF _Ref311745599 \r \h </w:instrText>
            </w:r>
            <w:r w:rsidR="00006625">
              <w:fldChar w:fldCharType="separate"/>
            </w:r>
            <w:r w:rsidR="001934DF">
              <w:t>6</w:t>
            </w:r>
            <w:r w:rsidR="00006625">
              <w:fldChar w:fldCharType="end"/>
            </w:r>
            <w:r w:rsidRPr="004D2D28">
              <w:t xml:space="preserve"> of Call Off Schedule 8 (Security) a draft of which has been provided by the Supplier to the Customer in accordance with paragraph </w:t>
            </w:r>
            <w:r w:rsidR="000478DA">
              <w:fldChar w:fldCharType="begin"/>
            </w:r>
            <w:r w:rsidR="000478DA">
              <w:instrText xml:space="preserve"> REF _Ref378082723 \r \h </w:instrText>
            </w:r>
            <w:r w:rsidR="000478DA">
              <w:fldChar w:fldCharType="separate"/>
            </w:r>
            <w:r w:rsidR="001934DF">
              <w:t>6.3.1</w:t>
            </w:r>
            <w:r w:rsidR="000478DA">
              <w:fldChar w:fldCharType="end"/>
            </w:r>
            <w:r w:rsidRPr="004D2D28">
              <w:t xml:space="preserve"> of Call Off Schedule 8 (Security) and as updated from time to time;</w:t>
            </w:r>
          </w:p>
        </w:tc>
      </w:tr>
      <w:tr w:rsidR="000E7CA5" w:rsidRPr="004D2D28" w:rsidTr="002206B3">
        <w:tc>
          <w:tcPr>
            <w:tcW w:w="2410" w:type="dxa"/>
            <w:shd w:val="clear" w:color="auto" w:fill="auto"/>
          </w:tcPr>
          <w:p w:rsidR="000E7CA5" w:rsidRPr="004D2D28" w:rsidRDefault="000E7CA5" w:rsidP="00670E1A">
            <w:pPr>
              <w:pStyle w:val="GPSDefinitionTerm"/>
            </w:pPr>
            <w:r w:rsidRPr="004D2D28">
              <w:t>"Security Policy"</w:t>
            </w:r>
          </w:p>
        </w:tc>
        <w:tc>
          <w:tcPr>
            <w:tcW w:w="6060" w:type="dxa"/>
            <w:gridSpan w:val="2"/>
            <w:shd w:val="clear" w:color="auto" w:fill="auto"/>
          </w:tcPr>
          <w:p w:rsidR="000E7CA5" w:rsidRPr="004D2D28" w:rsidRDefault="000E7CA5" w:rsidP="003766B5">
            <w:pPr>
              <w:pStyle w:val="GPsDefinition"/>
            </w:pPr>
            <w:r w:rsidRPr="004D2D28">
              <w:t>means the Customer's security policy in force as at the Call Off Commencement Date (a copy of which has been supplied to the Supplier), as updated from time to time and notified to the Supplier;</w:t>
            </w:r>
          </w:p>
        </w:tc>
      </w:tr>
      <w:tr w:rsidR="00A66D9D" w:rsidRPr="004D2D28" w:rsidTr="002206B3">
        <w:tc>
          <w:tcPr>
            <w:tcW w:w="2410" w:type="dxa"/>
            <w:shd w:val="clear" w:color="auto" w:fill="auto"/>
          </w:tcPr>
          <w:p w:rsidR="00A66D9D" w:rsidRPr="004D2D28" w:rsidRDefault="00A66D9D" w:rsidP="00670E1A">
            <w:pPr>
              <w:pStyle w:val="GPSDefinitionTerm"/>
            </w:pPr>
            <w:r w:rsidRPr="004D2D28">
              <w:t>"Security Policy Framework”</w:t>
            </w:r>
          </w:p>
        </w:tc>
        <w:tc>
          <w:tcPr>
            <w:tcW w:w="6060" w:type="dxa"/>
            <w:gridSpan w:val="2"/>
            <w:shd w:val="clear" w:color="auto" w:fill="auto"/>
          </w:tcPr>
          <w:p w:rsidR="00A66D9D" w:rsidRPr="004D2D28" w:rsidRDefault="00A66D9D" w:rsidP="006F4759">
            <w:pPr>
              <w:pStyle w:val="GPsDefinition"/>
            </w:pPr>
            <w:r w:rsidRPr="004D2D28">
              <w:t xml:space="preserve">the HMG Security Policy Framework </w:t>
            </w:r>
            <w:hyperlink r:id="rId17" w:history="1">
              <w:r w:rsidRPr="004D2D28">
                <w:t>https://www.gov.</w:t>
              </w:r>
              <w:r w:rsidR="007C5A4A">
                <w:t>UK</w:t>
              </w:r>
              <w:r w:rsidRPr="004D2D28">
                <w:t>/government/uploads/system/uploads/attachment_data/file/255910/HMG_Security_Policy_Framework_V11.0.pdf</w:t>
              </w:r>
            </w:hyperlink>
            <w:r w:rsidRPr="004D2D28">
              <w:t>;</w:t>
            </w:r>
          </w:p>
        </w:tc>
      </w:tr>
      <w:tr w:rsidR="00A66D9D" w:rsidRPr="004D2D28" w:rsidTr="002206B3">
        <w:tc>
          <w:tcPr>
            <w:tcW w:w="2410" w:type="dxa"/>
            <w:shd w:val="clear" w:color="auto" w:fill="auto"/>
          </w:tcPr>
          <w:p w:rsidR="00A66D9D" w:rsidRPr="004D2D28" w:rsidRDefault="00A66D9D" w:rsidP="00670E1A">
            <w:pPr>
              <w:pStyle w:val="GPSDefinitionTerm"/>
            </w:pPr>
            <w:r w:rsidRPr="004D2D28">
              <w:t>"Service Failure"</w:t>
            </w:r>
          </w:p>
        </w:tc>
        <w:tc>
          <w:tcPr>
            <w:tcW w:w="6060" w:type="dxa"/>
            <w:gridSpan w:val="2"/>
            <w:shd w:val="clear" w:color="auto" w:fill="auto"/>
          </w:tcPr>
          <w:p w:rsidR="00A66D9D" w:rsidRPr="004D2D28" w:rsidRDefault="00A66D9D" w:rsidP="00C731B1">
            <w:pPr>
              <w:pStyle w:val="GPsDefinition"/>
            </w:pPr>
            <w:r w:rsidRPr="004D2D28">
              <w:t xml:space="preserve">means an unplanned failure and interruption to the provision of the </w:t>
            </w:r>
            <w:r w:rsidR="002526C1" w:rsidRPr="004D2D28">
              <w:t xml:space="preserve"> </w:t>
            </w:r>
            <w:r w:rsidRPr="004D2D28">
              <w:t xml:space="preserve"> Services, reduction in the quality of the provision of the </w:t>
            </w:r>
            <w:r w:rsidR="002526C1" w:rsidRPr="004D2D28">
              <w:t xml:space="preserve"> </w:t>
            </w:r>
            <w:r w:rsidRPr="004D2D28">
              <w:t xml:space="preserve"> Services or event which could affect the provision of the </w:t>
            </w:r>
            <w:r w:rsidR="002526C1" w:rsidRPr="004D2D28">
              <w:t xml:space="preserve"> </w:t>
            </w:r>
            <w:r w:rsidRPr="004D2D28">
              <w:t xml:space="preserve"> Services in the future;</w:t>
            </w:r>
          </w:p>
        </w:tc>
      </w:tr>
      <w:tr w:rsidR="00A66D9D" w:rsidRPr="004D2D28" w:rsidTr="002206B3">
        <w:tc>
          <w:tcPr>
            <w:tcW w:w="2410" w:type="dxa"/>
            <w:shd w:val="clear" w:color="auto" w:fill="auto"/>
          </w:tcPr>
          <w:p w:rsidR="00A66D9D" w:rsidRPr="004D2D28" w:rsidRDefault="00A66D9D" w:rsidP="00670E1A">
            <w:pPr>
              <w:pStyle w:val="GPSDefinitionTerm"/>
            </w:pPr>
            <w:r w:rsidRPr="004D2D28">
              <w:lastRenderedPageBreak/>
              <w:t>"Service Transfer"</w:t>
            </w:r>
          </w:p>
        </w:tc>
        <w:tc>
          <w:tcPr>
            <w:tcW w:w="6060" w:type="dxa"/>
            <w:gridSpan w:val="2"/>
            <w:shd w:val="clear" w:color="auto" w:fill="auto"/>
          </w:tcPr>
          <w:p w:rsidR="00A66D9D" w:rsidRPr="004D2D28" w:rsidRDefault="00A66D9D" w:rsidP="00107E62">
            <w:pPr>
              <w:pStyle w:val="GPsDefinition"/>
              <w:rPr>
                <w:color w:val="000000"/>
              </w:rPr>
            </w:pPr>
            <w:r w:rsidRPr="004D2D28">
              <w:t xml:space="preserve">means any transfer of the Services (or any part of the </w:t>
            </w:r>
            <w:r w:rsidR="002526C1" w:rsidRPr="004D2D28">
              <w:t xml:space="preserve"> </w:t>
            </w:r>
            <w:r w:rsidRPr="004D2D28">
              <w:t xml:space="preserve"> Services), for whatever reason, from the Supplier or any Sub-Contractor to a Replacement Supplier or a Replacement Sub-Contractor;</w:t>
            </w:r>
          </w:p>
        </w:tc>
      </w:tr>
      <w:tr w:rsidR="00A66D9D" w:rsidRPr="004D2D28" w:rsidTr="002206B3">
        <w:tc>
          <w:tcPr>
            <w:tcW w:w="2410" w:type="dxa"/>
            <w:shd w:val="clear" w:color="auto" w:fill="auto"/>
          </w:tcPr>
          <w:p w:rsidR="00A66D9D" w:rsidRPr="004D2D28" w:rsidRDefault="00A66D9D" w:rsidP="00670E1A">
            <w:pPr>
              <w:pStyle w:val="GPSDefinitionTerm"/>
              <w:rPr>
                <w:highlight w:val="green"/>
              </w:rPr>
            </w:pPr>
            <w:r w:rsidRPr="004D2D28">
              <w:t>"Service Transfer Date"</w:t>
            </w:r>
          </w:p>
        </w:tc>
        <w:tc>
          <w:tcPr>
            <w:tcW w:w="6060" w:type="dxa"/>
            <w:gridSpan w:val="2"/>
            <w:shd w:val="clear" w:color="auto" w:fill="auto"/>
          </w:tcPr>
          <w:p w:rsidR="00A66D9D" w:rsidRPr="004D2D28" w:rsidRDefault="00A66D9D" w:rsidP="00107E62">
            <w:pPr>
              <w:pStyle w:val="GPsDefinition"/>
            </w:pPr>
            <w:r w:rsidRPr="004D2D28">
              <w:rPr>
                <w:color w:val="000000"/>
              </w:rPr>
              <w:t>means the date</w:t>
            </w:r>
            <w:r w:rsidRPr="004D2D28">
              <w:t xml:space="preserve"> of a Service Transfer;</w:t>
            </w:r>
          </w:p>
        </w:tc>
      </w:tr>
      <w:tr w:rsidR="00A66D9D" w:rsidRPr="004D2D28" w:rsidTr="002206B3">
        <w:tc>
          <w:tcPr>
            <w:tcW w:w="2410" w:type="dxa"/>
            <w:shd w:val="clear" w:color="auto" w:fill="auto"/>
          </w:tcPr>
          <w:p w:rsidR="00A66D9D" w:rsidRPr="004D2D28" w:rsidRDefault="00A66D9D" w:rsidP="00670E1A">
            <w:pPr>
              <w:pStyle w:val="GPSDefinitionTerm"/>
            </w:pPr>
            <w:r w:rsidRPr="004D2D28">
              <w:t>"Services"</w:t>
            </w:r>
          </w:p>
        </w:tc>
        <w:tc>
          <w:tcPr>
            <w:tcW w:w="6060" w:type="dxa"/>
            <w:gridSpan w:val="2"/>
            <w:shd w:val="clear" w:color="auto" w:fill="auto"/>
          </w:tcPr>
          <w:p w:rsidR="00A66D9D" w:rsidRPr="004D2D28" w:rsidRDefault="00A66D9D" w:rsidP="000F02DE">
            <w:pPr>
              <w:pStyle w:val="GPsDefinition"/>
            </w:pPr>
            <w:r w:rsidRPr="004D2D28">
              <w:t>means the services to be provided by the Supplier to the Customer as referred to Annex A of Call Off Schedule 2 (Services);</w:t>
            </w:r>
          </w:p>
        </w:tc>
      </w:tr>
      <w:tr w:rsidR="00A66D9D" w:rsidRPr="004D2D28" w:rsidTr="002206B3">
        <w:tc>
          <w:tcPr>
            <w:tcW w:w="2410" w:type="dxa"/>
            <w:shd w:val="clear" w:color="auto" w:fill="auto"/>
          </w:tcPr>
          <w:p w:rsidR="00A66D9D" w:rsidRPr="004D2D28" w:rsidRDefault="00A66D9D" w:rsidP="00670E1A">
            <w:pPr>
              <w:pStyle w:val="GPSDefinitionTerm"/>
            </w:pPr>
            <w:r w:rsidRPr="004D2D28">
              <w:t>"Sites"</w:t>
            </w:r>
          </w:p>
        </w:tc>
        <w:tc>
          <w:tcPr>
            <w:tcW w:w="6060" w:type="dxa"/>
            <w:gridSpan w:val="2"/>
            <w:shd w:val="clear" w:color="auto" w:fill="auto"/>
          </w:tcPr>
          <w:p w:rsidR="00A66D9D" w:rsidRPr="004D2D28" w:rsidRDefault="00A66D9D" w:rsidP="003766B5">
            <w:pPr>
              <w:pStyle w:val="GPsDefinition"/>
            </w:pPr>
            <w:r w:rsidRPr="004D2D28">
              <w:t>means:</w:t>
            </w:r>
          </w:p>
          <w:p w:rsidR="00A66D9D" w:rsidRPr="004D2D28" w:rsidRDefault="00A66D9D" w:rsidP="00670E1A">
            <w:pPr>
              <w:pStyle w:val="GPSDefinitionL2"/>
            </w:pPr>
            <w:r w:rsidRPr="004D2D28">
              <w:t>any premises (including the Customer Premises, the Supplier’s premises or third party premises):</w:t>
            </w:r>
          </w:p>
          <w:p w:rsidR="00A66D9D" w:rsidRPr="004D2D28" w:rsidRDefault="00A66D9D" w:rsidP="00670E1A">
            <w:pPr>
              <w:pStyle w:val="GPSDefinitionL3"/>
            </w:pPr>
            <w:r w:rsidRPr="004D2D28">
              <w:t>from, to or at which:</w:t>
            </w:r>
          </w:p>
          <w:p w:rsidR="00A66D9D" w:rsidRPr="004D2D28" w:rsidRDefault="00A66D9D" w:rsidP="00670E1A">
            <w:pPr>
              <w:pStyle w:val="GPSDefinitionL4"/>
            </w:pPr>
            <w:r w:rsidRPr="004D2D28">
              <w:t xml:space="preserve">the </w:t>
            </w:r>
            <w:r w:rsidR="002526C1" w:rsidRPr="004D2D28">
              <w:t xml:space="preserve"> </w:t>
            </w:r>
            <w:r w:rsidRPr="004D2D28">
              <w:t xml:space="preserve"> Services are (or are to be) provided; or</w:t>
            </w:r>
          </w:p>
          <w:p w:rsidR="008D0A60" w:rsidRPr="004D2D28" w:rsidRDefault="00A66D9D">
            <w:pPr>
              <w:pStyle w:val="GPSDefinitionL4"/>
            </w:pPr>
            <w:proofErr w:type="gramStart"/>
            <w:r w:rsidRPr="004D2D28">
              <w:t>the</w:t>
            </w:r>
            <w:proofErr w:type="gramEnd"/>
            <w:r w:rsidRPr="004D2D28">
              <w:t xml:space="preserve"> Supplier manages, organises or otherwise directs the provision or the use of the </w:t>
            </w:r>
            <w:r w:rsidR="002526C1" w:rsidRPr="004D2D28">
              <w:t xml:space="preserve"> </w:t>
            </w:r>
            <w:r w:rsidRPr="004D2D28">
              <w:t xml:space="preserve"> Services.</w:t>
            </w:r>
          </w:p>
        </w:tc>
      </w:tr>
      <w:tr w:rsidR="00A66D9D" w:rsidRPr="004D2D28" w:rsidTr="002206B3">
        <w:tc>
          <w:tcPr>
            <w:tcW w:w="2410" w:type="dxa"/>
            <w:shd w:val="clear" w:color="auto" w:fill="auto"/>
          </w:tcPr>
          <w:p w:rsidR="00A66D9D" w:rsidRPr="004D2D28" w:rsidRDefault="00A66D9D" w:rsidP="00670E1A">
            <w:pPr>
              <w:pStyle w:val="GPSDefinitionTerm"/>
            </w:pPr>
            <w:r w:rsidRPr="004D2D28">
              <w:t>"Specific Change in Law"</w:t>
            </w:r>
          </w:p>
        </w:tc>
        <w:tc>
          <w:tcPr>
            <w:tcW w:w="6060" w:type="dxa"/>
            <w:gridSpan w:val="2"/>
            <w:shd w:val="clear" w:color="auto" w:fill="auto"/>
          </w:tcPr>
          <w:p w:rsidR="00A66D9D" w:rsidRPr="004D2D28" w:rsidRDefault="00A66D9D" w:rsidP="00C731B1">
            <w:pPr>
              <w:pStyle w:val="GPsDefinition"/>
            </w:pPr>
            <w:r w:rsidRPr="004D2D28">
              <w:t>means a Change in Law that relates specifically to the business of the Customer and which would not affect a Comparable Supply;</w:t>
            </w:r>
          </w:p>
        </w:tc>
      </w:tr>
      <w:tr w:rsidR="00A66D9D" w:rsidRPr="004D2D28" w:rsidTr="002206B3">
        <w:tc>
          <w:tcPr>
            <w:tcW w:w="2410" w:type="dxa"/>
            <w:shd w:val="clear" w:color="auto" w:fill="auto"/>
          </w:tcPr>
          <w:p w:rsidR="00A66D9D" w:rsidRPr="004D2D28" w:rsidRDefault="00A66D9D" w:rsidP="00670E1A">
            <w:pPr>
              <w:pStyle w:val="GPSDefinitionTerm"/>
            </w:pPr>
            <w:r w:rsidRPr="004D2D28">
              <w:t>"Staffing Information"</w:t>
            </w:r>
          </w:p>
        </w:tc>
        <w:tc>
          <w:tcPr>
            <w:tcW w:w="6060" w:type="dxa"/>
            <w:gridSpan w:val="2"/>
            <w:shd w:val="clear" w:color="auto" w:fill="auto"/>
          </w:tcPr>
          <w:p w:rsidR="00A66D9D" w:rsidRPr="004D2D28" w:rsidRDefault="00A66D9D" w:rsidP="004424C7">
            <w:pPr>
              <w:pStyle w:val="GPsDefinition"/>
            </w:pPr>
            <w:r w:rsidRPr="004D2D28">
              <w:t>has the meaning give to it in Call Off Schedule 1</w:t>
            </w:r>
            <w:r w:rsidR="004424C7" w:rsidRPr="004D2D28">
              <w:t>1</w:t>
            </w:r>
            <w:r w:rsidRPr="004D2D28">
              <w:t xml:space="preserve"> (Staff Transfer);</w:t>
            </w:r>
          </w:p>
        </w:tc>
      </w:tr>
      <w:tr w:rsidR="00A66D9D" w:rsidRPr="004D2D28" w:rsidTr="002206B3">
        <w:tc>
          <w:tcPr>
            <w:tcW w:w="2410" w:type="dxa"/>
            <w:shd w:val="clear" w:color="auto" w:fill="auto"/>
          </w:tcPr>
          <w:p w:rsidR="00A66D9D" w:rsidRPr="004D2D28" w:rsidRDefault="00A66D9D" w:rsidP="00670E1A">
            <w:pPr>
              <w:pStyle w:val="GPSDefinitionTerm"/>
            </w:pPr>
            <w:r w:rsidRPr="004D2D28">
              <w:t>"Standards"</w:t>
            </w:r>
          </w:p>
        </w:tc>
        <w:tc>
          <w:tcPr>
            <w:tcW w:w="6060" w:type="dxa"/>
            <w:gridSpan w:val="2"/>
            <w:shd w:val="clear" w:color="auto" w:fill="auto"/>
          </w:tcPr>
          <w:p w:rsidR="00A66D9D" w:rsidRPr="004D2D28" w:rsidRDefault="00A66D9D" w:rsidP="003766B5">
            <w:pPr>
              <w:pStyle w:val="GPsDefinition"/>
            </w:pPr>
            <w:r w:rsidRPr="004D2D28">
              <w:t>means any:</w:t>
            </w:r>
          </w:p>
          <w:p w:rsidR="00A66D9D" w:rsidRPr="004D2D28" w:rsidRDefault="00A66D9D" w:rsidP="00670E1A">
            <w:pPr>
              <w:pStyle w:val="GPSDefinitionL2"/>
            </w:pPr>
            <w:r w:rsidRPr="004D2D28">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00A66D9D" w:rsidRPr="004D2D28" w:rsidRDefault="00A66D9D" w:rsidP="00670E1A">
            <w:pPr>
              <w:pStyle w:val="GPSDefinitionL2"/>
            </w:pPr>
            <w:r w:rsidRPr="004D2D28">
              <w:t>standards detailed in the specification in Framework Schedule 2 (Services and Key Performance Indicators);</w:t>
            </w:r>
          </w:p>
          <w:p w:rsidR="00A66D9D" w:rsidRPr="004D2D28" w:rsidRDefault="00A66D9D" w:rsidP="00670E1A">
            <w:pPr>
              <w:pStyle w:val="GPSDefinitionL2"/>
            </w:pPr>
            <w:r w:rsidRPr="004D2D28">
              <w:t>standards detailed by the Customer in Call Off Schedule 7 (Standards) or agreed between the Parties from time to time;</w:t>
            </w:r>
          </w:p>
          <w:p w:rsidR="00A66D9D" w:rsidRPr="004D2D28" w:rsidRDefault="00A66D9D" w:rsidP="00670E1A">
            <w:pPr>
              <w:pStyle w:val="GPSDefinitionL2"/>
            </w:pPr>
            <w:proofErr w:type="gramStart"/>
            <w:r w:rsidRPr="004D2D28">
              <w:t>relevant</w:t>
            </w:r>
            <w:proofErr w:type="gramEnd"/>
            <w:r w:rsidRPr="004D2D28">
              <w:t xml:space="preserve"> Government codes of practice and guidance applicable from time to time.</w:t>
            </w:r>
          </w:p>
        </w:tc>
      </w:tr>
      <w:tr w:rsidR="00A66D9D" w:rsidRPr="004D2D28" w:rsidTr="002206B3">
        <w:tc>
          <w:tcPr>
            <w:tcW w:w="2410" w:type="dxa"/>
            <w:shd w:val="clear" w:color="auto" w:fill="auto"/>
          </w:tcPr>
          <w:p w:rsidR="00A66D9D" w:rsidRPr="004D2D28" w:rsidRDefault="00A66D9D" w:rsidP="00670E1A">
            <w:pPr>
              <w:pStyle w:val="GPSDefinitionTerm"/>
            </w:pPr>
            <w:r w:rsidRPr="004D2D28">
              <w:t>"Sub-Contract"</w:t>
            </w:r>
          </w:p>
        </w:tc>
        <w:tc>
          <w:tcPr>
            <w:tcW w:w="6060" w:type="dxa"/>
            <w:gridSpan w:val="2"/>
            <w:shd w:val="clear" w:color="auto" w:fill="auto"/>
          </w:tcPr>
          <w:p w:rsidR="00D078DD" w:rsidRPr="004D2D28" w:rsidRDefault="00D078DD" w:rsidP="00D078DD">
            <w:pPr>
              <w:pStyle w:val="GPsDefinition"/>
            </w:pPr>
            <w:r w:rsidRPr="004D2D28">
              <w:t>means any contract or agreement (or proposed contract or agreement), other than this Call Off Contract or the Framework Agreement, pursuant to which a third party:</w:t>
            </w:r>
          </w:p>
          <w:p w:rsidR="00D078DD" w:rsidRPr="004D2D28" w:rsidRDefault="00D078DD" w:rsidP="00D078DD">
            <w:pPr>
              <w:pStyle w:val="GPSDefinitionL2"/>
            </w:pPr>
            <w:r w:rsidRPr="004D2D28">
              <w:t>provides the Services (or any part of them);</w:t>
            </w:r>
          </w:p>
          <w:p w:rsidR="00D078DD" w:rsidRPr="004D2D28" w:rsidRDefault="00D078DD" w:rsidP="00D078DD">
            <w:pPr>
              <w:pStyle w:val="GPSDefinitionL2"/>
            </w:pPr>
            <w:r w:rsidRPr="004D2D28">
              <w:lastRenderedPageBreak/>
              <w:t>provides facilities or services necessary for the provision of the Services (or any part of them); and/or</w:t>
            </w:r>
          </w:p>
          <w:p w:rsidR="00A66D9D" w:rsidRPr="004D2D28" w:rsidRDefault="00D078DD" w:rsidP="00F8534A">
            <w:pPr>
              <w:pStyle w:val="GPsDefinition"/>
            </w:pPr>
            <w:r w:rsidRPr="004D2D28">
              <w:t>is responsible for the management, direction or control of the provision of the Services (or any part of them);</w:t>
            </w:r>
          </w:p>
        </w:tc>
      </w:tr>
      <w:tr w:rsidR="00A66D9D" w:rsidRPr="004D2D28" w:rsidTr="002206B3">
        <w:tc>
          <w:tcPr>
            <w:tcW w:w="2410" w:type="dxa"/>
            <w:shd w:val="clear" w:color="auto" w:fill="auto"/>
          </w:tcPr>
          <w:p w:rsidR="00A66D9D" w:rsidRPr="004D2D28" w:rsidRDefault="00A66D9D" w:rsidP="00670E1A">
            <w:pPr>
              <w:pStyle w:val="GPSDefinitionTerm"/>
            </w:pPr>
            <w:r w:rsidRPr="004D2D28">
              <w:lastRenderedPageBreak/>
              <w:t>"Sub-Contractor"</w:t>
            </w:r>
          </w:p>
        </w:tc>
        <w:tc>
          <w:tcPr>
            <w:tcW w:w="6060" w:type="dxa"/>
            <w:gridSpan w:val="2"/>
            <w:shd w:val="clear" w:color="auto" w:fill="auto"/>
          </w:tcPr>
          <w:p w:rsidR="00A66D9D" w:rsidRPr="004D2D28" w:rsidRDefault="00D078DD" w:rsidP="00DD1B64">
            <w:pPr>
              <w:pStyle w:val="GPsDefinition"/>
            </w:pPr>
            <w:r w:rsidRPr="004D2D28">
              <w:t>means any person other than the Supplier, who is a party to a Sub-Contract and the servants or agents of that person</w:t>
            </w:r>
            <w:r w:rsidR="001D6726" w:rsidRPr="004D2D28">
              <w:t xml:space="preserve"> or any third party including any Supplier associates engaged by the Supplier from time to time under a Sub-Contract</w:t>
            </w:r>
            <w:r w:rsidR="00A66D9D" w:rsidRPr="004D2D28">
              <w:t>;</w:t>
            </w:r>
          </w:p>
        </w:tc>
      </w:tr>
      <w:tr w:rsidR="00A66D9D" w:rsidRPr="004D2D28" w:rsidTr="002206B3">
        <w:tc>
          <w:tcPr>
            <w:tcW w:w="2410" w:type="dxa"/>
            <w:shd w:val="clear" w:color="auto" w:fill="auto"/>
          </w:tcPr>
          <w:p w:rsidR="00A66D9D" w:rsidRPr="004D2D28" w:rsidRDefault="00A66D9D" w:rsidP="00670E1A">
            <w:pPr>
              <w:pStyle w:val="GPSDefinitionTerm"/>
            </w:pPr>
            <w:r w:rsidRPr="004D2D28">
              <w:t>"Supplier"</w:t>
            </w:r>
          </w:p>
        </w:tc>
        <w:tc>
          <w:tcPr>
            <w:tcW w:w="6060" w:type="dxa"/>
            <w:gridSpan w:val="2"/>
            <w:shd w:val="clear" w:color="auto" w:fill="auto"/>
          </w:tcPr>
          <w:p w:rsidR="00A66D9D" w:rsidRPr="004D2D28" w:rsidRDefault="00A66D9D" w:rsidP="003766B5">
            <w:pPr>
              <w:pStyle w:val="GPsDefinition"/>
            </w:pPr>
            <w:r w:rsidRPr="004D2D28">
              <w:t xml:space="preserve">means the person, firm or company with whom the Customer enters into this Call Off Contract as identified in the </w:t>
            </w:r>
            <w:r w:rsidR="007B3549" w:rsidRPr="004D2D28">
              <w:t>Letter of Appointment</w:t>
            </w:r>
            <w:r w:rsidRPr="004D2D28">
              <w:t>;</w:t>
            </w:r>
          </w:p>
        </w:tc>
      </w:tr>
      <w:tr w:rsidR="00A66D9D" w:rsidRPr="004D2D28" w:rsidTr="002206B3">
        <w:tc>
          <w:tcPr>
            <w:tcW w:w="2410" w:type="dxa"/>
            <w:shd w:val="clear" w:color="auto" w:fill="auto"/>
          </w:tcPr>
          <w:p w:rsidR="00A66D9D" w:rsidRPr="004D2D28" w:rsidRDefault="00A66D9D" w:rsidP="00670E1A">
            <w:pPr>
              <w:pStyle w:val="GPSDefinitionTerm"/>
            </w:pPr>
            <w:r w:rsidRPr="004D2D28">
              <w:t>"Supplier Background IPR"</w:t>
            </w:r>
          </w:p>
        </w:tc>
        <w:tc>
          <w:tcPr>
            <w:tcW w:w="6060" w:type="dxa"/>
            <w:gridSpan w:val="2"/>
            <w:shd w:val="clear" w:color="auto" w:fill="auto"/>
          </w:tcPr>
          <w:p w:rsidR="00A66D9D" w:rsidRPr="004D2D28" w:rsidRDefault="00A66D9D" w:rsidP="003766B5">
            <w:pPr>
              <w:pStyle w:val="GPsDefinition"/>
            </w:pPr>
            <w:r w:rsidRPr="004D2D28">
              <w:t xml:space="preserve">means </w:t>
            </w:r>
          </w:p>
          <w:p w:rsidR="00A66D9D" w:rsidRPr="004D2D28" w:rsidRDefault="00A66D9D" w:rsidP="00670E1A">
            <w:pPr>
              <w:pStyle w:val="GPSDefinitionL2"/>
            </w:pPr>
            <w:r w:rsidRPr="004D2D28">
              <w:t>Intellectual Property Rights owned by the Supplier before the Call Off Commencement Date, for example those subsisting in the Supplier's standard development tools, program components or standard code used in computer programming or in physical or electronic media containing the Supplier's Know-How or generic business methodologies; and/or</w:t>
            </w:r>
          </w:p>
          <w:p w:rsidR="008D0A60" w:rsidRPr="004D2D28" w:rsidRDefault="00A66D9D">
            <w:pPr>
              <w:pStyle w:val="GPSDefinitionL2"/>
            </w:pPr>
            <w:r w:rsidRPr="004D2D28">
              <w:t xml:space="preserve">Intellectual Property Rights created by the Supplier independently of this Call Off Contract, </w:t>
            </w:r>
          </w:p>
        </w:tc>
      </w:tr>
      <w:tr w:rsidR="00A66D9D" w:rsidRPr="004D2D28" w:rsidTr="002206B3">
        <w:tc>
          <w:tcPr>
            <w:tcW w:w="2410" w:type="dxa"/>
            <w:shd w:val="clear" w:color="auto" w:fill="auto"/>
          </w:tcPr>
          <w:p w:rsidR="00A66D9D" w:rsidRPr="004D2D28" w:rsidRDefault="00A66D9D" w:rsidP="00670E1A">
            <w:pPr>
              <w:pStyle w:val="GPSDefinitionTerm"/>
            </w:pPr>
            <w:r w:rsidRPr="004D2D28">
              <w:t>"Supplier Personnel"</w:t>
            </w:r>
          </w:p>
        </w:tc>
        <w:tc>
          <w:tcPr>
            <w:tcW w:w="6060" w:type="dxa"/>
            <w:gridSpan w:val="2"/>
            <w:shd w:val="clear" w:color="auto" w:fill="auto"/>
          </w:tcPr>
          <w:p w:rsidR="00A66D9D" w:rsidRPr="004D2D28" w:rsidRDefault="00A66D9D" w:rsidP="003766B5">
            <w:pPr>
              <w:pStyle w:val="GPsDefinition"/>
            </w:pPr>
            <w:r w:rsidRPr="004D2D28">
              <w:t>means all directors, officers, employees, agents, consultants and contractors of the Supplier and/or of any Sub-Contractor engaged in the performance of the Supplier’s obligations under this Call Off Contract;</w:t>
            </w:r>
          </w:p>
        </w:tc>
      </w:tr>
      <w:tr w:rsidR="00A66D9D" w:rsidRPr="004D2D28" w:rsidTr="002206B3">
        <w:tc>
          <w:tcPr>
            <w:tcW w:w="2410" w:type="dxa"/>
            <w:shd w:val="clear" w:color="auto" w:fill="auto"/>
          </w:tcPr>
          <w:p w:rsidR="00A66D9D" w:rsidRPr="004D2D28" w:rsidRDefault="00A66D9D" w:rsidP="00670E1A">
            <w:pPr>
              <w:pStyle w:val="GPSDefinitionTerm"/>
            </w:pPr>
            <w:r w:rsidRPr="004D2D28">
              <w:t>"Supplier Non-Performance"</w:t>
            </w:r>
          </w:p>
        </w:tc>
        <w:tc>
          <w:tcPr>
            <w:tcW w:w="6060" w:type="dxa"/>
            <w:gridSpan w:val="2"/>
            <w:shd w:val="clear" w:color="auto" w:fill="auto"/>
          </w:tcPr>
          <w:p w:rsidR="00A66D9D" w:rsidRPr="004D2D28" w:rsidRDefault="00A66D9D" w:rsidP="00C731B1">
            <w:pPr>
              <w:pStyle w:val="GPsDefinition"/>
            </w:pPr>
            <w:r w:rsidRPr="004D2D28">
              <w:t xml:space="preserve">has the meaning given to it in Clause </w:t>
            </w:r>
            <w:r w:rsidR="009F474C" w:rsidRPr="004D2D28">
              <w:fldChar w:fldCharType="begin"/>
            </w:r>
            <w:r w:rsidRPr="004D2D28">
              <w:instrText xml:space="preserve"> REF _Ref360524376 \r \h </w:instrText>
            </w:r>
            <w:r w:rsidR="00B1190D" w:rsidRPr="004D2D28">
              <w:instrText xml:space="preserve"> \* MERGEFORMAT </w:instrText>
            </w:r>
            <w:r w:rsidR="009F474C" w:rsidRPr="004D2D28">
              <w:fldChar w:fldCharType="separate"/>
            </w:r>
            <w:r w:rsidR="001934DF">
              <w:t>29.1</w:t>
            </w:r>
            <w:r w:rsidR="009F474C" w:rsidRPr="004D2D28">
              <w:fldChar w:fldCharType="end"/>
            </w:r>
            <w:r w:rsidRPr="004D2D28">
              <w:t xml:space="preserve"> (Supplier Relief Due to Customer Cause);</w:t>
            </w:r>
          </w:p>
        </w:tc>
      </w:tr>
      <w:tr w:rsidR="00A66D9D" w:rsidRPr="004D2D28" w:rsidTr="002206B3">
        <w:tc>
          <w:tcPr>
            <w:tcW w:w="2410" w:type="dxa"/>
            <w:shd w:val="clear" w:color="auto" w:fill="auto"/>
          </w:tcPr>
          <w:p w:rsidR="00A66D9D" w:rsidRPr="004D2D28" w:rsidRDefault="00A66D9D" w:rsidP="00670E1A">
            <w:pPr>
              <w:pStyle w:val="GPSDefinitionTerm"/>
            </w:pPr>
            <w:r w:rsidRPr="004D2D28">
              <w:t>"Supplier Profit"</w:t>
            </w:r>
          </w:p>
        </w:tc>
        <w:tc>
          <w:tcPr>
            <w:tcW w:w="6060" w:type="dxa"/>
            <w:gridSpan w:val="2"/>
            <w:shd w:val="clear" w:color="auto" w:fill="auto"/>
          </w:tcPr>
          <w:p w:rsidR="00A66D9D" w:rsidRPr="004D2D28" w:rsidRDefault="00A66D9D" w:rsidP="00C731B1">
            <w:pPr>
              <w:pStyle w:val="GPsDefinition"/>
            </w:pPr>
            <w:r w:rsidRPr="004D2D28">
              <w:t>means, in relation to a period or a Milestone (as the context requires), the difference between the total Call Off Charges (in nominal cash flow terms but excluding any Deductions) and total Costs (in nominal cash flow terms) for the relevant period or in relation to the relevant Milestone;</w:t>
            </w:r>
          </w:p>
        </w:tc>
      </w:tr>
      <w:tr w:rsidR="00A66D9D" w:rsidRPr="004D2D28" w:rsidTr="002206B3">
        <w:tc>
          <w:tcPr>
            <w:tcW w:w="2410" w:type="dxa"/>
            <w:shd w:val="clear" w:color="auto" w:fill="auto"/>
          </w:tcPr>
          <w:p w:rsidR="00A66D9D" w:rsidRPr="004D2D28" w:rsidRDefault="00A66D9D" w:rsidP="00670E1A">
            <w:pPr>
              <w:pStyle w:val="GPSDefinitionTerm"/>
            </w:pPr>
            <w:r w:rsidRPr="004D2D28">
              <w:t>"Supplier Profit Margin"</w:t>
            </w:r>
          </w:p>
        </w:tc>
        <w:tc>
          <w:tcPr>
            <w:tcW w:w="6060" w:type="dxa"/>
            <w:gridSpan w:val="2"/>
            <w:shd w:val="clear" w:color="auto" w:fill="auto"/>
          </w:tcPr>
          <w:p w:rsidR="00A66D9D" w:rsidRPr="004D2D28" w:rsidRDefault="00A66D9D" w:rsidP="003766B5">
            <w:pPr>
              <w:pStyle w:val="GPsDefinition"/>
            </w:pPr>
            <w:r w:rsidRPr="004D2D28">
              <w:t xml:space="preserve">means, in relation to a period or a Milestone </w:t>
            </w:r>
            <w:r w:rsidRPr="004D2D28">
              <w:rPr>
                <w:color w:val="000000"/>
              </w:rPr>
              <w:t>(as the context requires)</w:t>
            </w:r>
            <w:r w:rsidRPr="004D2D28">
              <w:t>, the Supplier Profit for the relevant period or in relation to the relevant Milestone divided by the total Call Off Contract Charges over the same period or in relation to the relevant Milestone and expressed as a percentage;</w:t>
            </w:r>
          </w:p>
        </w:tc>
      </w:tr>
      <w:tr w:rsidR="00A66D9D" w:rsidRPr="004D2D28" w:rsidTr="002206B3">
        <w:tc>
          <w:tcPr>
            <w:tcW w:w="2410" w:type="dxa"/>
            <w:shd w:val="clear" w:color="auto" w:fill="auto"/>
          </w:tcPr>
          <w:p w:rsidR="00A66D9D" w:rsidRPr="004D2D28" w:rsidRDefault="00A66D9D" w:rsidP="00670E1A">
            <w:pPr>
              <w:pStyle w:val="GPSDefinitionTerm"/>
            </w:pPr>
            <w:r w:rsidRPr="004D2D28">
              <w:t>"Supplier Representative"</w:t>
            </w:r>
          </w:p>
        </w:tc>
        <w:tc>
          <w:tcPr>
            <w:tcW w:w="6060" w:type="dxa"/>
            <w:gridSpan w:val="2"/>
            <w:shd w:val="clear" w:color="auto" w:fill="auto"/>
          </w:tcPr>
          <w:p w:rsidR="00A66D9D" w:rsidRPr="004D2D28" w:rsidRDefault="00A66D9D" w:rsidP="003766B5">
            <w:pPr>
              <w:pStyle w:val="GPsDefinition"/>
            </w:pPr>
            <w:r w:rsidRPr="004D2D28">
              <w:t xml:space="preserve">means the representative appointed by the Supplier named in the </w:t>
            </w:r>
            <w:r w:rsidR="001A50C7" w:rsidRPr="004D2D28">
              <w:t>Letter of Appointment</w:t>
            </w:r>
            <w:r w:rsidRPr="004D2D28">
              <w:t>;</w:t>
            </w:r>
          </w:p>
        </w:tc>
      </w:tr>
      <w:tr w:rsidR="00A66D9D" w:rsidRPr="004D2D28" w:rsidTr="002206B3">
        <w:tc>
          <w:tcPr>
            <w:tcW w:w="2410" w:type="dxa"/>
            <w:shd w:val="clear" w:color="auto" w:fill="auto"/>
          </w:tcPr>
          <w:p w:rsidR="00A66D9D" w:rsidRPr="004D2D28" w:rsidRDefault="00A66D9D" w:rsidP="00670E1A">
            <w:pPr>
              <w:pStyle w:val="GPSDefinitionTerm"/>
            </w:pPr>
            <w:r w:rsidRPr="004D2D28">
              <w:t>"Supplier's Confidential Information"</w:t>
            </w:r>
          </w:p>
        </w:tc>
        <w:tc>
          <w:tcPr>
            <w:tcW w:w="6060" w:type="dxa"/>
            <w:gridSpan w:val="2"/>
            <w:shd w:val="clear" w:color="auto" w:fill="auto"/>
          </w:tcPr>
          <w:p w:rsidR="00A66D9D" w:rsidRPr="004D2D28" w:rsidRDefault="00A66D9D" w:rsidP="009B182D">
            <w:pPr>
              <w:pStyle w:val="GPsDefinition"/>
            </w:pPr>
            <w:r w:rsidRPr="004D2D28">
              <w:t xml:space="preserve">means </w:t>
            </w:r>
          </w:p>
          <w:p w:rsidR="00A66D9D" w:rsidRPr="004D2D28" w:rsidRDefault="00A66D9D" w:rsidP="00670E1A">
            <w:pPr>
              <w:pStyle w:val="GPSDefinitionL2"/>
            </w:pPr>
            <w:r w:rsidRPr="004D2D28">
              <w:t xml:space="preserve">any information, however it is conveyed, that relates to the business, affairs, developments, IPR of the Supplier (including the Supplier Background IPR) </w:t>
            </w:r>
            <w:r w:rsidRPr="004D2D28">
              <w:lastRenderedPageBreak/>
              <w:t xml:space="preserve">trade secrets, Know-How,  and/or personnel of the Supplier; </w:t>
            </w:r>
          </w:p>
          <w:p w:rsidR="00A66D9D" w:rsidRPr="004D2D28" w:rsidRDefault="00A66D9D" w:rsidP="00670E1A">
            <w:pPr>
              <w:pStyle w:val="GPSDefinitionL2"/>
            </w:pPr>
            <w:r w:rsidRPr="004D2D28">
              <w:t>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Call Off Contract;</w:t>
            </w:r>
          </w:p>
          <w:p w:rsidR="00A66D9D" w:rsidRPr="004D2D28" w:rsidRDefault="00A66D9D" w:rsidP="00670E1A">
            <w:pPr>
              <w:pStyle w:val="GPSDefinitionL2"/>
            </w:pPr>
            <w:proofErr w:type="gramStart"/>
            <w:r w:rsidRPr="004D2D28">
              <w:t>information</w:t>
            </w:r>
            <w:proofErr w:type="gramEnd"/>
            <w:r w:rsidRPr="004D2D28">
              <w:t xml:space="preserve"> derived from any of the above.</w:t>
            </w:r>
          </w:p>
        </w:tc>
      </w:tr>
      <w:tr w:rsidR="00A66D9D" w:rsidRPr="004D2D28" w:rsidTr="002206B3">
        <w:tc>
          <w:tcPr>
            <w:tcW w:w="2410" w:type="dxa"/>
            <w:shd w:val="clear" w:color="auto" w:fill="auto"/>
          </w:tcPr>
          <w:p w:rsidR="00A66D9D" w:rsidRPr="004D2D28" w:rsidRDefault="00A66D9D" w:rsidP="00670E1A">
            <w:pPr>
              <w:pStyle w:val="GPSDefinitionTerm"/>
            </w:pPr>
            <w:r w:rsidRPr="004D2D28">
              <w:lastRenderedPageBreak/>
              <w:t>"Template Call Off Terms"</w:t>
            </w:r>
          </w:p>
        </w:tc>
        <w:tc>
          <w:tcPr>
            <w:tcW w:w="6060" w:type="dxa"/>
            <w:gridSpan w:val="2"/>
            <w:shd w:val="clear" w:color="auto" w:fill="auto"/>
          </w:tcPr>
          <w:p w:rsidR="00A66D9D" w:rsidRPr="004D2D28" w:rsidRDefault="00A66D9D" w:rsidP="001F526B">
            <w:pPr>
              <w:pStyle w:val="GPsDefinition"/>
            </w:pPr>
            <w:r w:rsidRPr="004D2D28">
              <w:t xml:space="preserve">means the template terms and conditions in Annex 2 of Framework Schedule 4 (Template </w:t>
            </w:r>
            <w:r w:rsidR="001F526B" w:rsidRPr="004D2D28">
              <w:t>Letter of Appointment</w:t>
            </w:r>
            <w:r w:rsidRPr="004D2D28">
              <w:t xml:space="preserve"> and Template Call Off Terms);</w:t>
            </w:r>
          </w:p>
        </w:tc>
      </w:tr>
      <w:tr w:rsidR="00A66D9D" w:rsidRPr="004D2D28" w:rsidTr="002206B3">
        <w:tc>
          <w:tcPr>
            <w:tcW w:w="2410" w:type="dxa"/>
            <w:shd w:val="clear" w:color="auto" w:fill="auto"/>
          </w:tcPr>
          <w:p w:rsidR="00A66D9D" w:rsidRPr="004D2D28" w:rsidRDefault="00A66D9D" w:rsidP="00670E1A">
            <w:pPr>
              <w:pStyle w:val="GPSDefinitionTerm"/>
            </w:pPr>
            <w:r w:rsidRPr="004D2D28">
              <w:t>"Template Order Form"</w:t>
            </w:r>
          </w:p>
        </w:tc>
        <w:tc>
          <w:tcPr>
            <w:tcW w:w="6060" w:type="dxa"/>
            <w:gridSpan w:val="2"/>
            <w:shd w:val="clear" w:color="auto" w:fill="auto"/>
          </w:tcPr>
          <w:p w:rsidR="00A66D9D" w:rsidRPr="004D2D28" w:rsidRDefault="00A66D9D" w:rsidP="008F13B0">
            <w:pPr>
              <w:pStyle w:val="GPsDefinition"/>
            </w:pPr>
            <w:r w:rsidRPr="004D2D28">
              <w:t xml:space="preserve">means the template order form in Annex 1 of Framework Schedule 4 (Template </w:t>
            </w:r>
            <w:r w:rsidR="001F526B" w:rsidRPr="004D2D28">
              <w:t xml:space="preserve">Letter of Appointment </w:t>
            </w:r>
            <w:r w:rsidRPr="004D2D28">
              <w:t>and Template Call Off Terms);</w:t>
            </w:r>
          </w:p>
        </w:tc>
      </w:tr>
      <w:tr w:rsidR="00A66D9D" w:rsidRPr="004D2D28" w:rsidTr="002206B3">
        <w:tc>
          <w:tcPr>
            <w:tcW w:w="2410" w:type="dxa"/>
            <w:shd w:val="clear" w:color="auto" w:fill="auto"/>
          </w:tcPr>
          <w:p w:rsidR="00A66D9D" w:rsidRPr="004D2D28" w:rsidRDefault="00A66D9D" w:rsidP="00670E1A">
            <w:pPr>
              <w:pStyle w:val="GPSDefinitionTerm"/>
            </w:pPr>
            <w:r w:rsidRPr="004D2D28">
              <w:t>"Tender"</w:t>
            </w:r>
          </w:p>
        </w:tc>
        <w:tc>
          <w:tcPr>
            <w:tcW w:w="6060" w:type="dxa"/>
            <w:gridSpan w:val="2"/>
            <w:shd w:val="clear" w:color="auto" w:fill="auto"/>
          </w:tcPr>
          <w:p w:rsidR="008D0A60" w:rsidRPr="004D2D28" w:rsidRDefault="00A66D9D">
            <w:pPr>
              <w:pStyle w:val="GPsDefinition"/>
            </w:pPr>
            <w:r w:rsidRPr="004D2D28">
              <w:t xml:space="preserve">means the tender submitted by the Supplier to the </w:t>
            </w:r>
            <w:r w:rsidR="007C5A4A">
              <w:t>Authority</w:t>
            </w:r>
            <w:r w:rsidRPr="004D2D28">
              <w:t xml:space="preserve"> and annexed to </w:t>
            </w:r>
            <w:r w:rsidR="00BE5974" w:rsidRPr="004D2D28">
              <w:t xml:space="preserve">or referred </w:t>
            </w:r>
            <w:r w:rsidR="00D96094" w:rsidRPr="004D2D28">
              <w:t xml:space="preserve">to in </w:t>
            </w:r>
            <w:r w:rsidR="00BE5974" w:rsidRPr="004D2D28">
              <w:t xml:space="preserve"> </w:t>
            </w:r>
            <w:r w:rsidRPr="004D2D28">
              <w:t xml:space="preserve">Framework Schedule </w:t>
            </w:r>
            <w:r w:rsidR="00FA22E8" w:rsidRPr="004D2D28">
              <w:t>20</w:t>
            </w:r>
            <w:r w:rsidRPr="004D2D28">
              <w:t>;</w:t>
            </w:r>
          </w:p>
        </w:tc>
      </w:tr>
      <w:tr w:rsidR="00A66D9D" w:rsidRPr="004D2D28" w:rsidTr="002206B3">
        <w:tc>
          <w:tcPr>
            <w:tcW w:w="2410" w:type="dxa"/>
            <w:shd w:val="clear" w:color="auto" w:fill="auto"/>
          </w:tcPr>
          <w:p w:rsidR="00A66D9D" w:rsidRPr="004D2D28" w:rsidRDefault="00A66D9D" w:rsidP="00670E1A">
            <w:pPr>
              <w:pStyle w:val="GPSDefinitionTerm"/>
            </w:pPr>
            <w:r w:rsidRPr="004D2D28">
              <w:t>"Termination Notice"</w:t>
            </w:r>
          </w:p>
        </w:tc>
        <w:tc>
          <w:tcPr>
            <w:tcW w:w="6060" w:type="dxa"/>
            <w:gridSpan w:val="2"/>
            <w:shd w:val="clear" w:color="auto" w:fill="auto"/>
          </w:tcPr>
          <w:p w:rsidR="00A66D9D" w:rsidRPr="004D2D28" w:rsidRDefault="00863962" w:rsidP="00C731B1">
            <w:pPr>
              <w:pStyle w:val="GPsDefinition"/>
            </w:pPr>
            <w:r w:rsidRPr="004D2D28">
              <w:t xml:space="preserve">means a written notice of termination given by one Party to the other, notifying the Party receiving the notice of the intention of the Party giving the notice to terminate this Call Off Contract on a specified date and setting out the grounds for termination; </w:t>
            </w:r>
          </w:p>
        </w:tc>
      </w:tr>
      <w:tr w:rsidR="00A66D9D" w:rsidRPr="004D2D28" w:rsidTr="002206B3">
        <w:tc>
          <w:tcPr>
            <w:tcW w:w="2410" w:type="dxa"/>
            <w:shd w:val="clear" w:color="auto" w:fill="auto"/>
          </w:tcPr>
          <w:p w:rsidR="00A66D9D" w:rsidRPr="004D2D28" w:rsidRDefault="00A66D9D" w:rsidP="00670E1A">
            <w:pPr>
              <w:pStyle w:val="GPSDefinitionTerm"/>
            </w:pPr>
            <w:r w:rsidRPr="004D2D28">
              <w:t>"Third Party IPR"</w:t>
            </w:r>
          </w:p>
        </w:tc>
        <w:tc>
          <w:tcPr>
            <w:tcW w:w="6060" w:type="dxa"/>
            <w:gridSpan w:val="2"/>
            <w:shd w:val="clear" w:color="auto" w:fill="auto"/>
          </w:tcPr>
          <w:p w:rsidR="00A66D9D" w:rsidRPr="004D2D28" w:rsidRDefault="00A66D9D" w:rsidP="001F526B">
            <w:pPr>
              <w:pStyle w:val="GPsDefinition"/>
            </w:pPr>
            <w:r w:rsidRPr="004D2D28">
              <w:t>means Intellectual Property Rights owned by a third party</w:t>
            </w:r>
            <w:r w:rsidR="0067601C" w:rsidRPr="004D2D28">
              <w:t xml:space="preserve"> which is or will be used by the Supplier for the purpose of providing the Services</w:t>
            </w:r>
            <w:r w:rsidRPr="004D2D28">
              <w:t>;</w:t>
            </w:r>
          </w:p>
        </w:tc>
      </w:tr>
      <w:tr w:rsidR="004E50B1" w:rsidRPr="004D2D28" w:rsidTr="002206B3">
        <w:tc>
          <w:tcPr>
            <w:tcW w:w="2410" w:type="dxa"/>
            <w:shd w:val="clear" w:color="auto" w:fill="auto"/>
          </w:tcPr>
          <w:p w:rsidR="004E50B1" w:rsidRPr="004D2D28" w:rsidRDefault="004E50B1" w:rsidP="00670E1A">
            <w:pPr>
              <w:pStyle w:val="GPSDefinitionTerm"/>
            </w:pPr>
            <w:r w:rsidRPr="004D2D28">
              <w:t>“TUPE”</w:t>
            </w:r>
          </w:p>
        </w:tc>
        <w:tc>
          <w:tcPr>
            <w:tcW w:w="6060" w:type="dxa"/>
            <w:gridSpan w:val="2"/>
            <w:shd w:val="clear" w:color="auto" w:fill="auto"/>
          </w:tcPr>
          <w:p w:rsidR="004E50B1" w:rsidRPr="004D2D28" w:rsidRDefault="004E50B1" w:rsidP="001F526B">
            <w:pPr>
              <w:pStyle w:val="GPsDefinition"/>
            </w:pPr>
            <w:r w:rsidRPr="004D2D28">
              <w:t>means the Transfer of Undertakings (Protection of Employment) Regulations 2006 (SI 2006/246) as amended or replaced or any other Regulations implementing the Acquired Rights Directive</w:t>
            </w:r>
          </w:p>
        </w:tc>
      </w:tr>
      <w:tr w:rsidR="00A66D9D" w:rsidRPr="004D2D28" w:rsidTr="002206B3">
        <w:tc>
          <w:tcPr>
            <w:tcW w:w="2410" w:type="dxa"/>
            <w:shd w:val="clear" w:color="auto" w:fill="auto"/>
          </w:tcPr>
          <w:p w:rsidR="00A66D9D" w:rsidRPr="004D2D28" w:rsidRDefault="00A66D9D" w:rsidP="00670E1A">
            <w:pPr>
              <w:pStyle w:val="GPSDefinitionTerm"/>
            </w:pPr>
            <w:r w:rsidRPr="004D2D28">
              <w:t>"Transferring Supplier Employees"</w:t>
            </w:r>
          </w:p>
        </w:tc>
        <w:tc>
          <w:tcPr>
            <w:tcW w:w="6060" w:type="dxa"/>
            <w:gridSpan w:val="2"/>
            <w:shd w:val="clear" w:color="auto" w:fill="auto"/>
          </w:tcPr>
          <w:p w:rsidR="00A66D9D" w:rsidRPr="004D2D28" w:rsidRDefault="00A66D9D" w:rsidP="00107E62">
            <w:pPr>
              <w:pStyle w:val="GPsDefinition"/>
            </w:pPr>
            <w:proofErr w:type="gramStart"/>
            <w:r w:rsidRPr="004D2D28">
              <w:t>means</w:t>
            </w:r>
            <w:proofErr w:type="gramEnd"/>
            <w:r w:rsidRPr="004D2D28">
              <w:t xml:space="preserve"> those employees of the Supplier and/or the Supplier’s Sub-Contractors to whom the Employment Regulations will apply on the Service Transfer Date. </w:t>
            </w:r>
          </w:p>
        </w:tc>
      </w:tr>
      <w:tr w:rsidR="00A66D9D" w:rsidRPr="004D2D28" w:rsidTr="002206B3">
        <w:tc>
          <w:tcPr>
            <w:tcW w:w="2410" w:type="dxa"/>
            <w:shd w:val="clear" w:color="auto" w:fill="auto"/>
          </w:tcPr>
          <w:p w:rsidR="00A66D9D" w:rsidRPr="004D2D28" w:rsidRDefault="00A66D9D" w:rsidP="00670E1A">
            <w:pPr>
              <w:pStyle w:val="GPSDefinitionTerm"/>
            </w:pPr>
            <w:r w:rsidRPr="004D2D28">
              <w:t>"Undelivered Services"</w:t>
            </w:r>
          </w:p>
        </w:tc>
        <w:tc>
          <w:tcPr>
            <w:tcW w:w="6060" w:type="dxa"/>
            <w:gridSpan w:val="2"/>
            <w:shd w:val="clear" w:color="auto" w:fill="auto"/>
          </w:tcPr>
          <w:p w:rsidR="00A66D9D" w:rsidRPr="004D2D28" w:rsidRDefault="00A66D9D" w:rsidP="00B460DF">
            <w:pPr>
              <w:pStyle w:val="GPsDefinition"/>
            </w:pPr>
            <w:r w:rsidRPr="004D2D28">
              <w:t xml:space="preserve">has the meaning given to it in Clause </w:t>
            </w:r>
            <w:r w:rsidR="009F474C" w:rsidRPr="004D2D28">
              <w:fldChar w:fldCharType="begin"/>
            </w:r>
            <w:r w:rsidR="00863962" w:rsidRPr="004D2D28">
              <w:instrText xml:space="preserve"> REF _Ref358992854 \r \h </w:instrText>
            </w:r>
            <w:r w:rsidR="00B1190D" w:rsidRPr="004D2D28">
              <w:instrText xml:space="preserve"> \* MERGEFORMAT </w:instrText>
            </w:r>
            <w:r w:rsidR="009F474C" w:rsidRPr="004D2D28">
              <w:fldChar w:fldCharType="separate"/>
            </w:r>
            <w:r w:rsidR="001934DF">
              <w:t>7.2.1</w:t>
            </w:r>
            <w:r w:rsidR="009F474C" w:rsidRPr="004D2D28">
              <w:fldChar w:fldCharType="end"/>
            </w:r>
            <w:r w:rsidR="00863962" w:rsidRPr="004D2D28">
              <w:t xml:space="preserve"> (</w:t>
            </w:r>
            <w:r w:rsidR="00762D6B" w:rsidRPr="004D2D28">
              <w:t>Services</w:t>
            </w:r>
            <w:r w:rsidR="00863962" w:rsidRPr="004D2D28">
              <w:t>);</w:t>
            </w:r>
          </w:p>
        </w:tc>
      </w:tr>
      <w:tr w:rsidR="00A66D9D" w:rsidRPr="004D2D28" w:rsidTr="002206B3">
        <w:tc>
          <w:tcPr>
            <w:tcW w:w="2410" w:type="dxa"/>
            <w:shd w:val="clear" w:color="auto" w:fill="auto"/>
          </w:tcPr>
          <w:p w:rsidR="00A66D9D" w:rsidRPr="004D2D28" w:rsidRDefault="00A66D9D" w:rsidP="00670E1A">
            <w:pPr>
              <w:pStyle w:val="GPSDefinitionTerm"/>
            </w:pPr>
            <w:r w:rsidRPr="004D2D28">
              <w:t>"Undisputed Sums Time Period"</w:t>
            </w:r>
          </w:p>
        </w:tc>
        <w:tc>
          <w:tcPr>
            <w:tcW w:w="6060" w:type="dxa"/>
            <w:gridSpan w:val="2"/>
            <w:shd w:val="clear" w:color="auto" w:fill="auto"/>
          </w:tcPr>
          <w:p w:rsidR="00A66D9D" w:rsidRPr="004D2D28" w:rsidRDefault="00A66D9D" w:rsidP="00C731B1">
            <w:pPr>
              <w:pStyle w:val="GPsDefinition"/>
            </w:pPr>
            <w:r w:rsidRPr="004D2D28">
              <w:t xml:space="preserve">has the meaning given to it Clause </w:t>
            </w:r>
            <w:r w:rsidR="00F17AE3" w:rsidRPr="004D2D28">
              <w:fldChar w:fldCharType="begin"/>
            </w:r>
            <w:r w:rsidR="00F17AE3" w:rsidRPr="004D2D28">
              <w:instrText xml:space="preserve"> REF _Ref363735542 \r \h  \* MERGEFORMAT </w:instrText>
            </w:r>
            <w:r w:rsidR="00F17AE3" w:rsidRPr="004D2D28">
              <w:fldChar w:fldCharType="separate"/>
            </w:r>
            <w:r w:rsidR="001934DF">
              <w:t>32.1.1</w:t>
            </w:r>
            <w:r w:rsidR="00F17AE3" w:rsidRPr="004D2D28">
              <w:fldChar w:fldCharType="end"/>
            </w:r>
            <w:r w:rsidR="00863962" w:rsidRPr="004D2D28">
              <w:t xml:space="preserve"> (Termination of Customer Cause for Failure to Pay);</w:t>
            </w:r>
          </w:p>
        </w:tc>
      </w:tr>
      <w:tr w:rsidR="00A66D9D" w:rsidRPr="004D2D28" w:rsidTr="002206B3">
        <w:tc>
          <w:tcPr>
            <w:tcW w:w="2410" w:type="dxa"/>
            <w:shd w:val="clear" w:color="auto" w:fill="auto"/>
          </w:tcPr>
          <w:p w:rsidR="00A66D9D" w:rsidRPr="004D2D28" w:rsidRDefault="00A66D9D" w:rsidP="00670E1A">
            <w:pPr>
              <w:pStyle w:val="GPSDefinitionTerm"/>
            </w:pPr>
            <w:r w:rsidRPr="004D2D28">
              <w:t>"Valid Invoice"</w:t>
            </w:r>
          </w:p>
        </w:tc>
        <w:tc>
          <w:tcPr>
            <w:tcW w:w="6060" w:type="dxa"/>
            <w:gridSpan w:val="2"/>
            <w:shd w:val="clear" w:color="auto" w:fill="auto"/>
          </w:tcPr>
          <w:p w:rsidR="00A66D9D" w:rsidRPr="004D2D28" w:rsidRDefault="00A66D9D" w:rsidP="00B460DF">
            <w:pPr>
              <w:pStyle w:val="GPsDefinition"/>
            </w:pPr>
            <w:r w:rsidRPr="004D2D28">
              <w:t xml:space="preserve">means an invoice issued by the Supplier to the Customer that complies with the invoicing procedure in paragraph </w:t>
            </w:r>
            <w:r w:rsidR="009F474C" w:rsidRPr="004D2D28">
              <w:fldChar w:fldCharType="begin"/>
            </w:r>
            <w:r w:rsidRPr="004D2D28">
              <w:instrText xml:space="preserve"> REF _Ref365638166 \r \h </w:instrText>
            </w:r>
            <w:r w:rsidR="00B1190D" w:rsidRPr="004D2D28">
              <w:instrText xml:space="preserve"> \* MERGEFORMAT </w:instrText>
            </w:r>
            <w:r w:rsidR="009F474C" w:rsidRPr="004D2D28">
              <w:fldChar w:fldCharType="separate"/>
            </w:r>
            <w:r w:rsidR="001934DF">
              <w:t>7</w:t>
            </w:r>
            <w:r w:rsidR="009F474C" w:rsidRPr="004D2D28">
              <w:fldChar w:fldCharType="end"/>
            </w:r>
            <w:r w:rsidRPr="004D2D28">
              <w:t xml:space="preserve"> (Invoicing Procedure) of Call Off Schedule 3 (Call Off Contract Charges, Payment and Invoicing);</w:t>
            </w:r>
          </w:p>
        </w:tc>
      </w:tr>
      <w:tr w:rsidR="00A66D9D" w:rsidRPr="004D2D28" w:rsidTr="002206B3">
        <w:tc>
          <w:tcPr>
            <w:tcW w:w="2410" w:type="dxa"/>
            <w:shd w:val="clear" w:color="auto" w:fill="auto"/>
          </w:tcPr>
          <w:p w:rsidR="00A66D9D" w:rsidRPr="004D2D28" w:rsidRDefault="00A66D9D" w:rsidP="00670E1A">
            <w:pPr>
              <w:pStyle w:val="GPSDefinitionTerm"/>
            </w:pPr>
            <w:r w:rsidRPr="004D2D28">
              <w:t>"Variation"</w:t>
            </w:r>
          </w:p>
        </w:tc>
        <w:tc>
          <w:tcPr>
            <w:tcW w:w="6060" w:type="dxa"/>
            <w:gridSpan w:val="2"/>
            <w:shd w:val="clear" w:color="auto" w:fill="auto"/>
          </w:tcPr>
          <w:p w:rsidR="00A66D9D" w:rsidRPr="004D2D28" w:rsidRDefault="00A66D9D" w:rsidP="00F16E88">
            <w:pPr>
              <w:pStyle w:val="GPsDefinition"/>
            </w:pPr>
            <w:r w:rsidRPr="004D2D28">
              <w:t xml:space="preserve">has the meaning given to it in Clause </w:t>
            </w:r>
            <w:r w:rsidR="009F474C" w:rsidRPr="004D2D28">
              <w:fldChar w:fldCharType="begin"/>
            </w:r>
            <w:r w:rsidRPr="004D2D28">
              <w:instrText xml:space="preserve"> REF _Ref359363277 \r \h </w:instrText>
            </w:r>
            <w:r w:rsidR="00B1190D" w:rsidRPr="004D2D28">
              <w:instrText xml:space="preserve"> \* MERGEFORMAT </w:instrText>
            </w:r>
            <w:r w:rsidR="009F474C" w:rsidRPr="004D2D28">
              <w:fldChar w:fldCharType="separate"/>
            </w:r>
            <w:r w:rsidR="001934DF">
              <w:t>15.1</w:t>
            </w:r>
            <w:r w:rsidR="009F474C" w:rsidRPr="004D2D28">
              <w:fldChar w:fldCharType="end"/>
            </w:r>
            <w:r w:rsidRPr="004D2D28">
              <w:t xml:space="preserve"> (Variation Procedure);</w:t>
            </w:r>
          </w:p>
        </w:tc>
      </w:tr>
      <w:tr w:rsidR="00A66D9D" w:rsidRPr="004D2D28" w:rsidTr="002206B3">
        <w:tc>
          <w:tcPr>
            <w:tcW w:w="2410" w:type="dxa"/>
            <w:shd w:val="clear" w:color="auto" w:fill="auto"/>
          </w:tcPr>
          <w:p w:rsidR="00A66D9D" w:rsidRPr="004D2D28" w:rsidRDefault="00A66D9D" w:rsidP="00670E1A">
            <w:pPr>
              <w:pStyle w:val="GPSDefinitionTerm"/>
            </w:pPr>
            <w:r w:rsidRPr="004D2D28">
              <w:lastRenderedPageBreak/>
              <w:t>"Variation Form"</w:t>
            </w:r>
          </w:p>
        </w:tc>
        <w:tc>
          <w:tcPr>
            <w:tcW w:w="6060" w:type="dxa"/>
            <w:gridSpan w:val="2"/>
            <w:shd w:val="clear" w:color="auto" w:fill="auto"/>
          </w:tcPr>
          <w:p w:rsidR="00A66D9D" w:rsidRPr="004D2D28" w:rsidRDefault="00A66D9D" w:rsidP="00DA500A">
            <w:pPr>
              <w:pStyle w:val="GPsDefinition"/>
            </w:pPr>
            <w:r w:rsidRPr="004D2D28">
              <w:t>means the form set out in Call Off Schedule 1</w:t>
            </w:r>
            <w:r w:rsidR="00DA500A" w:rsidRPr="004D2D28">
              <w:t>3</w:t>
            </w:r>
            <w:r w:rsidRPr="004D2D28">
              <w:t xml:space="preserve"> (Variation Form);</w:t>
            </w:r>
          </w:p>
        </w:tc>
      </w:tr>
      <w:tr w:rsidR="00A66D9D" w:rsidRPr="004D2D28" w:rsidTr="002206B3">
        <w:tc>
          <w:tcPr>
            <w:tcW w:w="2410" w:type="dxa"/>
            <w:shd w:val="clear" w:color="auto" w:fill="auto"/>
          </w:tcPr>
          <w:p w:rsidR="00A66D9D" w:rsidRPr="004D2D28" w:rsidRDefault="00A66D9D" w:rsidP="00670E1A">
            <w:pPr>
              <w:pStyle w:val="GPSDefinitionTerm"/>
            </w:pPr>
            <w:r w:rsidRPr="004D2D28">
              <w:t>"Variation Procedure"</w:t>
            </w:r>
          </w:p>
        </w:tc>
        <w:tc>
          <w:tcPr>
            <w:tcW w:w="6060" w:type="dxa"/>
            <w:gridSpan w:val="2"/>
            <w:shd w:val="clear" w:color="auto" w:fill="auto"/>
          </w:tcPr>
          <w:p w:rsidR="00A66D9D" w:rsidRPr="004D2D28" w:rsidRDefault="00A66D9D" w:rsidP="003766B5">
            <w:pPr>
              <w:pStyle w:val="GPsDefinition"/>
            </w:pPr>
            <w:r w:rsidRPr="004D2D28">
              <w:t xml:space="preserve">means the procedure set out in Clause </w:t>
            </w:r>
            <w:r w:rsidR="009F474C" w:rsidRPr="004D2D28">
              <w:fldChar w:fldCharType="begin"/>
            </w:r>
            <w:r w:rsidRPr="004D2D28">
              <w:instrText xml:space="preserve"> REF _Ref359363277 \r \h </w:instrText>
            </w:r>
            <w:r w:rsidR="00B1190D" w:rsidRPr="004D2D28">
              <w:instrText xml:space="preserve"> \* MERGEFORMAT </w:instrText>
            </w:r>
            <w:r w:rsidR="009F474C" w:rsidRPr="004D2D28">
              <w:fldChar w:fldCharType="separate"/>
            </w:r>
            <w:r w:rsidR="001934DF">
              <w:t>15.1</w:t>
            </w:r>
            <w:r w:rsidR="009F474C" w:rsidRPr="004D2D28">
              <w:fldChar w:fldCharType="end"/>
            </w:r>
            <w:r w:rsidRPr="004D2D28">
              <w:t xml:space="preserve"> (Variation Procedure);</w:t>
            </w:r>
          </w:p>
        </w:tc>
      </w:tr>
      <w:tr w:rsidR="00A66D9D" w:rsidRPr="004D2D28" w:rsidTr="002206B3">
        <w:tc>
          <w:tcPr>
            <w:tcW w:w="2410" w:type="dxa"/>
            <w:shd w:val="clear" w:color="auto" w:fill="auto"/>
          </w:tcPr>
          <w:p w:rsidR="00A66D9D" w:rsidRPr="004D2D28" w:rsidRDefault="00A66D9D" w:rsidP="00670E1A">
            <w:pPr>
              <w:pStyle w:val="GPSDefinitionTerm"/>
            </w:pPr>
            <w:r w:rsidRPr="004D2D28">
              <w:t>"VAT"</w:t>
            </w:r>
          </w:p>
        </w:tc>
        <w:tc>
          <w:tcPr>
            <w:tcW w:w="6060" w:type="dxa"/>
            <w:gridSpan w:val="2"/>
            <w:shd w:val="clear" w:color="auto" w:fill="auto"/>
          </w:tcPr>
          <w:p w:rsidR="00A66D9D" w:rsidRPr="004D2D28" w:rsidRDefault="00A66D9D" w:rsidP="003766B5">
            <w:pPr>
              <w:pStyle w:val="GPsDefinition"/>
            </w:pPr>
            <w:r w:rsidRPr="004D2D28">
              <w:t>means value added tax in accordance with the provisions of the Value Added Tax Act 1994;</w:t>
            </w:r>
          </w:p>
        </w:tc>
      </w:tr>
      <w:tr w:rsidR="00A66D9D" w:rsidRPr="004D2D28" w:rsidTr="002206B3">
        <w:tc>
          <w:tcPr>
            <w:tcW w:w="2410" w:type="dxa"/>
            <w:shd w:val="clear" w:color="auto" w:fill="auto"/>
          </w:tcPr>
          <w:p w:rsidR="00A66D9D" w:rsidRPr="004D2D28" w:rsidRDefault="00A66D9D" w:rsidP="00670E1A">
            <w:pPr>
              <w:pStyle w:val="GPSDefinitionTerm"/>
            </w:pPr>
            <w:r w:rsidRPr="004D2D28">
              <w:t>“Worker”</w:t>
            </w:r>
          </w:p>
        </w:tc>
        <w:tc>
          <w:tcPr>
            <w:tcW w:w="6060" w:type="dxa"/>
            <w:gridSpan w:val="2"/>
            <w:shd w:val="clear" w:color="auto" w:fill="auto"/>
          </w:tcPr>
          <w:p w:rsidR="00A66D9D" w:rsidRPr="004D2D28" w:rsidRDefault="00935E04" w:rsidP="00935E04">
            <w:pPr>
              <w:pStyle w:val="GPsDefinition"/>
            </w:pPr>
            <w:r w:rsidRPr="004D2D28">
              <w:t xml:space="preserve">means any </w:t>
            </w:r>
            <w:r w:rsidR="00A66D9D" w:rsidRPr="004D2D28">
              <w:t>one of the Supplier Personnel which the Customer, in its reasonable opinion, considers is an individual to which Procurement Policy Note 07</w:t>
            </w:r>
            <w:r w:rsidR="00D078DD" w:rsidRPr="004D2D28">
              <w:t>/</w:t>
            </w:r>
            <w:r w:rsidR="00A66D9D" w:rsidRPr="004D2D28">
              <w:t xml:space="preserve">12 – Tax Arrangements of Public Appointees </w:t>
            </w:r>
            <w:r w:rsidR="001F526B" w:rsidRPr="004D2D28">
              <w:t>(</w:t>
            </w:r>
            <w:hyperlink r:id="rId18" w:history="1">
              <w:r w:rsidR="00A66D9D" w:rsidRPr="004D2D28">
                <w:t>https://www.gov.</w:t>
              </w:r>
              <w:r w:rsidR="007C5A4A">
                <w:t>UK</w:t>
              </w:r>
              <w:r w:rsidR="00A66D9D" w:rsidRPr="004D2D28">
                <w:t>/government/publications/procurement-policy-note-07-12-tax-arrangements-of-public-appointees</w:t>
              </w:r>
            </w:hyperlink>
            <w:r w:rsidR="001F526B" w:rsidRPr="004D2D28">
              <w:t>)</w:t>
            </w:r>
            <w:r w:rsidR="00A66D9D" w:rsidRPr="004D2D28">
              <w:t xml:space="preserve"> applies in respect of the Services</w:t>
            </w:r>
            <w:r w:rsidR="001F526B" w:rsidRPr="004D2D28">
              <w:t>; and</w:t>
            </w:r>
          </w:p>
        </w:tc>
      </w:tr>
      <w:tr w:rsidR="00A66D9D" w:rsidRPr="004D2D28" w:rsidTr="002206B3">
        <w:tc>
          <w:tcPr>
            <w:tcW w:w="2410" w:type="dxa"/>
            <w:shd w:val="clear" w:color="auto" w:fill="auto"/>
          </w:tcPr>
          <w:p w:rsidR="00A66D9D" w:rsidRPr="004D2D28" w:rsidRDefault="00A66D9D" w:rsidP="00670E1A">
            <w:pPr>
              <w:pStyle w:val="GPSDefinitionTerm"/>
            </w:pPr>
            <w:r w:rsidRPr="004D2D28">
              <w:t>"Working Day"</w:t>
            </w:r>
          </w:p>
        </w:tc>
        <w:tc>
          <w:tcPr>
            <w:tcW w:w="6060" w:type="dxa"/>
            <w:gridSpan w:val="2"/>
            <w:shd w:val="clear" w:color="auto" w:fill="auto"/>
          </w:tcPr>
          <w:p w:rsidR="00A66D9D" w:rsidRPr="004D2D28" w:rsidRDefault="00A66D9D" w:rsidP="00F17B3F">
            <w:pPr>
              <w:pStyle w:val="GPsDefinition"/>
            </w:pPr>
            <w:proofErr w:type="gramStart"/>
            <w:r w:rsidRPr="004D2D28">
              <w:t>means</w:t>
            </w:r>
            <w:proofErr w:type="gramEnd"/>
            <w:r w:rsidRPr="004D2D28">
              <w:t xml:space="preserve"> any Day other than a Saturday or Sunday or public holiday in England and Wales.</w:t>
            </w:r>
          </w:p>
        </w:tc>
      </w:tr>
    </w:tbl>
    <w:p w:rsidR="00D83B58" w:rsidRPr="004D2D28" w:rsidRDefault="00D83B58" w:rsidP="00F86336">
      <w:pPr>
        <w:pStyle w:val="GPSmacrorestart"/>
        <w:rPr>
          <w:sz w:val="22"/>
          <w:szCs w:val="22"/>
        </w:rPr>
      </w:pPr>
    </w:p>
    <w:p w:rsidR="00A61B3B" w:rsidRPr="004D2D28" w:rsidRDefault="00E5513B" w:rsidP="00A657C3">
      <w:pPr>
        <w:pStyle w:val="GPSSchTitleandNumber"/>
        <w:rPr>
          <w:rFonts w:ascii="Arial" w:hAnsi="Arial" w:cs="Arial"/>
          <w:caps w:val="0"/>
        </w:rPr>
      </w:pPr>
      <w:r w:rsidRPr="004D2D28">
        <w:rPr>
          <w:rFonts w:ascii="Arial" w:hAnsi="Arial" w:cs="Arial"/>
          <w:caps w:val="0"/>
        </w:rPr>
        <w:br w:type="page"/>
      </w:r>
      <w:bookmarkStart w:id="2099" w:name="_Toc231798312"/>
      <w:bookmarkStart w:id="2100" w:name="_Toc312057926"/>
      <w:bookmarkStart w:id="2101" w:name="_Ref313383263"/>
      <w:bookmarkStart w:id="2102" w:name="_Toc314810843"/>
      <w:bookmarkStart w:id="2103" w:name="_Ref349136108"/>
      <w:bookmarkStart w:id="2104" w:name="_Toc350503088"/>
      <w:bookmarkStart w:id="2105" w:name="_Toc350504078"/>
      <w:bookmarkStart w:id="2106" w:name="_Toc358671825"/>
    </w:p>
    <w:p w:rsidR="00A523C2" w:rsidRPr="004D2D28" w:rsidRDefault="00E5513B" w:rsidP="00A657C3">
      <w:pPr>
        <w:pStyle w:val="GPSSchTitleandNumber"/>
        <w:rPr>
          <w:rFonts w:ascii="Arial" w:hAnsi="Arial" w:cs="Arial"/>
        </w:rPr>
      </w:pPr>
      <w:bookmarkStart w:id="2107" w:name="_Toc427679803"/>
      <w:r w:rsidRPr="004D2D28">
        <w:rPr>
          <w:rFonts w:ascii="Arial" w:hAnsi="Arial" w:cs="Arial"/>
          <w:caps w:val="0"/>
        </w:rPr>
        <w:lastRenderedPageBreak/>
        <w:t>CALL OFF SCHEDULE 2: SERVICES</w:t>
      </w:r>
      <w:bookmarkEnd w:id="2107"/>
      <w:r w:rsidRPr="004D2D28">
        <w:rPr>
          <w:rFonts w:ascii="Arial" w:hAnsi="Arial" w:cs="Arial"/>
          <w:caps w:val="0"/>
        </w:rPr>
        <w:t xml:space="preserve"> </w:t>
      </w:r>
    </w:p>
    <w:p w:rsidR="00A523C2" w:rsidRPr="00A02C94" w:rsidRDefault="00A523C2" w:rsidP="00E97CEB">
      <w:pPr>
        <w:pStyle w:val="GPSL1CLAUSEHEADING"/>
        <w:numPr>
          <w:ilvl w:val="0"/>
          <w:numId w:val="25"/>
        </w:numPr>
        <w:rPr>
          <w:rFonts w:ascii="Arial" w:hAnsi="Arial"/>
        </w:rPr>
      </w:pPr>
      <w:bookmarkStart w:id="2108" w:name="_Toc427679804"/>
      <w:r w:rsidRPr="00A02C94">
        <w:rPr>
          <w:rFonts w:ascii="Arial" w:hAnsi="Arial" w:hint="eastAsia"/>
        </w:rPr>
        <w:t>INTRODUCTION</w:t>
      </w:r>
      <w:bookmarkEnd w:id="2108"/>
    </w:p>
    <w:p w:rsidR="00A523C2" w:rsidRPr="004D2D28" w:rsidRDefault="00A523C2" w:rsidP="000478DA">
      <w:pPr>
        <w:pStyle w:val="GPSL2numberedclause"/>
        <w:numPr>
          <w:ilvl w:val="0"/>
          <w:numId w:val="0"/>
        </w:numPr>
        <w:ind w:left="360"/>
        <w:rPr>
          <w:sz w:val="22"/>
          <w:szCs w:val="22"/>
        </w:rPr>
      </w:pPr>
      <w:r w:rsidRPr="004D2D28">
        <w:rPr>
          <w:sz w:val="22"/>
          <w:szCs w:val="22"/>
        </w:rPr>
        <w:t xml:space="preserve">This Call </w:t>
      </w:r>
      <w:proofErr w:type="gramStart"/>
      <w:r w:rsidRPr="004D2D28">
        <w:rPr>
          <w:sz w:val="22"/>
          <w:szCs w:val="22"/>
        </w:rPr>
        <w:t>Off</w:t>
      </w:r>
      <w:proofErr w:type="gramEnd"/>
      <w:r w:rsidRPr="004D2D28">
        <w:rPr>
          <w:sz w:val="22"/>
          <w:szCs w:val="22"/>
        </w:rPr>
        <w:t xml:space="preserve"> Schedu</w:t>
      </w:r>
      <w:r w:rsidR="00B460DF" w:rsidRPr="004D2D28">
        <w:rPr>
          <w:sz w:val="22"/>
          <w:szCs w:val="22"/>
        </w:rPr>
        <w:t xml:space="preserve">le </w:t>
      </w:r>
      <w:r w:rsidRPr="004D2D28">
        <w:rPr>
          <w:sz w:val="22"/>
          <w:szCs w:val="22"/>
        </w:rPr>
        <w:t>specifies</w:t>
      </w:r>
      <w:r w:rsidR="002E6D7F" w:rsidRPr="004D2D28">
        <w:rPr>
          <w:sz w:val="22"/>
          <w:szCs w:val="22"/>
        </w:rPr>
        <w:t xml:space="preserve"> the</w:t>
      </w:r>
      <w:r w:rsidR="00580667" w:rsidRPr="004D2D28">
        <w:rPr>
          <w:sz w:val="22"/>
          <w:szCs w:val="22"/>
        </w:rPr>
        <w:t xml:space="preserve"> </w:t>
      </w:r>
      <w:r w:rsidRPr="004D2D28">
        <w:rPr>
          <w:sz w:val="22"/>
          <w:szCs w:val="22"/>
        </w:rPr>
        <w:t>Services to be provided</w:t>
      </w:r>
      <w:r w:rsidR="00D83B58" w:rsidRPr="004D2D28">
        <w:rPr>
          <w:sz w:val="22"/>
          <w:szCs w:val="22"/>
        </w:rPr>
        <w:t xml:space="preserve"> under this </w:t>
      </w:r>
      <w:r w:rsidR="00913E06" w:rsidRPr="004D2D28">
        <w:rPr>
          <w:sz w:val="22"/>
          <w:szCs w:val="22"/>
        </w:rPr>
        <w:t>Call Off</w:t>
      </w:r>
      <w:r w:rsidR="00D83B58" w:rsidRPr="004D2D28">
        <w:rPr>
          <w:sz w:val="22"/>
          <w:szCs w:val="22"/>
        </w:rPr>
        <w:t xml:space="preserve"> Contract</w:t>
      </w:r>
      <w:r w:rsidR="006D7853" w:rsidRPr="004D2D28">
        <w:rPr>
          <w:sz w:val="22"/>
          <w:szCs w:val="22"/>
        </w:rPr>
        <w:t>, in Annex 1</w:t>
      </w:r>
      <w:r w:rsidR="000F02DE" w:rsidRPr="004D2D28">
        <w:rPr>
          <w:sz w:val="22"/>
          <w:szCs w:val="22"/>
        </w:rPr>
        <w:t>.</w:t>
      </w:r>
    </w:p>
    <w:p w:rsidR="00A523C2" w:rsidRDefault="00A657C3" w:rsidP="00FC258C">
      <w:pPr>
        <w:pStyle w:val="GPSSchAnnexname"/>
        <w:rPr>
          <w:rFonts w:ascii="Arial" w:hAnsi="Arial" w:cs="Arial"/>
        </w:rPr>
      </w:pPr>
      <w:r w:rsidRPr="004D2D28">
        <w:rPr>
          <w:rFonts w:ascii="Arial" w:hAnsi="Arial" w:cs="Arial"/>
        </w:rPr>
        <w:br w:type="page"/>
      </w:r>
      <w:bookmarkStart w:id="2109" w:name="_Toc427679805"/>
      <w:r w:rsidRPr="004D2D28">
        <w:rPr>
          <w:rFonts w:ascii="Arial" w:hAnsi="Arial" w:cs="Arial"/>
        </w:rPr>
        <w:lastRenderedPageBreak/>
        <w:t>ANNEX 1: THE SERVICES</w:t>
      </w:r>
      <w:bookmarkEnd w:id="2109"/>
    </w:p>
    <w:p w:rsidR="000747D3" w:rsidRPr="004D2D28" w:rsidRDefault="00CA154C" w:rsidP="000747D3">
      <w:pPr>
        <w:pStyle w:val="GPSSchAnnexname"/>
        <w:jc w:val="both"/>
        <w:rPr>
          <w:rFonts w:ascii="Arial" w:hAnsi="Arial" w:cs="Arial"/>
        </w:rPr>
      </w:pPr>
      <w:r>
        <w:rPr>
          <w:rFonts w:ascii="Arial" w:hAnsi="Arial" w:cs="Arial"/>
        </w:rPr>
        <w:t xml:space="preserve">moelis and company’s </w:t>
      </w:r>
      <w:r w:rsidR="000747D3">
        <w:rPr>
          <w:rFonts w:ascii="Arial" w:hAnsi="Arial" w:cs="Arial"/>
        </w:rPr>
        <w:t>service offering is detailed below:</w:t>
      </w:r>
    </w:p>
    <w:p w:rsidR="002E5ABF" w:rsidRDefault="002E5ABF" w:rsidP="002E5ABF">
      <w:pPr>
        <w:pStyle w:val="GPSL1Guidance"/>
        <w:ind w:left="0"/>
        <w:rPr>
          <w:highlight w:val="green"/>
        </w:rPr>
      </w:pPr>
    </w:p>
    <w:p w:rsidR="00E5737A" w:rsidRPr="00954AFF" w:rsidRDefault="008C1170" w:rsidP="002E5ABF">
      <w:pPr>
        <w:pStyle w:val="GPSL1Guidance"/>
        <w:ind w:left="0"/>
      </w:pPr>
      <w:r>
        <w:t>REDACTED TEXT</w:t>
      </w:r>
    </w:p>
    <w:p w:rsidR="00954AFF" w:rsidRPr="00954AFF" w:rsidRDefault="008C1170" w:rsidP="002E5ABF">
      <w:pPr>
        <w:pStyle w:val="GPSL1Guidance"/>
        <w:ind w:left="0"/>
      </w:pPr>
      <w:r>
        <w:t>REDACTED TEXT</w:t>
      </w:r>
    </w:p>
    <w:p w:rsidR="00E5737A" w:rsidRPr="00954AFF" w:rsidRDefault="008C1170" w:rsidP="002E5ABF">
      <w:pPr>
        <w:pStyle w:val="GPSL1Guidance"/>
        <w:ind w:left="0"/>
      </w:pPr>
      <w:r>
        <w:t>REDACTED TEXT</w:t>
      </w:r>
    </w:p>
    <w:p w:rsidR="00954AFF" w:rsidRPr="004D2D28" w:rsidRDefault="008C1170" w:rsidP="002E5ABF">
      <w:pPr>
        <w:pStyle w:val="GPSL1Guidance"/>
        <w:ind w:left="0"/>
        <w:rPr>
          <w:highlight w:val="green"/>
        </w:rPr>
      </w:pPr>
      <w:r>
        <w:t>REDACTED TEXT</w:t>
      </w:r>
    </w:p>
    <w:p w:rsidR="006D7853" w:rsidRPr="004D2D28" w:rsidRDefault="00D83B58" w:rsidP="006707E3">
      <w:pPr>
        <w:pStyle w:val="GPSSchAnnexname"/>
        <w:rPr>
          <w:rFonts w:ascii="Arial" w:hAnsi="Arial" w:cs="Arial"/>
        </w:rPr>
      </w:pPr>
      <w:r w:rsidRPr="004D2D28">
        <w:rPr>
          <w:rFonts w:ascii="Arial" w:hAnsi="Arial" w:cs="Arial"/>
        </w:rPr>
        <w:br w:type="page"/>
      </w:r>
      <w:bookmarkStart w:id="2110" w:name="_Toc427679806"/>
      <w:r w:rsidR="006D7853" w:rsidRPr="004D2D28">
        <w:rPr>
          <w:rFonts w:ascii="Arial" w:hAnsi="Arial" w:cs="Arial"/>
        </w:rPr>
        <w:lastRenderedPageBreak/>
        <w:t>CALL OFF SCHEDULE 3</w:t>
      </w:r>
      <w:r w:rsidR="002E6D7F" w:rsidRPr="004D2D28">
        <w:rPr>
          <w:rFonts w:ascii="Arial" w:hAnsi="Arial" w:cs="Arial"/>
        </w:rPr>
        <w:t xml:space="preserve">: </w:t>
      </w:r>
      <w:r w:rsidR="006D7853" w:rsidRPr="004D2D28">
        <w:rPr>
          <w:rFonts w:ascii="Arial" w:hAnsi="Arial" w:cs="Arial"/>
        </w:rPr>
        <w:t>CALL OFF CONTRACT CHARGES, PAYMENT AND INVOICING</w:t>
      </w:r>
      <w:bookmarkEnd w:id="2110"/>
      <w:r w:rsidR="006D7853" w:rsidRPr="004D2D28">
        <w:rPr>
          <w:rFonts w:ascii="Arial" w:hAnsi="Arial" w:cs="Arial"/>
        </w:rPr>
        <w:t xml:space="preserve"> </w:t>
      </w:r>
    </w:p>
    <w:p w:rsidR="006D7853" w:rsidRPr="00A02C94" w:rsidRDefault="006D7853" w:rsidP="00E97CEB">
      <w:pPr>
        <w:pStyle w:val="GPSL1CLAUSEHEADING"/>
        <w:numPr>
          <w:ilvl w:val="0"/>
          <w:numId w:val="26"/>
        </w:numPr>
        <w:rPr>
          <w:rFonts w:ascii="Arial" w:hAnsi="Arial"/>
        </w:rPr>
      </w:pPr>
      <w:bookmarkStart w:id="2111" w:name="_Toc427679807"/>
      <w:r w:rsidRPr="00A02C94">
        <w:rPr>
          <w:rFonts w:ascii="Arial" w:hAnsi="Arial" w:hint="eastAsia"/>
        </w:rPr>
        <w:t>DEFINITIONS</w:t>
      </w:r>
      <w:bookmarkEnd w:id="2111"/>
    </w:p>
    <w:p w:rsidR="008D0A60" w:rsidRPr="004D2D28" w:rsidRDefault="006D7853" w:rsidP="00361A2F">
      <w:pPr>
        <w:pStyle w:val="GPSL2numberedclause"/>
        <w:rPr>
          <w:sz w:val="22"/>
          <w:szCs w:val="22"/>
        </w:rPr>
      </w:pPr>
      <w:r w:rsidRPr="004D2D28">
        <w:rPr>
          <w:sz w:val="22"/>
          <w:szCs w:val="22"/>
        </w:rPr>
        <w:t>Th</w:t>
      </w:r>
      <w:r w:rsidR="00DE71C2" w:rsidRPr="004D2D28">
        <w:rPr>
          <w:sz w:val="22"/>
          <w:szCs w:val="22"/>
        </w:rPr>
        <w:t xml:space="preserve">e following terms used in this </w:t>
      </w:r>
      <w:r w:rsidRPr="004D2D28">
        <w:rPr>
          <w:sz w:val="22"/>
          <w:szCs w:val="22"/>
        </w:rPr>
        <w:t xml:space="preserve">Call Off Schedule shall have the following meaning: </w:t>
      </w:r>
    </w:p>
    <w:tbl>
      <w:tblPr>
        <w:tblW w:w="0" w:type="auto"/>
        <w:tblInd w:w="817" w:type="dxa"/>
        <w:tblLook w:val="04A0" w:firstRow="1" w:lastRow="0" w:firstColumn="1" w:lastColumn="0" w:noHBand="0" w:noVBand="1"/>
      </w:tblPr>
      <w:tblGrid>
        <w:gridCol w:w="2835"/>
        <w:gridCol w:w="5189"/>
      </w:tblGrid>
      <w:tr w:rsidR="00F23BEC" w:rsidRPr="004D2D28" w:rsidTr="000940A9">
        <w:tc>
          <w:tcPr>
            <w:tcW w:w="2835" w:type="dxa"/>
          </w:tcPr>
          <w:p w:rsidR="00F23BEC" w:rsidRPr="004D2D28" w:rsidRDefault="00B460DF" w:rsidP="00670E1A">
            <w:pPr>
              <w:pStyle w:val="GPSDefinitionTerm"/>
            </w:pPr>
            <w:r w:rsidRPr="004D2D28">
              <w:t>"</w:t>
            </w:r>
            <w:r w:rsidR="00F23BEC" w:rsidRPr="004D2D28">
              <w:t>Reimbursable Expenses</w:t>
            </w:r>
            <w:r w:rsidRPr="004D2D28">
              <w:t>"</w:t>
            </w:r>
          </w:p>
        </w:tc>
        <w:tc>
          <w:tcPr>
            <w:tcW w:w="5189" w:type="dxa"/>
          </w:tcPr>
          <w:p w:rsidR="00F23BEC" w:rsidRPr="004D2D28" w:rsidRDefault="00F23BEC" w:rsidP="002E6D7F">
            <w:pPr>
              <w:pStyle w:val="GPsDefinition"/>
            </w:pPr>
            <w:r w:rsidRPr="004D2D28">
              <w:t>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w:t>
            </w:r>
          </w:p>
          <w:p w:rsidR="00F23BEC" w:rsidRPr="004D2D28" w:rsidRDefault="00F23BEC" w:rsidP="00670E1A">
            <w:pPr>
              <w:pStyle w:val="GPSDefinitionL2"/>
            </w:pPr>
            <w:r w:rsidRPr="004D2D28">
              <w:t>travel expenses incurred as a result of Supplier Personnel travelling to and from their usual place of work, or to and from the premises at which the Services are principally to be performed, unless the Customer otherwise agrees in advance in writing; and</w:t>
            </w:r>
          </w:p>
          <w:p w:rsidR="00F23BEC" w:rsidRPr="004D2D28" w:rsidRDefault="00F23BEC" w:rsidP="00670E1A">
            <w:pPr>
              <w:pStyle w:val="GPSDefinitionL2"/>
            </w:pPr>
            <w:r w:rsidRPr="004D2D28">
              <w:t>subsistence expenses incurred by Supplier Personnel whilst performing the Services at their usual place of work, or to and from the premises at which the Services are principally to be performed;</w:t>
            </w:r>
          </w:p>
        </w:tc>
      </w:tr>
      <w:tr w:rsidR="00F23BEC" w:rsidRPr="004D2D28" w:rsidTr="000940A9">
        <w:tc>
          <w:tcPr>
            <w:tcW w:w="2835" w:type="dxa"/>
          </w:tcPr>
          <w:p w:rsidR="00F23BEC" w:rsidRPr="004D2D28" w:rsidRDefault="00B460DF" w:rsidP="00670E1A">
            <w:pPr>
              <w:pStyle w:val="GPSDefinitionTerm"/>
            </w:pPr>
            <w:r w:rsidRPr="004D2D28">
              <w:t>"</w:t>
            </w:r>
            <w:r w:rsidR="00F23BEC" w:rsidRPr="004D2D28">
              <w:t>Review Adjustment Date</w:t>
            </w:r>
            <w:r w:rsidRPr="004D2D28">
              <w:t>"</w:t>
            </w:r>
          </w:p>
        </w:tc>
        <w:tc>
          <w:tcPr>
            <w:tcW w:w="5189" w:type="dxa"/>
          </w:tcPr>
          <w:p w:rsidR="00F23BEC" w:rsidRPr="004D2D28" w:rsidRDefault="00F23BEC" w:rsidP="002E6D7F">
            <w:pPr>
              <w:pStyle w:val="GPsDefinition"/>
            </w:pPr>
            <w:r w:rsidRPr="004D2D28">
              <w:t xml:space="preserve">has the meaning given to it in paragraph </w:t>
            </w:r>
            <w:r w:rsidR="00F17AE3" w:rsidRPr="004D2D28">
              <w:fldChar w:fldCharType="begin"/>
            </w:r>
            <w:r w:rsidR="00F17AE3" w:rsidRPr="004D2D28">
              <w:instrText xml:space="preserve"> REF _Ref362954990 \r \h  \* MERGEFORMAT </w:instrText>
            </w:r>
            <w:r w:rsidR="00F17AE3" w:rsidRPr="004D2D28">
              <w:fldChar w:fldCharType="separate"/>
            </w:r>
            <w:r w:rsidR="001934DF">
              <w:t>10.1.2</w:t>
            </w:r>
            <w:r w:rsidR="00F17AE3" w:rsidRPr="004D2D28">
              <w:fldChar w:fldCharType="end"/>
            </w:r>
            <w:r w:rsidRPr="004D2D28">
              <w:t xml:space="preserve"> of this Call Off Schedule;</w:t>
            </w:r>
          </w:p>
        </w:tc>
      </w:tr>
      <w:tr w:rsidR="00F23BEC" w:rsidRPr="004D2D28" w:rsidTr="000940A9">
        <w:tc>
          <w:tcPr>
            <w:tcW w:w="2835" w:type="dxa"/>
          </w:tcPr>
          <w:p w:rsidR="00F23BEC" w:rsidRPr="004D2D28" w:rsidRDefault="00B460DF" w:rsidP="00670E1A">
            <w:pPr>
              <w:pStyle w:val="GPSDefinitionTerm"/>
            </w:pPr>
            <w:r w:rsidRPr="004D2D28">
              <w:t>"</w:t>
            </w:r>
            <w:r w:rsidR="00F23BEC" w:rsidRPr="004D2D28">
              <w:t>Supporting Documentation</w:t>
            </w:r>
            <w:r w:rsidRPr="004D2D28">
              <w:t>"</w:t>
            </w:r>
          </w:p>
        </w:tc>
        <w:tc>
          <w:tcPr>
            <w:tcW w:w="5189" w:type="dxa"/>
          </w:tcPr>
          <w:p w:rsidR="00F23BEC" w:rsidRPr="004D2D28" w:rsidRDefault="00F23BEC" w:rsidP="002E6D7F">
            <w:pPr>
              <w:pStyle w:val="GPsDefinition"/>
            </w:pPr>
            <w:proofErr w:type="gramStart"/>
            <w:r w:rsidRPr="004D2D28">
              <w:t>means</w:t>
            </w:r>
            <w:proofErr w:type="gramEnd"/>
            <w:r w:rsidRPr="004D2D28">
              <w:t xml:space="preserve"> sufficient information in writing to enable the Customer to reasonably to assess whether the </w:t>
            </w:r>
            <w:r w:rsidR="007A504D" w:rsidRPr="004D2D28">
              <w:t xml:space="preserve">Call Off </w:t>
            </w:r>
            <w:r w:rsidR="001F526B" w:rsidRPr="004D2D28">
              <w:t>C</w:t>
            </w:r>
            <w:r w:rsidR="007A504D" w:rsidRPr="004D2D28">
              <w:t xml:space="preserve">ontract </w:t>
            </w:r>
            <w:r w:rsidRPr="004D2D28">
              <w:t xml:space="preserve">Charges, Reimbursable Expenses and other sums due from the Customer under </w:t>
            </w:r>
            <w:r w:rsidR="007A504D" w:rsidRPr="004D2D28">
              <w:t>this</w:t>
            </w:r>
            <w:r w:rsidRPr="004D2D28">
              <w:t xml:space="preserve"> Call Off </w:t>
            </w:r>
            <w:r w:rsidR="007A504D" w:rsidRPr="004D2D28">
              <w:t>Contract</w:t>
            </w:r>
            <w:r w:rsidRPr="004D2D28">
              <w:t xml:space="preserve"> detailed in the information are properly payable.</w:t>
            </w:r>
          </w:p>
        </w:tc>
      </w:tr>
    </w:tbl>
    <w:p w:rsidR="008D0A60" w:rsidRPr="004D2D28" w:rsidRDefault="006D7853" w:rsidP="00036474">
      <w:pPr>
        <w:pStyle w:val="GPSL1SCHEDULEHeading"/>
        <w:rPr>
          <w:rFonts w:ascii="Arial" w:hAnsi="Arial"/>
        </w:rPr>
      </w:pPr>
      <w:bookmarkStart w:id="2112" w:name="_Ref365638373"/>
      <w:r w:rsidRPr="004D2D28">
        <w:rPr>
          <w:rFonts w:ascii="Arial" w:hAnsi="Arial"/>
        </w:rPr>
        <w:t>GENERAL PROVISIONS</w:t>
      </w:r>
      <w:bookmarkEnd w:id="2112"/>
    </w:p>
    <w:p w:rsidR="006D7853" w:rsidRPr="004D2D28" w:rsidRDefault="006D7853" w:rsidP="00361A2F">
      <w:pPr>
        <w:pStyle w:val="GPSL2numberedclause"/>
        <w:rPr>
          <w:sz w:val="22"/>
          <w:szCs w:val="22"/>
        </w:rPr>
      </w:pPr>
      <w:r w:rsidRPr="004D2D28">
        <w:rPr>
          <w:sz w:val="22"/>
          <w:szCs w:val="22"/>
        </w:rPr>
        <w:t>This Call Off Schedule details:</w:t>
      </w:r>
    </w:p>
    <w:p w:rsidR="00B0606E" w:rsidRPr="004D2D28" w:rsidRDefault="006D7853" w:rsidP="00361A2F">
      <w:pPr>
        <w:pStyle w:val="GPSL3numberedclause"/>
        <w:rPr>
          <w:sz w:val="22"/>
          <w:szCs w:val="22"/>
        </w:rPr>
      </w:pPr>
      <w:r w:rsidRPr="004D2D28">
        <w:rPr>
          <w:sz w:val="22"/>
          <w:szCs w:val="22"/>
        </w:rPr>
        <w:t xml:space="preserve">the </w:t>
      </w:r>
      <w:r w:rsidR="001F582E" w:rsidRPr="004D2D28">
        <w:rPr>
          <w:sz w:val="22"/>
          <w:szCs w:val="22"/>
        </w:rPr>
        <w:t>Call Off</w:t>
      </w:r>
      <w:r w:rsidRPr="004D2D28">
        <w:rPr>
          <w:sz w:val="22"/>
          <w:szCs w:val="22"/>
        </w:rPr>
        <w:t xml:space="preserve"> Con</w:t>
      </w:r>
      <w:r w:rsidR="000478DA">
        <w:rPr>
          <w:sz w:val="22"/>
          <w:szCs w:val="22"/>
        </w:rPr>
        <w:t>tract Charges for the Services</w:t>
      </w:r>
      <w:r w:rsidRPr="004D2D28">
        <w:rPr>
          <w:sz w:val="22"/>
          <w:szCs w:val="22"/>
        </w:rPr>
        <w:t xml:space="preserve"> under this Call Off Contract; and</w:t>
      </w:r>
    </w:p>
    <w:p w:rsidR="00E13960" w:rsidRPr="004D2D28" w:rsidRDefault="006D7853" w:rsidP="00361A2F">
      <w:pPr>
        <w:pStyle w:val="GPSL3numberedclause"/>
        <w:rPr>
          <w:sz w:val="22"/>
          <w:szCs w:val="22"/>
        </w:rPr>
      </w:pPr>
      <w:r w:rsidRPr="004D2D28">
        <w:rPr>
          <w:sz w:val="22"/>
          <w:szCs w:val="22"/>
        </w:rPr>
        <w:t xml:space="preserve">the </w:t>
      </w:r>
      <w:r w:rsidR="002E6D7F" w:rsidRPr="004D2D28">
        <w:rPr>
          <w:sz w:val="22"/>
          <w:szCs w:val="22"/>
        </w:rPr>
        <w:t>payment</w:t>
      </w:r>
      <w:r w:rsidRPr="004D2D28">
        <w:rPr>
          <w:sz w:val="22"/>
          <w:szCs w:val="22"/>
        </w:rPr>
        <w:t xml:space="preserve"> </w:t>
      </w:r>
      <w:r w:rsidR="002E6D7F" w:rsidRPr="004D2D28">
        <w:rPr>
          <w:sz w:val="22"/>
          <w:szCs w:val="22"/>
        </w:rPr>
        <w:t>terms</w:t>
      </w:r>
      <w:r w:rsidRPr="004D2D28">
        <w:rPr>
          <w:sz w:val="22"/>
          <w:szCs w:val="22"/>
        </w:rPr>
        <w:t>/</w:t>
      </w:r>
      <w:r w:rsidR="002E6D7F" w:rsidRPr="004D2D28">
        <w:rPr>
          <w:sz w:val="22"/>
          <w:szCs w:val="22"/>
        </w:rPr>
        <w:t xml:space="preserve">profile </w:t>
      </w:r>
      <w:r w:rsidRPr="004D2D28">
        <w:rPr>
          <w:sz w:val="22"/>
          <w:szCs w:val="22"/>
        </w:rPr>
        <w:t xml:space="preserve">for the Call Off Contract Charges; </w:t>
      </w:r>
    </w:p>
    <w:p w:rsidR="00C9243A" w:rsidRPr="004D2D28" w:rsidRDefault="006D7853" w:rsidP="00361A2F">
      <w:pPr>
        <w:pStyle w:val="GPSL3numberedclause"/>
        <w:rPr>
          <w:sz w:val="22"/>
          <w:szCs w:val="22"/>
        </w:rPr>
      </w:pPr>
      <w:r w:rsidRPr="004D2D28">
        <w:rPr>
          <w:sz w:val="22"/>
          <w:szCs w:val="22"/>
        </w:rPr>
        <w:t xml:space="preserve">the </w:t>
      </w:r>
      <w:r w:rsidR="002E6D7F" w:rsidRPr="004D2D28">
        <w:rPr>
          <w:sz w:val="22"/>
          <w:szCs w:val="22"/>
        </w:rPr>
        <w:t>invoicing</w:t>
      </w:r>
      <w:r w:rsidRPr="004D2D28">
        <w:rPr>
          <w:sz w:val="22"/>
          <w:szCs w:val="22"/>
        </w:rPr>
        <w:t xml:space="preserve"> </w:t>
      </w:r>
      <w:r w:rsidR="002E6D7F" w:rsidRPr="004D2D28">
        <w:rPr>
          <w:sz w:val="22"/>
          <w:szCs w:val="22"/>
        </w:rPr>
        <w:t>procedure</w:t>
      </w:r>
      <w:r w:rsidRPr="004D2D28">
        <w:rPr>
          <w:sz w:val="22"/>
          <w:szCs w:val="22"/>
        </w:rPr>
        <w:t>; and</w:t>
      </w:r>
    </w:p>
    <w:p w:rsidR="00C9243A" w:rsidRPr="004D2D28" w:rsidRDefault="006D7853" w:rsidP="00361A2F">
      <w:pPr>
        <w:pStyle w:val="GPSL3numberedclause"/>
        <w:rPr>
          <w:sz w:val="22"/>
          <w:szCs w:val="22"/>
        </w:rPr>
      </w:pPr>
      <w:proofErr w:type="gramStart"/>
      <w:r w:rsidRPr="004D2D28">
        <w:rPr>
          <w:sz w:val="22"/>
          <w:szCs w:val="22"/>
        </w:rPr>
        <w:t>the</w:t>
      </w:r>
      <w:proofErr w:type="gramEnd"/>
      <w:r w:rsidRPr="004D2D28">
        <w:rPr>
          <w:sz w:val="22"/>
          <w:szCs w:val="22"/>
        </w:rPr>
        <w:t xml:space="preserve"> procedure applicable to any adjustments of the Call Off Contract Charges.</w:t>
      </w:r>
    </w:p>
    <w:p w:rsidR="006D7853" w:rsidRPr="004D2D28" w:rsidRDefault="006D7853" w:rsidP="00036474">
      <w:pPr>
        <w:pStyle w:val="GPSL1SCHEDULEHeading"/>
        <w:rPr>
          <w:rFonts w:ascii="Arial" w:hAnsi="Arial"/>
        </w:rPr>
      </w:pPr>
      <w:bookmarkStart w:id="2113" w:name="_Ref362948016"/>
      <w:r w:rsidRPr="004D2D28">
        <w:rPr>
          <w:rFonts w:ascii="Arial" w:hAnsi="Arial"/>
        </w:rPr>
        <w:t>CALL OFF CONTRACT CHARGES</w:t>
      </w:r>
      <w:bookmarkEnd w:id="2113"/>
    </w:p>
    <w:p w:rsidR="000C3B9D" w:rsidRPr="004D2D28" w:rsidRDefault="006D7853" w:rsidP="00361A2F">
      <w:pPr>
        <w:pStyle w:val="GPSL2numberedclause"/>
        <w:rPr>
          <w:sz w:val="22"/>
          <w:szCs w:val="22"/>
        </w:rPr>
      </w:pPr>
      <w:bookmarkStart w:id="2114" w:name="_Ref362009649"/>
      <w:r w:rsidRPr="004D2D28">
        <w:rPr>
          <w:sz w:val="22"/>
          <w:szCs w:val="22"/>
        </w:rPr>
        <w:lastRenderedPageBreak/>
        <w:t xml:space="preserve">The Call </w:t>
      </w:r>
      <w:proofErr w:type="gramStart"/>
      <w:r w:rsidRPr="004D2D28">
        <w:rPr>
          <w:sz w:val="22"/>
          <w:szCs w:val="22"/>
        </w:rPr>
        <w:t>Off</w:t>
      </w:r>
      <w:proofErr w:type="gramEnd"/>
      <w:r w:rsidRPr="004D2D28">
        <w:rPr>
          <w:sz w:val="22"/>
          <w:szCs w:val="22"/>
        </w:rPr>
        <w:t xml:space="preserve"> Contract Charges which are applicable to this Call Off Contract are set out in Annex </w:t>
      </w:r>
      <w:r w:rsidR="007E4765" w:rsidRPr="004D2D28">
        <w:rPr>
          <w:sz w:val="22"/>
          <w:szCs w:val="22"/>
        </w:rPr>
        <w:t xml:space="preserve">1 </w:t>
      </w:r>
      <w:r w:rsidRPr="004D2D28">
        <w:rPr>
          <w:sz w:val="22"/>
          <w:szCs w:val="22"/>
        </w:rPr>
        <w:t xml:space="preserve">of this Call Off Schedule. </w:t>
      </w:r>
    </w:p>
    <w:p w:rsidR="008D0A60" w:rsidRPr="004D2D28" w:rsidRDefault="006D7853" w:rsidP="00361A2F">
      <w:pPr>
        <w:pStyle w:val="GPSL2numberedclause"/>
        <w:rPr>
          <w:sz w:val="22"/>
          <w:szCs w:val="22"/>
        </w:rPr>
      </w:pPr>
      <w:bookmarkStart w:id="2115" w:name="_Ref362951432"/>
      <w:r w:rsidRPr="004D2D28">
        <w:rPr>
          <w:sz w:val="22"/>
          <w:szCs w:val="22"/>
        </w:rPr>
        <w:t>The Supplier acknowledges and agrees that:</w:t>
      </w:r>
      <w:bookmarkEnd w:id="2115"/>
      <w:r w:rsidRPr="004D2D28">
        <w:rPr>
          <w:sz w:val="22"/>
          <w:szCs w:val="22"/>
        </w:rPr>
        <w:t xml:space="preserve"> </w:t>
      </w:r>
    </w:p>
    <w:p w:rsidR="009C5028" w:rsidRPr="004D2D28" w:rsidRDefault="006D7853" w:rsidP="00361A2F">
      <w:pPr>
        <w:pStyle w:val="GPSL3numberedclause"/>
        <w:rPr>
          <w:sz w:val="22"/>
          <w:szCs w:val="22"/>
        </w:rPr>
      </w:pPr>
      <w:r w:rsidRPr="004D2D28">
        <w:rPr>
          <w:sz w:val="22"/>
          <w:szCs w:val="22"/>
        </w:rPr>
        <w:t xml:space="preserve">In accordance with paragraph </w:t>
      </w:r>
      <w:r w:rsidR="009F474C" w:rsidRPr="004D2D28">
        <w:rPr>
          <w:sz w:val="22"/>
          <w:szCs w:val="22"/>
        </w:rPr>
        <w:fldChar w:fldCharType="begin"/>
      </w:r>
      <w:r w:rsidR="00B460DF" w:rsidRPr="004D2D28">
        <w:rPr>
          <w:sz w:val="22"/>
          <w:szCs w:val="22"/>
        </w:rPr>
        <w:instrText xml:space="preserve"> REF _Ref365638373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w:t>
      </w:r>
      <w:r w:rsidR="009F474C" w:rsidRPr="004D2D28">
        <w:rPr>
          <w:sz w:val="22"/>
          <w:szCs w:val="22"/>
        </w:rPr>
        <w:fldChar w:fldCharType="end"/>
      </w:r>
      <w:r w:rsidRPr="004D2D28">
        <w:rPr>
          <w:sz w:val="22"/>
          <w:szCs w:val="22"/>
        </w:rPr>
        <w:t xml:space="preserve"> </w:t>
      </w:r>
      <w:r w:rsidR="00795C86" w:rsidRPr="004D2D28">
        <w:rPr>
          <w:sz w:val="22"/>
          <w:szCs w:val="22"/>
        </w:rPr>
        <w:t xml:space="preserve">(General Provisions) </w:t>
      </w:r>
      <w:r w:rsidRPr="004D2D28">
        <w:rPr>
          <w:sz w:val="22"/>
          <w:szCs w:val="22"/>
        </w:rPr>
        <w:t>of Framework Schedule 3 (</w:t>
      </w:r>
      <w:r w:rsidR="00795C86" w:rsidRPr="004D2D28">
        <w:rPr>
          <w:sz w:val="22"/>
          <w:szCs w:val="22"/>
        </w:rPr>
        <w:t>Framework Prices and Charging Structure</w:t>
      </w:r>
      <w:r w:rsidRPr="004D2D28">
        <w:rPr>
          <w:sz w:val="22"/>
          <w:szCs w:val="22"/>
        </w:rPr>
        <w:t>), the Call Off Contract Charges can in no event exceed the Framework Prices set out in Annex 3 to Framework Schedule 3 (</w:t>
      </w:r>
      <w:r w:rsidR="00795C86" w:rsidRPr="004D2D28">
        <w:rPr>
          <w:sz w:val="22"/>
          <w:szCs w:val="22"/>
        </w:rPr>
        <w:t xml:space="preserve">Framework Prices and </w:t>
      </w:r>
      <w:r w:rsidRPr="004D2D28">
        <w:rPr>
          <w:sz w:val="22"/>
          <w:szCs w:val="22"/>
        </w:rPr>
        <w:t>Charging Structure)</w:t>
      </w:r>
      <w:bookmarkEnd w:id="2114"/>
      <w:r w:rsidR="009F5689" w:rsidRPr="004D2D28">
        <w:rPr>
          <w:sz w:val="22"/>
          <w:szCs w:val="22"/>
        </w:rPr>
        <w:t>; and</w:t>
      </w:r>
    </w:p>
    <w:p w:rsidR="00C9243A" w:rsidRPr="004D2D28" w:rsidRDefault="006D7853" w:rsidP="00361A2F">
      <w:pPr>
        <w:pStyle w:val="GPSL3numberedclause"/>
        <w:rPr>
          <w:sz w:val="22"/>
          <w:szCs w:val="22"/>
        </w:rPr>
      </w:pPr>
      <w:proofErr w:type="gramStart"/>
      <w:r w:rsidRPr="004D2D28">
        <w:rPr>
          <w:sz w:val="22"/>
          <w:szCs w:val="22"/>
        </w:rPr>
        <w:t>subject</w:t>
      </w:r>
      <w:proofErr w:type="gramEnd"/>
      <w:r w:rsidRPr="004D2D28">
        <w:rPr>
          <w:sz w:val="22"/>
          <w:szCs w:val="22"/>
        </w:rPr>
        <w:t xml:space="preserve"> to paragraph </w:t>
      </w:r>
      <w:r w:rsidR="009F474C" w:rsidRPr="004D2D28">
        <w:rPr>
          <w:sz w:val="22"/>
          <w:szCs w:val="22"/>
        </w:rPr>
        <w:fldChar w:fldCharType="begin"/>
      </w:r>
      <w:r w:rsidR="00B460DF" w:rsidRPr="004D2D28">
        <w:rPr>
          <w:sz w:val="22"/>
          <w:szCs w:val="22"/>
        </w:rPr>
        <w:instrText xml:space="preserve"> REF _Ref362948064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8</w:t>
      </w:r>
      <w:r w:rsidR="009F474C" w:rsidRPr="004D2D28">
        <w:rPr>
          <w:sz w:val="22"/>
          <w:szCs w:val="22"/>
        </w:rPr>
        <w:fldChar w:fldCharType="end"/>
      </w:r>
      <w:r w:rsidRPr="004D2D28">
        <w:rPr>
          <w:sz w:val="22"/>
          <w:szCs w:val="22"/>
        </w:rPr>
        <w:t xml:space="preserve"> of this Call Off Schedule (Adjustment of Call Off Contract Charges), the Call Off Contract Charges cannot be increased during the Call Off Contract Period.</w:t>
      </w:r>
    </w:p>
    <w:p w:rsidR="006D7853" w:rsidRPr="004D2D28" w:rsidRDefault="006D7853" w:rsidP="00036474">
      <w:pPr>
        <w:pStyle w:val="GPSL1SCHEDULEHeading"/>
        <w:rPr>
          <w:rFonts w:ascii="Arial" w:hAnsi="Arial"/>
        </w:rPr>
      </w:pPr>
      <w:bookmarkStart w:id="2116" w:name="_Ref311675490"/>
      <w:r w:rsidRPr="004D2D28">
        <w:rPr>
          <w:rFonts w:ascii="Arial" w:hAnsi="Arial"/>
        </w:rPr>
        <w:t>COSTS AND EXPENSES</w:t>
      </w:r>
    </w:p>
    <w:p w:rsidR="006D7853" w:rsidRPr="004D2D28" w:rsidRDefault="006D7853" w:rsidP="00361A2F">
      <w:pPr>
        <w:pStyle w:val="GPSL2numberedclause"/>
        <w:rPr>
          <w:sz w:val="22"/>
          <w:szCs w:val="22"/>
        </w:rPr>
      </w:pPr>
      <w:bookmarkStart w:id="2117" w:name="_Ref362012967"/>
      <w:r w:rsidRPr="006845BE">
        <w:rPr>
          <w:sz w:val="22"/>
          <w:szCs w:val="22"/>
        </w:rPr>
        <w:t xml:space="preserve">Except as expressly set out in paragraph </w:t>
      </w:r>
      <w:r w:rsidR="009F474C" w:rsidRPr="006845BE">
        <w:rPr>
          <w:sz w:val="22"/>
          <w:szCs w:val="22"/>
        </w:rPr>
        <w:fldChar w:fldCharType="begin"/>
      </w:r>
      <w:r w:rsidR="00B460DF" w:rsidRPr="006845BE">
        <w:rPr>
          <w:sz w:val="22"/>
          <w:szCs w:val="22"/>
        </w:rPr>
        <w:instrText xml:space="preserve"> REF _Ref362012871 \r \h </w:instrText>
      </w:r>
      <w:r w:rsidR="00B1190D" w:rsidRPr="006845BE">
        <w:rPr>
          <w:sz w:val="22"/>
          <w:szCs w:val="22"/>
        </w:rPr>
        <w:instrText xml:space="preserve"> \* MERGEFORMAT </w:instrText>
      </w:r>
      <w:r w:rsidR="009F474C" w:rsidRPr="006845BE">
        <w:rPr>
          <w:sz w:val="22"/>
          <w:szCs w:val="22"/>
        </w:rPr>
      </w:r>
      <w:r w:rsidR="009F474C" w:rsidRPr="006845BE">
        <w:rPr>
          <w:sz w:val="22"/>
          <w:szCs w:val="22"/>
        </w:rPr>
        <w:fldChar w:fldCharType="separate"/>
      </w:r>
      <w:r w:rsidR="001934DF">
        <w:rPr>
          <w:sz w:val="22"/>
          <w:szCs w:val="22"/>
        </w:rPr>
        <w:t>5</w:t>
      </w:r>
      <w:r w:rsidR="009F474C" w:rsidRPr="006845BE">
        <w:rPr>
          <w:sz w:val="22"/>
          <w:szCs w:val="22"/>
        </w:rPr>
        <w:fldChar w:fldCharType="end"/>
      </w:r>
      <w:r w:rsidRPr="006845BE">
        <w:rPr>
          <w:sz w:val="22"/>
          <w:szCs w:val="22"/>
        </w:rPr>
        <w:t xml:space="preserve"> of this Call Off Sch</w:t>
      </w:r>
      <w:r w:rsidR="006845BE" w:rsidRPr="006845BE">
        <w:rPr>
          <w:sz w:val="22"/>
          <w:szCs w:val="22"/>
        </w:rPr>
        <w:t>edule  (Reimbursable Expenses),</w:t>
      </w:r>
      <w:r w:rsidRPr="004D2D28">
        <w:rPr>
          <w:sz w:val="22"/>
          <w:szCs w:val="22"/>
        </w:rPr>
        <w:t xml:space="preserve"> the Call Off Contract Charges include all cos</w:t>
      </w:r>
      <w:r w:rsidR="00EF5F32">
        <w:rPr>
          <w:sz w:val="22"/>
          <w:szCs w:val="22"/>
        </w:rPr>
        <w:t>ts and expenses relating to the</w:t>
      </w:r>
      <w:r w:rsidRPr="004D2D28">
        <w:rPr>
          <w:sz w:val="22"/>
          <w:szCs w:val="22"/>
        </w:rPr>
        <w:t xml:space="preserve"> Services and/or the Supplier’s performance of its obligations under this Call Off Contract and no further amounts shall be payable by the Customer to the Supplier in respect of such performance, including in respect of matters such as:</w:t>
      </w:r>
      <w:bookmarkEnd w:id="2117"/>
    </w:p>
    <w:p w:rsidR="008D0A60" w:rsidRPr="004D2D28" w:rsidRDefault="006D7853" w:rsidP="00361A2F">
      <w:pPr>
        <w:pStyle w:val="GPSL3numberedclause"/>
        <w:rPr>
          <w:sz w:val="22"/>
          <w:szCs w:val="22"/>
        </w:rPr>
      </w:pPr>
      <w:r w:rsidRPr="004D2D28">
        <w:rPr>
          <w:sz w:val="22"/>
          <w:szCs w:val="22"/>
        </w:rPr>
        <w:t>any incidental expenses that the Supplier incurs, including travel, subsistence and lodging, document or report reproduction, shipping, desktop or office equipment costs required by the Supplier Personnel, network or data interchange costs or other telecommunications charges; or</w:t>
      </w:r>
    </w:p>
    <w:p w:rsidR="000C3B9D" w:rsidRPr="004D2D28" w:rsidRDefault="006D7853" w:rsidP="00361A2F">
      <w:pPr>
        <w:pStyle w:val="GPSL3numberedclause"/>
        <w:rPr>
          <w:sz w:val="22"/>
          <w:szCs w:val="22"/>
        </w:rPr>
      </w:pPr>
      <w:proofErr w:type="gramStart"/>
      <w:r w:rsidRPr="004D2D28">
        <w:rPr>
          <w:sz w:val="22"/>
          <w:szCs w:val="22"/>
        </w:rPr>
        <w:t>any</w:t>
      </w:r>
      <w:proofErr w:type="gramEnd"/>
      <w:r w:rsidRPr="004D2D28">
        <w:rPr>
          <w:sz w:val="22"/>
          <w:szCs w:val="22"/>
        </w:rPr>
        <w:t xml:space="preserve"> amount for any services provided or costs incurred by the Supplier prior to the Call Off Commencement Date.</w:t>
      </w:r>
    </w:p>
    <w:p w:rsidR="008D0A60" w:rsidRPr="006845BE" w:rsidRDefault="006D7853" w:rsidP="00036474">
      <w:pPr>
        <w:pStyle w:val="GPSL1SCHEDULEHeading"/>
        <w:rPr>
          <w:rFonts w:ascii="Arial" w:hAnsi="Arial"/>
        </w:rPr>
      </w:pPr>
      <w:bookmarkStart w:id="2118" w:name="_Ref362012871"/>
      <w:r w:rsidRPr="006845BE">
        <w:rPr>
          <w:rFonts w:ascii="Arial" w:hAnsi="Arial"/>
        </w:rPr>
        <w:t>REIMBURSEABLE EXPENSES</w:t>
      </w:r>
      <w:bookmarkEnd w:id="2118"/>
    </w:p>
    <w:p w:rsidR="006D7853" w:rsidRPr="006845BE" w:rsidRDefault="006D7853" w:rsidP="00361A2F">
      <w:pPr>
        <w:pStyle w:val="GPSL2numberedclause"/>
        <w:rPr>
          <w:sz w:val="22"/>
          <w:szCs w:val="22"/>
        </w:rPr>
      </w:pPr>
      <w:r w:rsidRPr="006845BE">
        <w:rPr>
          <w:sz w:val="22"/>
          <w:szCs w:val="22"/>
        </w:rPr>
        <w:t xml:space="preserve">The Supplier shall be entitled to be reimbursed by the Customer for Reimbursable Expenses (in addition to being paid the relevant Call </w:t>
      </w:r>
      <w:proofErr w:type="gramStart"/>
      <w:r w:rsidRPr="006845BE">
        <w:rPr>
          <w:sz w:val="22"/>
          <w:szCs w:val="22"/>
        </w:rPr>
        <w:t>Off</w:t>
      </w:r>
      <w:proofErr w:type="gramEnd"/>
      <w:r w:rsidRPr="006845BE">
        <w:rPr>
          <w:sz w:val="22"/>
          <w:szCs w:val="22"/>
        </w:rPr>
        <w:t xml:space="preserve"> Contract Charges under this Call Off Contract), provided that such Reimbursable Expenses are supported by Supporting Documentation. The Customer shall provide a copy of their current expenses policy to the Supplier upon request</w:t>
      </w:r>
      <w:r w:rsidR="006E4975" w:rsidRPr="006845BE">
        <w:rPr>
          <w:sz w:val="22"/>
          <w:szCs w:val="22"/>
        </w:rPr>
        <w:t>.</w:t>
      </w:r>
      <w:r w:rsidR="006845BE" w:rsidRPr="006845BE">
        <w:rPr>
          <w:sz w:val="22"/>
          <w:szCs w:val="22"/>
        </w:rPr>
        <w:t xml:space="preserve"> </w:t>
      </w:r>
    </w:p>
    <w:bookmarkEnd w:id="2116"/>
    <w:p w:rsidR="006D7853" w:rsidRPr="004D2D28" w:rsidRDefault="006D7853" w:rsidP="00036474">
      <w:pPr>
        <w:pStyle w:val="GPSL1SCHEDULEHeading"/>
        <w:rPr>
          <w:rFonts w:ascii="Arial" w:hAnsi="Arial"/>
        </w:rPr>
      </w:pPr>
      <w:r w:rsidRPr="004D2D28">
        <w:rPr>
          <w:rFonts w:ascii="Arial" w:hAnsi="Arial"/>
        </w:rPr>
        <w:t>PAYMENT TERMS/PAYMENT PROFILE</w:t>
      </w:r>
    </w:p>
    <w:p w:rsidR="006D7853" w:rsidRPr="004D2D28" w:rsidRDefault="006D7853" w:rsidP="00361A2F">
      <w:pPr>
        <w:pStyle w:val="GPSL2numberedclause"/>
        <w:rPr>
          <w:sz w:val="22"/>
          <w:szCs w:val="22"/>
        </w:rPr>
      </w:pPr>
      <w:r w:rsidRPr="004D2D28">
        <w:rPr>
          <w:sz w:val="22"/>
          <w:szCs w:val="22"/>
        </w:rPr>
        <w:t xml:space="preserve">The payment terms/profile which are applicable to this Call </w:t>
      </w:r>
      <w:proofErr w:type="gramStart"/>
      <w:r w:rsidRPr="004D2D28">
        <w:rPr>
          <w:sz w:val="22"/>
          <w:szCs w:val="22"/>
        </w:rPr>
        <w:t>Off</w:t>
      </w:r>
      <w:proofErr w:type="gramEnd"/>
      <w:r w:rsidRPr="004D2D28">
        <w:rPr>
          <w:sz w:val="22"/>
          <w:szCs w:val="22"/>
        </w:rPr>
        <w:t xml:space="preserve"> Contract are set out in Annex </w:t>
      </w:r>
      <w:r w:rsidR="007E4765" w:rsidRPr="004D2D28">
        <w:rPr>
          <w:sz w:val="22"/>
          <w:szCs w:val="22"/>
        </w:rPr>
        <w:t xml:space="preserve">2 </w:t>
      </w:r>
      <w:r w:rsidRPr="004D2D28">
        <w:rPr>
          <w:sz w:val="22"/>
          <w:szCs w:val="22"/>
        </w:rPr>
        <w:t xml:space="preserve">of this Call Off Schedule. </w:t>
      </w:r>
    </w:p>
    <w:p w:rsidR="006D7853" w:rsidRPr="004D2D28" w:rsidRDefault="006D7853" w:rsidP="00036474">
      <w:pPr>
        <w:pStyle w:val="GPSL1SCHEDULEHeading"/>
        <w:rPr>
          <w:rFonts w:ascii="Arial" w:hAnsi="Arial"/>
        </w:rPr>
      </w:pPr>
      <w:bookmarkStart w:id="2119" w:name="_Ref365638166"/>
      <w:r w:rsidRPr="004D2D28">
        <w:rPr>
          <w:rFonts w:ascii="Arial" w:hAnsi="Arial"/>
        </w:rPr>
        <w:t>INVOICING PROCEDURE</w:t>
      </w:r>
      <w:bookmarkEnd w:id="2119"/>
    </w:p>
    <w:p w:rsidR="006D7853" w:rsidRPr="004D2D28" w:rsidRDefault="006D7853" w:rsidP="00361A2F">
      <w:pPr>
        <w:pStyle w:val="GPSL2numberedclause"/>
        <w:rPr>
          <w:sz w:val="22"/>
          <w:szCs w:val="22"/>
        </w:rPr>
      </w:pPr>
      <w:bookmarkStart w:id="2120" w:name="_Ref362954644"/>
      <w:r w:rsidRPr="004D2D28">
        <w:rPr>
          <w:sz w:val="22"/>
          <w:szCs w:val="22"/>
        </w:rPr>
        <w:t xml:space="preserve">The Customer shall pay all sums properly due and payable to the Supplier in cleared funds within thirty (30) days of receipt of a Valid Invoice, submitted to the address specified by the Customer in paragraph </w:t>
      </w:r>
      <w:r w:rsidR="009F474C" w:rsidRPr="004D2D28">
        <w:rPr>
          <w:sz w:val="22"/>
          <w:szCs w:val="22"/>
        </w:rPr>
        <w:fldChar w:fldCharType="begin"/>
      </w:r>
      <w:r w:rsidRPr="004D2D28">
        <w:rPr>
          <w:sz w:val="22"/>
          <w:szCs w:val="22"/>
        </w:rPr>
        <w:instrText xml:space="preserve"> REF _Ref362945564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7.6</w:t>
      </w:r>
      <w:r w:rsidR="009F474C" w:rsidRPr="004D2D28">
        <w:rPr>
          <w:sz w:val="22"/>
          <w:szCs w:val="22"/>
        </w:rPr>
        <w:fldChar w:fldCharType="end"/>
      </w:r>
      <w:r w:rsidRPr="004D2D28">
        <w:rPr>
          <w:sz w:val="22"/>
          <w:szCs w:val="22"/>
        </w:rPr>
        <w:t xml:space="preserve"> of this Call </w:t>
      </w:r>
      <w:proofErr w:type="gramStart"/>
      <w:r w:rsidRPr="004D2D28">
        <w:rPr>
          <w:sz w:val="22"/>
          <w:szCs w:val="22"/>
        </w:rPr>
        <w:t>Off</w:t>
      </w:r>
      <w:proofErr w:type="gramEnd"/>
      <w:r w:rsidRPr="004D2D28">
        <w:rPr>
          <w:sz w:val="22"/>
          <w:szCs w:val="22"/>
        </w:rPr>
        <w:t xml:space="preserve"> Schedule and in accordance with the provisions of this Call Off Contract.</w:t>
      </w:r>
      <w:bookmarkEnd w:id="2120"/>
    </w:p>
    <w:p w:rsidR="006D7853" w:rsidRPr="004D2D28" w:rsidRDefault="006D7853" w:rsidP="00361A2F">
      <w:pPr>
        <w:pStyle w:val="GPSL2numberedclause"/>
        <w:rPr>
          <w:sz w:val="22"/>
          <w:szCs w:val="22"/>
        </w:rPr>
      </w:pPr>
      <w:r w:rsidRPr="004D2D28">
        <w:rPr>
          <w:sz w:val="22"/>
          <w:szCs w:val="22"/>
        </w:rPr>
        <w:t xml:space="preserve">The Supplier shall ensure that each </w:t>
      </w:r>
      <w:r w:rsidR="00C71602" w:rsidRPr="004D2D28">
        <w:rPr>
          <w:sz w:val="22"/>
          <w:szCs w:val="22"/>
        </w:rPr>
        <w:t xml:space="preserve">invoice ((whether submitted electronically through a purchase-to-pay (P2P) automated system (or similar) or in a paper </w:t>
      </w:r>
      <w:r w:rsidR="00C71602" w:rsidRPr="004D2D28">
        <w:rPr>
          <w:sz w:val="22"/>
          <w:szCs w:val="22"/>
        </w:rPr>
        <w:lastRenderedPageBreak/>
        <w:t>form, as the Customer may specify ((but, in respect of paper form, subject to paragraph 7.3))</w:t>
      </w:r>
      <w:r w:rsidRPr="004D2D28">
        <w:rPr>
          <w:sz w:val="22"/>
          <w:szCs w:val="22"/>
        </w:rPr>
        <w:t xml:space="preserve">: </w:t>
      </w:r>
    </w:p>
    <w:p w:rsidR="00E13960" w:rsidRPr="004D2D28" w:rsidRDefault="00857C3D" w:rsidP="00361A2F">
      <w:pPr>
        <w:pStyle w:val="GPSL3numberedclause"/>
        <w:rPr>
          <w:sz w:val="22"/>
          <w:szCs w:val="22"/>
        </w:rPr>
      </w:pPr>
      <w:r w:rsidRPr="004D2D28">
        <w:rPr>
          <w:sz w:val="22"/>
          <w:szCs w:val="22"/>
        </w:rPr>
        <w:t>contains</w:t>
      </w:r>
      <w:r w:rsidR="006D7853" w:rsidRPr="004D2D28">
        <w:rPr>
          <w:sz w:val="22"/>
          <w:szCs w:val="22"/>
        </w:rPr>
        <w:t>:</w:t>
      </w:r>
    </w:p>
    <w:p w:rsidR="00E13960" w:rsidRPr="004D2D28" w:rsidRDefault="006D7853" w:rsidP="00361A2F">
      <w:pPr>
        <w:pStyle w:val="GPSL4numberedclause"/>
        <w:rPr>
          <w:sz w:val="22"/>
          <w:szCs w:val="22"/>
        </w:rPr>
      </w:pPr>
      <w:r w:rsidRPr="004D2D28">
        <w:rPr>
          <w:sz w:val="22"/>
          <w:szCs w:val="22"/>
        </w:rPr>
        <w:t xml:space="preserve">all appropriate references, including the unique Order reference </w:t>
      </w:r>
      <w:r w:rsidRPr="002E5ABF">
        <w:rPr>
          <w:sz w:val="22"/>
          <w:szCs w:val="22"/>
        </w:rPr>
        <w:t>number</w:t>
      </w:r>
      <w:r w:rsidR="002E5ABF" w:rsidRPr="002E5ABF">
        <w:rPr>
          <w:b/>
          <w:sz w:val="22"/>
          <w:szCs w:val="22"/>
        </w:rPr>
        <w:t xml:space="preserve"> </w:t>
      </w:r>
      <w:r w:rsidR="002E5ABF" w:rsidRPr="002E5ABF">
        <w:rPr>
          <w:sz w:val="22"/>
          <w:szCs w:val="22"/>
        </w:rPr>
        <w:t>will be supplied by Her Majesty’s Treasury</w:t>
      </w:r>
      <w:r w:rsidRPr="002E5ABF">
        <w:rPr>
          <w:sz w:val="22"/>
          <w:szCs w:val="22"/>
        </w:rPr>
        <w:t>;</w:t>
      </w:r>
      <w:r w:rsidRPr="002E5ABF">
        <w:rPr>
          <w:i/>
          <w:sz w:val="22"/>
          <w:szCs w:val="22"/>
        </w:rPr>
        <w:t xml:space="preserve"> </w:t>
      </w:r>
      <w:r w:rsidRPr="004D2D28">
        <w:rPr>
          <w:sz w:val="22"/>
          <w:szCs w:val="22"/>
        </w:rPr>
        <w:t>and</w:t>
      </w:r>
    </w:p>
    <w:p w:rsidR="00C9243A" w:rsidRPr="004D2D28" w:rsidRDefault="006D7853" w:rsidP="00361A2F">
      <w:pPr>
        <w:pStyle w:val="GPSL4numberedclause"/>
        <w:rPr>
          <w:sz w:val="22"/>
          <w:szCs w:val="22"/>
        </w:rPr>
      </w:pPr>
      <w:r w:rsidRPr="004D2D28">
        <w:rPr>
          <w:sz w:val="22"/>
          <w:szCs w:val="22"/>
        </w:rPr>
        <w:t xml:space="preserve">a detailed breakdown of the Delivered Services, including the Milestone(s) (if any) and Deliverable(s) within this </w:t>
      </w:r>
      <w:r w:rsidR="001F582E" w:rsidRPr="004D2D28">
        <w:rPr>
          <w:sz w:val="22"/>
          <w:szCs w:val="22"/>
        </w:rPr>
        <w:t>Call Off</w:t>
      </w:r>
      <w:r w:rsidRPr="004D2D28">
        <w:rPr>
          <w:sz w:val="22"/>
          <w:szCs w:val="22"/>
        </w:rPr>
        <w:t xml:space="preserve"> Contract to which the Delivered </w:t>
      </w:r>
      <w:r w:rsidR="002526C1" w:rsidRPr="004D2D28">
        <w:rPr>
          <w:sz w:val="22"/>
          <w:szCs w:val="22"/>
        </w:rPr>
        <w:t xml:space="preserve"> </w:t>
      </w:r>
      <w:r w:rsidRPr="004D2D28">
        <w:rPr>
          <w:sz w:val="22"/>
          <w:szCs w:val="22"/>
        </w:rPr>
        <w:t xml:space="preserve"> Services relate, against the applicable due and payable Call Off Contract Charges; and </w:t>
      </w:r>
    </w:p>
    <w:p w:rsidR="00C9243A" w:rsidRPr="005830C3" w:rsidRDefault="006D7853" w:rsidP="005830C3">
      <w:pPr>
        <w:pStyle w:val="GPSL3numberedclause"/>
        <w:ind w:left="2127" w:hanging="709"/>
        <w:rPr>
          <w:sz w:val="22"/>
          <w:szCs w:val="22"/>
        </w:rPr>
      </w:pPr>
      <w:r w:rsidRPr="005830C3">
        <w:rPr>
          <w:sz w:val="22"/>
          <w:szCs w:val="22"/>
        </w:rPr>
        <w:t xml:space="preserve">shows </w:t>
      </w:r>
      <w:r w:rsidR="00857C3D" w:rsidRPr="005830C3">
        <w:rPr>
          <w:sz w:val="22"/>
          <w:szCs w:val="22"/>
        </w:rPr>
        <w:t>separately</w:t>
      </w:r>
      <w:r w:rsidR="005830C3">
        <w:rPr>
          <w:sz w:val="22"/>
          <w:szCs w:val="22"/>
        </w:rPr>
        <w:t xml:space="preserve"> </w:t>
      </w:r>
      <w:r w:rsidRPr="005830C3">
        <w:rPr>
          <w:sz w:val="22"/>
          <w:szCs w:val="22"/>
        </w:rPr>
        <w:t xml:space="preserve">the VAT added to the due and payable Call Off Contract Charges in accordance with Clause </w:t>
      </w:r>
      <w:r w:rsidR="00F17AE3" w:rsidRPr="005830C3">
        <w:rPr>
          <w:sz w:val="22"/>
          <w:szCs w:val="22"/>
        </w:rPr>
        <w:fldChar w:fldCharType="begin"/>
      </w:r>
      <w:r w:rsidR="00F17AE3" w:rsidRPr="005830C3">
        <w:rPr>
          <w:sz w:val="22"/>
          <w:szCs w:val="22"/>
        </w:rPr>
        <w:instrText xml:space="preserve"> REF _Ref359931819 \n \h  \* MERGEFORMAT </w:instrText>
      </w:r>
      <w:r w:rsidR="00F17AE3" w:rsidRPr="005830C3">
        <w:rPr>
          <w:sz w:val="22"/>
          <w:szCs w:val="22"/>
        </w:rPr>
      </w:r>
      <w:r w:rsidR="00F17AE3" w:rsidRPr="005830C3">
        <w:rPr>
          <w:sz w:val="22"/>
          <w:szCs w:val="22"/>
        </w:rPr>
        <w:fldChar w:fldCharType="separate"/>
      </w:r>
      <w:r w:rsidR="001934DF">
        <w:rPr>
          <w:sz w:val="22"/>
          <w:szCs w:val="22"/>
        </w:rPr>
        <w:t>16.2.1</w:t>
      </w:r>
      <w:r w:rsidR="00F17AE3" w:rsidRPr="005830C3">
        <w:rPr>
          <w:sz w:val="22"/>
          <w:szCs w:val="22"/>
        </w:rPr>
        <w:fldChar w:fldCharType="end"/>
      </w:r>
      <w:r w:rsidR="00B460DF" w:rsidRPr="005830C3">
        <w:rPr>
          <w:sz w:val="22"/>
          <w:szCs w:val="22"/>
        </w:rPr>
        <w:t xml:space="preserve"> of this Call Off Contract (VAT)</w:t>
      </w:r>
      <w:r w:rsidRPr="005830C3">
        <w:rPr>
          <w:sz w:val="22"/>
          <w:szCs w:val="22"/>
        </w:rPr>
        <w:t xml:space="preserve"> and </w:t>
      </w:r>
      <w:r w:rsidRPr="005830C3">
        <w:rPr>
          <w:bCs/>
          <w:color w:val="000000"/>
          <w:sz w:val="22"/>
          <w:szCs w:val="22"/>
        </w:rPr>
        <w:t>the tax point date relating to the rate of VAT shown</w:t>
      </w:r>
      <w:r w:rsidRPr="005830C3">
        <w:rPr>
          <w:sz w:val="22"/>
          <w:szCs w:val="22"/>
        </w:rPr>
        <w:t>; and</w:t>
      </w:r>
    </w:p>
    <w:p w:rsidR="008D0A60" w:rsidRPr="004D2D28" w:rsidRDefault="006D7853" w:rsidP="00361A2F">
      <w:pPr>
        <w:pStyle w:val="GPSL3numberedclause"/>
        <w:rPr>
          <w:sz w:val="22"/>
          <w:szCs w:val="22"/>
        </w:rPr>
      </w:pPr>
      <w:r w:rsidRPr="004D2D28">
        <w:rPr>
          <w:sz w:val="22"/>
          <w:szCs w:val="22"/>
        </w:rPr>
        <w:t xml:space="preserve">is exclusive of any Management Charge (and the Supplier shall not attempt to increase the Call Off Contract Charges or otherwise recover from the Customer as a surcharge the Management Charge levied on it by the </w:t>
      </w:r>
      <w:r w:rsidR="007C5A4A">
        <w:rPr>
          <w:sz w:val="22"/>
          <w:szCs w:val="22"/>
        </w:rPr>
        <w:t>Authority</w:t>
      </w:r>
      <w:r w:rsidRPr="004D2D28">
        <w:rPr>
          <w:sz w:val="22"/>
          <w:szCs w:val="22"/>
        </w:rPr>
        <w:t>); and</w:t>
      </w:r>
    </w:p>
    <w:p w:rsidR="00C9243A" w:rsidRPr="004D2D28" w:rsidRDefault="006D7853" w:rsidP="00361A2F">
      <w:pPr>
        <w:pStyle w:val="GPSL3numberedclause"/>
        <w:rPr>
          <w:sz w:val="22"/>
          <w:szCs w:val="22"/>
        </w:rPr>
      </w:pPr>
      <w:proofErr w:type="gramStart"/>
      <w:r w:rsidRPr="004D2D28">
        <w:rPr>
          <w:sz w:val="22"/>
          <w:szCs w:val="22"/>
        </w:rPr>
        <w:t>it</w:t>
      </w:r>
      <w:proofErr w:type="gramEnd"/>
      <w:r w:rsidRPr="004D2D28">
        <w:rPr>
          <w:sz w:val="22"/>
          <w:szCs w:val="22"/>
        </w:rPr>
        <w:t xml:space="preserve"> is supported by any other documentation reasonably required by the Customer to substantiate that the invoice is a Valid Invoice. </w:t>
      </w:r>
    </w:p>
    <w:p w:rsidR="00C71602" w:rsidRPr="004D2D28" w:rsidRDefault="00C71602" w:rsidP="00361A2F">
      <w:pPr>
        <w:pStyle w:val="GPSL2numberedclause"/>
        <w:rPr>
          <w:sz w:val="22"/>
          <w:szCs w:val="22"/>
        </w:rPr>
      </w:pPr>
      <w:r w:rsidRPr="004D2D28">
        <w:rPr>
          <w:sz w:val="22"/>
          <w:szCs w:val="22"/>
        </w:rPr>
        <w:t>If the Customer</w:t>
      </w:r>
      <w:r w:rsidR="002E5ABF">
        <w:rPr>
          <w:sz w:val="22"/>
          <w:szCs w:val="22"/>
        </w:rPr>
        <w:t xml:space="preserve"> is a Central Government Body, </w:t>
      </w:r>
      <w:r w:rsidRPr="004D2D28">
        <w:rPr>
          <w:sz w:val="22"/>
          <w:szCs w:val="22"/>
        </w:rPr>
        <w:t>the Customer’s right to request paper form invoicing shall be subject to procurement policy note 11/15 (https://www.gov.</w:t>
      </w:r>
      <w:r w:rsidR="007C5A4A">
        <w:rPr>
          <w:sz w:val="22"/>
          <w:szCs w:val="22"/>
        </w:rPr>
        <w:t>UK</w:t>
      </w:r>
      <w:r w:rsidRPr="004D2D28">
        <w:rPr>
          <w:sz w:val="22"/>
          <w:szCs w:val="22"/>
        </w:rPr>
        <w:t>/government/uploads/system/uploads/attachment_data/file/437471/PPN_e-invoicing.pdf)) in respect of the Customer’s obligation to accept unstructured electronic invoices from the Supplier where and as required under that procurement policy note (as amended from time to time).</w:t>
      </w:r>
    </w:p>
    <w:p w:rsidR="008D0A60" w:rsidRPr="004D2D28" w:rsidRDefault="006D7853" w:rsidP="00361A2F">
      <w:pPr>
        <w:pStyle w:val="GPSL2numberedclause"/>
        <w:rPr>
          <w:sz w:val="22"/>
          <w:szCs w:val="22"/>
        </w:rPr>
      </w:pPr>
      <w:r w:rsidRPr="004D2D28">
        <w:rPr>
          <w:sz w:val="22"/>
          <w:szCs w:val="22"/>
        </w:rPr>
        <w:t xml:space="preserve">The Supplier shall accept the Government Procurement Card as a means of payment for the </w:t>
      </w:r>
      <w:r w:rsidR="002526C1" w:rsidRPr="004D2D28">
        <w:rPr>
          <w:sz w:val="22"/>
          <w:szCs w:val="22"/>
        </w:rPr>
        <w:t xml:space="preserve"> </w:t>
      </w:r>
      <w:r w:rsidRPr="004D2D28">
        <w:rPr>
          <w:sz w:val="22"/>
          <w:szCs w:val="22"/>
        </w:rPr>
        <w:t xml:space="preserve"> Services where such card is agreed with the Customer to be a suitable means of payment. The Supplier shall be solely liable to pay any merchant fee levied for using the Government Procurement Card and shall not be entitled to recover this charge from the Customer.</w:t>
      </w:r>
    </w:p>
    <w:p w:rsidR="00C9243A" w:rsidRPr="004D2D28" w:rsidRDefault="006D7853" w:rsidP="00361A2F">
      <w:pPr>
        <w:pStyle w:val="GPSL2numberedclause"/>
        <w:rPr>
          <w:sz w:val="22"/>
          <w:szCs w:val="22"/>
        </w:rPr>
      </w:pPr>
      <w:r w:rsidRPr="004D2D28">
        <w:rPr>
          <w:sz w:val="22"/>
          <w:szCs w:val="22"/>
        </w:rPr>
        <w:t xml:space="preserve">All payments due by one Party to the other shall be made within </w:t>
      </w:r>
      <w:r w:rsidR="00B460DF" w:rsidRPr="004D2D28">
        <w:rPr>
          <w:sz w:val="22"/>
          <w:szCs w:val="22"/>
        </w:rPr>
        <w:t>thirty (</w:t>
      </w:r>
      <w:r w:rsidR="005B7007" w:rsidRPr="004D2D28">
        <w:rPr>
          <w:sz w:val="22"/>
          <w:szCs w:val="22"/>
        </w:rPr>
        <w:t>30</w:t>
      </w:r>
      <w:r w:rsidR="00B460DF" w:rsidRPr="004D2D28">
        <w:rPr>
          <w:sz w:val="22"/>
          <w:szCs w:val="22"/>
        </w:rPr>
        <w:t>)</w:t>
      </w:r>
      <w:r w:rsidR="005B7007" w:rsidRPr="004D2D28">
        <w:rPr>
          <w:sz w:val="22"/>
          <w:szCs w:val="22"/>
        </w:rPr>
        <w:t xml:space="preserve"> days of receipt of a </w:t>
      </w:r>
      <w:r w:rsidR="00423A47" w:rsidRPr="004D2D28">
        <w:rPr>
          <w:sz w:val="22"/>
          <w:szCs w:val="22"/>
        </w:rPr>
        <w:t>V</w:t>
      </w:r>
      <w:r w:rsidR="005B7007" w:rsidRPr="004D2D28">
        <w:rPr>
          <w:sz w:val="22"/>
          <w:szCs w:val="22"/>
        </w:rPr>
        <w:t xml:space="preserve">alid </w:t>
      </w:r>
      <w:r w:rsidR="00423A47" w:rsidRPr="004D2D28">
        <w:rPr>
          <w:sz w:val="22"/>
          <w:szCs w:val="22"/>
        </w:rPr>
        <w:t>I</w:t>
      </w:r>
      <w:r w:rsidR="005B7007" w:rsidRPr="004D2D28">
        <w:rPr>
          <w:sz w:val="22"/>
          <w:szCs w:val="22"/>
        </w:rPr>
        <w:t>nvoice</w:t>
      </w:r>
      <w:r w:rsidRPr="004D2D28">
        <w:rPr>
          <w:sz w:val="22"/>
          <w:szCs w:val="22"/>
        </w:rPr>
        <w:t xml:space="preserve"> unless otherwise specified in this Call </w:t>
      </w:r>
      <w:proofErr w:type="gramStart"/>
      <w:r w:rsidRPr="004D2D28">
        <w:rPr>
          <w:sz w:val="22"/>
          <w:szCs w:val="22"/>
        </w:rPr>
        <w:t>Off</w:t>
      </w:r>
      <w:proofErr w:type="gramEnd"/>
      <w:r w:rsidRPr="004D2D28">
        <w:rPr>
          <w:sz w:val="22"/>
          <w:szCs w:val="22"/>
        </w:rPr>
        <w:t xml:space="preserve"> Contract, in cleared funds, to such bank or building society account as the recipient Party may from time to time direct.</w:t>
      </w:r>
    </w:p>
    <w:p w:rsidR="00C9243A" w:rsidRDefault="006D7853" w:rsidP="00361A2F">
      <w:pPr>
        <w:pStyle w:val="GPSL2numberedclause"/>
        <w:rPr>
          <w:sz w:val="22"/>
          <w:szCs w:val="22"/>
        </w:rPr>
      </w:pPr>
      <w:bookmarkStart w:id="2121" w:name="_Ref362945564"/>
      <w:r w:rsidRPr="004D2D28">
        <w:rPr>
          <w:sz w:val="22"/>
          <w:szCs w:val="22"/>
        </w:rPr>
        <w:t>The Supplier shall submit invoices directly to:</w:t>
      </w:r>
      <w:bookmarkEnd w:id="2121"/>
    </w:p>
    <w:p w:rsidR="00510B76" w:rsidRPr="008F6E22" w:rsidRDefault="00510B76" w:rsidP="00510B76">
      <w:pPr>
        <w:pStyle w:val="GPSL2Indent"/>
        <w:ind w:left="0"/>
        <w:rPr>
          <w:sz w:val="22"/>
          <w:szCs w:val="22"/>
        </w:rPr>
      </w:pPr>
      <w:r>
        <w:rPr>
          <w:sz w:val="22"/>
          <w:szCs w:val="22"/>
        </w:rPr>
        <w:tab/>
      </w:r>
      <w:r w:rsidRPr="008F6E22">
        <w:rPr>
          <w:sz w:val="22"/>
          <w:szCs w:val="22"/>
        </w:rPr>
        <w:t>The Customer - 1 Horse Guards Road, London</w:t>
      </w:r>
      <w:r>
        <w:rPr>
          <w:sz w:val="22"/>
          <w:szCs w:val="22"/>
        </w:rPr>
        <w:t>,</w:t>
      </w:r>
      <w:r w:rsidRPr="008F6E22">
        <w:rPr>
          <w:sz w:val="22"/>
          <w:szCs w:val="22"/>
        </w:rPr>
        <w:t xml:space="preserve"> SW1A 2HQ</w:t>
      </w:r>
    </w:p>
    <w:p w:rsidR="008D0A60" w:rsidRPr="004D2D28" w:rsidRDefault="006D7853" w:rsidP="00036474">
      <w:pPr>
        <w:pStyle w:val="GPSL1SCHEDULEHeading"/>
        <w:rPr>
          <w:rFonts w:ascii="Arial" w:hAnsi="Arial"/>
        </w:rPr>
      </w:pPr>
      <w:bookmarkStart w:id="2122" w:name="_Ref362948064"/>
      <w:r w:rsidRPr="004D2D28">
        <w:rPr>
          <w:rFonts w:ascii="Arial" w:hAnsi="Arial"/>
        </w:rPr>
        <w:t>ADJUSTMENT OF CALL OFF CONTRACT CHARGES</w:t>
      </w:r>
      <w:bookmarkEnd w:id="2122"/>
      <w:r w:rsidRPr="004D2D28">
        <w:rPr>
          <w:rFonts w:ascii="Arial" w:hAnsi="Arial"/>
        </w:rPr>
        <w:t xml:space="preserve"> </w:t>
      </w:r>
    </w:p>
    <w:p w:rsidR="006D7853" w:rsidRPr="004D2D28" w:rsidRDefault="006D7853" w:rsidP="00361A2F">
      <w:pPr>
        <w:pStyle w:val="GPSL2numberedclause"/>
        <w:rPr>
          <w:sz w:val="22"/>
          <w:szCs w:val="22"/>
        </w:rPr>
      </w:pPr>
      <w:r w:rsidRPr="004D2D28">
        <w:rPr>
          <w:sz w:val="22"/>
          <w:szCs w:val="22"/>
        </w:rPr>
        <w:t>The Call Off Contract Charges shall only be varied:</w:t>
      </w:r>
    </w:p>
    <w:p w:rsidR="008D0A60" w:rsidRPr="004D2D28" w:rsidRDefault="006D7853" w:rsidP="00361A2F">
      <w:pPr>
        <w:pStyle w:val="GPSL3numberedclause"/>
        <w:rPr>
          <w:sz w:val="22"/>
          <w:szCs w:val="22"/>
        </w:rPr>
      </w:pPr>
      <w:bookmarkStart w:id="2123" w:name="_Ref311663896"/>
      <w:r w:rsidRPr="004D2D28">
        <w:rPr>
          <w:sz w:val="22"/>
          <w:szCs w:val="22"/>
        </w:rPr>
        <w:t xml:space="preserve">due to a Specific Change in Law in relation to which the Parties agree that a change is required to all or part of the Call Off Contract Charges in accordance with Clause </w:t>
      </w:r>
      <w:r w:rsidR="009F474C" w:rsidRPr="004D2D28">
        <w:rPr>
          <w:sz w:val="22"/>
          <w:szCs w:val="22"/>
        </w:rPr>
        <w:fldChar w:fldCharType="begin"/>
      </w:r>
      <w:r w:rsidRPr="004D2D28">
        <w:rPr>
          <w:sz w:val="22"/>
          <w:szCs w:val="22"/>
        </w:rPr>
        <w:instrText xml:space="preserve"> REF _Ref362948642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15.2</w:t>
      </w:r>
      <w:r w:rsidR="009F474C" w:rsidRPr="004D2D28">
        <w:rPr>
          <w:sz w:val="22"/>
          <w:szCs w:val="22"/>
        </w:rPr>
        <w:fldChar w:fldCharType="end"/>
      </w:r>
      <w:r w:rsidRPr="004D2D28">
        <w:rPr>
          <w:sz w:val="22"/>
          <w:szCs w:val="22"/>
        </w:rPr>
        <w:t xml:space="preserve"> of this Call Off Contract (Legislative Change);</w:t>
      </w:r>
      <w:bookmarkEnd w:id="2123"/>
      <w:r w:rsidRPr="004D2D28">
        <w:rPr>
          <w:sz w:val="22"/>
          <w:szCs w:val="22"/>
        </w:rPr>
        <w:t xml:space="preserve"> </w:t>
      </w:r>
    </w:p>
    <w:p w:rsidR="00E13960" w:rsidRPr="004D2D28" w:rsidRDefault="006D7853" w:rsidP="00361A2F">
      <w:pPr>
        <w:pStyle w:val="GPSL3numberedclause"/>
        <w:rPr>
          <w:sz w:val="22"/>
          <w:szCs w:val="22"/>
        </w:rPr>
      </w:pPr>
      <w:bookmarkStart w:id="2124" w:name="_Ref362000271"/>
      <w:r w:rsidRPr="004D2D28">
        <w:rPr>
          <w:sz w:val="22"/>
          <w:szCs w:val="22"/>
        </w:rPr>
        <w:t xml:space="preserve">in accordance with Clause </w:t>
      </w:r>
      <w:r w:rsidR="009F474C" w:rsidRPr="004D2D28">
        <w:rPr>
          <w:sz w:val="22"/>
          <w:szCs w:val="22"/>
        </w:rPr>
        <w:fldChar w:fldCharType="begin"/>
      </w:r>
      <w:r w:rsidRPr="004D2D28">
        <w:rPr>
          <w:sz w:val="22"/>
          <w:szCs w:val="22"/>
        </w:rPr>
        <w:instrText xml:space="preserve"> REF _Ref362948791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16.1.4</w:t>
      </w:r>
      <w:r w:rsidR="009F474C" w:rsidRPr="004D2D28">
        <w:rPr>
          <w:sz w:val="22"/>
          <w:szCs w:val="22"/>
        </w:rPr>
        <w:fldChar w:fldCharType="end"/>
      </w:r>
      <w:r w:rsidRPr="004D2D28">
        <w:rPr>
          <w:sz w:val="22"/>
          <w:szCs w:val="22"/>
        </w:rPr>
        <w:t xml:space="preserve"> </w:t>
      </w:r>
      <w:r w:rsidR="00B460DF" w:rsidRPr="004D2D28">
        <w:rPr>
          <w:sz w:val="22"/>
          <w:szCs w:val="22"/>
        </w:rPr>
        <w:t xml:space="preserve">of this Call Off Contract </w:t>
      </w:r>
      <w:r w:rsidRPr="004D2D28">
        <w:rPr>
          <w:sz w:val="22"/>
          <w:szCs w:val="22"/>
        </w:rPr>
        <w:t xml:space="preserve">(Call Off Contract Charges and Payment) where all or part of the Call Off </w:t>
      </w:r>
      <w:r w:rsidRPr="004D2D28">
        <w:rPr>
          <w:sz w:val="22"/>
          <w:szCs w:val="22"/>
        </w:rPr>
        <w:lastRenderedPageBreak/>
        <w:t>Contract Charges are reduced as a result of a reduction in the Framework Prices;</w:t>
      </w:r>
      <w:bookmarkEnd w:id="2124"/>
      <w:r w:rsidRPr="004D2D28">
        <w:rPr>
          <w:sz w:val="22"/>
          <w:szCs w:val="22"/>
        </w:rPr>
        <w:t xml:space="preserve"> </w:t>
      </w:r>
    </w:p>
    <w:p w:rsidR="00C9243A" w:rsidRPr="004D2D28" w:rsidRDefault="006D7853" w:rsidP="00361A2F">
      <w:pPr>
        <w:pStyle w:val="GPSL3numberedclause"/>
        <w:rPr>
          <w:sz w:val="22"/>
          <w:szCs w:val="22"/>
        </w:rPr>
      </w:pPr>
      <w:bookmarkStart w:id="2125" w:name="_Ref362952900"/>
      <w:r w:rsidRPr="004D2D28">
        <w:rPr>
          <w:sz w:val="22"/>
          <w:szCs w:val="22"/>
        </w:rPr>
        <w:t xml:space="preserve">where all or part of the Call Off Contract Charges are reduced as a result of a review of the Call Off Contract Charges in accordance with Clause </w:t>
      </w:r>
      <w:r w:rsidR="009F474C" w:rsidRPr="004D2D28">
        <w:rPr>
          <w:sz w:val="22"/>
          <w:szCs w:val="22"/>
        </w:rPr>
        <w:fldChar w:fldCharType="begin"/>
      </w:r>
      <w:r w:rsidRPr="004D2D28">
        <w:rPr>
          <w:sz w:val="22"/>
          <w:szCs w:val="22"/>
        </w:rPr>
        <w:instrText xml:space="preserve"> REF _Ref362949417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11</w:t>
      </w:r>
      <w:r w:rsidR="009F474C" w:rsidRPr="004D2D28">
        <w:rPr>
          <w:sz w:val="22"/>
          <w:szCs w:val="22"/>
        </w:rPr>
        <w:fldChar w:fldCharType="end"/>
      </w:r>
      <w:r w:rsidRPr="004D2D28">
        <w:rPr>
          <w:sz w:val="22"/>
          <w:szCs w:val="22"/>
        </w:rPr>
        <w:t xml:space="preserve"> </w:t>
      </w:r>
      <w:r w:rsidR="00B460DF" w:rsidRPr="004D2D28">
        <w:rPr>
          <w:sz w:val="22"/>
          <w:szCs w:val="22"/>
        </w:rPr>
        <w:t xml:space="preserve">of this Call Off Contract </w:t>
      </w:r>
      <w:r w:rsidRPr="004D2D28">
        <w:rPr>
          <w:sz w:val="22"/>
          <w:szCs w:val="22"/>
        </w:rPr>
        <w:t>(Continuous Improvement);</w:t>
      </w:r>
      <w:bookmarkEnd w:id="2125"/>
      <w:r w:rsidRPr="004D2D28">
        <w:rPr>
          <w:sz w:val="22"/>
          <w:szCs w:val="22"/>
        </w:rPr>
        <w:t xml:space="preserve"> </w:t>
      </w:r>
    </w:p>
    <w:p w:rsidR="00C9243A" w:rsidRPr="006845BE" w:rsidRDefault="006D7853" w:rsidP="00361A2F">
      <w:pPr>
        <w:pStyle w:val="GPSL3numberedclause"/>
        <w:rPr>
          <w:sz w:val="22"/>
          <w:szCs w:val="22"/>
        </w:rPr>
      </w:pPr>
      <w:bookmarkStart w:id="2126" w:name="_Ref362949022"/>
      <w:bookmarkStart w:id="2127" w:name="_Ref362949685"/>
      <w:bookmarkStart w:id="2128" w:name="_Ref311663901"/>
      <w:r w:rsidRPr="004D2D28">
        <w:rPr>
          <w:sz w:val="22"/>
          <w:szCs w:val="22"/>
        </w:rPr>
        <w:t xml:space="preserve">where all or part of the Call Off Contract Charges are reviewed and reduced in accordance with paragraph </w:t>
      </w:r>
      <w:r w:rsidR="009F474C" w:rsidRPr="004D2D28">
        <w:rPr>
          <w:sz w:val="22"/>
          <w:szCs w:val="22"/>
        </w:rPr>
        <w:fldChar w:fldCharType="begin"/>
      </w:r>
      <w:r w:rsidR="005B7007" w:rsidRPr="004D2D28">
        <w:rPr>
          <w:sz w:val="22"/>
          <w:szCs w:val="22"/>
        </w:rPr>
        <w:instrText xml:space="preserve"> REF _Ref362949809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9</w:t>
      </w:r>
      <w:r w:rsidR="009F474C" w:rsidRPr="004D2D28">
        <w:rPr>
          <w:sz w:val="22"/>
          <w:szCs w:val="22"/>
        </w:rPr>
        <w:fldChar w:fldCharType="end"/>
      </w:r>
      <w:r w:rsidRPr="004D2D28">
        <w:rPr>
          <w:sz w:val="22"/>
          <w:szCs w:val="22"/>
        </w:rPr>
        <w:t xml:space="preserve"> of this Call Off Schedule;</w:t>
      </w:r>
      <w:bookmarkEnd w:id="2126"/>
      <w:bookmarkEnd w:id="2127"/>
      <w:r w:rsidR="006845BE">
        <w:rPr>
          <w:sz w:val="22"/>
          <w:szCs w:val="22"/>
        </w:rPr>
        <w:t xml:space="preserve"> o</w:t>
      </w:r>
      <w:r w:rsidR="006845BE" w:rsidRPr="006845BE">
        <w:rPr>
          <w:sz w:val="22"/>
          <w:szCs w:val="22"/>
        </w:rPr>
        <w:t>r</w:t>
      </w:r>
    </w:p>
    <w:p w:rsidR="00C9243A" w:rsidRPr="006845BE" w:rsidRDefault="006D7853" w:rsidP="00361A2F">
      <w:pPr>
        <w:pStyle w:val="GPSL3numberedclause"/>
        <w:rPr>
          <w:sz w:val="22"/>
          <w:szCs w:val="22"/>
        </w:rPr>
      </w:pPr>
      <w:bookmarkStart w:id="2129" w:name="_Ref311663975"/>
      <w:bookmarkEnd w:id="2128"/>
      <w:r w:rsidRPr="006845BE">
        <w:rPr>
          <w:sz w:val="22"/>
          <w:szCs w:val="22"/>
        </w:rPr>
        <w:t xml:space="preserve">where a review and increase of Call Off Contract Charges is requested by the Supplier and Approved, in accordance with the provisions of paragraph </w:t>
      </w:r>
      <w:r w:rsidR="009F474C" w:rsidRPr="006845BE">
        <w:rPr>
          <w:sz w:val="22"/>
          <w:szCs w:val="22"/>
        </w:rPr>
        <w:fldChar w:fldCharType="begin"/>
      </w:r>
      <w:r w:rsidRPr="006845BE">
        <w:rPr>
          <w:sz w:val="22"/>
          <w:szCs w:val="22"/>
        </w:rPr>
        <w:instrText xml:space="preserve"> REF _Ref362951941 \r \h </w:instrText>
      </w:r>
      <w:r w:rsidR="00B1190D" w:rsidRPr="006845BE">
        <w:rPr>
          <w:sz w:val="22"/>
          <w:szCs w:val="22"/>
        </w:rPr>
        <w:instrText xml:space="preserve"> \* MERGEFORMAT </w:instrText>
      </w:r>
      <w:r w:rsidR="009F474C" w:rsidRPr="006845BE">
        <w:rPr>
          <w:sz w:val="22"/>
          <w:szCs w:val="22"/>
        </w:rPr>
      </w:r>
      <w:r w:rsidR="009F474C" w:rsidRPr="006845BE">
        <w:rPr>
          <w:sz w:val="22"/>
          <w:szCs w:val="22"/>
        </w:rPr>
        <w:fldChar w:fldCharType="separate"/>
      </w:r>
      <w:r w:rsidR="001934DF">
        <w:rPr>
          <w:sz w:val="22"/>
          <w:szCs w:val="22"/>
        </w:rPr>
        <w:t>10</w:t>
      </w:r>
      <w:r w:rsidR="009F474C" w:rsidRPr="006845BE">
        <w:rPr>
          <w:sz w:val="22"/>
          <w:szCs w:val="22"/>
        </w:rPr>
        <w:fldChar w:fldCharType="end"/>
      </w:r>
      <w:r w:rsidRPr="006845BE">
        <w:rPr>
          <w:sz w:val="22"/>
          <w:szCs w:val="22"/>
        </w:rPr>
        <w:t xml:space="preserve"> of this Call Off Schedule</w:t>
      </w:r>
    </w:p>
    <w:bookmarkEnd w:id="2129"/>
    <w:p w:rsidR="00C9243A" w:rsidRPr="006845BE" w:rsidRDefault="006D7853" w:rsidP="00361A2F">
      <w:pPr>
        <w:pStyle w:val="GPSL2numberedclause"/>
        <w:rPr>
          <w:sz w:val="22"/>
          <w:szCs w:val="22"/>
        </w:rPr>
      </w:pPr>
      <w:r w:rsidRPr="004D2D28">
        <w:rPr>
          <w:sz w:val="22"/>
          <w:szCs w:val="22"/>
        </w:rPr>
        <w:t xml:space="preserve">Subject to paragraphs </w:t>
      </w:r>
      <w:r w:rsidR="009F474C" w:rsidRPr="004D2D28">
        <w:rPr>
          <w:sz w:val="22"/>
          <w:szCs w:val="22"/>
        </w:rPr>
        <w:fldChar w:fldCharType="begin"/>
      </w:r>
      <w:r w:rsidRPr="004D2D28">
        <w:rPr>
          <w:sz w:val="22"/>
          <w:szCs w:val="22"/>
        </w:rPr>
        <w:instrText xml:space="preserve"> REF _Ref311663896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8.1.1</w:t>
      </w:r>
      <w:r w:rsidR="009F474C" w:rsidRPr="004D2D28">
        <w:rPr>
          <w:sz w:val="22"/>
          <w:szCs w:val="22"/>
        </w:rPr>
        <w:fldChar w:fldCharType="end"/>
      </w:r>
      <w:r w:rsidRPr="004D2D28">
        <w:rPr>
          <w:sz w:val="22"/>
          <w:szCs w:val="22"/>
        </w:rPr>
        <w:t xml:space="preserve"> to </w:t>
      </w:r>
      <w:r w:rsidR="009F474C" w:rsidRPr="004D2D28">
        <w:rPr>
          <w:sz w:val="22"/>
          <w:szCs w:val="22"/>
        </w:rPr>
        <w:fldChar w:fldCharType="begin"/>
      </w:r>
      <w:r w:rsidRPr="004D2D28">
        <w:rPr>
          <w:sz w:val="22"/>
          <w:szCs w:val="22"/>
        </w:rPr>
        <w:instrText xml:space="preserve"> REF _Ref362949685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8.1.4</w:t>
      </w:r>
      <w:r w:rsidR="009F474C" w:rsidRPr="004D2D28">
        <w:rPr>
          <w:sz w:val="22"/>
          <w:szCs w:val="22"/>
        </w:rPr>
        <w:fldChar w:fldCharType="end"/>
      </w:r>
      <w:r w:rsidR="00B460DF" w:rsidRPr="004D2D28">
        <w:rPr>
          <w:sz w:val="22"/>
          <w:szCs w:val="22"/>
        </w:rPr>
        <w:t xml:space="preserve"> of this Call </w:t>
      </w:r>
      <w:proofErr w:type="gramStart"/>
      <w:r w:rsidR="00B460DF" w:rsidRPr="004D2D28">
        <w:rPr>
          <w:sz w:val="22"/>
          <w:szCs w:val="22"/>
        </w:rPr>
        <w:t>Off</w:t>
      </w:r>
      <w:proofErr w:type="gramEnd"/>
      <w:r w:rsidR="00B460DF" w:rsidRPr="004D2D28">
        <w:rPr>
          <w:sz w:val="22"/>
          <w:szCs w:val="22"/>
        </w:rPr>
        <w:t xml:space="preserve"> Schedule</w:t>
      </w:r>
      <w:r w:rsidRPr="004D2D28">
        <w:rPr>
          <w:sz w:val="22"/>
          <w:szCs w:val="22"/>
        </w:rPr>
        <w:t xml:space="preserve">, the Call Off Contract Charges will remain fixed for the first </w:t>
      </w:r>
      <w:r w:rsidR="006845BE">
        <w:rPr>
          <w:sz w:val="22"/>
          <w:szCs w:val="22"/>
        </w:rPr>
        <w:t>two (2)</w:t>
      </w:r>
      <w:r w:rsidRPr="006845BE">
        <w:rPr>
          <w:sz w:val="22"/>
          <w:szCs w:val="22"/>
        </w:rPr>
        <w:t xml:space="preserve"> Contract Years.</w:t>
      </w:r>
    </w:p>
    <w:p w:rsidR="008D0A60" w:rsidRPr="006845BE" w:rsidRDefault="006D7853" w:rsidP="00036474">
      <w:pPr>
        <w:pStyle w:val="GPSL1SCHEDULEHeading"/>
        <w:rPr>
          <w:rFonts w:ascii="Arial" w:hAnsi="Arial"/>
        </w:rPr>
      </w:pPr>
      <w:bookmarkStart w:id="2130" w:name="_Ref362949809"/>
      <w:r w:rsidRPr="006845BE">
        <w:rPr>
          <w:rFonts w:ascii="Arial" w:hAnsi="Arial"/>
        </w:rPr>
        <w:t>SUPPLIER PERIODIC ASSESSMENT OF CALL OFF CONTRACT CHARGES</w:t>
      </w:r>
      <w:bookmarkEnd w:id="2130"/>
    </w:p>
    <w:p w:rsidR="006D7853" w:rsidRPr="006845BE" w:rsidRDefault="006D7853" w:rsidP="00361A2F">
      <w:pPr>
        <w:pStyle w:val="GPSL2numberedclause"/>
        <w:rPr>
          <w:sz w:val="22"/>
          <w:szCs w:val="22"/>
        </w:rPr>
      </w:pPr>
      <w:bookmarkStart w:id="2131" w:name="_Ref362015781"/>
      <w:bookmarkStart w:id="2132" w:name="_Ref311663888"/>
      <w:r w:rsidRPr="006845BE">
        <w:rPr>
          <w:sz w:val="22"/>
          <w:szCs w:val="22"/>
        </w:rPr>
        <w:t xml:space="preserve">Every six (6) Months during the Call </w:t>
      </w:r>
      <w:proofErr w:type="gramStart"/>
      <w:r w:rsidRPr="006845BE">
        <w:rPr>
          <w:sz w:val="22"/>
          <w:szCs w:val="22"/>
        </w:rPr>
        <w:t>Off</w:t>
      </w:r>
      <w:proofErr w:type="gramEnd"/>
      <w:r w:rsidRPr="006845BE">
        <w:rPr>
          <w:sz w:val="22"/>
          <w:szCs w:val="22"/>
        </w:rPr>
        <w:t xml:space="preserve"> Contract Period, the Supplier shall assess the level of the Call Off Contract Charges to consider whether it is able to reduce them.</w:t>
      </w:r>
      <w:bookmarkEnd w:id="2131"/>
      <w:r w:rsidRPr="006845BE">
        <w:rPr>
          <w:sz w:val="22"/>
          <w:szCs w:val="22"/>
        </w:rPr>
        <w:t xml:space="preserve">  </w:t>
      </w:r>
    </w:p>
    <w:p w:rsidR="006D7853" w:rsidRPr="004D2D28" w:rsidRDefault="006D7853" w:rsidP="00361A2F">
      <w:pPr>
        <w:pStyle w:val="GPSL2numberedclause"/>
        <w:rPr>
          <w:sz w:val="22"/>
          <w:szCs w:val="22"/>
        </w:rPr>
      </w:pPr>
      <w:r w:rsidRPr="006845BE">
        <w:rPr>
          <w:sz w:val="22"/>
          <w:szCs w:val="22"/>
        </w:rPr>
        <w:t xml:space="preserve">Such assessments by the Supplier under paragraph </w:t>
      </w:r>
      <w:r w:rsidR="009F474C" w:rsidRPr="006845BE">
        <w:rPr>
          <w:sz w:val="22"/>
          <w:szCs w:val="22"/>
        </w:rPr>
        <w:fldChar w:fldCharType="begin"/>
      </w:r>
      <w:r w:rsidRPr="006845BE">
        <w:rPr>
          <w:sz w:val="22"/>
          <w:szCs w:val="22"/>
        </w:rPr>
        <w:instrText xml:space="preserve"> REF _Ref362949809 \r \h </w:instrText>
      </w:r>
      <w:r w:rsidR="00B1190D" w:rsidRPr="006845BE">
        <w:rPr>
          <w:sz w:val="22"/>
          <w:szCs w:val="22"/>
        </w:rPr>
        <w:instrText xml:space="preserve"> \* MERGEFORMAT </w:instrText>
      </w:r>
      <w:r w:rsidR="009F474C" w:rsidRPr="006845BE">
        <w:rPr>
          <w:sz w:val="22"/>
          <w:szCs w:val="22"/>
        </w:rPr>
      </w:r>
      <w:r w:rsidR="009F474C" w:rsidRPr="006845BE">
        <w:rPr>
          <w:sz w:val="22"/>
          <w:szCs w:val="22"/>
        </w:rPr>
        <w:fldChar w:fldCharType="separate"/>
      </w:r>
      <w:r w:rsidR="001934DF">
        <w:rPr>
          <w:sz w:val="22"/>
          <w:szCs w:val="22"/>
        </w:rPr>
        <w:t>9</w:t>
      </w:r>
      <w:r w:rsidR="009F474C" w:rsidRPr="006845BE">
        <w:rPr>
          <w:sz w:val="22"/>
          <w:szCs w:val="22"/>
        </w:rPr>
        <w:fldChar w:fldCharType="end"/>
      </w:r>
      <w:r w:rsidRPr="006845BE">
        <w:rPr>
          <w:sz w:val="22"/>
          <w:szCs w:val="22"/>
        </w:rPr>
        <w:t xml:space="preserve"> </w:t>
      </w:r>
      <w:r w:rsidR="00B460DF" w:rsidRPr="006845BE">
        <w:rPr>
          <w:sz w:val="22"/>
          <w:szCs w:val="22"/>
        </w:rPr>
        <w:t xml:space="preserve">of this Call Off Schedule </w:t>
      </w:r>
      <w:r w:rsidRPr="006845BE">
        <w:rPr>
          <w:sz w:val="22"/>
          <w:szCs w:val="22"/>
        </w:rPr>
        <w:t>shall be carried out on [1 May] and [1 December] in each Contract Year (or in the event that such dates do not, in any Contract Year</w:t>
      </w:r>
      <w:r w:rsidRPr="004D2D28">
        <w:rPr>
          <w:sz w:val="22"/>
          <w:szCs w:val="22"/>
        </w:rPr>
        <w:t xml:space="preserve">, fall on a Working Day, on the next Working Day following such dates). To the extent that the Supplier is able to decrease all or part of the Call </w:t>
      </w:r>
      <w:proofErr w:type="gramStart"/>
      <w:r w:rsidRPr="004D2D28">
        <w:rPr>
          <w:sz w:val="22"/>
          <w:szCs w:val="22"/>
        </w:rPr>
        <w:t>Off</w:t>
      </w:r>
      <w:proofErr w:type="gramEnd"/>
      <w:r w:rsidRPr="004D2D28">
        <w:rPr>
          <w:sz w:val="22"/>
          <w:szCs w:val="22"/>
        </w:rPr>
        <w:t xml:space="preserve"> Contract Charges it shall promptly notify the Customer in writing and such reduction shall be implemented in accordance with paragraph </w:t>
      </w:r>
      <w:r w:rsidR="009F474C" w:rsidRPr="004D2D28">
        <w:rPr>
          <w:sz w:val="22"/>
          <w:szCs w:val="22"/>
        </w:rPr>
        <w:fldChar w:fldCharType="begin"/>
      </w:r>
      <w:r w:rsidRPr="004D2D28">
        <w:rPr>
          <w:sz w:val="22"/>
          <w:szCs w:val="22"/>
        </w:rPr>
        <w:instrText xml:space="preserve"> REF _Ref361997151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11.1.4</w:t>
      </w:r>
      <w:r w:rsidR="009F474C" w:rsidRPr="004D2D28">
        <w:rPr>
          <w:sz w:val="22"/>
          <w:szCs w:val="22"/>
        </w:rPr>
        <w:fldChar w:fldCharType="end"/>
      </w:r>
      <w:r w:rsidRPr="004D2D28">
        <w:rPr>
          <w:sz w:val="22"/>
          <w:szCs w:val="22"/>
        </w:rPr>
        <w:t xml:space="preserve"> </w:t>
      </w:r>
      <w:r w:rsidR="00B460DF" w:rsidRPr="004D2D28">
        <w:rPr>
          <w:sz w:val="22"/>
          <w:szCs w:val="22"/>
        </w:rPr>
        <w:t xml:space="preserve">of this Call Off Schedule </w:t>
      </w:r>
      <w:r w:rsidRPr="004D2D28">
        <w:rPr>
          <w:sz w:val="22"/>
          <w:szCs w:val="22"/>
        </w:rPr>
        <w:t>below.</w:t>
      </w:r>
      <w:bookmarkEnd w:id="2132"/>
      <w:r w:rsidRPr="004D2D28">
        <w:rPr>
          <w:sz w:val="22"/>
          <w:szCs w:val="22"/>
        </w:rPr>
        <w:t xml:space="preserve"> </w:t>
      </w:r>
    </w:p>
    <w:p w:rsidR="006D7853" w:rsidRPr="006845BE" w:rsidRDefault="006D7853" w:rsidP="00036474">
      <w:pPr>
        <w:pStyle w:val="GPSL1SCHEDULEHeading"/>
        <w:rPr>
          <w:rFonts w:ascii="Arial" w:hAnsi="Arial"/>
        </w:rPr>
      </w:pPr>
      <w:bookmarkStart w:id="2133" w:name="_Ref311663910"/>
      <w:bookmarkStart w:id="2134" w:name="_Ref362951941"/>
      <w:r w:rsidRPr="006845BE">
        <w:rPr>
          <w:rFonts w:ascii="Arial" w:hAnsi="Arial"/>
        </w:rPr>
        <w:t xml:space="preserve">SUPPLIER REQUEST FOR INCREASE </w:t>
      </w:r>
      <w:bookmarkEnd w:id="2133"/>
      <w:r w:rsidRPr="006845BE">
        <w:rPr>
          <w:rFonts w:ascii="Arial" w:hAnsi="Arial"/>
        </w:rPr>
        <w:t>OF THE CALL OFF CONTRACT CHARGES</w:t>
      </w:r>
      <w:bookmarkEnd w:id="2134"/>
    </w:p>
    <w:p w:rsidR="006D7853" w:rsidRPr="006845BE" w:rsidRDefault="006D7853" w:rsidP="00361A2F">
      <w:pPr>
        <w:pStyle w:val="GPSL2numberedclause"/>
        <w:rPr>
          <w:sz w:val="22"/>
          <w:szCs w:val="22"/>
        </w:rPr>
      </w:pPr>
      <w:bookmarkStart w:id="2135" w:name="_Ref362009951"/>
      <w:r w:rsidRPr="006845BE">
        <w:rPr>
          <w:sz w:val="22"/>
          <w:szCs w:val="22"/>
        </w:rPr>
        <w:t xml:space="preserve">The Supplier may request an increase in all or part of the Call Off Contract Charges in accordance with the remaining provisions of this paragraph </w:t>
      </w:r>
      <w:r w:rsidR="006845BE" w:rsidRPr="006845BE">
        <w:rPr>
          <w:sz w:val="22"/>
          <w:szCs w:val="22"/>
        </w:rPr>
        <w:fldChar w:fldCharType="begin"/>
      </w:r>
      <w:r w:rsidR="006845BE" w:rsidRPr="006845BE">
        <w:rPr>
          <w:sz w:val="22"/>
          <w:szCs w:val="22"/>
        </w:rPr>
        <w:instrText xml:space="preserve"> REF _Ref362951941 \r \h </w:instrText>
      </w:r>
      <w:r w:rsidR="006845BE">
        <w:rPr>
          <w:sz w:val="22"/>
          <w:szCs w:val="22"/>
        </w:rPr>
        <w:instrText xml:space="preserve"> \* MERGEFORMAT </w:instrText>
      </w:r>
      <w:r w:rsidR="006845BE" w:rsidRPr="006845BE">
        <w:rPr>
          <w:sz w:val="22"/>
          <w:szCs w:val="22"/>
        </w:rPr>
      </w:r>
      <w:r w:rsidR="006845BE" w:rsidRPr="006845BE">
        <w:rPr>
          <w:sz w:val="22"/>
          <w:szCs w:val="22"/>
        </w:rPr>
        <w:fldChar w:fldCharType="separate"/>
      </w:r>
      <w:r w:rsidR="001934DF">
        <w:rPr>
          <w:sz w:val="22"/>
          <w:szCs w:val="22"/>
        </w:rPr>
        <w:t>10</w:t>
      </w:r>
      <w:r w:rsidR="006845BE" w:rsidRPr="006845BE">
        <w:rPr>
          <w:sz w:val="22"/>
          <w:szCs w:val="22"/>
        </w:rPr>
        <w:fldChar w:fldCharType="end"/>
      </w:r>
      <w:r w:rsidRPr="006845BE">
        <w:rPr>
          <w:sz w:val="22"/>
          <w:szCs w:val="22"/>
        </w:rPr>
        <w:t xml:space="preserve"> subject always to:</w:t>
      </w:r>
      <w:bookmarkEnd w:id="2135"/>
    </w:p>
    <w:p w:rsidR="009C5028" w:rsidRPr="006845BE" w:rsidRDefault="006D7853" w:rsidP="00361A2F">
      <w:pPr>
        <w:pStyle w:val="GPSL3numberedclause"/>
        <w:rPr>
          <w:sz w:val="22"/>
          <w:szCs w:val="22"/>
        </w:rPr>
      </w:pPr>
      <w:r w:rsidRPr="006845BE">
        <w:rPr>
          <w:sz w:val="22"/>
          <w:szCs w:val="22"/>
        </w:rPr>
        <w:t xml:space="preserve">paragraph </w:t>
      </w:r>
      <w:r w:rsidR="009F474C" w:rsidRPr="006845BE">
        <w:rPr>
          <w:sz w:val="22"/>
          <w:szCs w:val="22"/>
        </w:rPr>
        <w:fldChar w:fldCharType="begin"/>
      </w:r>
      <w:r w:rsidRPr="006845BE">
        <w:rPr>
          <w:sz w:val="22"/>
          <w:szCs w:val="22"/>
        </w:rPr>
        <w:instrText xml:space="preserve"> REF _Ref362951432 \r \h </w:instrText>
      </w:r>
      <w:r w:rsidR="00B1190D" w:rsidRPr="006845BE">
        <w:rPr>
          <w:sz w:val="22"/>
          <w:szCs w:val="22"/>
        </w:rPr>
        <w:instrText xml:space="preserve"> \* MERGEFORMAT </w:instrText>
      </w:r>
      <w:r w:rsidR="009F474C" w:rsidRPr="006845BE">
        <w:rPr>
          <w:sz w:val="22"/>
          <w:szCs w:val="22"/>
        </w:rPr>
      </w:r>
      <w:r w:rsidR="009F474C" w:rsidRPr="006845BE">
        <w:rPr>
          <w:sz w:val="22"/>
          <w:szCs w:val="22"/>
        </w:rPr>
        <w:fldChar w:fldCharType="separate"/>
      </w:r>
      <w:r w:rsidR="001934DF">
        <w:rPr>
          <w:sz w:val="22"/>
          <w:szCs w:val="22"/>
        </w:rPr>
        <w:t>3.2</w:t>
      </w:r>
      <w:r w:rsidR="009F474C" w:rsidRPr="006845BE">
        <w:rPr>
          <w:sz w:val="22"/>
          <w:szCs w:val="22"/>
        </w:rPr>
        <w:fldChar w:fldCharType="end"/>
      </w:r>
      <w:r w:rsidRPr="006845BE">
        <w:rPr>
          <w:sz w:val="22"/>
          <w:szCs w:val="22"/>
        </w:rPr>
        <w:t xml:space="preserve"> of this Call Off Schedule; </w:t>
      </w:r>
    </w:p>
    <w:p w:rsidR="00C9243A" w:rsidRPr="006845BE" w:rsidRDefault="006D7853" w:rsidP="00361A2F">
      <w:pPr>
        <w:pStyle w:val="GPSL3numberedclause"/>
        <w:rPr>
          <w:sz w:val="22"/>
          <w:szCs w:val="22"/>
        </w:rPr>
      </w:pPr>
      <w:bookmarkStart w:id="2136" w:name="_Ref362954990"/>
      <w:r w:rsidRPr="006845BE">
        <w:rPr>
          <w:sz w:val="22"/>
          <w:szCs w:val="22"/>
        </w:rPr>
        <w:t>the Supplier's request being submitted in writing at least three (3) Months before the effective date for the proposed increase in the relevant Call Off Contract Charges ("</w:t>
      </w:r>
      <w:r w:rsidRPr="006845BE">
        <w:rPr>
          <w:b/>
          <w:sz w:val="22"/>
          <w:szCs w:val="22"/>
        </w:rPr>
        <w:t>Review Adjustment Date</w:t>
      </w:r>
      <w:r w:rsidRPr="006845BE">
        <w:rPr>
          <w:sz w:val="22"/>
          <w:szCs w:val="22"/>
        </w:rPr>
        <w:t xml:space="preserve">") which shall be subject to paragraph </w:t>
      </w:r>
      <w:r w:rsidR="00F17AE3" w:rsidRPr="006845BE">
        <w:rPr>
          <w:sz w:val="22"/>
          <w:szCs w:val="22"/>
        </w:rPr>
        <w:fldChar w:fldCharType="begin"/>
      </w:r>
      <w:r w:rsidR="00F17AE3" w:rsidRPr="006845BE">
        <w:rPr>
          <w:sz w:val="22"/>
          <w:szCs w:val="22"/>
        </w:rPr>
        <w:instrText xml:space="preserve"> REF _Ref362020130 \r \h  \* MERGEFORMAT </w:instrText>
      </w:r>
      <w:r w:rsidR="00F17AE3" w:rsidRPr="006845BE">
        <w:rPr>
          <w:sz w:val="22"/>
          <w:szCs w:val="22"/>
        </w:rPr>
      </w:r>
      <w:r w:rsidR="00F17AE3" w:rsidRPr="006845BE">
        <w:rPr>
          <w:sz w:val="22"/>
          <w:szCs w:val="22"/>
        </w:rPr>
        <w:fldChar w:fldCharType="separate"/>
      </w:r>
      <w:r w:rsidR="001934DF">
        <w:rPr>
          <w:sz w:val="22"/>
          <w:szCs w:val="22"/>
        </w:rPr>
        <w:t>10.2</w:t>
      </w:r>
      <w:r w:rsidR="00F17AE3" w:rsidRPr="006845BE">
        <w:rPr>
          <w:sz w:val="22"/>
          <w:szCs w:val="22"/>
        </w:rPr>
        <w:fldChar w:fldCharType="end"/>
      </w:r>
      <w:r w:rsidR="00B460DF" w:rsidRPr="006845BE">
        <w:rPr>
          <w:sz w:val="22"/>
          <w:szCs w:val="22"/>
        </w:rPr>
        <w:t xml:space="preserve"> of this Call Off Schedule</w:t>
      </w:r>
      <w:r w:rsidRPr="006845BE">
        <w:rPr>
          <w:sz w:val="22"/>
          <w:szCs w:val="22"/>
        </w:rPr>
        <w:t>; and</w:t>
      </w:r>
      <w:bookmarkEnd w:id="2136"/>
    </w:p>
    <w:p w:rsidR="00C9243A" w:rsidRPr="006845BE" w:rsidRDefault="006D7853" w:rsidP="00361A2F">
      <w:pPr>
        <w:pStyle w:val="GPSL3numberedclause"/>
        <w:rPr>
          <w:sz w:val="22"/>
          <w:szCs w:val="22"/>
        </w:rPr>
      </w:pPr>
      <w:bookmarkStart w:id="2137" w:name="_Ref361999975"/>
      <w:proofErr w:type="gramStart"/>
      <w:r w:rsidRPr="006845BE">
        <w:rPr>
          <w:sz w:val="22"/>
          <w:szCs w:val="22"/>
        </w:rPr>
        <w:t>the</w:t>
      </w:r>
      <w:proofErr w:type="gramEnd"/>
      <w:r w:rsidRPr="006845BE">
        <w:rPr>
          <w:sz w:val="22"/>
          <w:szCs w:val="22"/>
        </w:rPr>
        <w:t xml:space="preserve"> Approval of the Customer which shall be granted in the Customer’s sole discretion.</w:t>
      </w:r>
      <w:bookmarkEnd w:id="2137"/>
    </w:p>
    <w:p w:rsidR="00C9243A" w:rsidRPr="006845BE" w:rsidRDefault="006D7853" w:rsidP="00361A2F">
      <w:pPr>
        <w:pStyle w:val="GPSL2numberedclause"/>
        <w:rPr>
          <w:sz w:val="22"/>
          <w:szCs w:val="22"/>
        </w:rPr>
      </w:pPr>
      <w:bookmarkStart w:id="2138" w:name="_Ref362020130"/>
      <w:r w:rsidRPr="006845BE">
        <w:rPr>
          <w:sz w:val="22"/>
          <w:szCs w:val="22"/>
        </w:rPr>
        <w:t>The earliest Review Adjustment Date will be the first (</w:t>
      </w:r>
      <w:r w:rsidR="006845BE">
        <w:rPr>
          <w:sz w:val="22"/>
          <w:szCs w:val="22"/>
        </w:rPr>
        <w:t>1st) Working Day following the second (2nd)</w:t>
      </w:r>
      <w:r w:rsidRPr="006845BE">
        <w:rPr>
          <w:sz w:val="22"/>
          <w:szCs w:val="22"/>
        </w:rPr>
        <w:t xml:space="preserve"> anniversary of the Call </w:t>
      </w:r>
      <w:proofErr w:type="gramStart"/>
      <w:r w:rsidRPr="006845BE">
        <w:rPr>
          <w:sz w:val="22"/>
          <w:szCs w:val="22"/>
        </w:rPr>
        <w:t>Off</w:t>
      </w:r>
      <w:proofErr w:type="gramEnd"/>
      <w:r w:rsidRPr="006845BE">
        <w:rPr>
          <w:sz w:val="22"/>
          <w:szCs w:val="22"/>
        </w:rPr>
        <w:t xml:space="preserve"> Commencement Date. Thereafter any subsequent increase to any of the Call </w:t>
      </w:r>
      <w:proofErr w:type="gramStart"/>
      <w:r w:rsidRPr="006845BE">
        <w:rPr>
          <w:sz w:val="22"/>
          <w:szCs w:val="22"/>
        </w:rPr>
        <w:t>Off</w:t>
      </w:r>
      <w:proofErr w:type="gramEnd"/>
      <w:r w:rsidRPr="006845BE">
        <w:rPr>
          <w:sz w:val="22"/>
          <w:szCs w:val="22"/>
        </w:rPr>
        <w:t xml:space="preserve"> Contract Charges in accordance with this paragraph </w:t>
      </w:r>
      <w:r w:rsidR="00F17AE3" w:rsidRPr="006845BE">
        <w:rPr>
          <w:sz w:val="22"/>
          <w:szCs w:val="22"/>
        </w:rPr>
        <w:fldChar w:fldCharType="begin"/>
      </w:r>
      <w:r w:rsidR="00F17AE3" w:rsidRPr="006845BE">
        <w:rPr>
          <w:sz w:val="22"/>
          <w:szCs w:val="22"/>
        </w:rPr>
        <w:instrText xml:space="preserve"> REF _Ref311663910 \r \h  \* MERGEFORMAT </w:instrText>
      </w:r>
      <w:r w:rsidR="00F17AE3" w:rsidRPr="006845BE">
        <w:rPr>
          <w:sz w:val="22"/>
          <w:szCs w:val="22"/>
        </w:rPr>
      </w:r>
      <w:r w:rsidR="00F17AE3" w:rsidRPr="006845BE">
        <w:rPr>
          <w:sz w:val="22"/>
          <w:szCs w:val="22"/>
        </w:rPr>
        <w:fldChar w:fldCharType="separate"/>
      </w:r>
      <w:r w:rsidR="001934DF">
        <w:rPr>
          <w:sz w:val="22"/>
          <w:szCs w:val="22"/>
        </w:rPr>
        <w:t>10</w:t>
      </w:r>
      <w:r w:rsidR="00F17AE3" w:rsidRPr="006845BE">
        <w:rPr>
          <w:sz w:val="22"/>
          <w:szCs w:val="22"/>
        </w:rPr>
        <w:fldChar w:fldCharType="end"/>
      </w:r>
      <w:r w:rsidRPr="006845BE">
        <w:rPr>
          <w:sz w:val="22"/>
          <w:szCs w:val="22"/>
        </w:rPr>
        <w:t xml:space="preserve"> </w:t>
      </w:r>
      <w:r w:rsidR="00B460DF" w:rsidRPr="006845BE">
        <w:rPr>
          <w:sz w:val="22"/>
          <w:szCs w:val="22"/>
        </w:rPr>
        <w:t xml:space="preserve">of this Call Off Schedule </w:t>
      </w:r>
      <w:r w:rsidRPr="006845BE">
        <w:rPr>
          <w:sz w:val="22"/>
          <w:szCs w:val="22"/>
        </w:rPr>
        <w:t>shall not occur before the anniversary of the previous Review Adjustment Date during the Call Off Contract Period.</w:t>
      </w:r>
      <w:bookmarkEnd w:id="2138"/>
    </w:p>
    <w:p w:rsidR="00C9243A" w:rsidRPr="006845BE" w:rsidRDefault="006D7853" w:rsidP="00361A2F">
      <w:pPr>
        <w:pStyle w:val="GPSL2numberedclause"/>
        <w:rPr>
          <w:sz w:val="22"/>
          <w:szCs w:val="22"/>
        </w:rPr>
      </w:pPr>
      <w:r w:rsidRPr="006845BE">
        <w:rPr>
          <w:sz w:val="22"/>
          <w:szCs w:val="22"/>
        </w:rPr>
        <w:lastRenderedPageBreak/>
        <w:t xml:space="preserve">To make a request for an increase of some or all of the Call Off Contract Charges in accordance with this paragraph </w:t>
      </w:r>
      <w:r w:rsidR="00F17AE3" w:rsidRPr="006845BE">
        <w:rPr>
          <w:sz w:val="22"/>
          <w:szCs w:val="22"/>
        </w:rPr>
        <w:fldChar w:fldCharType="begin"/>
      </w:r>
      <w:r w:rsidR="00F17AE3" w:rsidRPr="006845BE">
        <w:rPr>
          <w:sz w:val="22"/>
          <w:szCs w:val="22"/>
        </w:rPr>
        <w:instrText xml:space="preserve"> REF _Ref311663910 \r \h  \* MERGEFORMAT </w:instrText>
      </w:r>
      <w:r w:rsidR="00F17AE3" w:rsidRPr="006845BE">
        <w:rPr>
          <w:sz w:val="22"/>
          <w:szCs w:val="22"/>
        </w:rPr>
      </w:r>
      <w:r w:rsidR="00F17AE3" w:rsidRPr="006845BE">
        <w:rPr>
          <w:sz w:val="22"/>
          <w:szCs w:val="22"/>
        </w:rPr>
        <w:fldChar w:fldCharType="separate"/>
      </w:r>
      <w:r w:rsidR="001934DF">
        <w:rPr>
          <w:sz w:val="22"/>
          <w:szCs w:val="22"/>
        </w:rPr>
        <w:t>10</w:t>
      </w:r>
      <w:r w:rsidR="00F17AE3" w:rsidRPr="006845BE">
        <w:rPr>
          <w:sz w:val="22"/>
          <w:szCs w:val="22"/>
        </w:rPr>
        <w:fldChar w:fldCharType="end"/>
      </w:r>
      <w:r w:rsidRPr="006845BE">
        <w:rPr>
          <w:sz w:val="22"/>
          <w:szCs w:val="22"/>
        </w:rPr>
        <w:t>, the Supplier shall provide the Customer with:</w:t>
      </w:r>
    </w:p>
    <w:p w:rsidR="008D0A60" w:rsidRPr="006845BE" w:rsidRDefault="006D7853" w:rsidP="00361A2F">
      <w:pPr>
        <w:pStyle w:val="GPSL3numberedclause"/>
        <w:rPr>
          <w:sz w:val="22"/>
          <w:szCs w:val="22"/>
        </w:rPr>
      </w:pPr>
      <w:r w:rsidRPr="006845BE">
        <w:rPr>
          <w:sz w:val="22"/>
          <w:szCs w:val="22"/>
        </w:rPr>
        <w:t>a list of the Call Off Contract Charges it wishes to review;</w:t>
      </w:r>
    </w:p>
    <w:p w:rsidR="00C9243A" w:rsidRPr="006845BE" w:rsidRDefault="006D7853" w:rsidP="00361A2F">
      <w:pPr>
        <w:pStyle w:val="GPSL3numberedclause"/>
        <w:rPr>
          <w:sz w:val="22"/>
          <w:szCs w:val="22"/>
        </w:rPr>
      </w:pPr>
      <w:r w:rsidRPr="006845BE">
        <w:rPr>
          <w:sz w:val="22"/>
          <w:szCs w:val="22"/>
        </w:rPr>
        <w:t>for each of the Call Off Contract Charges under review, written evidence of the justification for the requested increase including:</w:t>
      </w:r>
    </w:p>
    <w:p w:rsidR="008D0A60" w:rsidRPr="006845BE" w:rsidRDefault="006D7853" w:rsidP="00361A2F">
      <w:pPr>
        <w:pStyle w:val="GPSL4numberedclause"/>
        <w:rPr>
          <w:b/>
          <w:i/>
          <w:sz w:val="22"/>
          <w:szCs w:val="22"/>
        </w:rPr>
      </w:pPr>
      <w:r w:rsidRPr="006845BE">
        <w:rPr>
          <w:sz w:val="22"/>
          <w:szCs w:val="22"/>
        </w:rPr>
        <w:t xml:space="preserve">a breakdown of the profit and cost components that comprise the relevant Call Off Contract Charge;  </w:t>
      </w:r>
    </w:p>
    <w:p w:rsidR="00C9243A" w:rsidRPr="006845BE" w:rsidRDefault="006D7853" w:rsidP="00361A2F">
      <w:pPr>
        <w:pStyle w:val="GPSL4numberedclause"/>
        <w:rPr>
          <w:sz w:val="22"/>
          <w:szCs w:val="22"/>
        </w:rPr>
      </w:pPr>
      <w:r w:rsidRPr="006845BE">
        <w:rPr>
          <w:sz w:val="22"/>
          <w:szCs w:val="22"/>
        </w:rPr>
        <w:t>details of the movement in the different identified cost components of the relevant Call Off Contract Charge;</w:t>
      </w:r>
    </w:p>
    <w:p w:rsidR="00C9243A" w:rsidRPr="006845BE" w:rsidRDefault="006D7853" w:rsidP="00361A2F">
      <w:pPr>
        <w:pStyle w:val="GPSL4numberedclause"/>
        <w:rPr>
          <w:sz w:val="22"/>
          <w:szCs w:val="22"/>
        </w:rPr>
      </w:pPr>
      <w:r w:rsidRPr="006845BE">
        <w:rPr>
          <w:sz w:val="22"/>
          <w:szCs w:val="22"/>
        </w:rPr>
        <w:t>reasons for the movement in the different identified cost components of the relevant Call Off Contract Charge;</w:t>
      </w:r>
    </w:p>
    <w:p w:rsidR="00C9243A" w:rsidRPr="006845BE" w:rsidRDefault="006D7853" w:rsidP="00361A2F">
      <w:pPr>
        <w:pStyle w:val="GPSL4numberedclause"/>
        <w:rPr>
          <w:sz w:val="22"/>
          <w:szCs w:val="22"/>
        </w:rPr>
      </w:pPr>
      <w:r w:rsidRPr="006845BE">
        <w:rPr>
          <w:sz w:val="22"/>
          <w:szCs w:val="22"/>
        </w:rPr>
        <w:t>evidence that the Supplier has attempted to mitigate against the increase in the relevant cost components; and</w:t>
      </w:r>
    </w:p>
    <w:p w:rsidR="00C9243A" w:rsidRPr="006845BE" w:rsidRDefault="006D7853" w:rsidP="00361A2F">
      <w:pPr>
        <w:pStyle w:val="GPSL4numberedclause"/>
        <w:rPr>
          <w:sz w:val="22"/>
          <w:szCs w:val="22"/>
        </w:rPr>
      </w:pPr>
      <w:proofErr w:type="gramStart"/>
      <w:r w:rsidRPr="006845BE">
        <w:rPr>
          <w:sz w:val="22"/>
          <w:szCs w:val="22"/>
        </w:rPr>
        <w:t>evidence</w:t>
      </w:r>
      <w:proofErr w:type="gramEnd"/>
      <w:r w:rsidRPr="006845BE">
        <w:rPr>
          <w:sz w:val="22"/>
          <w:szCs w:val="22"/>
        </w:rPr>
        <w:t xml:space="preserve"> that the Supplier’s profit component of the </w:t>
      </w:r>
      <w:r w:rsidR="00434475" w:rsidRPr="006845BE">
        <w:rPr>
          <w:sz w:val="22"/>
          <w:szCs w:val="22"/>
        </w:rPr>
        <w:t>relevant Call</w:t>
      </w:r>
      <w:r w:rsidRPr="006845BE">
        <w:rPr>
          <w:sz w:val="22"/>
          <w:szCs w:val="22"/>
        </w:rPr>
        <w:t xml:space="preserve"> Off Contract Charge is no greater than that applying to Call Off Contract Charges using the same pricing mechanism as at the Call Off Commencement Date.</w:t>
      </w:r>
    </w:p>
    <w:p w:rsidR="008D0A60" w:rsidRPr="004D2D28" w:rsidRDefault="006D7853" w:rsidP="00036474">
      <w:pPr>
        <w:pStyle w:val="GPSL1SCHEDULEHeading"/>
        <w:rPr>
          <w:rFonts w:ascii="Arial" w:hAnsi="Arial"/>
        </w:rPr>
      </w:pPr>
      <w:r w:rsidRPr="004D2D28">
        <w:rPr>
          <w:rFonts w:ascii="Arial" w:hAnsi="Arial"/>
        </w:rPr>
        <w:t xml:space="preserve">IMPLEMENTATION OF ADJUSTED CALL OFF CONTRACT CHARGES </w:t>
      </w:r>
    </w:p>
    <w:p w:rsidR="006D7853" w:rsidRPr="004D2D28" w:rsidRDefault="006D7853" w:rsidP="00361A2F">
      <w:pPr>
        <w:pStyle w:val="GPSL2numberedclause"/>
        <w:rPr>
          <w:sz w:val="22"/>
          <w:szCs w:val="22"/>
        </w:rPr>
      </w:pPr>
      <w:r w:rsidRPr="004D2D28">
        <w:rPr>
          <w:sz w:val="22"/>
          <w:szCs w:val="22"/>
        </w:rPr>
        <w:t>Variations in accordance with the provisions of this Call Off Schedule to all or part the Call Off Contract Charges (as the case may be) shall be made by the Customer to take effect:</w:t>
      </w:r>
    </w:p>
    <w:p w:rsidR="006D7853" w:rsidRPr="004D2D28" w:rsidRDefault="006D7853" w:rsidP="00361A2F">
      <w:pPr>
        <w:pStyle w:val="GPSL3numberedclause"/>
        <w:rPr>
          <w:sz w:val="22"/>
          <w:szCs w:val="22"/>
        </w:rPr>
      </w:pPr>
      <w:r w:rsidRPr="004D2D28">
        <w:rPr>
          <w:sz w:val="22"/>
          <w:szCs w:val="22"/>
        </w:rPr>
        <w:t xml:space="preserve">in accordance with Clause </w:t>
      </w:r>
      <w:r w:rsidR="009F474C" w:rsidRPr="004D2D28">
        <w:rPr>
          <w:sz w:val="22"/>
          <w:szCs w:val="22"/>
        </w:rPr>
        <w:fldChar w:fldCharType="begin"/>
      </w:r>
      <w:r w:rsidRPr="004D2D28">
        <w:rPr>
          <w:sz w:val="22"/>
          <w:szCs w:val="22"/>
        </w:rPr>
        <w:instrText xml:space="preserve"> REF _Ref362948642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15.2</w:t>
      </w:r>
      <w:r w:rsidR="009F474C" w:rsidRPr="004D2D28">
        <w:rPr>
          <w:sz w:val="22"/>
          <w:szCs w:val="22"/>
        </w:rPr>
        <w:fldChar w:fldCharType="end"/>
      </w:r>
      <w:r w:rsidRPr="004D2D28">
        <w:rPr>
          <w:sz w:val="22"/>
          <w:szCs w:val="22"/>
        </w:rPr>
        <w:t xml:space="preserve"> </w:t>
      </w:r>
      <w:r w:rsidR="00B460DF" w:rsidRPr="004D2D28">
        <w:rPr>
          <w:sz w:val="22"/>
          <w:szCs w:val="22"/>
        </w:rPr>
        <w:t xml:space="preserve">of this Call Off Contract </w:t>
      </w:r>
      <w:r w:rsidRPr="004D2D28">
        <w:rPr>
          <w:sz w:val="22"/>
          <w:szCs w:val="22"/>
        </w:rPr>
        <w:t xml:space="preserve">(Legislative Change) where an adjustment to the Call Off Contract Charges is made in accordance with paragraph </w:t>
      </w:r>
      <w:r w:rsidR="009F474C" w:rsidRPr="004D2D28">
        <w:rPr>
          <w:sz w:val="22"/>
          <w:szCs w:val="22"/>
        </w:rPr>
        <w:fldChar w:fldCharType="begin"/>
      </w:r>
      <w:r w:rsidRPr="004D2D28">
        <w:rPr>
          <w:sz w:val="22"/>
          <w:szCs w:val="22"/>
        </w:rPr>
        <w:instrText xml:space="preserve"> REF _Ref311663896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8.1.1</w:t>
      </w:r>
      <w:r w:rsidR="009F474C" w:rsidRPr="004D2D28">
        <w:rPr>
          <w:sz w:val="22"/>
          <w:szCs w:val="22"/>
        </w:rPr>
        <w:fldChar w:fldCharType="end"/>
      </w:r>
      <w:r w:rsidRPr="004D2D28">
        <w:rPr>
          <w:sz w:val="22"/>
          <w:szCs w:val="22"/>
        </w:rPr>
        <w:t xml:space="preserve"> of this Call Off Schedule; </w:t>
      </w:r>
    </w:p>
    <w:p w:rsidR="009C5028" w:rsidRPr="004D2D28" w:rsidRDefault="006D7853" w:rsidP="00361A2F">
      <w:pPr>
        <w:pStyle w:val="GPSL3numberedclause"/>
        <w:rPr>
          <w:sz w:val="22"/>
          <w:szCs w:val="22"/>
        </w:rPr>
      </w:pPr>
      <w:r w:rsidRPr="004D2D28">
        <w:rPr>
          <w:sz w:val="22"/>
          <w:szCs w:val="22"/>
        </w:rPr>
        <w:t xml:space="preserve">in accordance with Clause </w:t>
      </w:r>
      <w:r w:rsidR="009F474C" w:rsidRPr="004D2D28">
        <w:rPr>
          <w:sz w:val="22"/>
          <w:szCs w:val="22"/>
        </w:rPr>
        <w:fldChar w:fldCharType="begin"/>
      </w:r>
      <w:r w:rsidRPr="004D2D28">
        <w:rPr>
          <w:sz w:val="22"/>
          <w:szCs w:val="22"/>
        </w:rPr>
        <w:instrText xml:space="preserve"> REF _Ref362948791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16.1.4</w:t>
      </w:r>
      <w:r w:rsidR="009F474C" w:rsidRPr="004D2D28">
        <w:rPr>
          <w:sz w:val="22"/>
          <w:szCs w:val="22"/>
        </w:rPr>
        <w:fldChar w:fldCharType="end"/>
      </w:r>
      <w:r w:rsidRPr="004D2D28">
        <w:rPr>
          <w:sz w:val="22"/>
          <w:szCs w:val="22"/>
        </w:rPr>
        <w:t xml:space="preserve"> </w:t>
      </w:r>
      <w:r w:rsidR="00B460DF" w:rsidRPr="004D2D28">
        <w:rPr>
          <w:sz w:val="22"/>
          <w:szCs w:val="22"/>
        </w:rPr>
        <w:t xml:space="preserve">of this Call Off Contract </w:t>
      </w:r>
      <w:r w:rsidRPr="004D2D28">
        <w:rPr>
          <w:sz w:val="22"/>
          <w:szCs w:val="22"/>
        </w:rPr>
        <w:t xml:space="preserve">(Call Off Contract Charges and Payment) where an adjustment to the Call Off Contract Charges is made in accordance with paragraph </w:t>
      </w:r>
      <w:r w:rsidR="009F474C" w:rsidRPr="004D2D28">
        <w:rPr>
          <w:sz w:val="22"/>
          <w:szCs w:val="22"/>
        </w:rPr>
        <w:fldChar w:fldCharType="begin"/>
      </w:r>
      <w:r w:rsidRPr="004D2D28">
        <w:rPr>
          <w:sz w:val="22"/>
          <w:szCs w:val="22"/>
        </w:rPr>
        <w:instrText xml:space="preserve"> REF _Ref362000271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8.1.2</w:t>
      </w:r>
      <w:r w:rsidR="009F474C" w:rsidRPr="004D2D28">
        <w:rPr>
          <w:sz w:val="22"/>
          <w:szCs w:val="22"/>
        </w:rPr>
        <w:fldChar w:fldCharType="end"/>
      </w:r>
      <w:r w:rsidRPr="004D2D28">
        <w:rPr>
          <w:sz w:val="22"/>
          <w:szCs w:val="22"/>
        </w:rPr>
        <w:t xml:space="preserve"> of this Call Off Schedule; </w:t>
      </w:r>
    </w:p>
    <w:p w:rsidR="00C9243A" w:rsidRPr="006845BE" w:rsidRDefault="006D7853" w:rsidP="00361A2F">
      <w:pPr>
        <w:pStyle w:val="GPSL3numberedclause"/>
        <w:rPr>
          <w:sz w:val="22"/>
          <w:szCs w:val="22"/>
        </w:rPr>
      </w:pPr>
      <w:r w:rsidRPr="004D2D28">
        <w:rPr>
          <w:sz w:val="22"/>
          <w:szCs w:val="22"/>
        </w:rPr>
        <w:t xml:space="preserve">in accordance with Clause </w:t>
      </w:r>
      <w:r w:rsidR="009F474C" w:rsidRPr="004D2D28">
        <w:rPr>
          <w:sz w:val="22"/>
          <w:szCs w:val="22"/>
        </w:rPr>
        <w:fldChar w:fldCharType="begin"/>
      </w:r>
      <w:r w:rsidRPr="004D2D28">
        <w:rPr>
          <w:sz w:val="22"/>
          <w:szCs w:val="22"/>
        </w:rPr>
        <w:instrText xml:space="preserve"> REF _Ref362949417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11</w:t>
      </w:r>
      <w:r w:rsidR="009F474C" w:rsidRPr="004D2D28">
        <w:rPr>
          <w:sz w:val="22"/>
          <w:szCs w:val="22"/>
        </w:rPr>
        <w:fldChar w:fldCharType="end"/>
      </w:r>
      <w:r w:rsidR="003B3703" w:rsidRPr="004D2D28">
        <w:rPr>
          <w:sz w:val="22"/>
          <w:szCs w:val="22"/>
        </w:rPr>
        <w:t xml:space="preserve"> of this Call Off Contract</w:t>
      </w:r>
      <w:r w:rsidRPr="004D2D28">
        <w:rPr>
          <w:sz w:val="22"/>
          <w:szCs w:val="22"/>
        </w:rPr>
        <w:t xml:space="preserve"> (Continuous Improvement) where an adjustment to the Call Off Contract Charges is made in accordance with paragraph </w:t>
      </w:r>
      <w:r w:rsidR="009F474C" w:rsidRPr="004D2D28">
        <w:rPr>
          <w:sz w:val="22"/>
          <w:szCs w:val="22"/>
        </w:rPr>
        <w:fldChar w:fldCharType="begin"/>
      </w:r>
      <w:r w:rsidRPr="004D2D28">
        <w:rPr>
          <w:sz w:val="22"/>
          <w:szCs w:val="22"/>
        </w:rPr>
        <w:instrText xml:space="preserve"> REF _Ref362952900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8.1.3</w:t>
      </w:r>
      <w:r w:rsidR="009F474C" w:rsidRPr="004D2D28">
        <w:rPr>
          <w:sz w:val="22"/>
          <w:szCs w:val="22"/>
        </w:rPr>
        <w:fldChar w:fldCharType="end"/>
      </w:r>
      <w:r w:rsidRPr="004D2D28">
        <w:rPr>
          <w:sz w:val="22"/>
          <w:szCs w:val="22"/>
        </w:rPr>
        <w:t xml:space="preserve"> of this </w:t>
      </w:r>
      <w:r w:rsidRPr="006845BE">
        <w:rPr>
          <w:sz w:val="22"/>
          <w:szCs w:val="22"/>
        </w:rPr>
        <w:t xml:space="preserve">Call Off Schedule; </w:t>
      </w:r>
    </w:p>
    <w:p w:rsidR="00C9243A" w:rsidRPr="006845BE" w:rsidRDefault="006D7853" w:rsidP="00361A2F">
      <w:pPr>
        <w:pStyle w:val="GPSL3numberedclause"/>
        <w:rPr>
          <w:sz w:val="22"/>
          <w:szCs w:val="22"/>
        </w:rPr>
      </w:pPr>
      <w:bookmarkStart w:id="2139" w:name="_Ref361997151"/>
      <w:r w:rsidRPr="006845BE">
        <w:rPr>
          <w:sz w:val="22"/>
          <w:szCs w:val="22"/>
        </w:rPr>
        <w:t>on [1 June] for assessments made on [1 May] and on [1 January] for assessments made on [1 December]</w:t>
      </w:r>
      <w:bookmarkEnd w:id="2139"/>
      <w:r w:rsidRPr="006845BE">
        <w:rPr>
          <w:sz w:val="22"/>
          <w:szCs w:val="22"/>
        </w:rPr>
        <w:t xml:space="preserve"> where an adjustment to the Call Off Contract Charges is made in accordance with paragraph </w:t>
      </w:r>
      <w:r w:rsidR="009F474C" w:rsidRPr="006845BE">
        <w:rPr>
          <w:sz w:val="22"/>
          <w:szCs w:val="22"/>
        </w:rPr>
        <w:fldChar w:fldCharType="begin"/>
      </w:r>
      <w:r w:rsidRPr="006845BE">
        <w:rPr>
          <w:sz w:val="22"/>
          <w:szCs w:val="22"/>
        </w:rPr>
        <w:instrText xml:space="preserve"> REF _Ref362949685 \r \h </w:instrText>
      </w:r>
      <w:r w:rsidR="00B1190D" w:rsidRPr="006845BE">
        <w:rPr>
          <w:sz w:val="22"/>
          <w:szCs w:val="22"/>
        </w:rPr>
        <w:instrText xml:space="preserve"> \* MERGEFORMAT </w:instrText>
      </w:r>
      <w:r w:rsidR="009F474C" w:rsidRPr="006845BE">
        <w:rPr>
          <w:sz w:val="22"/>
          <w:szCs w:val="22"/>
        </w:rPr>
      </w:r>
      <w:r w:rsidR="009F474C" w:rsidRPr="006845BE">
        <w:rPr>
          <w:sz w:val="22"/>
          <w:szCs w:val="22"/>
        </w:rPr>
        <w:fldChar w:fldCharType="separate"/>
      </w:r>
      <w:r w:rsidR="001934DF">
        <w:rPr>
          <w:sz w:val="22"/>
          <w:szCs w:val="22"/>
        </w:rPr>
        <w:t>8.1.4</w:t>
      </w:r>
      <w:r w:rsidR="009F474C" w:rsidRPr="006845BE">
        <w:rPr>
          <w:sz w:val="22"/>
          <w:szCs w:val="22"/>
        </w:rPr>
        <w:fldChar w:fldCharType="end"/>
      </w:r>
      <w:r w:rsidR="007D0EEB">
        <w:rPr>
          <w:sz w:val="22"/>
          <w:szCs w:val="22"/>
        </w:rPr>
        <w:t xml:space="preserve"> of this Call Off Schedule.</w:t>
      </w:r>
      <w:r w:rsidRPr="006845BE">
        <w:rPr>
          <w:sz w:val="22"/>
          <w:szCs w:val="22"/>
        </w:rPr>
        <w:t xml:space="preserve"> [; or]</w:t>
      </w:r>
    </w:p>
    <w:p w:rsidR="00C9243A" w:rsidRPr="006845BE" w:rsidRDefault="006D7853" w:rsidP="00361A2F">
      <w:pPr>
        <w:pStyle w:val="GPSL3numberedclause"/>
        <w:rPr>
          <w:sz w:val="22"/>
          <w:szCs w:val="22"/>
        </w:rPr>
      </w:pPr>
      <w:r w:rsidRPr="006845BE">
        <w:rPr>
          <w:sz w:val="22"/>
          <w:szCs w:val="22"/>
        </w:rPr>
        <w:t xml:space="preserve">on the Review Adjustment Date where an adjustment to the Call Off Contract Charges is made in accordance with paragraph </w:t>
      </w:r>
      <w:r w:rsidR="00F17AE3" w:rsidRPr="006845BE">
        <w:rPr>
          <w:sz w:val="22"/>
          <w:szCs w:val="22"/>
        </w:rPr>
        <w:fldChar w:fldCharType="begin"/>
      </w:r>
      <w:r w:rsidR="00F17AE3" w:rsidRPr="006845BE">
        <w:rPr>
          <w:sz w:val="22"/>
          <w:szCs w:val="22"/>
        </w:rPr>
        <w:instrText xml:space="preserve"> REF _Ref311663975 \r \h  \* MERGEFORMAT </w:instrText>
      </w:r>
      <w:r w:rsidR="00F17AE3" w:rsidRPr="006845BE">
        <w:rPr>
          <w:sz w:val="22"/>
          <w:szCs w:val="22"/>
        </w:rPr>
      </w:r>
      <w:r w:rsidR="00F17AE3" w:rsidRPr="006845BE">
        <w:rPr>
          <w:sz w:val="22"/>
          <w:szCs w:val="22"/>
        </w:rPr>
        <w:fldChar w:fldCharType="separate"/>
      </w:r>
      <w:r w:rsidR="001934DF">
        <w:rPr>
          <w:sz w:val="22"/>
          <w:szCs w:val="22"/>
        </w:rPr>
        <w:t>8.1.5</w:t>
      </w:r>
      <w:r w:rsidR="00F17AE3" w:rsidRPr="006845BE">
        <w:rPr>
          <w:sz w:val="22"/>
          <w:szCs w:val="22"/>
        </w:rPr>
        <w:fldChar w:fldCharType="end"/>
      </w:r>
      <w:r w:rsidRPr="006845BE">
        <w:rPr>
          <w:sz w:val="22"/>
          <w:szCs w:val="22"/>
        </w:rPr>
        <w:t xml:space="preserve"> of this Call Off</w:t>
      </w:r>
      <w:r w:rsidR="005830C3">
        <w:rPr>
          <w:sz w:val="22"/>
          <w:szCs w:val="22"/>
        </w:rPr>
        <w:t xml:space="preserve"> Schedule,</w:t>
      </w:r>
    </w:p>
    <w:p w:rsidR="00C9243A" w:rsidRPr="004D2D28" w:rsidRDefault="006D7853" w:rsidP="00AB1C79">
      <w:pPr>
        <w:pStyle w:val="GPSL2Indent"/>
        <w:rPr>
          <w:sz w:val="22"/>
          <w:szCs w:val="22"/>
        </w:rPr>
      </w:pPr>
      <w:proofErr w:type="gramStart"/>
      <w:r w:rsidRPr="004D2D28">
        <w:rPr>
          <w:sz w:val="22"/>
          <w:szCs w:val="22"/>
        </w:rPr>
        <w:t>and</w:t>
      </w:r>
      <w:proofErr w:type="gramEnd"/>
      <w:r w:rsidRPr="004D2D28">
        <w:rPr>
          <w:sz w:val="22"/>
          <w:szCs w:val="22"/>
        </w:rPr>
        <w:t xml:space="preserve"> the Parties shall amend the Call Off Contract Charges shown in Annex 1 to this Call Off Schedule to reflect such variations.</w:t>
      </w:r>
    </w:p>
    <w:p w:rsidR="00425B1C" w:rsidRPr="004D2D28" w:rsidRDefault="009F474C" w:rsidP="00425B1C">
      <w:pPr>
        <w:pStyle w:val="GPSmacrorestart"/>
        <w:rPr>
          <w:sz w:val="22"/>
          <w:szCs w:val="22"/>
          <w:lang w:eastAsia="en-GB"/>
        </w:rPr>
      </w:pPr>
      <w:r w:rsidRPr="004D2D28">
        <w:rPr>
          <w:sz w:val="22"/>
          <w:szCs w:val="22"/>
        </w:rPr>
        <w:fldChar w:fldCharType="begin"/>
      </w:r>
      <w:r w:rsidR="00425B1C" w:rsidRPr="004D2D28">
        <w:rPr>
          <w:sz w:val="22"/>
          <w:szCs w:val="22"/>
          <w:lang w:eastAsia="en-GB"/>
        </w:rPr>
        <w:instrText>LISTNUM \l 1 \s 0</w:instrText>
      </w:r>
      <w:r w:rsidRPr="004D2D28">
        <w:rPr>
          <w:sz w:val="22"/>
          <w:szCs w:val="22"/>
        </w:rPr>
        <w:fldChar w:fldCharType="separate"/>
      </w:r>
      <w:r w:rsidR="00425B1C" w:rsidRPr="004D2D28">
        <w:rPr>
          <w:sz w:val="22"/>
          <w:szCs w:val="22"/>
        </w:rPr>
        <w:t>12/08/2013</w:t>
      </w:r>
      <w:r w:rsidRPr="004D2D28">
        <w:rPr>
          <w:sz w:val="22"/>
          <w:szCs w:val="22"/>
        </w:rPr>
        <w:fldChar w:fldCharType="end">
          <w:numberingChange w:id="2140" w:author="Spence, Duncan - UKFI" w:date="2017-08-21T16:25:00Z" w:original="0."/>
        </w:fldChar>
      </w:r>
    </w:p>
    <w:p w:rsidR="000478DA" w:rsidRDefault="006D7853" w:rsidP="00FC258C">
      <w:pPr>
        <w:pStyle w:val="GPSSchAnnexname"/>
        <w:rPr>
          <w:rFonts w:ascii="Arial" w:hAnsi="Arial" w:cs="Arial"/>
        </w:rPr>
      </w:pPr>
      <w:r w:rsidRPr="004D2D28">
        <w:rPr>
          <w:rFonts w:ascii="Arial" w:hAnsi="Arial" w:cs="Arial"/>
        </w:rPr>
        <w:br w:type="page"/>
      </w:r>
    </w:p>
    <w:p w:rsidR="006D7853" w:rsidRPr="004D2D28" w:rsidRDefault="006D7853" w:rsidP="00FC258C">
      <w:pPr>
        <w:pStyle w:val="GPSSchAnnexname"/>
        <w:rPr>
          <w:rFonts w:ascii="Arial" w:hAnsi="Arial" w:cs="Arial"/>
        </w:rPr>
      </w:pPr>
      <w:bookmarkStart w:id="2141" w:name="_Toc427679808"/>
      <w:r w:rsidRPr="004D2D28">
        <w:rPr>
          <w:rFonts w:ascii="Arial" w:hAnsi="Arial" w:cs="Arial"/>
        </w:rPr>
        <w:lastRenderedPageBreak/>
        <w:t>ANNEX 1</w:t>
      </w:r>
      <w:r w:rsidR="00425B1C" w:rsidRPr="004D2D28">
        <w:rPr>
          <w:rFonts w:ascii="Arial" w:hAnsi="Arial" w:cs="Arial"/>
        </w:rPr>
        <w:t xml:space="preserve">: </w:t>
      </w:r>
      <w:r w:rsidRPr="004D2D28">
        <w:rPr>
          <w:rFonts w:ascii="Arial" w:hAnsi="Arial" w:cs="Arial"/>
        </w:rPr>
        <w:t>CALL OFF CONTRACT CHARGES</w:t>
      </w:r>
      <w:bookmarkEnd w:id="2141"/>
      <w:r w:rsidRPr="004D2D28">
        <w:rPr>
          <w:rFonts w:ascii="Arial" w:hAnsi="Arial" w:cs="Arial"/>
        </w:rPr>
        <w:t xml:space="preserve"> </w:t>
      </w:r>
    </w:p>
    <w:p w:rsidR="00510B76" w:rsidRDefault="008C1170" w:rsidP="00434475">
      <w:pPr>
        <w:overflowPunct/>
        <w:autoSpaceDE/>
        <w:autoSpaceDN/>
        <w:adjustRightInd/>
        <w:spacing w:after="0"/>
        <w:jc w:val="left"/>
        <w:textAlignment w:val="auto"/>
        <w:rPr>
          <w:b/>
        </w:rPr>
      </w:pPr>
      <w:r>
        <w:rPr>
          <w:b/>
        </w:rPr>
        <w:t>REDACTED TEXT</w:t>
      </w: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510B76" w:rsidRDefault="00510B76" w:rsidP="00434475">
      <w:pPr>
        <w:overflowPunct/>
        <w:autoSpaceDE/>
        <w:autoSpaceDN/>
        <w:adjustRightInd/>
        <w:spacing w:after="0"/>
        <w:jc w:val="left"/>
        <w:textAlignment w:val="auto"/>
        <w:rPr>
          <w:b/>
        </w:rPr>
      </w:pPr>
    </w:p>
    <w:p w:rsidR="00954AFF" w:rsidRDefault="00954AFF" w:rsidP="00954AFF">
      <w:pPr>
        <w:pStyle w:val="GPSSchAnnexname"/>
        <w:jc w:val="both"/>
        <w:rPr>
          <w:rFonts w:ascii="Arial" w:hAnsi="Arial" w:cs="Arial"/>
        </w:rPr>
      </w:pPr>
      <w:bookmarkStart w:id="2142" w:name="_Toc427679809"/>
    </w:p>
    <w:p w:rsidR="006D7853" w:rsidRPr="004D2D28" w:rsidRDefault="00A657C3" w:rsidP="00954AFF">
      <w:pPr>
        <w:pStyle w:val="GPSSchAnnexname"/>
        <w:jc w:val="both"/>
        <w:rPr>
          <w:rFonts w:ascii="Arial" w:hAnsi="Arial" w:cs="Arial"/>
        </w:rPr>
      </w:pPr>
      <w:r w:rsidRPr="004D2D28">
        <w:rPr>
          <w:rFonts w:ascii="Arial" w:hAnsi="Arial" w:cs="Arial"/>
        </w:rPr>
        <w:t>ANNEX 2: PAYMENT TERMS/PROFILE</w:t>
      </w:r>
      <w:bookmarkEnd w:id="2142"/>
    </w:p>
    <w:p w:rsidR="006430E4" w:rsidRPr="008C1170" w:rsidRDefault="008C1170" w:rsidP="006430E4">
      <w:pPr>
        <w:pStyle w:val="Disclaimer"/>
        <w:ind w:left="720"/>
        <w:rPr>
          <w:rFonts w:ascii="Arial" w:hAnsi="Arial" w:cs="Arial"/>
          <w:b/>
          <w:sz w:val="22"/>
          <w:szCs w:val="22"/>
        </w:rPr>
      </w:pPr>
      <w:r w:rsidRPr="008C1170">
        <w:rPr>
          <w:rFonts w:ascii="Arial" w:hAnsi="Arial" w:cs="Arial"/>
          <w:b/>
          <w:sz w:val="22"/>
          <w:szCs w:val="22"/>
          <w:shd w:val="clear" w:color="auto" w:fill="FFFFFF"/>
        </w:rPr>
        <w:t>REDACTED TEXT</w:t>
      </w:r>
    </w:p>
    <w:p w:rsidR="006D7853" w:rsidRPr="004D2D28" w:rsidRDefault="006D7853" w:rsidP="00F020D0">
      <w:pPr>
        <w:pStyle w:val="GPSSchTitleandNumber"/>
        <w:rPr>
          <w:rFonts w:ascii="Arial" w:hAnsi="Arial" w:cs="Arial"/>
        </w:rPr>
      </w:pPr>
      <w:r w:rsidRPr="008C1170">
        <w:rPr>
          <w:rFonts w:ascii="Arial" w:hAnsi="Arial" w:cs="Arial"/>
          <w:highlight w:val="yellow"/>
        </w:rPr>
        <w:br w:type="page"/>
      </w:r>
      <w:bookmarkStart w:id="2143" w:name="_Toc427679810"/>
      <w:r w:rsidRPr="004D2D28">
        <w:rPr>
          <w:rFonts w:ascii="Arial" w:hAnsi="Arial" w:cs="Arial"/>
        </w:rPr>
        <w:lastRenderedPageBreak/>
        <w:t>CALL OFF SCHEDULE 4: IMPLEMENTATION PLAN, CUSTOMER RESPONSIBILITIES AND KEY PERSONNEL</w:t>
      </w:r>
      <w:bookmarkEnd w:id="2143"/>
    </w:p>
    <w:p w:rsidR="00E13960" w:rsidRPr="004D2D28" w:rsidRDefault="006D7853" w:rsidP="00036474">
      <w:pPr>
        <w:pStyle w:val="GPSL1SCHEDULEHeading"/>
        <w:rPr>
          <w:rFonts w:ascii="Arial" w:hAnsi="Arial"/>
        </w:rPr>
      </w:pPr>
      <w:r w:rsidRPr="004D2D28">
        <w:rPr>
          <w:rFonts w:ascii="Arial" w:hAnsi="Arial"/>
        </w:rPr>
        <w:t>INTRODUCTION</w:t>
      </w:r>
    </w:p>
    <w:p w:rsidR="00C9243A" w:rsidRPr="004D2D28" w:rsidRDefault="006D7853" w:rsidP="00361A2F">
      <w:pPr>
        <w:pStyle w:val="GPSL2numberedclause"/>
        <w:rPr>
          <w:sz w:val="22"/>
          <w:szCs w:val="22"/>
        </w:rPr>
      </w:pPr>
      <w:r w:rsidRPr="004D2D28">
        <w:rPr>
          <w:sz w:val="22"/>
          <w:szCs w:val="22"/>
        </w:rPr>
        <w:t xml:space="preserve">This Call Off </w:t>
      </w:r>
      <w:r w:rsidR="00425B1C" w:rsidRPr="004D2D28">
        <w:rPr>
          <w:sz w:val="22"/>
          <w:szCs w:val="22"/>
        </w:rPr>
        <w:t xml:space="preserve">Schedule </w:t>
      </w:r>
      <w:r w:rsidRPr="004D2D28">
        <w:rPr>
          <w:sz w:val="22"/>
          <w:szCs w:val="22"/>
        </w:rPr>
        <w:t>specifies:</w:t>
      </w:r>
    </w:p>
    <w:p w:rsidR="009C5028" w:rsidRPr="004D2D28" w:rsidRDefault="006D7853" w:rsidP="00361A2F">
      <w:pPr>
        <w:pStyle w:val="GPSL3numberedclause"/>
        <w:rPr>
          <w:sz w:val="22"/>
          <w:szCs w:val="22"/>
        </w:rPr>
      </w:pPr>
      <w:r w:rsidRPr="004D2D28">
        <w:rPr>
          <w:sz w:val="22"/>
          <w:szCs w:val="22"/>
        </w:rPr>
        <w:t xml:space="preserve">In Part A, </w:t>
      </w:r>
      <w:r w:rsidR="00874015">
        <w:rPr>
          <w:sz w:val="22"/>
          <w:szCs w:val="22"/>
        </w:rPr>
        <w:t>[</w:t>
      </w:r>
      <w:r w:rsidRPr="004D2D28">
        <w:rPr>
          <w:sz w:val="22"/>
          <w:szCs w:val="22"/>
        </w:rPr>
        <w:t>the Implementation Plan</w:t>
      </w:r>
      <w:r w:rsidR="00930A58">
        <w:rPr>
          <w:sz w:val="22"/>
          <w:szCs w:val="22"/>
        </w:rPr>
        <w:t>]</w:t>
      </w:r>
      <w:r w:rsidRPr="004D2D28">
        <w:rPr>
          <w:sz w:val="22"/>
          <w:szCs w:val="22"/>
        </w:rPr>
        <w:t xml:space="preserve"> in accordance with which the Supplier shall provide the </w:t>
      </w:r>
      <w:r w:rsidR="002526C1" w:rsidRPr="004D2D28">
        <w:rPr>
          <w:sz w:val="22"/>
          <w:szCs w:val="22"/>
        </w:rPr>
        <w:t xml:space="preserve"> </w:t>
      </w:r>
      <w:r w:rsidRPr="004D2D28">
        <w:rPr>
          <w:sz w:val="22"/>
          <w:szCs w:val="22"/>
        </w:rPr>
        <w:t xml:space="preserve"> Services;</w:t>
      </w:r>
    </w:p>
    <w:p w:rsidR="00C9243A" w:rsidRPr="004D2D28" w:rsidRDefault="006D7853" w:rsidP="00361A2F">
      <w:pPr>
        <w:pStyle w:val="GPSL3numberedclause"/>
        <w:rPr>
          <w:sz w:val="22"/>
          <w:szCs w:val="22"/>
        </w:rPr>
      </w:pPr>
      <w:r w:rsidRPr="004D2D28">
        <w:rPr>
          <w:sz w:val="22"/>
          <w:szCs w:val="22"/>
        </w:rPr>
        <w:t xml:space="preserve">In Part B, </w:t>
      </w:r>
      <w:r w:rsidR="00874015">
        <w:rPr>
          <w:sz w:val="22"/>
          <w:szCs w:val="22"/>
        </w:rPr>
        <w:t>]</w:t>
      </w:r>
      <w:r w:rsidRPr="004D2D28">
        <w:rPr>
          <w:sz w:val="22"/>
          <w:szCs w:val="22"/>
        </w:rPr>
        <w:t>the Customer Responsibilities in respect of facilitating the Supplier’s achievement of the Implementation Plan; and</w:t>
      </w:r>
    </w:p>
    <w:p w:rsidR="00C9243A" w:rsidRPr="004D2D28" w:rsidRDefault="006D7853" w:rsidP="00361A2F">
      <w:pPr>
        <w:pStyle w:val="GPSL3numberedclause"/>
        <w:rPr>
          <w:sz w:val="22"/>
          <w:szCs w:val="22"/>
        </w:rPr>
      </w:pPr>
      <w:r w:rsidRPr="004D2D28">
        <w:rPr>
          <w:sz w:val="22"/>
          <w:szCs w:val="22"/>
        </w:rPr>
        <w:t xml:space="preserve">In Part C, The Key Personnel and their Key Roles assigned by the Supplier to this Call </w:t>
      </w:r>
      <w:proofErr w:type="gramStart"/>
      <w:r w:rsidRPr="004D2D28">
        <w:rPr>
          <w:sz w:val="22"/>
          <w:szCs w:val="22"/>
        </w:rPr>
        <w:t>Off</w:t>
      </w:r>
      <w:proofErr w:type="gramEnd"/>
      <w:r w:rsidRPr="004D2D28">
        <w:rPr>
          <w:sz w:val="22"/>
          <w:szCs w:val="22"/>
        </w:rPr>
        <w:t xml:space="preserve"> Contract in accordance with Clause</w:t>
      </w:r>
      <w:r w:rsidR="00FB011E" w:rsidRPr="004D2D28">
        <w:rPr>
          <w:sz w:val="22"/>
          <w:szCs w:val="22"/>
        </w:rPr>
        <w:t xml:space="preserve"> </w:t>
      </w:r>
      <w:r w:rsidR="009F474C" w:rsidRPr="004D2D28">
        <w:rPr>
          <w:sz w:val="22"/>
          <w:szCs w:val="22"/>
        </w:rPr>
        <w:fldChar w:fldCharType="begin"/>
      </w:r>
      <w:r w:rsidR="00FB011E" w:rsidRPr="004D2D28">
        <w:rPr>
          <w:sz w:val="22"/>
          <w:szCs w:val="22"/>
        </w:rPr>
        <w:instrText xml:space="preserve"> REF _Ref364086936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18.1</w:t>
      </w:r>
      <w:r w:rsidR="009F474C" w:rsidRPr="004D2D28">
        <w:rPr>
          <w:sz w:val="22"/>
          <w:szCs w:val="22"/>
        </w:rPr>
        <w:fldChar w:fldCharType="end"/>
      </w:r>
      <w:r w:rsidR="00F42CF3" w:rsidRPr="004D2D28">
        <w:rPr>
          <w:sz w:val="22"/>
          <w:szCs w:val="22"/>
        </w:rPr>
        <w:t xml:space="preserve"> </w:t>
      </w:r>
      <w:r w:rsidR="00B460DF" w:rsidRPr="004D2D28">
        <w:rPr>
          <w:sz w:val="22"/>
          <w:szCs w:val="22"/>
        </w:rPr>
        <w:t>of this Call Off Contract (</w:t>
      </w:r>
      <w:r w:rsidR="00F42CF3" w:rsidRPr="004D2D28">
        <w:rPr>
          <w:sz w:val="22"/>
          <w:szCs w:val="22"/>
        </w:rPr>
        <w:t>Key Personnel)</w:t>
      </w:r>
      <w:r w:rsidR="00FB011E" w:rsidRPr="004D2D28">
        <w:rPr>
          <w:sz w:val="22"/>
          <w:szCs w:val="22"/>
        </w:rPr>
        <w:t>.</w:t>
      </w:r>
    </w:p>
    <w:p w:rsidR="006D7853" w:rsidRPr="004D2D28" w:rsidRDefault="007530E6" w:rsidP="00FC258C">
      <w:pPr>
        <w:pStyle w:val="GPSSchPart"/>
        <w:rPr>
          <w:rFonts w:ascii="Arial" w:hAnsi="Arial" w:cs="Arial"/>
        </w:rPr>
      </w:pPr>
      <w:r w:rsidRPr="004D2D28">
        <w:rPr>
          <w:rFonts w:ascii="Arial" w:hAnsi="Arial" w:cs="Arial"/>
        </w:rPr>
        <w:br w:type="page"/>
      </w:r>
      <w:r w:rsidR="006D7853" w:rsidRPr="004D2D28">
        <w:rPr>
          <w:rFonts w:ascii="Arial" w:hAnsi="Arial" w:cs="Arial"/>
        </w:rPr>
        <w:lastRenderedPageBreak/>
        <w:t>PART A: IMPLEMENTATION PLAN</w:t>
      </w:r>
    </w:p>
    <w:p w:rsidR="00031AFC" w:rsidRPr="004D2D28" w:rsidRDefault="00510B76" w:rsidP="00031AFC">
      <w:pPr>
        <w:pStyle w:val="GPSSchPart"/>
        <w:rPr>
          <w:rFonts w:ascii="Arial" w:hAnsi="Arial" w:cs="Arial"/>
        </w:rPr>
      </w:pPr>
      <w:r>
        <w:rPr>
          <w:rFonts w:ascii="Arial" w:hAnsi="Arial" w:cs="Arial"/>
        </w:rPr>
        <w:t>NOT APPLI</w:t>
      </w:r>
      <w:r w:rsidR="008C1170">
        <w:rPr>
          <w:rFonts w:ascii="Arial" w:hAnsi="Arial" w:cs="Arial"/>
        </w:rPr>
        <w:t>C</w:t>
      </w:r>
      <w:r>
        <w:rPr>
          <w:rFonts w:ascii="Arial" w:hAnsi="Arial" w:cs="Arial"/>
        </w:rPr>
        <w:t>ABLE</w:t>
      </w:r>
    </w:p>
    <w:p w:rsidR="00C9243A" w:rsidRPr="004D2D28" w:rsidRDefault="006D7853" w:rsidP="00031AFC">
      <w:pPr>
        <w:pStyle w:val="GPSSchPart"/>
        <w:rPr>
          <w:rFonts w:ascii="Arial" w:hAnsi="Arial" w:cs="Arial"/>
        </w:rPr>
      </w:pPr>
      <w:r w:rsidRPr="004D2D28">
        <w:rPr>
          <w:rFonts w:ascii="Arial" w:hAnsi="Arial" w:cs="Arial"/>
        </w:rPr>
        <w:t>PART B: CUSTOMER RESPONSIBILITIES</w:t>
      </w:r>
    </w:p>
    <w:p w:rsidR="003364D4" w:rsidRPr="004D2D28" w:rsidRDefault="003364D4" w:rsidP="00036474">
      <w:pPr>
        <w:pStyle w:val="GPSL1SCHEDULEHeading"/>
        <w:rPr>
          <w:rFonts w:ascii="Arial" w:hAnsi="Arial"/>
        </w:rPr>
      </w:pPr>
      <w:r w:rsidRPr="004D2D28">
        <w:rPr>
          <w:rFonts w:ascii="Arial" w:hAnsi="Arial"/>
        </w:rPr>
        <w:t>General</w:t>
      </w:r>
    </w:p>
    <w:p w:rsidR="008D0A60" w:rsidRPr="004D2D28" w:rsidRDefault="006D7853" w:rsidP="00361A2F">
      <w:pPr>
        <w:pStyle w:val="GPSL2numberedclause"/>
        <w:rPr>
          <w:sz w:val="22"/>
          <w:szCs w:val="22"/>
        </w:rPr>
      </w:pPr>
      <w:r w:rsidRPr="004D2D28">
        <w:rPr>
          <w:sz w:val="22"/>
          <w:szCs w:val="22"/>
        </w:rPr>
        <w:t>The Customer Responsibilities associated with the Milestones identified in the Implementation Plan are set out in the column entitled Customer Responsibilities in</w:t>
      </w:r>
      <w:r w:rsidR="00B460DF" w:rsidRPr="004D2D28">
        <w:rPr>
          <w:sz w:val="22"/>
          <w:szCs w:val="22"/>
        </w:rPr>
        <w:t xml:space="preserve"> the Implementation Plan.</w:t>
      </w:r>
      <w:r w:rsidR="009A27E0">
        <w:rPr>
          <w:sz w:val="22"/>
          <w:szCs w:val="22"/>
        </w:rPr>
        <w:t>]</w:t>
      </w:r>
    </w:p>
    <w:p w:rsidR="008F25F7" w:rsidRPr="004D2D28" w:rsidRDefault="008F25F7" w:rsidP="00361A2F">
      <w:pPr>
        <w:pStyle w:val="GPSL2numberedclause"/>
        <w:rPr>
          <w:sz w:val="22"/>
          <w:szCs w:val="22"/>
        </w:rPr>
      </w:pPr>
      <w:r w:rsidRPr="004D2D28">
        <w:rPr>
          <w:sz w:val="22"/>
          <w:szCs w:val="22"/>
        </w:rPr>
        <w:t xml:space="preserve">The Customer acknowledges that the Supplier will be relying on the information supplied by the Customer, and any other information supplied to the Supplier on the Customer’s behalf or otherwise publically available to the Supplier. The Supplier shall be entitled to assume that any information furnished to it by the Customer in </w:t>
      </w:r>
      <w:r w:rsidR="00434475" w:rsidRPr="004D2D28">
        <w:rPr>
          <w:sz w:val="22"/>
          <w:szCs w:val="22"/>
        </w:rPr>
        <w:t>connection</w:t>
      </w:r>
      <w:r w:rsidRPr="004D2D28">
        <w:rPr>
          <w:sz w:val="22"/>
          <w:szCs w:val="22"/>
        </w:rPr>
        <w:t xml:space="preserve"> with the performance of the Services shall be properly obtained and may be properly furnished to the Supplier.</w:t>
      </w:r>
    </w:p>
    <w:p w:rsidR="008F25F7" w:rsidRPr="004D2D28" w:rsidRDefault="008F25F7" w:rsidP="00361A2F">
      <w:pPr>
        <w:pStyle w:val="GPSL2numberedclause"/>
        <w:rPr>
          <w:sz w:val="22"/>
          <w:szCs w:val="22"/>
        </w:rPr>
      </w:pPr>
      <w:r w:rsidRPr="004D2D28">
        <w:rPr>
          <w:sz w:val="22"/>
          <w:szCs w:val="22"/>
        </w:rPr>
        <w:t xml:space="preserve">The Customer acknowledges that where the Supplier undertakes any analysis or valuation using information supplied to it by the Customer, or any other information supplied to the Supplier on the Customer’s behalf and where the Supplier has made all reasonable enquiries to verify such information with the Customer the Supplier accepts no responsibility for the accuracy of such information </w:t>
      </w:r>
    </w:p>
    <w:p w:rsidR="008F25F7" w:rsidRPr="004D2D28" w:rsidRDefault="00434475" w:rsidP="00361A2F">
      <w:pPr>
        <w:pStyle w:val="GPSL2numberedclause"/>
        <w:rPr>
          <w:sz w:val="22"/>
          <w:szCs w:val="22"/>
        </w:rPr>
      </w:pPr>
      <w:r w:rsidRPr="004D2D28">
        <w:rPr>
          <w:sz w:val="22"/>
          <w:szCs w:val="22"/>
        </w:rPr>
        <w:t xml:space="preserve">The Customer acknowledges that the Supplier is acting solely as a financial adviser and an independent contractor and the commercial merit, and suitability to and for it of any Services received from the Supplier are all entirely decisions for the Customer.  </w:t>
      </w:r>
      <w:r w:rsidR="008F25F7" w:rsidRPr="004D2D28">
        <w:rPr>
          <w:sz w:val="22"/>
          <w:szCs w:val="22"/>
        </w:rPr>
        <w:t xml:space="preserve">The Services provided by the Supplier are provided solely for the benefit of the Customer and no opinion or advice given by the Supplier may be construed as a recommendation to any third party stakeholders of the Customer as to what action they should take. The Customer also acknowledges that the Supplier is not undertaking to provide any legal, accounting, regulatory, compliance, tax or other specialist or technical advice or services.  </w:t>
      </w:r>
    </w:p>
    <w:p w:rsidR="006D7853" w:rsidRPr="004D2D28" w:rsidRDefault="007530E6" w:rsidP="00FC258C">
      <w:pPr>
        <w:pStyle w:val="GPSSchPart"/>
        <w:rPr>
          <w:rFonts w:ascii="Arial" w:hAnsi="Arial" w:cs="Arial"/>
        </w:rPr>
      </w:pPr>
      <w:r w:rsidRPr="004D2D28">
        <w:rPr>
          <w:rFonts w:ascii="Arial" w:hAnsi="Arial" w:cs="Arial"/>
        </w:rPr>
        <w:br w:type="page"/>
      </w:r>
      <w:r w:rsidR="006D7853" w:rsidRPr="004D2D28">
        <w:rPr>
          <w:rFonts w:ascii="Arial" w:hAnsi="Arial" w:cs="Arial"/>
        </w:rPr>
        <w:lastRenderedPageBreak/>
        <w:t>PART C: KEY PERSONNEL</w:t>
      </w:r>
    </w:p>
    <w:p w:rsidR="003364D4" w:rsidRDefault="003364D4" w:rsidP="00036474">
      <w:pPr>
        <w:pStyle w:val="GPSL1SCHEDULEHeading"/>
        <w:rPr>
          <w:rFonts w:ascii="Arial" w:hAnsi="Arial"/>
        </w:rPr>
      </w:pPr>
      <w:r w:rsidRPr="004D2D28">
        <w:rPr>
          <w:rFonts w:ascii="Arial" w:hAnsi="Arial"/>
        </w:rPr>
        <w:t>General</w:t>
      </w:r>
    </w:p>
    <w:p w:rsidR="00305A2C" w:rsidRPr="008C1170" w:rsidRDefault="008C1170" w:rsidP="008C1170">
      <w:pPr>
        <w:pStyle w:val="GPSL2numberedclause"/>
        <w:numPr>
          <w:ilvl w:val="0"/>
          <w:numId w:val="0"/>
        </w:numPr>
        <w:ind w:left="709"/>
        <w:rPr>
          <w:b/>
        </w:rPr>
      </w:pPr>
      <w:r w:rsidRPr="008C1170">
        <w:rPr>
          <w:b/>
        </w:rPr>
        <w:t>REDACTED TEXT</w:t>
      </w:r>
    </w:p>
    <w:p w:rsidR="00773FA7" w:rsidRPr="004D2D28" w:rsidRDefault="00773FA7" w:rsidP="003F7991">
      <w:pPr>
        <w:pStyle w:val="GPSSchTitleandNumber"/>
        <w:rPr>
          <w:rFonts w:ascii="Arial" w:hAnsi="Arial" w:cs="Arial"/>
        </w:rPr>
      </w:pPr>
      <w:r w:rsidRPr="004D2D28">
        <w:rPr>
          <w:rFonts w:ascii="Arial" w:hAnsi="Arial" w:cs="Arial"/>
          <w:color w:val="000000"/>
        </w:rPr>
        <w:br w:type="page"/>
      </w:r>
      <w:bookmarkStart w:id="2144" w:name="_Toc427679811"/>
      <w:r w:rsidR="00863962" w:rsidRPr="006845BE">
        <w:rPr>
          <w:rFonts w:ascii="Arial" w:hAnsi="Arial" w:cs="Arial"/>
        </w:rPr>
        <w:lastRenderedPageBreak/>
        <w:t xml:space="preserve">CALL OFF SCHEDULE 5: </w:t>
      </w:r>
      <w:r w:rsidR="00DD5E03" w:rsidRPr="006845BE">
        <w:rPr>
          <w:rFonts w:ascii="Arial" w:hAnsi="Arial" w:cs="Arial"/>
        </w:rPr>
        <w:t>SATISFACTION CERTIFICATE</w:t>
      </w:r>
      <w:bookmarkEnd w:id="2144"/>
    </w:p>
    <w:p w:rsidR="002A1F01" w:rsidRPr="004D2D28" w:rsidRDefault="00573655" w:rsidP="00036474">
      <w:pPr>
        <w:pStyle w:val="GPSL1SCHEDULEHeading"/>
        <w:rPr>
          <w:rFonts w:ascii="Arial" w:hAnsi="Arial"/>
        </w:rPr>
      </w:pPr>
      <w:r w:rsidRPr="004D2D28">
        <w:rPr>
          <w:rFonts w:ascii="Arial" w:hAnsi="Arial"/>
        </w:rPr>
        <w:t>Milestone delivery</w:t>
      </w:r>
    </w:p>
    <w:p w:rsidR="002A1F01" w:rsidRPr="008C1170" w:rsidRDefault="008C1170" w:rsidP="008C1170">
      <w:pPr>
        <w:pStyle w:val="GPSL3numberedclause"/>
        <w:numPr>
          <w:ilvl w:val="0"/>
          <w:numId w:val="0"/>
        </w:numPr>
        <w:ind w:left="1701"/>
        <w:rPr>
          <w:b/>
          <w:sz w:val="22"/>
          <w:szCs w:val="22"/>
        </w:rPr>
      </w:pPr>
      <w:r>
        <w:rPr>
          <w:b/>
          <w:sz w:val="22"/>
          <w:szCs w:val="22"/>
        </w:rPr>
        <w:t>R</w:t>
      </w:r>
      <w:r w:rsidRPr="008C1170">
        <w:rPr>
          <w:b/>
          <w:sz w:val="22"/>
          <w:szCs w:val="22"/>
        </w:rPr>
        <w:t>EDACTED TEXT</w:t>
      </w:r>
    </w:p>
    <w:p w:rsidR="002A1F01" w:rsidRPr="004D2D28" w:rsidRDefault="002A1F01" w:rsidP="002A1F01">
      <w:pPr>
        <w:pStyle w:val="TSOLScheduleAnnexName"/>
      </w:pPr>
      <w:r w:rsidRPr="004D2D28">
        <w:br w:type="page"/>
      </w:r>
      <w:bookmarkStart w:id="2145" w:name="_Toc313384847"/>
      <w:bookmarkStart w:id="2146" w:name="_Toc351710920"/>
      <w:bookmarkStart w:id="2147" w:name="_Toc367805813"/>
      <w:bookmarkStart w:id="2148" w:name="_Toc427679812"/>
      <w:r w:rsidRPr="004D2D28">
        <w:lastRenderedPageBreak/>
        <w:t xml:space="preserve">ANNEX 1: </w:t>
      </w:r>
      <w:bookmarkEnd w:id="2145"/>
      <w:r w:rsidRPr="004D2D28">
        <w:t>SATISFACTION CERTIFICATE</w:t>
      </w:r>
      <w:bookmarkEnd w:id="2146"/>
      <w:bookmarkEnd w:id="2147"/>
      <w:bookmarkEnd w:id="2148"/>
    </w:p>
    <w:p w:rsidR="002A1F01" w:rsidRPr="004D2D28" w:rsidRDefault="002A1F01" w:rsidP="002A1F01">
      <w:pPr>
        <w:pStyle w:val="MarginText"/>
        <w:rPr>
          <w:rFonts w:cs="Arial"/>
          <w:sz w:val="22"/>
          <w:szCs w:val="22"/>
        </w:rPr>
      </w:pPr>
    </w:p>
    <w:p w:rsidR="002A1F01" w:rsidRPr="004D2D28" w:rsidRDefault="00031AFC" w:rsidP="002A1F01">
      <w:pPr>
        <w:pStyle w:val="ScheduleTextNonBoldNumber"/>
      </w:pPr>
      <w:r w:rsidRPr="004D2D28">
        <w:t xml:space="preserve">To:   </w:t>
      </w:r>
      <w:r w:rsidR="002A1F01" w:rsidRPr="004D2D28">
        <w:rPr>
          <w:highlight w:val="yellow"/>
        </w:rPr>
        <w:t>[insert name of Supplier]</w:t>
      </w:r>
      <w:r w:rsidR="002A1F01" w:rsidRPr="004D2D28">
        <w:t xml:space="preserve"> </w:t>
      </w:r>
    </w:p>
    <w:p w:rsidR="002A1F01" w:rsidRPr="004D2D28" w:rsidRDefault="002A1F01" w:rsidP="002A1F01">
      <w:pPr>
        <w:pStyle w:val="ScheduleTextNonBoldNumber"/>
      </w:pPr>
      <w:r w:rsidRPr="004D2D28">
        <w:t>FROM:</w:t>
      </w:r>
      <w:r w:rsidRPr="004D2D28">
        <w:tab/>
      </w:r>
      <w:r w:rsidRPr="004D2D28">
        <w:rPr>
          <w:highlight w:val="yellow"/>
        </w:rPr>
        <w:t>[insert name of Customer]</w:t>
      </w:r>
    </w:p>
    <w:p w:rsidR="002A1F01" w:rsidRPr="006845BE" w:rsidRDefault="002A1F01" w:rsidP="002A1F01">
      <w:pPr>
        <w:pStyle w:val="ScheduleTextNonBoldNumber"/>
      </w:pPr>
      <w:r w:rsidRPr="006845BE">
        <w:t>[</w:t>
      </w:r>
      <w:proofErr w:type="gramStart"/>
      <w:r w:rsidRPr="006845BE">
        <w:t>insert</w:t>
      </w:r>
      <w:proofErr w:type="gramEnd"/>
      <w:r w:rsidRPr="006845BE">
        <w:t xml:space="preserve"> Date</w:t>
      </w:r>
      <w:r w:rsidR="00031AFC" w:rsidRPr="006845BE">
        <w:t>:</w:t>
      </w:r>
      <w:r w:rsidRPr="006845BE">
        <w:t xml:space="preserve"> </w:t>
      </w:r>
      <w:proofErr w:type="spellStart"/>
      <w:r w:rsidRPr="006845BE">
        <w:t>dd</w:t>
      </w:r>
      <w:proofErr w:type="spellEnd"/>
      <w:r w:rsidRPr="006845BE">
        <w:t>/mm/</w:t>
      </w:r>
      <w:proofErr w:type="spellStart"/>
      <w:r w:rsidRPr="006845BE">
        <w:t>yyyy</w:t>
      </w:r>
      <w:proofErr w:type="spellEnd"/>
      <w:r w:rsidRPr="006845BE">
        <w:t>]</w:t>
      </w:r>
    </w:p>
    <w:p w:rsidR="002A1F01" w:rsidRPr="006845BE" w:rsidRDefault="002A1F01" w:rsidP="002A1F01">
      <w:pPr>
        <w:pStyle w:val="MarginText"/>
        <w:rPr>
          <w:rFonts w:cs="Arial"/>
          <w:sz w:val="22"/>
          <w:szCs w:val="22"/>
        </w:rPr>
      </w:pPr>
    </w:p>
    <w:p w:rsidR="002A1F01" w:rsidRPr="006845BE" w:rsidRDefault="002A1F01" w:rsidP="002A1F01">
      <w:pPr>
        <w:pStyle w:val="ScheduleTextNonBoldNumber"/>
      </w:pPr>
      <w:r w:rsidRPr="006845BE">
        <w:t>Dear Sirs,</w:t>
      </w:r>
    </w:p>
    <w:p w:rsidR="002A1F01" w:rsidRPr="006845BE" w:rsidRDefault="002A1F01" w:rsidP="002A1F01">
      <w:pPr>
        <w:pStyle w:val="MarginText"/>
        <w:jc w:val="center"/>
        <w:rPr>
          <w:rFonts w:cs="Arial"/>
          <w:b/>
          <w:sz w:val="22"/>
          <w:szCs w:val="22"/>
        </w:rPr>
      </w:pPr>
      <w:r w:rsidRPr="006845BE">
        <w:rPr>
          <w:rFonts w:cs="Arial"/>
          <w:b/>
          <w:sz w:val="22"/>
          <w:szCs w:val="22"/>
        </w:rPr>
        <w:t>SATISFACTION CERTIFICATE</w:t>
      </w:r>
    </w:p>
    <w:p w:rsidR="002A1F01" w:rsidRPr="006845BE" w:rsidRDefault="002A1F01" w:rsidP="002A1F01">
      <w:pPr>
        <w:pStyle w:val="MarginText"/>
        <w:jc w:val="center"/>
        <w:rPr>
          <w:rFonts w:cs="Arial"/>
          <w:b/>
          <w:sz w:val="22"/>
          <w:szCs w:val="22"/>
        </w:rPr>
      </w:pPr>
    </w:p>
    <w:p w:rsidR="002A1F01" w:rsidRPr="006845BE" w:rsidRDefault="002A1F01" w:rsidP="002A1F01">
      <w:pPr>
        <w:pStyle w:val="ScheduleTextNonBoldNumber"/>
      </w:pPr>
      <w:r w:rsidRPr="006845BE">
        <w:t>Milestones:</w:t>
      </w:r>
    </w:p>
    <w:p w:rsidR="002A1F01" w:rsidRPr="006845BE" w:rsidRDefault="002A1F01" w:rsidP="002A1F01">
      <w:pPr>
        <w:pStyle w:val="ScheduleGuidanceL1"/>
      </w:pPr>
      <w:r w:rsidRPr="006845BE">
        <w:t>[Guidance Note to Customer: Insert description of the relevant Deliverables/Milestones]</w:t>
      </w:r>
    </w:p>
    <w:p w:rsidR="002A1F01" w:rsidRPr="006845BE" w:rsidRDefault="002A1F01" w:rsidP="002A1F01">
      <w:pPr>
        <w:pStyle w:val="ScheduleTextNonBoldNumber"/>
      </w:pPr>
      <w:r w:rsidRPr="006845BE">
        <w:t>We refer to the agreement (</w:t>
      </w:r>
      <w:r w:rsidRPr="006845BE">
        <w:rPr>
          <w:b/>
        </w:rPr>
        <w:t>"Call Off Contract"</w:t>
      </w:r>
      <w:r w:rsidRPr="006845BE">
        <w:t xml:space="preserve">) relating to the provision of the </w:t>
      </w:r>
      <w:r w:rsidR="002526C1" w:rsidRPr="006845BE">
        <w:t xml:space="preserve"> </w:t>
      </w:r>
      <w:r w:rsidR="00935E04" w:rsidRPr="006845BE">
        <w:t xml:space="preserve"> </w:t>
      </w:r>
      <w:r w:rsidRPr="006845BE">
        <w:t>[</w:t>
      </w:r>
      <w:proofErr w:type="gramStart"/>
      <w:r w:rsidRPr="006845BE">
        <w:t>Services ]</w:t>
      </w:r>
      <w:proofErr w:type="gramEnd"/>
      <w:r w:rsidRPr="006845BE">
        <w:t xml:space="preserve">  between the [</w:t>
      </w:r>
      <w:r w:rsidRPr="006845BE">
        <w:rPr>
          <w:i/>
        </w:rPr>
        <w:t>insert Customer name</w:t>
      </w:r>
      <w:r w:rsidRPr="006845BE">
        <w:t>] (</w:t>
      </w:r>
      <w:r w:rsidRPr="006845BE">
        <w:rPr>
          <w:b/>
        </w:rPr>
        <w:t>"Customer"</w:t>
      </w:r>
      <w:r w:rsidRPr="006845BE">
        <w:t>) and [</w:t>
      </w:r>
      <w:r w:rsidRPr="006845BE">
        <w:rPr>
          <w:i/>
        </w:rPr>
        <w:t>insert Supplier name</w:t>
      </w:r>
      <w:r w:rsidRPr="006845BE">
        <w:t>]  (</w:t>
      </w:r>
      <w:r w:rsidRPr="006845BE">
        <w:rPr>
          <w:b/>
        </w:rPr>
        <w:t>"Supplier"</w:t>
      </w:r>
      <w:r w:rsidRPr="006845BE">
        <w:t>) dated [</w:t>
      </w:r>
      <w:r w:rsidRPr="006845BE">
        <w:rPr>
          <w:i/>
        </w:rPr>
        <w:t xml:space="preserve">insert Call Off Commencement Date </w:t>
      </w:r>
      <w:proofErr w:type="spellStart"/>
      <w:r w:rsidRPr="006845BE">
        <w:rPr>
          <w:i/>
        </w:rPr>
        <w:t>dd</w:t>
      </w:r>
      <w:proofErr w:type="spellEnd"/>
      <w:r w:rsidRPr="006845BE">
        <w:rPr>
          <w:i/>
        </w:rPr>
        <w:t>/mm/</w:t>
      </w:r>
      <w:proofErr w:type="spellStart"/>
      <w:r w:rsidRPr="006845BE">
        <w:rPr>
          <w:i/>
        </w:rPr>
        <w:t>yyyy</w:t>
      </w:r>
      <w:proofErr w:type="spellEnd"/>
      <w:r w:rsidRPr="006845BE">
        <w:t xml:space="preserve"> ].</w:t>
      </w:r>
    </w:p>
    <w:p w:rsidR="002A1F01" w:rsidRPr="006845BE" w:rsidRDefault="002A1F01" w:rsidP="002A1F01">
      <w:pPr>
        <w:pStyle w:val="ScheduleTextNonBoldNumber"/>
      </w:pPr>
      <w:r w:rsidRPr="006845BE">
        <w:t xml:space="preserve">The definitions for terms capitalised in this certificate are set out in the Call </w:t>
      </w:r>
      <w:proofErr w:type="gramStart"/>
      <w:r w:rsidRPr="006845BE">
        <w:t>Off</w:t>
      </w:r>
      <w:proofErr w:type="gramEnd"/>
      <w:r w:rsidRPr="006845BE">
        <w:t xml:space="preserve"> Contract.</w:t>
      </w:r>
    </w:p>
    <w:p w:rsidR="00D2706C" w:rsidRPr="006845BE" w:rsidRDefault="002A1F01" w:rsidP="002A1F01">
      <w:pPr>
        <w:pStyle w:val="ScheduleTextNonBoldNumber"/>
        <w:rPr>
          <w:b/>
          <w:i/>
        </w:rPr>
      </w:pPr>
      <w:r w:rsidRPr="006845BE">
        <w:t xml:space="preserve">[We confirm that all of the </w:t>
      </w:r>
      <w:r w:rsidR="00935E04" w:rsidRPr="006845BE">
        <w:t>[Deliverables relating to Milestone(s)]</w:t>
      </w:r>
      <w:proofErr w:type="gramStart"/>
      <w:r w:rsidR="00935E04" w:rsidRPr="006845BE">
        <w:t>/[</w:t>
      </w:r>
      <w:proofErr w:type="gramEnd"/>
      <w:r w:rsidRPr="006845BE">
        <w:t>Milestone</w:t>
      </w:r>
      <w:r w:rsidR="00935E04" w:rsidRPr="006845BE">
        <w:t>(</w:t>
      </w:r>
      <w:r w:rsidRPr="006845BE">
        <w:t>s</w:t>
      </w:r>
      <w:r w:rsidR="00935E04" w:rsidRPr="006845BE">
        <w:t>)]</w:t>
      </w:r>
      <w:r w:rsidRPr="006845BE">
        <w:t xml:space="preserve"> </w:t>
      </w:r>
      <w:r w:rsidR="00863962" w:rsidRPr="006845BE">
        <w:rPr>
          <w:i/>
        </w:rPr>
        <w:t>[insert relevant description and/or reference numbers(s) from the Implementation Plan]</w:t>
      </w:r>
      <w:r w:rsidR="003A58D5" w:rsidRPr="006845BE">
        <w:t xml:space="preserve"> </w:t>
      </w:r>
      <w:r w:rsidRPr="006845BE">
        <w:t>have been successfully Achieved by the Supplier</w:t>
      </w:r>
      <w:r w:rsidR="00497251" w:rsidRPr="006845BE">
        <w:t>.</w:t>
      </w:r>
      <w:r w:rsidRPr="006845BE">
        <w:t xml:space="preserve"> </w:t>
      </w:r>
    </w:p>
    <w:p w:rsidR="002A1F01" w:rsidRPr="006845BE" w:rsidRDefault="002A1F01" w:rsidP="002A1F01">
      <w:pPr>
        <w:pStyle w:val="ScheduleTextNonBoldNumber"/>
      </w:pPr>
      <w:r w:rsidRPr="006845BE">
        <w:t>Yours faithfully</w:t>
      </w:r>
    </w:p>
    <w:p w:rsidR="002A1F01" w:rsidRPr="006845BE" w:rsidRDefault="002A1F01" w:rsidP="002A1F01">
      <w:pPr>
        <w:pStyle w:val="ScheduleTextNonBoldNumber"/>
      </w:pPr>
      <w:r w:rsidRPr="006845BE">
        <w:t>[</w:t>
      </w:r>
      <w:proofErr w:type="gramStart"/>
      <w:r w:rsidRPr="006845BE">
        <w:t>insert</w:t>
      </w:r>
      <w:proofErr w:type="gramEnd"/>
      <w:r w:rsidRPr="006845BE">
        <w:t xml:space="preserve"> Name]</w:t>
      </w:r>
    </w:p>
    <w:p w:rsidR="002A1F01" w:rsidRPr="006845BE" w:rsidRDefault="002A1F01" w:rsidP="002A1F01">
      <w:pPr>
        <w:pStyle w:val="ScheduleTextNonBoldNumber"/>
      </w:pPr>
      <w:r w:rsidRPr="006845BE">
        <w:t>[</w:t>
      </w:r>
      <w:proofErr w:type="gramStart"/>
      <w:r w:rsidRPr="006845BE">
        <w:t>insert</w:t>
      </w:r>
      <w:proofErr w:type="gramEnd"/>
      <w:r w:rsidRPr="006845BE">
        <w:t xml:space="preserve"> Position]</w:t>
      </w:r>
    </w:p>
    <w:p w:rsidR="002A1F01" w:rsidRPr="004D2D28" w:rsidRDefault="002A1F01" w:rsidP="002A1F01">
      <w:pPr>
        <w:pStyle w:val="ScheduleTextNonBoldNumber"/>
        <w:rPr>
          <w:b/>
        </w:rPr>
      </w:pPr>
      <w:proofErr w:type="gramStart"/>
      <w:r w:rsidRPr="006845BE">
        <w:t>acting</w:t>
      </w:r>
      <w:proofErr w:type="gramEnd"/>
      <w:r w:rsidRPr="006845BE">
        <w:t xml:space="preserve"> on behalf of [insert name of Customer]</w:t>
      </w:r>
      <w:r w:rsidRPr="004D2D28">
        <w:rPr>
          <w:b/>
        </w:rPr>
        <w:t xml:space="preserve"> </w:t>
      </w:r>
      <w:r w:rsidR="009A27E0">
        <w:rPr>
          <w:b/>
        </w:rPr>
        <w:t>]</w:t>
      </w:r>
    </w:p>
    <w:p w:rsidR="002A1F01" w:rsidRPr="004D2D28" w:rsidRDefault="002A1F01" w:rsidP="00101CE5">
      <w:pPr>
        <w:pStyle w:val="GPSL1Guidance"/>
      </w:pPr>
    </w:p>
    <w:p w:rsidR="00031AFC" w:rsidRPr="004D2D28" w:rsidRDefault="009F474C" w:rsidP="00031AFC">
      <w:pPr>
        <w:pStyle w:val="GPSmacrorestart"/>
        <w:rPr>
          <w:sz w:val="22"/>
          <w:szCs w:val="22"/>
        </w:rPr>
      </w:pPr>
      <w:r w:rsidRPr="004D2D28">
        <w:rPr>
          <w:sz w:val="22"/>
          <w:szCs w:val="22"/>
        </w:rPr>
        <w:fldChar w:fldCharType="begin"/>
      </w:r>
      <w:r w:rsidR="003A2DE5" w:rsidRPr="004D2D28">
        <w:rPr>
          <w:sz w:val="22"/>
          <w:szCs w:val="22"/>
        </w:rPr>
        <w:instrText>LISTNUM \l 1 \s 0</w:instrText>
      </w:r>
      <w:r w:rsidRPr="004D2D28">
        <w:rPr>
          <w:sz w:val="22"/>
          <w:szCs w:val="22"/>
        </w:rPr>
        <w:fldChar w:fldCharType="separate"/>
      </w:r>
      <w:r w:rsidR="00031AFC" w:rsidRPr="004D2D28">
        <w:rPr>
          <w:sz w:val="22"/>
          <w:szCs w:val="22"/>
        </w:rPr>
        <w:t>12/08/2013</w:t>
      </w:r>
      <w:r w:rsidRPr="004D2D28">
        <w:rPr>
          <w:sz w:val="22"/>
          <w:szCs w:val="22"/>
        </w:rPr>
        <w:fldChar w:fldCharType="end">
          <w:numberingChange w:id="2149" w:author="Spence, Duncan - UKFI" w:date="2017-08-21T16:25:00Z" w:original="0."/>
        </w:fldChar>
      </w:r>
    </w:p>
    <w:p w:rsidR="002A1F01" w:rsidRPr="004D2D28" w:rsidRDefault="002A1F01" w:rsidP="00101CE5">
      <w:pPr>
        <w:pStyle w:val="GPSL1Guidance"/>
      </w:pPr>
    </w:p>
    <w:p w:rsidR="002A1F01" w:rsidRPr="004D2D28" w:rsidRDefault="002A1F01" w:rsidP="00101CE5">
      <w:pPr>
        <w:pStyle w:val="GPSL1Guidance"/>
      </w:pPr>
    </w:p>
    <w:p w:rsidR="00AF5E6D" w:rsidRPr="004D2D28" w:rsidRDefault="00AF5E6D" w:rsidP="00101CE5">
      <w:pPr>
        <w:pStyle w:val="GPSL1Guidance"/>
      </w:pPr>
    </w:p>
    <w:p w:rsidR="00AF5E6D" w:rsidRPr="004D2D28" w:rsidRDefault="00AF5E6D" w:rsidP="00101CE5">
      <w:pPr>
        <w:pStyle w:val="GPSL1Guidance"/>
      </w:pPr>
    </w:p>
    <w:p w:rsidR="00AF5E6D" w:rsidRPr="004D2D28" w:rsidRDefault="00AF5E6D" w:rsidP="00101CE5">
      <w:pPr>
        <w:pStyle w:val="GPSL1Guidance"/>
      </w:pPr>
    </w:p>
    <w:p w:rsidR="00AF5E6D" w:rsidRPr="004D2D28" w:rsidRDefault="00AF5E6D" w:rsidP="00101CE5">
      <w:pPr>
        <w:pStyle w:val="GPSL1Guidance"/>
      </w:pPr>
    </w:p>
    <w:p w:rsidR="002A1F01" w:rsidRPr="004D2D28" w:rsidRDefault="002A1F01" w:rsidP="00101CE5">
      <w:pPr>
        <w:pStyle w:val="GPSL1Guidance"/>
      </w:pPr>
    </w:p>
    <w:p w:rsidR="00EB2994" w:rsidRDefault="002429F5" w:rsidP="009B43CA">
      <w:pPr>
        <w:pStyle w:val="GPSSchTitleandNumber"/>
      </w:pPr>
      <w:bookmarkStart w:id="2150" w:name="_Toc349230508"/>
      <w:bookmarkStart w:id="2151" w:name="_Toc349230509"/>
      <w:bookmarkStart w:id="2152" w:name="_Toc349230615"/>
      <w:bookmarkStart w:id="2153" w:name="_Toc349230624"/>
      <w:bookmarkStart w:id="2154" w:name="_Toc349230661"/>
      <w:bookmarkStart w:id="2155" w:name="_Toc349230715"/>
      <w:bookmarkStart w:id="2156" w:name="_Toc349230717"/>
      <w:bookmarkStart w:id="2157" w:name="_Toc349231564"/>
      <w:bookmarkStart w:id="2158" w:name="_Toc348712421"/>
      <w:bookmarkStart w:id="2159" w:name="_Toc348712423"/>
      <w:bookmarkStart w:id="2160" w:name="_Toc348712425"/>
      <w:bookmarkStart w:id="2161" w:name="_Toc349230720"/>
      <w:bookmarkStart w:id="2162" w:name="_Toc349231566"/>
      <w:bookmarkStart w:id="2163" w:name="_Toc348712427"/>
      <w:bookmarkStart w:id="2164" w:name="_Toc348712429"/>
      <w:bookmarkStart w:id="2165" w:name="_Toc349230723"/>
      <w:bookmarkStart w:id="2166" w:name="_Toc348712431"/>
      <w:bookmarkStart w:id="2167" w:name="_Toc349230725"/>
      <w:bookmarkStart w:id="2168" w:name="_Toc349231569"/>
      <w:bookmarkStart w:id="2169" w:name="_Toc349230741"/>
      <w:bookmarkStart w:id="2170" w:name="_Toc349231585"/>
      <w:bookmarkStart w:id="2171" w:name="_Toc349232221"/>
      <w:bookmarkStart w:id="2172" w:name="_Toc349230757"/>
      <w:bookmarkStart w:id="2173" w:name="_Toc349230765"/>
      <w:bookmarkStart w:id="2174" w:name="_Toc349231607"/>
      <w:bookmarkStart w:id="2175" w:name="_Toc349232238"/>
      <w:bookmarkStart w:id="2176" w:name="_Toc349230785"/>
      <w:bookmarkStart w:id="2177" w:name="_Toc349231627"/>
      <w:bookmarkStart w:id="2178" w:name="_Toc349230790"/>
      <w:bookmarkStart w:id="2179" w:name="_Toc349231632"/>
      <w:bookmarkStart w:id="2180" w:name="_Toc349230792"/>
      <w:bookmarkStart w:id="2181" w:name="_Toc349230803"/>
      <w:bookmarkStart w:id="2182" w:name="_Toc349231642"/>
      <w:bookmarkStart w:id="2183" w:name="_Toc349232261"/>
      <w:bookmarkStart w:id="2184" w:name="_Toc349230813"/>
      <w:bookmarkStart w:id="2185" w:name="_Toc349231652"/>
      <w:bookmarkStart w:id="2186" w:name="_Toc349232271"/>
      <w:bookmarkStart w:id="2187" w:name="_Toc349230815"/>
      <w:bookmarkStart w:id="2188" w:name="_Toc349231654"/>
      <w:bookmarkStart w:id="2189" w:name="_Toc349232273"/>
      <w:bookmarkStart w:id="2190" w:name="_Toc349230822"/>
      <w:bookmarkStart w:id="2191" w:name="_Toc349231661"/>
      <w:bookmarkStart w:id="2192" w:name="_Toc349232279"/>
      <w:bookmarkStart w:id="2193" w:name="_Toc349230832"/>
      <w:bookmarkStart w:id="2194" w:name="_Toc348712442"/>
      <w:bookmarkStart w:id="2195" w:name="_Toc349230834"/>
      <w:bookmarkStart w:id="2196" w:name="_Toc349231671"/>
      <w:bookmarkStart w:id="2197" w:name="_Toc349230841"/>
      <w:bookmarkStart w:id="2198" w:name="_Toc349231678"/>
      <w:bookmarkStart w:id="2199" w:name="_Toc349232291"/>
      <w:bookmarkStart w:id="2200" w:name="_Toc349230869"/>
      <w:bookmarkStart w:id="2201" w:name="_Toc348712444"/>
      <w:bookmarkStart w:id="2202" w:name="_Toc348712446"/>
      <w:bookmarkStart w:id="2203" w:name="_Toc348712448"/>
      <w:bookmarkStart w:id="2204" w:name="_Toc349230895"/>
      <w:bookmarkStart w:id="2205" w:name="_Toc349231722"/>
      <w:bookmarkStart w:id="2206" w:name="_Toc349230912"/>
      <w:bookmarkStart w:id="2207" w:name="_Toc349230938"/>
      <w:bookmarkStart w:id="2208" w:name="_Toc349231748"/>
      <w:bookmarkStart w:id="2209" w:name="_Toc348712500"/>
      <w:bookmarkStart w:id="2210" w:name="_Toc349231028"/>
      <w:bookmarkStart w:id="2211" w:name="_Toc349231805"/>
      <w:bookmarkStart w:id="2212" w:name="_Toc348712594"/>
      <w:bookmarkStart w:id="2213" w:name="_Toc349231076"/>
      <w:bookmarkStart w:id="2214" w:name="_Toc349231179"/>
      <w:bookmarkStart w:id="2215" w:name="_Toc349231185"/>
      <w:bookmarkStart w:id="2216" w:name="_Toc348712710"/>
      <w:bookmarkStart w:id="2217" w:name="_Toc348712716"/>
      <w:bookmarkStart w:id="2218" w:name="_Toc349231204"/>
      <w:bookmarkStart w:id="2219" w:name="_Toc427679813"/>
      <w:bookmarkEnd w:id="2099"/>
      <w:bookmarkEnd w:id="2100"/>
      <w:bookmarkEnd w:id="2101"/>
      <w:bookmarkEnd w:id="2102"/>
      <w:bookmarkEnd w:id="2103"/>
      <w:bookmarkEnd w:id="2104"/>
      <w:bookmarkEnd w:id="2105"/>
      <w:bookmarkEnd w:id="2106"/>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r w:rsidRPr="004D2D28">
        <w:rPr>
          <w:rFonts w:ascii="Arial" w:hAnsi="Arial" w:cs="Arial"/>
        </w:rPr>
        <w:t>CALL OFF SCHEDULE 7: STANDARDS</w:t>
      </w:r>
      <w:bookmarkEnd w:id="2219"/>
    </w:p>
    <w:p w:rsidR="009B43CA" w:rsidRPr="009B43CA" w:rsidRDefault="009B43CA" w:rsidP="009B43CA">
      <w:pPr>
        <w:pStyle w:val="GPSSchTitleandNumber"/>
        <w:rPr>
          <w:rFonts w:ascii="Arial" w:hAnsi="Arial" w:cs="Arial"/>
          <w:highlight w:val="yellow"/>
        </w:rPr>
      </w:pPr>
      <w:r>
        <w:t>not applicable</w:t>
      </w:r>
    </w:p>
    <w:p w:rsidR="008F1815" w:rsidRPr="004D2D28" w:rsidRDefault="008F1815" w:rsidP="00A657C3">
      <w:pPr>
        <w:pStyle w:val="GPSSchTitleandNumber"/>
        <w:rPr>
          <w:rFonts w:ascii="Arial" w:hAnsi="Arial" w:cs="Arial"/>
        </w:rPr>
      </w:pPr>
      <w:r w:rsidRPr="004D2D28">
        <w:rPr>
          <w:rFonts w:ascii="Arial" w:hAnsi="Arial" w:cs="Arial"/>
        </w:rPr>
        <w:br w:type="page"/>
      </w:r>
      <w:bookmarkStart w:id="2220" w:name="_Toc427679814"/>
      <w:r w:rsidRPr="004D2D28">
        <w:rPr>
          <w:rFonts w:ascii="Arial" w:hAnsi="Arial" w:cs="Arial"/>
        </w:rPr>
        <w:lastRenderedPageBreak/>
        <w:t>CALL OFF SCHEDULE 8: SECURITY</w:t>
      </w:r>
      <w:bookmarkEnd w:id="2220"/>
    </w:p>
    <w:p w:rsidR="00831B65" w:rsidRPr="004D2D28" w:rsidRDefault="00CB0C44" w:rsidP="00101CE5">
      <w:pPr>
        <w:pStyle w:val="GPSL1Guidance"/>
        <w:rPr>
          <w:highlight w:val="yellow"/>
        </w:rPr>
      </w:pPr>
      <w:r w:rsidRPr="004D2D28" w:rsidDel="00CB0C44">
        <w:rPr>
          <w:highlight w:val="green"/>
        </w:rPr>
        <w:t xml:space="preserve"> </w:t>
      </w:r>
    </w:p>
    <w:p w:rsidR="00831B65" w:rsidRPr="004D2D28" w:rsidRDefault="00831B65" w:rsidP="00831B65">
      <w:pPr>
        <w:pStyle w:val="GPSL1SCHEDULEHeading"/>
        <w:rPr>
          <w:rFonts w:ascii="Arial" w:hAnsi="Arial"/>
        </w:rPr>
      </w:pPr>
      <w:r w:rsidRPr="004D2D28">
        <w:rPr>
          <w:rFonts w:ascii="Arial" w:hAnsi="Arial"/>
        </w:rPr>
        <w:t>CUSTOMER SECURITY REQUIREMENTS</w:t>
      </w:r>
    </w:p>
    <w:p w:rsidR="009B43CA" w:rsidRPr="00E44CAC" w:rsidRDefault="009B43CA" w:rsidP="009B43CA">
      <w:pPr>
        <w:pStyle w:val="Disclaimer"/>
        <w:rPr>
          <w:rFonts w:ascii="Arial" w:hAnsi="Arial" w:cs="Arial"/>
          <w:sz w:val="22"/>
          <w:szCs w:val="22"/>
        </w:rPr>
      </w:pPr>
      <w:r>
        <w:rPr>
          <w:rFonts w:ascii="Arial" w:hAnsi="Arial" w:cs="Arial"/>
          <w:sz w:val="22"/>
          <w:szCs w:val="22"/>
        </w:rPr>
        <w:t>Only terms in Section H clause 24 of the terms and Conditions apply.</w:t>
      </w:r>
    </w:p>
    <w:p w:rsidR="009B43CA" w:rsidRPr="004D2D28" w:rsidRDefault="009B43CA" w:rsidP="009B43CA">
      <w:pPr>
        <w:pStyle w:val="GPSL1SCHEDULEHeading"/>
        <w:rPr>
          <w:rFonts w:ascii="Arial" w:hAnsi="Arial"/>
        </w:rPr>
      </w:pPr>
      <w:r w:rsidRPr="004D2D28">
        <w:rPr>
          <w:rFonts w:ascii="Arial" w:hAnsi="Arial"/>
        </w:rPr>
        <w:t>SUPPLIER SECURITY PLAN and provisions</w:t>
      </w:r>
    </w:p>
    <w:p w:rsidR="009B43CA" w:rsidRPr="004D2D28" w:rsidRDefault="009B43CA" w:rsidP="009B43CA">
      <w:pPr>
        <w:pStyle w:val="GPSL1Guidance"/>
      </w:pPr>
      <w:r>
        <w:t>N/A</w:t>
      </w:r>
    </w:p>
    <w:p w:rsidR="006461D1" w:rsidRPr="004D2D28" w:rsidRDefault="006461D1" w:rsidP="00101CE5">
      <w:pPr>
        <w:pStyle w:val="GPSL1Guidance"/>
      </w:pPr>
    </w:p>
    <w:p w:rsidR="00E13960" w:rsidRPr="004D2D28" w:rsidRDefault="00292101" w:rsidP="00036474">
      <w:pPr>
        <w:pStyle w:val="GPSL1SCHEDULEHeading"/>
        <w:rPr>
          <w:rFonts w:ascii="Arial" w:hAnsi="Arial"/>
        </w:rPr>
      </w:pPr>
      <w:r w:rsidRPr="004D2D28">
        <w:rPr>
          <w:rFonts w:ascii="Arial" w:hAnsi="Arial"/>
        </w:rPr>
        <w:t>D</w:t>
      </w:r>
      <w:r w:rsidR="006461D1" w:rsidRPr="004D2D28">
        <w:rPr>
          <w:rFonts w:ascii="Arial" w:hAnsi="Arial"/>
        </w:rPr>
        <w:t>EFINITIONS</w:t>
      </w:r>
    </w:p>
    <w:p w:rsidR="008D0A60" w:rsidRPr="004D2D28" w:rsidRDefault="006461D1" w:rsidP="00361A2F">
      <w:pPr>
        <w:pStyle w:val="GPSL2numberedclause"/>
        <w:rPr>
          <w:sz w:val="22"/>
          <w:szCs w:val="22"/>
        </w:rPr>
      </w:pPr>
      <w:r w:rsidRPr="004D2D28">
        <w:rPr>
          <w:sz w:val="22"/>
          <w:szCs w:val="22"/>
        </w:rPr>
        <w:t>In this Call Off Schedule 8, the following definitions shall apply:</w:t>
      </w:r>
    </w:p>
    <w:tbl>
      <w:tblPr>
        <w:tblW w:w="0" w:type="auto"/>
        <w:tblInd w:w="709" w:type="dxa"/>
        <w:tblLook w:val="04A0" w:firstRow="1" w:lastRow="0" w:firstColumn="1" w:lastColumn="0" w:noHBand="0" w:noVBand="1"/>
      </w:tblPr>
      <w:tblGrid>
        <w:gridCol w:w="2735"/>
        <w:gridCol w:w="5606"/>
      </w:tblGrid>
      <w:tr w:rsidR="006461D1" w:rsidRPr="004D2D28" w:rsidTr="006461D1">
        <w:tc>
          <w:tcPr>
            <w:tcW w:w="2801" w:type="dxa"/>
          </w:tcPr>
          <w:p w:rsidR="006461D1" w:rsidRPr="004D2D28" w:rsidRDefault="006461D1" w:rsidP="006461D1">
            <w:pPr>
              <w:pStyle w:val="GPSDefinitionTerm"/>
            </w:pPr>
            <w:r w:rsidRPr="004D2D28">
              <w:t>"Breach of Security"</w:t>
            </w:r>
          </w:p>
        </w:tc>
        <w:tc>
          <w:tcPr>
            <w:tcW w:w="5732" w:type="dxa"/>
          </w:tcPr>
          <w:p w:rsidR="006461D1" w:rsidRPr="004D2D28" w:rsidRDefault="006461D1" w:rsidP="006461D1">
            <w:pPr>
              <w:pStyle w:val="GPsDefinition"/>
              <w:rPr>
                <w:lang w:eastAsia="en-GB"/>
              </w:rPr>
            </w:pPr>
            <w:r w:rsidRPr="004D2D28">
              <w:rPr>
                <w:lang w:eastAsia="en-GB"/>
              </w:rPr>
              <w:t>means the occurrence of:</w:t>
            </w:r>
          </w:p>
          <w:p w:rsidR="006461D1" w:rsidRPr="004D2D28" w:rsidRDefault="006461D1" w:rsidP="006461D1">
            <w:pPr>
              <w:pStyle w:val="GPSDefinitionL2"/>
              <w:rPr>
                <w:lang w:eastAsia="en-GB"/>
              </w:rPr>
            </w:pPr>
            <w:r w:rsidRPr="004D2D28">
              <w:rPr>
                <w:lang w:eastAsia="en-GB"/>
              </w:rPr>
              <w:t xml:space="preserve">any unauthorised access to or use of the </w:t>
            </w:r>
            <w:r w:rsidR="002526C1" w:rsidRPr="004D2D28">
              <w:t xml:space="preserve"> </w:t>
            </w:r>
            <w:r w:rsidRPr="004D2D28">
              <w:t xml:space="preserve"> Services, the Sites and/or any Information  and Communication Technology (“ICT”), information or data (including the Confidential Information and the Customer Data) used by the Customer and/or the Supplier in connection with this Call Off Contract</w:t>
            </w:r>
            <w:r w:rsidRPr="004D2D28">
              <w:rPr>
                <w:lang w:eastAsia="en-GB"/>
              </w:rPr>
              <w:t>; and/or</w:t>
            </w:r>
          </w:p>
          <w:p w:rsidR="006461D1" w:rsidRPr="004D2D28" w:rsidRDefault="006461D1" w:rsidP="006461D1">
            <w:pPr>
              <w:pStyle w:val="GPSDefinitionL2"/>
              <w:rPr>
                <w:lang w:eastAsia="en-GB"/>
              </w:rPr>
            </w:pPr>
            <w:r w:rsidRPr="004D2D28">
              <w:rPr>
                <w:lang w:eastAsia="en-GB"/>
              </w:rPr>
              <w:t xml:space="preserve">the loss and/or unauthorised disclosure of any information or data (including the Confidential Information and the </w:t>
            </w:r>
            <w:r w:rsidRPr="004D2D28">
              <w:t>Customer</w:t>
            </w:r>
            <w:r w:rsidRPr="004D2D28">
              <w:rPr>
                <w:lang w:eastAsia="en-GB"/>
              </w:rPr>
              <w:t xml:space="preserve"> Data), including any copies of such information or data, used by the </w:t>
            </w:r>
            <w:r w:rsidRPr="004D2D28">
              <w:t>Customer</w:t>
            </w:r>
            <w:r w:rsidRPr="004D2D28">
              <w:rPr>
                <w:lang w:eastAsia="en-GB"/>
              </w:rPr>
              <w:t xml:space="preserve"> and/or the Supplier in connection with this Call Off Contract,</w:t>
            </w:r>
          </w:p>
          <w:p w:rsidR="006461D1" w:rsidRPr="004D2D28" w:rsidRDefault="006461D1" w:rsidP="006461D1">
            <w:pPr>
              <w:pStyle w:val="GPsDefinition"/>
            </w:pPr>
            <w:r w:rsidRPr="004D2D28">
              <w:rPr>
                <w:lang w:eastAsia="en-GB"/>
              </w:rPr>
              <w:t xml:space="preserve">in either case as more particularly set out in </w:t>
            </w:r>
            <w:r w:rsidRPr="004D2D28">
              <w:rPr>
                <w:snapToGrid w:val="0"/>
              </w:rPr>
              <w:t>the Security Policy;</w:t>
            </w:r>
          </w:p>
        </w:tc>
      </w:tr>
    </w:tbl>
    <w:p w:rsidR="006461D1" w:rsidRPr="004D2D28" w:rsidRDefault="006461D1" w:rsidP="006461D1">
      <w:pPr>
        <w:ind w:left="0"/>
      </w:pPr>
    </w:p>
    <w:p w:rsidR="00E13960" w:rsidRPr="004D2D28" w:rsidRDefault="006461D1" w:rsidP="00036474">
      <w:pPr>
        <w:pStyle w:val="GPSL1SCHEDULEHeading"/>
        <w:rPr>
          <w:rFonts w:ascii="Arial" w:hAnsi="Arial"/>
        </w:rPr>
      </w:pPr>
      <w:r w:rsidRPr="004D2D28">
        <w:rPr>
          <w:rFonts w:ascii="Arial" w:hAnsi="Arial"/>
        </w:rPr>
        <w:t>INTRODUCTION</w:t>
      </w:r>
    </w:p>
    <w:p w:rsidR="00E13960" w:rsidRPr="004D2D28" w:rsidRDefault="006461D1" w:rsidP="00361A2F">
      <w:pPr>
        <w:pStyle w:val="GPSL2numberedclause"/>
        <w:rPr>
          <w:sz w:val="22"/>
          <w:szCs w:val="22"/>
        </w:rPr>
      </w:pPr>
      <w:r w:rsidRPr="004D2D28">
        <w:rPr>
          <w:sz w:val="22"/>
          <w:szCs w:val="22"/>
        </w:rPr>
        <w:t>The purpose of this Call Off Schedule is to ensure a good organisational approach to security under which the specific requirements of this Call Off Contract will be met;</w:t>
      </w:r>
    </w:p>
    <w:p w:rsidR="00E13960" w:rsidRPr="004D2D28" w:rsidRDefault="006461D1" w:rsidP="00361A2F">
      <w:pPr>
        <w:pStyle w:val="GPSL2numberedclause"/>
        <w:rPr>
          <w:sz w:val="22"/>
          <w:szCs w:val="22"/>
        </w:rPr>
      </w:pPr>
      <w:r w:rsidRPr="004D2D28">
        <w:rPr>
          <w:sz w:val="22"/>
          <w:szCs w:val="22"/>
        </w:rPr>
        <w:t>This Call Off Schedule covers:</w:t>
      </w:r>
    </w:p>
    <w:p w:rsidR="008D0A60" w:rsidRPr="004D2D28" w:rsidRDefault="006461D1" w:rsidP="00361A2F">
      <w:pPr>
        <w:pStyle w:val="GPSL3numberedclause"/>
        <w:rPr>
          <w:sz w:val="22"/>
          <w:szCs w:val="22"/>
        </w:rPr>
      </w:pPr>
      <w:r w:rsidRPr="004D2D28">
        <w:rPr>
          <w:sz w:val="22"/>
          <w:szCs w:val="22"/>
        </w:rPr>
        <w:t xml:space="preserve">principles of protective security to be applied in delivering the </w:t>
      </w:r>
      <w:r w:rsidR="002526C1" w:rsidRPr="004D2D28">
        <w:rPr>
          <w:sz w:val="22"/>
          <w:szCs w:val="22"/>
        </w:rPr>
        <w:t xml:space="preserve"> </w:t>
      </w:r>
      <w:r w:rsidRPr="004D2D28">
        <w:rPr>
          <w:sz w:val="22"/>
          <w:szCs w:val="22"/>
        </w:rPr>
        <w:t xml:space="preserve"> Services;</w:t>
      </w:r>
    </w:p>
    <w:p w:rsidR="00E13960" w:rsidRPr="004D2D28" w:rsidRDefault="006461D1" w:rsidP="00361A2F">
      <w:pPr>
        <w:pStyle w:val="GPSL3numberedclause"/>
        <w:rPr>
          <w:sz w:val="22"/>
          <w:szCs w:val="22"/>
        </w:rPr>
      </w:pPr>
      <w:bookmarkStart w:id="2221" w:name="_Toc348712387"/>
      <w:r w:rsidRPr="004D2D28">
        <w:rPr>
          <w:sz w:val="22"/>
          <w:szCs w:val="22"/>
        </w:rPr>
        <w:t>the creation and maintenance of the Security Management Plan; and</w:t>
      </w:r>
      <w:bookmarkEnd w:id="2221"/>
    </w:p>
    <w:p w:rsidR="00E13960" w:rsidRPr="004D2D28" w:rsidRDefault="006461D1" w:rsidP="00361A2F">
      <w:pPr>
        <w:pStyle w:val="GPSL3numberedclause"/>
        <w:rPr>
          <w:sz w:val="22"/>
          <w:szCs w:val="22"/>
        </w:rPr>
      </w:pPr>
      <w:proofErr w:type="gramStart"/>
      <w:r w:rsidRPr="004D2D28">
        <w:rPr>
          <w:sz w:val="22"/>
          <w:szCs w:val="22"/>
        </w:rPr>
        <w:t>obligations</w:t>
      </w:r>
      <w:proofErr w:type="gramEnd"/>
      <w:r w:rsidRPr="004D2D28">
        <w:rPr>
          <w:sz w:val="22"/>
          <w:szCs w:val="22"/>
        </w:rPr>
        <w:t xml:space="preserve"> in the event of actual or attempted Breaches of Security.</w:t>
      </w:r>
    </w:p>
    <w:p w:rsidR="008D0A60" w:rsidRPr="004D2D28" w:rsidRDefault="006461D1" w:rsidP="00036474">
      <w:pPr>
        <w:pStyle w:val="GPSL1SCHEDULEHeading"/>
        <w:rPr>
          <w:rFonts w:ascii="Arial" w:hAnsi="Arial"/>
        </w:rPr>
      </w:pPr>
      <w:bookmarkStart w:id="2222" w:name="_Toc348712389"/>
      <w:bookmarkStart w:id="2223" w:name="_Ref378078920"/>
      <w:r w:rsidRPr="004D2D28">
        <w:rPr>
          <w:rFonts w:ascii="Arial" w:hAnsi="Arial"/>
        </w:rPr>
        <w:t>PRINCIPLES OF SECURITY</w:t>
      </w:r>
      <w:bookmarkEnd w:id="2222"/>
      <w:bookmarkEnd w:id="2223"/>
    </w:p>
    <w:p w:rsidR="008D0A60" w:rsidRPr="004D2D28" w:rsidRDefault="006461D1" w:rsidP="00361A2F">
      <w:pPr>
        <w:pStyle w:val="GPSL2numberedclause"/>
        <w:rPr>
          <w:sz w:val="22"/>
          <w:szCs w:val="22"/>
        </w:rPr>
      </w:pPr>
      <w:r w:rsidRPr="004D2D28">
        <w:rPr>
          <w:sz w:val="22"/>
          <w:szCs w:val="22"/>
        </w:rPr>
        <w:lastRenderedPageBreak/>
        <w:t xml:space="preserve">The Supplier acknowledges that the Customer places great emphasis on the reliability of the performance of the </w:t>
      </w:r>
      <w:r w:rsidR="002526C1" w:rsidRPr="004D2D28">
        <w:rPr>
          <w:sz w:val="22"/>
          <w:szCs w:val="22"/>
        </w:rPr>
        <w:t xml:space="preserve"> </w:t>
      </w:r>
      <w:r w:rsidRPr="004D2D28">
        <w:rPr>
          <w:sz w:val="22"/>
          <w:szCs w:val="22"/>
        </w:rPr>
        <w:t xml:space="preserve"> Services, confidentiality, integrity and availability of information and consequently on security.</w:t>
      </w:r>
    </w:p>
    <w:p w:rsidR="00E13960" w:rsidRPr="004D2D28" w:rsidRDefault="006461D1" w:rsidP="00361A2F">
      <w:pPr>
        <w:pStyle w:val="GPSL2numberedclause"/>
        <w:rPr>
          <w:sz w:val="22"/>
          <w:szCs w:val="22"/>
        </w:rPr>
      </w:pPr>
      <w:bookmarkStart w:id="2224" w:name="_Ref378071134"/>
      <w:r w:rsidRPr="004D2D28">
        <w:rPr>
          <w:sz w:val="22"/>
          <w:szCs w:val="22"/>
        </w:rPr>
        <w:t>The Supplier shall be responsible for the effective performance of its security obligations and shall at all times provide a level of security which:</w:t>
      </w:r>
      <w:bookmarkEnd w:id="2224"/>
    </w:p>
    <w:p w:rsidR="008D0A60" w:rsidRPr="004D2D28" w:rsidRDefault="006461D1" w:rsidP="00361A2F">
      <w:pPr>
        <w:pStyle w:val="GPSL3numberedclause"/>
        <w:rPr>
          <w:sz w:val="22"/>
          <w:szCs w:val="22"/>
        </w:rPr>
      </w:pPr>
      <w:r w:rsidRPr="004D2D28">
        <w:rPr>
          <w:sz w:val="22"/>
          <w:szCs w:val="22"/>
        </w:rPr>
        <w:t xml:space="preserve">is in accordance with the Law and this Call Off Contract; </w:t>
      </w:r>
    </w:p>
    <w:p w:rsidR="00E13960" w:rsidRPr="004D2D28" w:rsidRDefault="006461D1" w:rsidP="00361A2F">
      <w:pPr>
        <w:pStyle w:val="GPSL3numberedclause"/>
        <w:rPr>
          <w:sz w:val="22"/>
          <w:szCs w:val="22"/>
        </w:rPr>
      </w:pPr>
      <w:r w:rsidRPr="004D2D28">
        <w:rPr>
          <w:sz w:val="22"/>
          <w:szCs w:val="22"/>
        </w:rPr>
        <w:t>as a minimum demonstrates Good Industry Practice;</w:t>
      </w:r>
    </w:p>
    <w:p w:rsidR="00E13960" w:rsidRPr="004D2D28" w:rsidRDefault="006461D1" w:rsidP="00361A2F">
      <w:pPr>
        <w:pStyle w:val="GPSL3numberedclause"/>
        <w:rPr>
          <w:sz w:val="22"/>
          <w:szCs w:val="22"/>
        </w:rPr>
      </w:pPr>
      <w:r w:rsidRPr="004D2D28">
        <w:rPr>
          <w:sz w:val="22"/>
          <w:szCs w:val="22"/>
        </w:rPr>
        <w:t>complies with the Security Policy;</w:t>
      </w:r>
    </w:p>
    <w:p w:rsidR="00E13960" w:rsidRPr="004D2D28" w:rsidRDefault="006461D1" w:rsidP="00361A2F">
      <w:pPr>
        <w:pStyle w:val="GPSL3numberedclause"/>
        <w:rPr>
          <w:sz w:val="22"/>
          <w:szCs w:val="22"/>
        </w:rPr>
      </w:pPr>
      <w:r w:rsidRPr="004D2D28">
        <w:rPr>
          <w:sz w:val="22"/>
          <w:szCs w:val="22"/>
        </w:rPr>
        <w:t xml:space="preserve">meets any specific security threats of immediate relevance to the </w:t>
      </w:r>
      <w:r w:rsidR="002526C1" w:rsidRPr="004D2D28">
        <w:rPr>
          <w:sz w:val="22"/>
          <w:szCs w:val="22"/>
        </w:rPr>
        <w:t xml:space="preserve"> </w:t>
      </w:r>
      <w:r w:rsidRPr="004D2D28">
        <w:rPr>
          <w:sz w:val="22"/>
          <w:szCs w:val="22"/>
        </w:rPr>
        <w:t xml:space="preserve"> Services and/or the Customer Data; and</w:t>
      </w:r>
    </w:p>
    <w:p w:rsidR="00E13960" w:rsidRPr="004D2D28" w:rsidRDefault="006461D1" w:rsidP="00361A2F">
      <w:pPr>
        <w:pStyle w:val="GPSL3numberedclause"/>
        <w:rPr>
          <w:sz w:val="22"/>
          <w:szCs w:val="22"/>
        </w:rPr>
      </w:pPr>
      <w:proofErr w:type="gramStart"/>
      <w:r w:rsidRPr="004D2D28">
        <w:rPr>
          <w:sz w:val="22"/>
          <w:szCs w:val="22"/>
        </w:rPr>
        <w:t>complies</w:t>
      </w:r>
      <w:proofErr w:type="gramEnd"/>
      <w:r w:rsidRPr="004D2D28">
        <w:rPr>
          <w:sz w:val="22"/>
          <w:szCs w:val="22"/>
        </w:rPr>
        <w:t xml:space="preserve"> with the Customer’s ICT policies.</w:t>
      </w:r>
    </w:p>
    <w:p w:rsidR="008D0A60" w:rsidRPr="004D2D28" w:rsidRDefault="006461D1" w:rsidP="00361A2F">
      <w:pPr>
        <w:pStyle w:val="GPSL2numberedclause"/>
        <w:rPr>
          <w:sz w:val="22"/>
          <w:szCs w:val="22"/>
        </w:rPr>
      </w:pPr>
      <w:r w:rsidRPr="004D2D28">
        <w:rPr>
          <w:sz w:val="22"/>
          <w:szCs w:val="22"/>
        </w:rPr>
        <w:t>Subject to Clause </w:t>
      </w:r>
      <w:r w:rsidR="00F17AE3" w:rsidRPr="004D2D28">
        <w:rPr>
          <w:sz w:val="22"/>
          <w:szCs w:val="22"/>
        </w:rPr>
        <w:fldChar w:fldCharType="begin"/>
      </w:r>
      <w:r w:rsidR="00F17AE3" w:rsidRPr="004D2D28">
        <w:rPr>
          <w:sz w:val="22"/>
          <w:szCs w:val="22"/>
        </w:rPr>
        <w:instrText xml:space="preserve"> REF _Ref313367870 \r \h  \* MERGEFORMAT </w:instrText>
      </w:r>
      <w:r w:rsidR="00F17AE3" w:rsidRPr="004D2D28">
        <w:rPr>
          <w:sz w:val="22"/>
          <w:szCs w:val="22"/>
        </w:rPr>
      </w:r>
      <w:r w:rsidR="00F17AE3" w:rsidRPr="004D2D28">
        <w:rPr>
          <w:sz w:val="22"/>
          <w:szCs w:val="22"/>
        </w:rPr>
        <w:fldChar w:fldCharType="separate"/>
      </w:r>
      <w:r w:rsidR="001934DF">
        <w:rPr>
          <w:sz w:val="22"/>
          <w:szCs w:val="22"/>
        </w:rPr>
        <w:t>24</w:t>
      </w:r>
      <w:r w:rsidR="00F17AE3" w:rsidRPr="004D2D28">
        <w:rPr>
          <w:sz w:val="22"/>
          <w:szCs w:val="22"/>
        </w:rPr>
        <w:fldChar w:fldCharType="end"/>
      </w:r>
      <w:r w:rsidRPr="004D2D28">
        <w:rPr>
          <w:sz w:val="22"/>
          <w:szCs w:val="22"/>
        </w:rPr>
        <w:t> of this Call Off Contract (Security and Protection of Information) the references to standards, guidance and policies co</w:t>
      </w:r>
      <w:r w:rsidR="00AF5E6D" w:rsidRPr="004D2D28">
        <w:rPr>
          <w:sz w:val="22"/>
          <w:szCs w:val="22"/>
        </w:rPr>
        <w:t>ntained or set out in paragraph</w:t>
      </w:r>
      <w:r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_Ref378071134 \r \h  \* MERGEFORMAT </w:instrText>
      </w:r>
      <w:r w:rsidR="00F17AE3" w:rsidRPr="004D2D28">
        <w:rPr>
          <w:sz w:val="22"/>
          <w:szCs w:val="22"/>
        </w:rPr>
      </w:r>
      <w:r w:rsidR="00F17AE3" w:rsidRPr="004D2D28">
        <w:rPr>
          <w:sz w:val="22"/>
          <w:szCs w:val="22"/>
        </w:rPr>
        <w:fldChar w:fldCharType="separate"/>
      </w:r>
      <w:r w:rsidR="001934DF">
        <w:rPr>
          <w:sz w:val="22"/>
          <w:szCs w:val="22"/>
        </w:rPr>
        <w:t>5.2</w:t>
      </w:r>
      <w:r w:rsidR="00F17AE3" w:rsidRPr="004D2D28">
        <w:rPr>
          <w:sz w:val="22"/>
          <w:szCs w:val="22"/>
        </w:rPr>
        <w:fldChar w:fldCharType="end"/>
      </w:r>
      <w:r w:rsidRPr="004D2D28">
        <w:rPr>
          <w:sz w:val="22"/>
          <w:szCs w:val="22"/>
        </w:rPr>
        <w:t xml:space="preserve"> of this Call Off Schedule shall be deemed to be references to such items as developed and updated and to any successor to or replacement for such standards, guidance and policies, as notified to the Supplier from time to time.</w:t>
      </w:r>
    </w:p>
    <w:p w:rsidR="00E13960" w:rsidRPr="004D2D28" w:rsidRDefault="006461D1" w:rsidP="00361A2F">
      <w:pPr>
        <w:pStyle w:val="GPSL2numberedclause"/>
        <w:rPr>
          <w:sz w:val="22"/>
          <w:szCs w:val="22"/>
        </w:rPr>
      </w:pPr>
      <w:r w:rsidRPr="004D2D28">
        <w:rPr>
          <w:sz w:val="22"/>
          <w:szCs w:val="22"/>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4D2D28">
        <w:rPr>
          <w:sz w:val="22"/>
          <w:szCs w:val="22"/>
        </w:rPr>
        <w:t>advise</w:t>
      </w:r>
      <w:proofErr w:type="gramEnd"/>
      <w:r w:rsidRPr="004D2D28">
        <w:rPr>
          <w:sz w:val="22"/>
          <w:szCs w:val="22"/>
        </w:rPr>
        <w:t xml:space="preserve"> the Supplier which provision the Supplier shall be required to comply with.</w:t>
      </w:r>
    </w:p>
    <w:p w:rsidR="008D0A60" w:rsidRPr="004D2D28" w:rsidRDefault="006461D1" w:rsidP="00036474">
      <w:pPr>
        <w:pStyle w:val="GPSL1SCHEDULEHeading"/>
        <w:rPr>
          <w:rFonts w:ascii="Arial" w:hAnsi="Arial"/>
        </w:rPr>
      </w:pPr>
      <w:bookmarkStart w:id="2225" w:name="_Ref311745599"/>
      <w:bookmarkStart w:id="2226" w:name="_Toc348712398"/>
      <w:r w:rsidRPr="004D2D28">
        <w:rPr>
          <w:rFonts w:ascii="Arial" w:hAnsi="Arial"/>
        </w:rPr>
        <w:t>SECURITY MANAGEMENT PLAN</w:t>
      </w:r>
      <w:bookmarkEnd w:id="2225"/>
      <w:bookmarkEnd w:id="2226"/>
    </w:p>
    <w:p w:rsidR="008D0A60" w:rsidRPr="005830C3" w:rsidRDefault="006461D1" w:rsidP="00361A2F">
      <w:pPr>
        <w:pStyle w:val="GPSL2numberedclause"/>
        <w:rPr>
          <w:b/>
          <w:sz w:val="22"/>
          <w:szCs w:val="22"/>
        </w:rPr>
      </w:pPr>
      <w:bookmarkStart w:id="2227" w:name="_Toc348712399"/>
      <w:r w:rsidRPr="005830C3">
        <w:rPr>
          <w:b/>
          <w:sz w:val="22"/>
          <w:szCs w:val="22"/>
        </w:rPr>
        <w:t>Introduction</w:t>
      </w:r>
      <w:bookmarkEnd w:id="2227"/>
    </w:p>
    <w:p w:rsidR="008D0A60" w:rsidRPr="004D2D28" w:rsidRDefault="00FF3AC0" w:rsidP="00361A2F">
      <w:pPr>
        <w:pStyle w:val="GPSL3numberedclause"/>
        <w:rPr>
          <w:sz w:val="22"/>
          <w:szCs w:val="22"/>
        </w:rPr>
      </w:pPr>
      <w:bookmarkStart w:id="2228" w:name="_Toc348712400"/>
      <w:r w:rsidRPr="004D2D28">
        <w:rPr>
          <w:sz w:val="22"/>
          <w:szCs w:val="22"/>
        </w:rPr>
        <w:t>T</w:t>
      </w:r>
      <w:r w:rsidR="006461D1" w:rsidRPr="004D2D28">
        <w:rPr>
          <w:sz w:val="22"/>
          <w:szCs w:val="22"/>
        </w:rPr>
        <w:t xml:space="preserve">he Supplier shall develop and maintain a Security Management Plan in accordance with this Call </w:t>
      </w:r>
      <w:proofErr w:type="gramStart"/>
      <w:r w:rsidR="006461D1" w:rsidRPr="004D2D28">
        <w:rPr>
          <w:sz w:val="22"/>
          <w:szCs w:val="22"/>
        </w:rPr>
        <w:t>Off</w:t>
      </w:r>
      <w:proofErr w:type="gramEnd"/>
      <w:r w:rsidR="006461D1" w:rsidRPr="004D2D28">
        <w:rPr>
          <w:sz w:val="22"/>
          <w:szCs w:val="22"/>
        </w:rPr>
        <w:t xml:space="preserve"> Schedule. The Supplier shall thereafter comply with its obligations set out in the Security Management Plan.</w:t>
      </w:r>
      <w:bookmarkEnd w:id="2228"/>
    </w:p>
    <w:p w:rsidR="008D0A60" w:rsidRPr="005830C3" w:rsidRDefault="006461D1" w:rsidP="00361A2F">
      <w:pPr>
        <w:pStyle w:val="GPSL2numberedclause"/>
        <w:rPr>
          <w:b/>
          <w:sz w:val="22"/>
          <w:szCs w:val="22"/>
        </w:rPr>
      </w:pPr>
      <w:bookmarkStart w:id="2229" w:name="_Ref321324153"/>
      <w:bookmarkStart w:id="2230" w:name="_Toc348712407"/>
      <w:r w:rsidRPr="005830C3">
        <w:rPr>
          <w:b/>
          <w:sz w:val="22"/>
          <w:szCs w:val="22"/>
        </w:rPr>
        <w:t>Content of the Security Management Plan</w:t>
      </w:r>
      <w:bookmarkEnd w:id="2229"/>
      <w:bookmarkEnd w:id="2230"/>
    </w:p>
    <w:p w:rsidR="008D0A60" w:rsidRPr="004D2D28" w:rsidRDefault="006461D1" w:rsidP="00361A2F">
      <w:pPr>
        <w:pStyle w:val="GPSL3numberedclause"/>
        <w:rPr>
          <w:sz w:val="22"/>
          <w:szCs w:val="22"/>
        </w:rPr>
      </w:pPr>
      <w:bookmarkStart w:id="2231" w:name="_Toc348712408"/>
      <w:r w:rsidRPr="004D2D28">
        <w:rPr>
          <w:sz w:val="22"/>
          <w:szCs w:val="22"/>
        </w:rPr>
        <w:t>The Security Management Plan shall:</w:t>
      </w:r>
    </w:p>
    <w:p w:rsidR="008D0A60" w:rsidRPr="004D2D28" w:rsidRDefault="006461D1" w:rsidP="00361A2F">
      <w:pPr>
        <w:pStyle w:val="GPSL4numberedclause"/>
        <w:rPr>
          <w:sz w:val="22"/>
          <w:szCs w:val="22"/>
        </w:rPr>
      </w:pPr>
      <w:r w:rsidRPr="004D2D28">
        <w:rPr>
          <w:sz w:val="22"/>
          <w:szCs w:val="22"/>
        </w:rPr>
        <w:t xml:space="preserve">comply with the principles of security set out in paragraph </w:t>
      </w:r>
      <w:r w:rsidR="00F17AE3" w:rsidRPr="004D2D28">
        <w:rPr>
          <w:sz w:val="22"/>
          <w:szCs w:val="22"/>
        </w:rPr>
        <w:fldChar w:fldCharType="begin"/>
      </w:r>
      <w:r w:rsidR="00F17AE3" w:rsidRPr="004D2D28">
        <w:rPr>
          <w:sz w:val="22"/>
          <w:szCs w:val="22"/>
        </w:rPr>
        <w:instrText xml:space="preserve"> REF _Ref378078920 \r \h  \* MERGEFORMAT </w:instrText>
      </w:r>
      <w:r w:rsidR="00F17AE3" w:rsidRPr="004D2D28">
        <w:rPr>
          <w:sz w:val="22"/>
          <w:szCs w:val="22"/>
        </w:rPr>
      </w:r>
      <w:r w:rsidR="00F17AE3" w:rsidRPr="004D2D28">
        <w:rPr>
          <w:sz w:val="22"/>
          <w:szCs w:val="22"/>
        </w:rPr>
        <w:fldChar w:fldCharType="separate"/>
      </w:r>
      <w:r w:rsidR="001934DF">
        <w:rPr>
          <w:sz w:val="22"/>
          <w:szCs w:val="22"/>
        </w:rPr>
        <w:t>5</w:t>
      </w:r>
      <w:r w:rsidR="00F17AE3" w:rsidRPr="004D2D28">
        <w:rPr>
          <w:sz w:val="22"/>
          <w:szCs w:val="22"/>
        </w:rPr>
        <w:fldChar w:fldCharType="end"/>
      </w:r>
      <w:r w:rsidRPr="004D2D28">
        <w:rPr>
          <w:sz w:val="22"/>
          <w:szCs w:val="22"/>
        </w:rPr>
        <w:t xml:space="preserve"> of this Call Off Schedule and any other provisions of this Call Off Contract relevant to security;</w:t>
      </w:r>
    </w:p>
    <w:p w:rsidR="00E13960" w:rsidRPr="004D2D28" w:rsidRDefault="006461D1" w:rsidP="00361A2F">
      <w:pPr>
        <w:pStyle w:val="GPSL4numberedclause"/>
        <w:rPr>
          <w:sz w:val="22"/>
          <w:szCs w:val="22"/>
        </w:rPr>
      </w:pPr>
      <w:r w:rsidRPr="004D2D28">
        <w:rPr>
          <w:sz w:val="22"/>
          <w:szCs w:val="22"/>
        </w:rPr>
        <w:t>identify the necessary delegated organisational roles defined for those responsible for ensuring it is complied with by the Supplier;</w:t>
      </w:r>
    </w:p>
    <w:p w:rsidR="00E13960" w:rsidRPr="004D2D28" w:rsidRDefault="006461D1" w:rsidP="00361A2F">
      <w:pPr>
        <w:pStyle w:val="GPSL4numberedclause"/>
        <w:rPr>
          <w:sz w:val="22"/>
          <w:szCs w:val="22"/>
        </w:rPr>
      </w:pPr>
      <w:r w:rsidRPr="004D2D28">
        <w:rPr>
          <w:sz w:val="22"/>
          <w:szCs w:val="22"/>
        </w:rPr>
        <w:t>detail the process for managing any security risks from Sub</w:t>
      </w:r>
      <w:r w:rsidRPr="004D2D28">
        <w:rPr>
          <w:sz w:val="22"/>
          <w:szCs w:val="22"/>
        </w:rPr>
        <w:noBreakHyphen/>
        <w:t xml:space="preserve">Contractors and third parties authorised by the Customer with access to the </w:t>
      </w:r>
      <w:r w:rsidR="002526C1" w:rsidRPr="004D2D28">
        <w:rPr>
          <w:sz w:val="22"/>
          <w:szCs w:val="22"/>
        </w:rPr>
        <w:t xml:space="preserve"> </w:t>
      </w:r>
      <w:r w:rsidRPr="004D2D28">
        <w:rPr>
          <w:sz w:val="22"/>
          <w:szCs w:val="22"/>
        </w:rPr>
        <w:t xml:space="preserve"> Services, processes associated with the provision of the </w:t>
      </w:r>
      <w:r w:rsidR="002526C1" w:rsidRPr="004D2D28">
        <w:rPr>
          <w:sz w:val="22"/>
          <w:szCs w:val="22"/>
        </w:rPr>
        <w:t xml:space="preserve"> </w:t>
      </w:r>
      <w:r w:rsidRPr="004D2D28">
        <w:rPr>
          <w:sz w:val="22"/>
          <w:szCs w:val="22"/>
        </w:rPr>
        <w:t xml:space="preserve"> Services, the Customer Premises, the Sites and any ICT, Information and data (including the Customer’s Confidential Information and the Customer Data) and any system that could directly or indirectly have an impact on that Information, data and/or the </w:t>
      </w:r>
      <w:r w:rsidR="002526C1" w:rsidRPr="004D2D28">
        <w:rPr>
          <w:sz w:val="22"/>
          <w:szCs w:val="22"/>
        </w:rPr>
        <w:t xml:space="preserve"> </w:t>
      </w:r>
      <w:r w:rsidRPr="004D2D28">
        <w:rPr>
          <w:sz w:val="22"/>
          <w:szCs w:val="22"/>
        </w:rPr>
        <w:t xml:space="preserve"> Services;</w:t>
      </w:r>
    </w:p>
    <w:p w:rsidR="00E13960" w:rsidRPr="004D2D28" w:rsidRDefault="006461D1" w:rsidP="00361A2F">
      <w:pPr>
        <w:pStyle w:val="GPSL4numberedclause"/>
        <w:rPr>
          <w:sz w:val="22"/>
          <w:szCs w:val="22"/>
        </w:rPr>
      </w:pPr>
      <w:r w:rsidRPr="004D2D28">
        <w:rPr>
          <w:sz w:val="22"/>
          <w:szCs w:val="22"/>
        </w:rPr>
        <w:lastRenderedPageBreak/>
        <w:t xml:space="preserve">unless otherwise specified by the Customer in </w:t>
      </w:r>
      <w:r w:rsidRPr="004D2D28">
        <w:rPr>
          <w:bCs/>
          <w:sz w:val="22"/>
          <w:szCs w:val="22"/>
        </w:rPr>
        <w:t xml:space="preserve">writing, be developed to protect all aspects of the </w:t>
      </w:r>
      <w:r w:rsidR="002526C1" w:rsidRPr="004D2D28">
        <w:rPr>
          <w:bCs/>
          <w:sz w:val="22"/>
          <w:szCs w:val="22"/>
        </w:rPr>
        <w:t xml:space="preserve"> </w:t>
      </w:r>
      <w:r w:rsidRPr="004D2D28">
        <w:rPr>
          <w:sz w:val="22"/>
          <w:szCs w:val="22"/>
        </w:rPr>
        <w:t xml:space="preserve"> Services and all processes associated with the provision of the </w:t>
      </w:r>
      <w:r w:rsidR="002526C1" w:rsidRPr="004D2D28">
        <w:rPr>
          <w:sz w:val="22"/>
          <w:szCs w:val="22"/>
        </w:rPr>
        <w:t xml:space="preserve"> </w:t>
      </w:r>
      <w:r w:rsidRPr="004D2D28">
        <w:rPr>
          <w:sz w:val="22"/>
          <w:szCs w:val="22"/>
        </w:rPr>
        <w:t xml:space="preserve"> Services, including the </w:t>
      </w:r>
      <w:r w:rsidR="007C5A4A">
        <w:rPr>
          <w:sz w:val="22"/>
          <w:szCs w:val="22"/>
        </w:rPr>
        <w:t>Authority</w:t>
      </w:r>
      <w:r w:rsidRPr="004D2D28">
        <w:rPr>
          <w:sz w:val="22"/>
          <w:szCs w:val="22"/>
        </w:rPr>
        <w:t xml:space="preserve"> Premises, the Sites, and any ICT, Information and data (including the Customer’s  Confidential Information and the Customer Data) to the extent used by the Customer or the Supplier in connection with this Call Off Contract or in connection with any system that could directly or indirectly have an impact on that Information, data and/or the </w:t>
      </w:r>
      <w:r w:rsidR="002526C1" w:rsidRPr="004D2D28">
        <w:rPr>
          <w:sz w:val="22"/>
          <w:szCs w:val="22"/>
        </w:rPr>
        <w:t xml:space="preserve"> </w:t>
      </w:r>
      <w:r w:rsidRPr="004D2D28">
        <w:rPr>
          <w:sz w:val="22"/>
          <w:szCs w:val="22"/>
        </w:rPr>
        <w:t xml:space="preserve"> Services;</w:t>
      </w:r>
    </w:p>
    <w:p w:rsidR="00E13960" w:rsidRPr="004D2D28" w:rsidRDefault="006461D1" w:rsidP="00361A2F">
      <w:pPr>
        <w:pStyle w:val="GPSL4numberedclause"/>
        <w:rPr>
          <w:sz w:val="22"/>
          <w:szCs w:val="22"/>
        </w:rPr>
      </w:pPr>
      <w:r w:rsidRPr="004D2D28">
        <w:rPr>
          <w:sz w:val="22"/>
          <w:szCs w:val="22"/>
        </w:rPr>
        <w:t xml:space="preserve">set out the security measures to be implemented and maintained by the Supplier in relation to all aspects of the </w:t>
      </w:r>
      <w:r w:rsidR="002526C1" w:rsidRPr="004D2D28">
        <w:rPr>
          <w:sz w:val="22"/>
          <w:szCs w:val="22"/>
        </w:rPr>
        <w:t xml:space="preserve"> </w:t>
      </w:r>
      <w:r w:rsidRPr="004D2D28">
        <w:rPr>
          <w:sz w:val="22"/>
          <w:szCs w:val="22"/>
        </w:rPr>
        <w:t xml:space="preserve"> Services and all processes associated with the provision of the </w:t>
      </w:r>
      <w:r w:rsidR="002526C1" w:rsidRPr="004D2D28">
        <w:rPr>
          <w:sz w:val="22"/>
          <w:szCs w:val="22"/>
        </w:rPr>
        <w:t xml:space="preserve"> </w:t>
      </w:r>
      <w:r w:rsidRPr="004D2D28">
        <w:rPr>
          <w:sz w:val="22"/>
          <w:szCs w:val="22"/>
        </w:rPr>
        <w:t xml:space="preserve"> Services and shall at all times comply with and specify security measures and procedures which are sufficient to ensure that the </w:t>
      </w:r>
      <w:r w:rsidR="002526C1" w:rsidRPr="004D2D28">
        <w:rPr>
          <w:sz w:val="22"/>
          <w:szCs w:val="22"/>
        </w:rPr>
        <w:t xml:space="preserve"> </w:t>
      </w:r>
      <w:r w:rsidRPr="004D2D28">
        <w:rPr>
          <w:sz w:val="22"/>
          <w:szCs w:val="22"/>
        </w:rPr>
        <w:t xml:space="preserve"> Services comply with the provisions of this Call Off Contract</w:t>
      </w:r>
      <w:bookmarkEnd w:id="2231"/>
      <w:r w:rsidRPr="004D2D28">
        <w:rPr>
          <w:sz w:val="22"/>
          <w:szCs w:val="22"/>
        </w:rPr>
        <w:t>;</w:t>
      </w:r>
    </w:p>
    <w:p w:rsidR="00E13960" w:rsidRPr="004D2D28" w:rsidRDefault="006461D1" w:rsidP="00361A2F">
      <w:pPr>
        <w:pStyle w:val="GPSL4numberedclause"/>
        <w:rPr>
          <w:sz w:val="22"/>
          <w:szCs w:val="22"/>
        </w:rPr>
      </w:pPr>
      <w:bookmarkStart w:id="2232" w:name="_Toc348712409"/>
      <w:r w:rsidRPr="004D2D28">
        <w:rPr>
          <w:sz w:val="22"/>
          <w:szCs w:val="22"/>
        </w:rPr>
        <w:t>set out the plans for transiting all security arrangements and responsibilities for the Supplier to meet the full obligations of the security requirements set out in this Call Off Contract and the Security Policy</w:t>
      </w:r>
      <w:bookmarkEnd w:id="2232"/>
      <w:r w:rsidRPr="004D2D28">
        <w:rPr>
          <w:sz w:val="22"/>
          <w:szCs w:val="22"/>
        </w:rPr>
        <w:t>; and</w:t>
      </w:r>
    </w:p>
    <w:p w:rsidR="00E13960" w:rsidRPr="004D2D28" w:rsidRDefault="006461D1" w:rsidP="00361A2F">
      <w:pPr>
        <w:pStyle w:val="GPSL4numberedclause"/>
        <w:rPr>
          <w:sz w:val="22"/>
          <w:szCs w:val="22"/>
        </w:rPr>
      </w:pPr>
      <w:bookmarkStart w:id="2233" w:name="_Toc348712410"/>
      <w:r w:rsidRPr="004D2D28">
        <w:rPr>
          <w:sz w:val="22"/>
          <w:szCs w:val="22"/>
        </w:rPr>
        <w:t xml:space="preserve">be written in plain English in language which is readily comprehensible to the staff of the Supplier and the Customer engaged in the provision of the </w:t>
      </w:r>
      <w:r w:rsidR="002526C1" w:rsidRPr="004D2D28">
        <w:rPr>
          <w:sz w:val="22"/>
          <w:szCs w:val="22"/>
        </w:rPr>
        <w:t xml:space="preserve"> </w:t>
      </w:r>
      <w:r w:rsidRPr="004D2D28">
        <w:rPr>
          <w:sz w:val="22"/>
          <w:szCs w:val="22"/>
        </w:rPr>
        <w:t xml:space="preserve"> Services and shall only reference documents which are in the possession of the Parties or whose location is otherwise specified in this Call Off Schedule.</w:t>
      </w:r>
      <w:bookmarkEnd w:id="2233"/>
    </w:p>
    <w:p w:rsidR="008D0A60" w:rsidRPr="005830C3" w:rsidRDefault="006461D1" w:rsidP="00361A2F">
      <w:pPr>
        <w:pStyle w:val="GPSL2numberedclause"/>
        <w:rPr>
          <w:b/>
          <w:sz w:val="22"/>
          <w:szCs w:val="22"/>
        </w:rPr>
      </w:pPr>
      <w:bookmarkStart w:id="2234" w:name="_Toc348712404"/>
      <w:bookmarkStart w:id="2235" w:name="_Ref349210623"/>
      <w:r w:rsidRPr="005830C3">
        <w:rPr>
          <w:b/>
          <w:sz w:val="22"/>
          <w:szCs w:val="22"/>
        </w:rPr>
        <w:t>Development of the Security Management Plan</w:t>
      </w:r>
      <w:bookmarkEnd w:id="2234"/>
      <w:bookmarkEnd w:id="2235"/>
    </w:p>
    <w:p w:rsidR="008D0A60" w:rsidRPr="004D2D28" w:rsidRDefault="006461D1" w:rsidP="00361A2F">
      <w:pPr>
        <w:pStyle w:val="GPSL3numberedclause"/>
        <w:rPr>
          <w:sz w:val="22"/>
          <w:szCs w:val="22"/>
        </w:rPr>
      </w:pPr>
      <w:bookmarkStart w:id="2236" w:name="_Ref378082723"/>
      <w:bookmarkStart w:id="2237" w:name="_Toc348712405"/>
      <w:bookmarkStart w:id="2238" w:name="_Ref378077588"/>
      <w:r w:rsidRPr="004D2D28">
        <w:rPr>
          <w:sz w:val="22"/>
          <w:szCs w:val="22"/>
        </w:rPr>
        <w:t>Within twenty (20)</w:t>
      </w:r>
      <w:r w:rsidRPr="004D2D28">
        <w:rPr>
          <w:b/>
          <w:sz w:val="22"/>
          <w:szCs w:val="22"/>
        </w:rPr>
        <w:t xml:space="preserve"> </w:t>
      </w:r>
      <w:r w:rsidRPr="004D2D28">
        <w:rPr>
          <w:sz w:val="22"/>
          <w:szCs w:val="22"/>
        </w:rPr>
        <w:t xml:space="preserve">Working Days after the Call Off Commencement Date (or such other period agreed by the Parties in writing) and in accordance with paragraph </w:t>
      </w:r>
      <w:r w:rsidR="00F17AE3" w:rsidRPr="004D2D28">
        <w:rPr>
          <w:sz w:val="22"/>
          <w:szCs w:val="22"/>
        </w:rPr>
        <w:fldChar w:fldCharType="begin"/>
      </w:r>
      <w:r w:rsidR="00F17AE3" w:rsidRPr="004D2D28">
        <w:rPr>
          <w:sz w:val="22"/>
          <w:szCs w:val="22"/>
        </w:rPr>
        <w:instrText xml:space="preserve"> REF _Ref321324115 \n \h  \* MERGEFORMAT </w:instrText>
      </w:r>
      <w:r w:rsidR="00F17AE3" w:rsidRPr="004D2D28">
        <w:rPr>
          <w:sz w:val="22"/>
          <w:szCs w:val="22"/>
        </w:rPr>
      </w:r>
      <w:r w:rsidR="00F17AE3" w:rsidRPr="004D2D28">
        <w:rPr>
          <w:sz w:val="22"/>
          <w:szCs w:val="22"/>
        </w:rPr>
        <w:fldChar w:fldCharType="separate"/>
      </w:r>
      <w:r w:rsidR="001934DF">
        <w:rPr>
          <w:sz w:val="22"/>
          <w:szCs w:val="22"/>
        </w:rPr>
        <w:t>6.4</w:t>
      </w:r>
      <w:r w:rsidR="00F17AE3" w:rsidRPr="004D2D28">
        <w:rPr>
          <w:sz w:val="22"/>
          <w:szCs w:val="22"/>
        </w:rPr>
        <w:fldChar w:fldCharType="end"/>
      </w:r>
      <w:r w:rsidRPr="004D2D28">
        <w:rPr>
          <w:sz w:val="22"/>
          <w:szCs w:val="22"/>
        </w:rPr>
        <w:t xml:space="preserve"> (Amendment and Revision), the Supplier shall prepare and deliver to the Customer for Approval a fully complete and up to date Security Management Plan which will be based on the draft Security Management Plan.</w:t>
      </w:r>
      <w:bookmarkEnd w:id="2236"/>
      <w:r w:rsidRPr="004D2D28">
        <w:rPr>
          <w:sz w:val="22"/>
          <w:szCs w:val="22"/>
        </w:rPr>
        <w:t xml:space="preserve"> </w:t>
      </w:r>
    </w:p>
    <w:p w:rsidR="00E13960" w:rsidRPr="004D2D28" w:rsidRDefault="006461D1" w:rsidP="00361A2F">
      <w:pPr>
        <w:pStyle w:val="GPSL3numberedclause"/>
        <w:rPr>
          <w:sz w:val="22"/>
          <w:szCs w:val="22"/>
        </w:rPr>
      </w:pPr>
      <w:bookmarkStart w:id="2239" w:name="_Ref378081114"/>
      <w:r w:rsidRPr="004D2D28">
        <w:rPr>
          <w:sz w:val="22"/>
          <w:szCs w:val="22"/>
        </w:rPr>
        <w:t xml:space="preserve">If the Security Management Plan submitted to the Customer in accordance with paragraph </w:t>
      </w:r>
      <w:r w:rsidR="009F474C" w:rsidRPr="004D2D28">
        <w:rPr>
          <w:sz w:val="22"/>
          <w:szCs w:val="22"/>
        </w:rPr>
        <w:fldChar w:fldCharType="begin"/>
      </w:r>
      <w:r w:rsidRPr="004D2D28">
        <w:rPr>
          <w:sz w:val="22"/>
          <w:szCs w:val="22"/>
        </w:rPr>
        <w:instrText xml:space="preserve"> REF _Ref378082723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6.3.1</w:t>
      </w:r>
      <w:r w:rsidR="009F474C" w:rsidRPr="004D2D28">
        <w:rPr>
          <w:sz w:val="22"/>
          <w:szCs w:val="22"/>
        </w:rPr>
        <w:fldChar w:fldCharType="end"/>
      </w:r>
      <w:r w:rsidRPr="004D2D28">
        <w:rPr>
          <w:sz w:val="22"/>
          <w:szCs w:val="22"/>
        </w:rPr>
        <w:t xml:space="preserve">, or any subsequent revision to it in accordance with paragraph </w:t>
      </w:r>
      <w:r w:rsidR="00F17AE3" w:rsidRPr="004D2D28">
        <w:rPr>
          <w:sz w:val="22"/>
          <w:szCs w:val="22"/>
        </w:rPr>
        <w:fldChar w:fldCharType="begin"/>
      </w:r>
      <w:r w:rsidR="00F17AE3" w:rsidRPr="004D2D28">
        <w:rPr>
          <w:sz w:val="22"/>
          <w:szCs w:val="22"/>
        </w:rPr>
        <w:instrText xml:space="preserve"> REF _Ref321324115 \n \h  \* MERGEFORMAT </w:instrText>
      </w:r>
      <w:r w:rsidR="00F17AE3" w:rsidRPr="004D2D28">
        <w:rPr>
          <w:sz w:val="22"/>
          <w:szCs w:val="22"/>
        </w:rPr>
      </w:r>
      <w:r w:rsidR="00F17AE3" w:rsidRPr="004D2D28">
        <w:rPr>
          <w:sz w:val="22"/>
          <w:szCs w:val="22"/>
        </w:rPr>
        <w:fldChar w:fldCharType="separate"/>
      </w:r>
      <w:r w:rsidR="001934DF">
        <w:rPr>
          <w:sz w:val="22"/>
          <w:szCs w:val="22"/>
        </w:rPr>
        <w:t>6.4</w:t>
      </w:r>
      <w:r w:rsidR="00F17AE3" w:rsidRPr="004D2D28">
        <w:rPr>
          <w:sz w:val="22"/>
          <w:szCs w:val="22"/>
        </w:rPr>
        <w:fldChar w:fldCharType="end"/>
      </w:r>
      <w:r w:rsidRPr="004D2D28">
        <w:rPr>
          <w:sz w:val="22"/>
          <w:szCs w:val="22"/>
        </w:rPr>
        <w:t xml:space="preserve"> (Amendment and Revision), is Approved it will be adopted immediately and will replace the previous version of the Security Management Plan and thereafter operated and maintained in accordance with this Call Off Schedule.</w:t>
      </w:r>
      <w:bookmarkEnd w:id="2237"/>
      <w:bookmarkEnd w:id="2238"/>
      <w:r w:rsidRPr="004D2D28">
        <w:rPr>
          <w:sz w:val="22"/>
          <w:szCs w:val="22"/>
        </w:rPr>
        <w:t xml:space="preserve">  </w:t>
      </w:r>
      <w:bookmarkStart w:id="2240" w:name="_Toc348712406"/>
      <w:bookmarkStart w:id="2241" w:name="_Ref349211056"/>
      <w:bookmarkStart w:id="2242" w:name="_Ref349211087"/>
      <w:r w:rsidRPr="004D2D28">
        <w:rPr>
          <w:sz w:val="22"/>
          <w:szCs w:val="22"/>
        </w:rPr>
        <w:t xml:space="preserve">If the Security Management Plan is </w:t>
      </w:r>
      <w:r w:rsidRPr="004D2D28">
        <w:rPr>
          <w:rFonts w:eastAsia="STZhongsong"/>
          <w:sz w:val="22"/>
          <w:szCs w:val="22"/>
        </w:rPr>
        <w:t xml:space="preserve">not </w:t>
      </w:r>
      <w:proofErr w:type="gramStart"/>
      <w:r w:rsidRPr="004D2D28">
        <w:rPr>
          <w:rFonts w:eastAsia="STZhongsong"/>
          <w:sz w:val="22"/>
          <w:szCs w:val="22"/>
        </w:rPr>
        <w:t>Approved</w:t>
      </w:r>
      <w:proofErr w:type="gramEnd"/>
      <w:r w:rsidRPr="004D2D28">
        <w:rPr>
          <w:rFonts w:eastAsia="STZhongsong"/>
          <w:sz w:val="22"/>
          <w:szCs w:val="22"/>
        </w:rPr>
        <w:t>,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w:t>
      </w:r>
      <w:bookmarkEnd w:id="2239"/>
      <w:r w:rsidRPr="004D2D28">
        <w:rPr>
          <w:rFonts w:eastAsia="STZhongsong"/>
          <w:sz w:val="22"/>
          <w:szCs w:val="22"/>
        </w:rPr>
        <w:t xml:space="preserve"> </w:t>
      </w:r>
    </w:p>
    <w:p w:rsidR="00E13960" w:rsidRPr="004D2D28" w:rsidRDefault="006461D1" w:rsidP="00361A2F">
      <w:pPr>
        <w:pStyle w:val="GPSL3numberedclause"/>
        <w:rPr>
          <w:sz w:val="22"/>
          <w:szCs w:val="22"/>
        </w:rPr>
      </w:pPr>
      <w:bookmarkStart w:id="2243" w:name="_Ref378081122"/>
      <w:r w:rsidRPr="004D2D28">
        <w:rPr>
          <w:rFonts w:eastAsia="STZhongsong"/>
          <w:sz w:val="22"/>
          <w:szCs w:val="22"/>
        </w:rPr>
        <w:lastRenderedPageBreak/>
        <w:t xml:space="preserve">The Customer shall not unreasonably withhold or delay its decision to Approve or not the Security Management Plan pursuant to paragraph </w:t>
      </w:r>
      <w:r w:rsidR="00F17AE3" w:rsidRPr="004D2D28">
        <w:rPr>
          <w:sz w:val="22"/>
          <w:szCs w:val="22"/>
        </w:rPr>
        <w:fldChar w:fldCharType="begin"/>
      </w:r>
      <w:r w:rsidR="00F17AE3" w:rsidRPr="004D2D28">
        <w:rPr>
          <w:sz w:val="22"/>
          <w:szCs w:val="22"/>
        </w:rPr>
        <w:instrText xml:space="preserve"> REF _Ref349211056 \n \h  \* MERGEFORMAT </w:instrText>
      </w:r>
      <w:r w:rsidR="00F17AE3" w:rsidRPr="004D2D28">
        <w:rPr>
          <w:sz w:val="22"/>
          <w:szCs w:val="22"/>
        </w:rPr>
      </w:r>
      <w:r w:rsidR="00F17AE3" w:rsidRPr="004D2D28">
        <w:rPr>
          <w:sz w:val="22"/>
          <w:szCs w:val="22"/>
        </w:rPr>
        <w:fldChar w:fldCharType="separate"/>
      </w:r>
      <w:r w:rsidR="001934DF" w:rsidRPr="001934DF">
        <w:rPr>
          <w:rStyle w:val="GPSL3numberedclauseChar"/>
        </w:rPr>
        <w:t>6.3.2</w:t>
      </w:r>
      <w:r w:rsidR="00F17AE3" w:rsidRPr="004D2D28">
        <w:rPr>
          <w:sz w:val="22"/>
          <w:szCs w:val="22"/>
        </w:rPr>
        <w:fldChar w:fldCharType="end"/>
      </w:r>
      <w:r w:rsidRPr="004D2D28">
        <w:rPr>
          <w:sz w:val="22"/>
          <w:szCs w:val="22"/>
        </w:rPr>
        <w:t xml:space="preserve">.  However a refusal by the Customer to Approve the Security Management Plan on the grounds that it does not comply with the requirements set out in paragraph </w:t>
      </w:r>
      <w:r w:rsidR="00F17AE3" w:rsidRPr="004D2D28">
        <w:rPr>
          <w:sz w:val="22"/>
          <w:szCs w:val="22"/>
        </w:rPr>
        <w:fldChar w:fldCharType="begin"/>
      </w:r>
      <w:r w:rsidR="00F17AE3" w:rsidRPr="004D2D28">
        <w:rPr>
          <w:sz w:val="22"/>
          <w:szCs w:val="22"/>
        </w:rPr>
        <w:instrText xml:space="preserve"> REF _Ref321324153 \n \h  \* MERGEFORMAT </w:instrText>
      </w:r>
      <w:r w:rsidR="00F17AE3" w:rsidRPr="004D2D28">
        <w:rPr>
          <w:sz w:val="22"/>
          <w:szCs w:val="22"/>
        </w:rPr>
      </w:r>
      <w:r w:rsidR="00F17AE3" w:rsidRPr="004D2D28">
        <w:rPr>
          <w:sz w:val="22"/>
          <w:szCs w:val="22"/>
        </w:rPr>
        <w:fldChar w:fldCharType="separate"/>
      </w:r>
      <w:r w:rsidR="001934DF">
        <w:rPr>
          <w:sz w:val="22"/>
          <w:szCs w:val="22"/>
        </w:rPr>
        <w:t>6.2</w:t>
      </w:r>
      <w:r w:rsidR="00F17AE3" w:rsidRPr="004D2D28">
        <w:rPr>
          <w:sz w:val="22"/>
          <w:szCs w:val="22"/>
        </w:rPr>
        <w:fldChar w:fldCharType="end"/>
      </w:r>
      <w:r w:rsidRPr="004D2D28">
        <w:rPr>
          <w:sz w:val="22"/>
          <w:szCs w:val="22"/>
        </w:rPr>
        <w:t xml:space="preserve"> shall be deemed to be reasonable.</w:t>
      </w:r>
      <w:bookmarkEnd w:id="2240"/>
      <w:bookmarkEnd w:id="2241"/>
      <w:bookmarkEnd w:id="2242"/>
      <w:bookmarkEnd w:id="2243"/>
    </w:p>
    <w:p w:rsidR="00E13960" w:rsidRPr="004D2D28" w:rsidRDefault="006461D1" w:rsidP="00361A2F">
      <w:pPr>
        <w:pStyle w:val="GPSL3numberedclause"/>
        <w:rPr>
          <w:sz w:val="22"/>
          <w:szCs w:val="22"/>
        </w:rPr>
      </w:pPr>
      <w:r w:rsidRPr="004D2D28">
        <w:rPr>
          <w:sz w:val="22"/>
          <w:szCs w:val="22"/>
        </w:rPr>
        <w:t>Approval by the Customer of the Security Management Plan pursuant to paragraph </w:t>
      </w:r>
      <w:r w:rsidR="009F474C" w:rsidRPr="004D2D28">
        <w:rPr>
          <w:sz w:val="22"/>
          <w:szCs w:val="22"/>
        </w:rPr>
        <w:fldChar w:fldCharType="begin"/>
      </w:r>
      <w:r w:rsidRPr="004D2D28">
        <w:rPr>
          <w:sz w:val="22"/>
          <w:szCs w:val="22"/>
        </w:rPr>
        <w:instrText xml:space="preserve"> REF _Ref378081114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6.3.2</w:t>
      </w:r>
      <w:r w:rsidR="009F474C" w:rsidRPr="004D2D28">
        <w:rPr>
          <w:sz w:val="22"/>
          <w:szCs w:val="22"/>
        </w:rPr>
        <w:fldChar w:fldCharType="end"/>
      </w:r>
      <w:r w:rsidRPr="004D2D28">
        <w:rPr>
          <w:sz w:val="22"/>
          <w:szCs w:val="22"/>
        </w:rPr>
        <w:t xml:space="preserve"> of this Call </w:t>
      </w:r>
      <w:proofErr w:type="gramStart"/>
      <w:r w:rsidRPr="004D2D28">
        <w:rPr>
          <w:sz w:val="22"/>
          <w:szCs w:val="22"/>
        </w:rPr>
        <w:t>Off</w:t>
      </w:r>
      <w:proofErr w:type="gramEnd"/>
      <w:r w:rsidRPr="004D2D28">
        <w:rPr>
          <w:sz w:val="22"/>
          <w:szCs w:val="22"/>
        </w:rPr>
        <w:t xml:space="preserve"> Schedule or of any change to the Security Management Plan in accordance with paragraph </w:t>
      </w:r>
      <w:r w:rsidR="00F17AE3" w:rsidRPr="004D2D28">
        <w:rPr>
          <w:sz w:val="22"/>
          <w:szCs w:val="22"/>
        </w:rPr>
        <w:fldChar w:fldCharType="begin"/>
      </w:r>
      <w:r w:rsidR="00F17AE3" w:rsidRPr="004D2D28">
        <w:rPr>
          <w:sz w:val="22"/>
          <w:szCs w:val="22"/>
        </w:rPr>
        <w:instrText xml:space="preserve"> REF _Ref321324115 \n \h  \* MERGEFORMAT </w:instrText>
      </w:r>
      <w:r w:rsidR="00F17AE3" w:rsidRPr="004D2D28">
        <w:rPr>
          <w:sz w:val="22"/>
          <w:szCs w:val="22"/>
        </w:rPr>
      </w:r>
      <w:r w:rsidR="00F17AE3" w:rsidRPr="004D2D28">
        <w:rPr>
          <w:sz w:val="22"/>
          <w:szCs w:val="22"/>
        </w:rPr>
        <w:fldChar w:fldCharType="separate"/>
      </w:r>
      <w:r w:rsidR="001934DF">
        <w:rPr>
          <w:sz w:val="22"/>
          <w:szCs w:val="22"/>
        </w:rPr>
        <w:t>6.4</w:t>
      </w:r>
      <w:r w:rsidR="00F17AE3" w:rsidRPr="004D2D28">
        <w:rPr>
          <w:sz w:val="22"/>
          <w:szCs w:val="22"/>
        </w:rPr>
        <w:fldChar w:fldCharType="end"/>
      </w:r>
      <w:r w:rsidRPr="004D2D28">
        <w:rPr>
          <w:sz w:val="22"/>
          <w:szCs w:val="22"/>
        </w:rPr>
        <w:t xml:space="preserve"> shall not relieve the Supplier of its obligations under this Call Off Schedule. </w:t>
      </w:r>
    </w:p>
    <w:p w:rsidR="008D0A60" w:rsidRPr="005830C3" w:rsidRDefault="006461D1" w:rsidP="00361A2F">
      <w:pPr>
        <w:pStyle w:val="GPSL2numberedclause"/>
        <w:rPr>
          <w:b/>
          <w:sz w:val="22"/>
          <w:szCs w:val="22"/>
        </w:rPr>
      </w:pPr>
      <w:bookmarkStart w:id="2244" w:name="_Ref321324115"/>
      <w:bookmarkStart w:id="2245" w:name="_Toc348712411"/>
      <w:r w:rsidRPr="005830C3">
        <w:rPr>
          <w:b/>
          <w:sz w:val="22"/>
          <w:szCs w:val="22"/>
        </w:rPr>
        <w:t>Amendment and Revision of the Security Management Plan</w:t>
      </w:r>
      <w:bookmarkEnd w:id="2244"/>
      <w:bookmarkEnd w:id="2245"/>
    </w:p>
    <w:p w:rsidR="008D0A60" w:rsidRPr="004D2D28" w:rsidRDefault="006461D1" w:rsidP="00361A2F">
      <w:pPr>
        <w:pStyle w:val="GPSL3numberedclause"/>
        <w:rPr>
          <w:sz w:val="22"/>
          <w:szCs w:val="22"/>
        </w:rPr>
      </w:pPr>
      <w:bookmarkStart w:id="2246" w:name="_Toc348712412"/>
      <w:bookmarkStart w:id="2247" w:name="_Ref378081351"/>
      <w:r w:rsidRPr="004D2D28">
        <w:rPr>
          <w:sz w:val="22"/>
          <w:szCs w:val="22"/>
        </w:rPr>
        <w:t>The Security Management Plan shall be fully reviewed and updated by the Supplier at least annually to reflect:</w:t>
      </w:r>
      <w:bookmarkEnd w:id="2246"/>
      <w:bookmarkEnd w:id="2247"/>
    </w:p>
    <w:p w:rsidR="008D0A60" w:rsidRPr="004D2D28" w:rsidRDefault="006461D1" w:rsidP="00361A2F">
      <w:pPr>
        <w:pStyle w:val="GPSL4numberedclause"/>
        <w:rPr>
          <w:sz w:val="22"/>
          <w:szCs w:val="22"/>
        </w:rPr>
      </w:pPr>
      <w:r w:rsidRPr="004D2D28">
        <w:rPr>
          <w:sz w:val="22"/>
          <w:szCs w:val="22"/>
        </w:rPr>
        <w:t>emerging changes in Good Industry Practice;</w:t>
      </w:r>
    </w:p>
    <w:p w:rsidR="00E13960" w:rsidRPr="004D2D28" w:rsidRDefault="006461D1" w:rsidP="00361A2F">
      <w:pPr>
        <w:pStyle w:val="GPSL4numberedclause"/>
        <w:rPr>
          <w:sz w:val="22"/>
          <w:szCs w:val="22"/>
        </w:rPr>
      </w:pPr>
      <w:r w:rsidRPr="004D2D28">
        <w:rPr>
          <w:sz w:val="22"/>
          <w:szCs w:val="22"/>
        </w:rPr>
        <w:t xml:space="preserve">any change or proposed change to the </w:t>
      </w:r>
      <w:r w:rsidR="002526C1" w:rsidRPr="004D2D28">
        <w:rPr>
          <w:sz w:val="22"/>
          <w:szCs w:val="22"/>
        </w:rPr>
        <w:t xml:space="preserve"> </w:t>
      </w:r>
      <w:r w:rsidRPr="004D2D28">
        <w:rPr>
          <w:sz w:val="22"/>
          <w:szCs w:val="22"/>
        </w:rPr>
        <w:t xml:space="preserve"> Services and/or associated processes; </w:t>
      </w:r>
    </w:p>
    <w:p w:rsidR="00E13960" w:rsidRPr="004D2D28" w:rsidRDefault="006461D1" w:rsidP="00361A2F">
      <w:pPr>
        <w:pStyle w:val="GPSL4numberedclause"/>
        <w:rPr>
          <w:sz w:val="22"/>
          <w:szCs w:val="22"/>
        </w:rPr>
      </w:pPr>
      <w:r w:rsidRPr="004D2D28">
        <w:rPr>
          <w:sz w:val="22"/>
          <w:szCs w:val="22"/>
        </w:rPr>
        <w:t xml:space="preserve">any change to the Security Policy; </w:t>
      </w:r>
    </w:p>
    <w:p w:rsidR="00E13960" w:rsidRPr="004D2D28" w:rsidRDefault="006461D1" w:rsidP="00361A2F">
      <w:pPr>
        <w:pStyle w:val="GPSL4numberedclause"/>
        <w:rPr>
          <w:sz w:val="22"/>
          <w:szCs w:val="22"/>
        </w:rPr>
      </w:pPr>
      <w:r w:rsidRPr="004D2D28">
        <w:rPr>
          <w:sz w:val="22"/>
          <w:szCs w:val="22"/>
        </w:rPr>
        <w:t>any new perceived or changed security threats; and</w:t>
      </w:r>
    </w:p>
    <w:p w:rsidR="00E13960" w:rsidRPr="004D2D28" w:rsidRDefault="006461D1" w:rsidP="00361A2F">
      <w:pPr>
        <w:pStyle w:val="GPSL4numberedclause"/>
        <w:rPr>
          <w:sz w:val="22"/>
          <w:szCs w:val="22"/>
        </w:rPr>
      </w:pPr>
      <w:proofErr w:type="gramStart"/>
      <w:r w:rsidRPr="004D2D28">
        <w:rPr>
          <w:sz w:val="22"/>
          <w:szCs w:val="22"/>
        </w:rPr>
        <w:t>any</w:t>
      </w:r>
      <w:proofErr w:type="gramEnd"/>
      <w:r w:rsidRPr="004D2D28">
        <w:rPr>
          <w:sz w:val="22"/>
          <w:szCs w:val="22"/>
        </w:rPr>
        <w:t xml:space="preserve"> reasonable change in requirements requested by the Customer.</w:t>
      </w:r>
    </w:p>
    <w:p w:rsidR="008D0A60" w:rsidRPr="004D2D28" w:rsidRDefault="006461D1" w:rsidP="00361A2F">
      <w:pPr>
        <w:pStyle w:val="GPSL3numberedclause"/>
        <w:rPr>
          <w:sz w:val="22"/>
          <w:szCs w:val="22"/>
        </w:rPr>
      </w:pPr>
      <w:bookmarkStart w:id="2248" w:name="_Toc348712413"/>
      <w:r w:rsidRPr="004D2D28">
        <w:rPr>
          <w:sz w:val="22"/>
          <w:szCs w:val="22"/>
        </w:rPr>
        <w:t>The Supplier shall provide the Customer with the results of such reviews as soon as reasonably practicable after their completion and amendment of the Security Management Plan at no additional cost to the Customer. The results of the review shall include, without limitation:</w:t>
      </w:r>
      <w:bookmarkEnd w:id="2248"/>
    </w:p>
    <w:p w:rsidR="008D0A60" w:rsidRPr="004D2D28" w:rsidRDefault="006461D1" w:rsidP="00361A2F">
      <w:pPr>
        <w:pStyle w:val="GPSL4numberedclause"/>
        <w:rPr>
          <w:sz w:val="22"/>
          <w:szCs w:val="22"/>
        </w:rPr>
      </w:pPr>
      <w:r w:rsidRPr="004D2D28">
        <w:rPr>
          <w:sz w:val="22"/>
          <w:szCs w:val="22"/>
        </w:rPr>
        <w:t>suggested improvements to the effectiveness of the Security Management Plan;</w:t>
      </w:r>
    </w:p>
    <w:p w:rsidR="00E13960" w:rsidRPr="004D2D28" w:rsidRDefault="006461D1" w:rsidP="00361A2F">
      <w:pPr>
        <w:pStyle w:val="GPSL4numberedclause"/>
        <w:rPr>
          <w:sz w:val="22"/>
          <w:szCs w:val="22"/>
        </w:rPr>
      </w:pPr>
      <w:r w:rsidRPr="004D2D28">
        <w:rPr>
          <w:sz w:val="22"/>
          <w:szCs w:val="22"/>
        </w:rPr>
        <w:t>updates to the risk assessments; and</w:t>
      </w:r>
    </w:p>
    <w:p w:rsidR="00E13960" w:rsidRPr="004D2D28" w:rsidRDefault="006461D1" w:rsidP="00361A2F">
      <w:pPr>
        <w:pStyle w:val="GPSL4numberedclause"/>
        <w:rPr>
          <w:sz w:val="22"/>
          <w:szCs w:val="22"/>
        </w:rPr>
      </w:pPr>
      <w:proofErr w:type="gramStart"/>
      <w:r w:rsidRPr="004D2D28">
        <w:rPr>
          <w:sz w:val="22"/>
          <w:szCs w:val="22"/>
        </w:rPr>
        <w:t>suggested</w:t>
      </w:r>
      <w:proofErr w:type="gramEnd"/>
      <w:r w:rsidRPr="004D2D28">
        <w:rPr>
          <w:sz w:val="22"/>
          <w:szCs w:val="22"/>
        </w:rPr>
        <w:t xml:space="preserve"> improvements in measuring the effectiveness of controls.</w:t>
      </w:r>
    </w:p>
    <w:p w:rsidR="008D0A60" w:rsidRPr="004D2D28" w:rsidRDefault="00E4183A" w:rsidP="00361A2F">
      <w:pPr>
        <w:pStyle w:val="GPSL3numberedclause"/>
        <w:rPr>
          <w:sz w:val="22"/>
          <w:szCs w:val="22"/>
        </w:rPr>
      </w:pPr>
      <w:bookmarkStart w:id="2249" w:name="_Toc348712415"/>
      <w:r w:rsidRPr="004D2D28">
        <w:rPr>
          <w:sz w:val="22"/>
          <w:szCs w:val="22"/>
        </w:rPr>
        <w:t>Subj</w:t>
      </w:r>
      <w:r w:rsidR="006461D1" w:rsidRPr="004D2D28">
        <w:rPr>
          <w:sz w:val="22"/>
          <w:szCs w:val="22"/>
        </w:rPr>
        <w:t xml:space="preserve">ect to paragraph </w:t>
      </w:r>
      <w:r w:rsidR="009F474C" w:rsidRPr="004D2D28">
        <w:rPr>
          <w:sz w:val="22"/>
          <w:szCs w:val="22"/>
        </w:rPr>
        <w:fldChar w:fldCharType="begin"/>
      </w:r>
      <w:r w:rsidR="006461D1" w:rsidRPr="004D2D28">
        <w:rPr>
          <w:sz w:val="22"/>
          <w:szCs w:val="22"/>
        </w:rPr>
        <w:instrText xml:space="preserve"> REF _Ref378082914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6.4.4</w:t>
      </w:r>
      <w:r w:rsidR="009F474C" w:rsidRPr="004D2D28">
        <w:rPr>
          <w:sz w:val="22"/>
          <w:szCs w:val="22"/>
        </w:rPr>
        <w:fldChar w:fldCharType="end"/>
      </w:r>
      <w:r w:rsidR="006461D1" w:rsidRPr="004D2D28">
        <w:rPr>
          <w:sz w:val="22"/>
          <w:szCs w:val="22"/>
        </w:rPr>
        <w:t xml:space="preserve">, any change or amendment which the Supplier proposes to make to the Security Management Plan (as a result of a review carried out in accordance with paragraph </w:t>
      </w:r>
      <w:r w:rsidR="00F17AE3" w:rsidRPr="004D2D28">
        <w:rPr>
          <w:sz w:val="22"/>
          <w:szCs w:val="22"/>
        </w:rPr>
        <w:fldChar w:fldCharType="begin"/>
      </w:r>
      <w:r w:rsidR="00F17AE3" w:rsidRPr="004D2D28">
        <w:rPr>
          <w:sz w:val="22"/>
          <w:szCs w:val="22"/>
        </w:rPr>
        <w:instrText xml:space="preserve"> REF _Ref378081351 \r \h  \* MERGEFORMAT </w:instrText>
      </w:r>
      <w:r w:rsidR="00F17AE3" w:rsidRPr="004D2D28">
        <w:rPr>
          <w:sz w:val="22"/>
          <w:szCs w:val="22"/>
        </w:rPr>
      </w:r>
      <w:r w:rsidR="00F17AE3" w:rsidRPr="004D2D28">
        <w:rPr>
          <w:sz w:val="22"/>
          <w:szCs w:val="22"/>
        </w:rPr>
        <w:fldChar w:fldCharType="separate"/>
      </w:r>
      <w:r w:rsidR="001934DF">
        <w:rPr>
          <w:sz w:val="22"/>
          <w:szCs w:val="22"/>
        </w:rPr>
        <w:t>6.4.1</w:t>
      </w:r>
      <w:r w:rsidR="00F17AE3" w:rsidRPr="004D2D28">
        <w:rPr>
          <w:sz w:val="22"/>
          <w:szCs w:val="22"/>
        </w:rPr>
        <w:fldChar w:fldCharType="end"/>
      </w:r>
      <w:r w:rsidR="006461D1" w:rsidRPr="004D2D28">
        <w:rPr>
          <w:sz w:val="22"/>
          <w:szCs w:val="22"/>
        </w:rPr>
        <w:t>, a request by the Customer or otherwise) shall be subject to the Variation Procedure and shall not be implemented until Approved by the Customer.</w:t>
      </w:r>
      <w:bookmarkEnd w:id="2249"/>
    </w:p>
    <w:p w:rsidR="00E13960" w:rsidRPr="004D2D28" w:rsidRDefault="006461D1" w:rsidP="00361A2F">
      <w:pPr>
        <w:pStyle w:val="GPSL3numberedclause"/>
        <w:rPr>
          <w:sz w:val="22"/>
          <w:szCs w:val="22"/>
        </w:rPr>
      </w:pPr>
      <w:bookmarkStart w:id="2250" w:name="_Ref378082914"/>
      <w:r w:rsidRPr="004D2D28">
        <w:rPr>
          <w:sz w:val="22"/>
          <w:szCs w:val="22"/>
        </w:rPr>
        <w:t>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Call Off Contract.</w:t>
      </w:r>
      <w:bookmarkEnd w:id="2250"/>
    </w:p>
    <w:p w:rsidR="008D0A60" w:rsidRPr="004D2D28" w:rsidRDefault="006461D1" w:rsidP="00036474">
      <w:pPr>
        <w:pStyle w:val="GPSL1SCHEDULEHeading"/>
        <w:rPr>
          <w:rFonts w:ascii="Arial" w:hAnsi="Arial"/>
        </w:rPr>
      </w:pPr>
      <w:bookmarkStart w:id="2251" w:name="_Toc348712416"/>
      <w:r w:rsidRPr="004D2D28">
        <w:rPr>
          <w:rFonts w:ascii="Arial" w:hAnsi="Arial"/>
        </w:rPr>
        <w:lastRenderedPageBreak/>
        <w:t>BREACH OF SECURITY</w:t>
      </w:r>
      <w:bookmarkEnd w:id="2251"/>
    </w:p>
    <w:p w:rsidR="008D0A60" w:rsidRPr="004D2D28" w:rsidRDefault="006461D1" w:rsidP="00361A2F">
      <w:pPr>
        <w:pStyle w:val="GPSL2numberedclause"/>
        <w:rPr>
          <w:sz w:val="22"/>
          <w:szCs w:val="22"/>
        </w:rPr>
      </w:pPr>
      <w:bookmarkStart w:id="2252" w:name="_Ref321324276"/>
      <w:bookmarkStart w:id="2253" w:name="_Toc348712417"/>
      <w:r w:rsidRPr="004D2D28">
        <w:rPr>
          <w:sz w:val="22"/>
          <w:szCs w:val="22"/>
        </w:rPr>
        <w:t>Either party shall notify the other in accordance with the agreed security incident management process (as detailed in the Security Management Plan if one exists) upon becoming aware of any Breach of Security or any potential or attempted Breach of Security.</w:t>
      </w:r>
      <w:bookmarkEnd w:id="2252"/>
      <w:bookmarkEnd w:id="2253"/>
    </w:p>
    <w:p w:rsidR="00E13960" w:rsidRPr="004D2D28" w:rsidRDefault="006461D1" w:rsidP="00361A2F">
      <w:pPr>
        <w:pStyle w:val="GPSL2numberedclause"/>
        <w:rPr>
          <w:sz w:val="22"/>
          <w:szCs w:val="22"/>
        </w:rPr>
      </w:pPr>
      <w:bookmarkStart w:id="2254" w:name="_Toc348712418"/>
      <w:r w:rsidRPr="004D2D28">
        <w:rPr>
          <w:sz w:val="22"/>
          <w:szCs w:val="22"/>
        </w:rPr>
        <w:t xml:space="preserve">Without prejudice to the security incident management process, upon becoming aware of any of the circumstances referred to in paragraph  </w:t>
      </w:r>
      <w:r w:rsidR="00F17AE3" w:rsidRPr="004D2D28">
        <w:rPr>
          <w:sz w:val="22"/>
          <w:szCs w:val="22"/>
        </w:rPr>
        <w:fldChar w:fldCharType="begin"/>
      </w:r>
      <w:r w:rsidR="00F17AE3" w:rsidRPr="004D2D28">
        <w:rPr>
          <w:sz w:val="22"/>
          <w:szCs w:val="22"/>
        </w:rPr>
        <w:instrText xml:space="preserve"> REF _Ref321324276 \n \h  \* MERGEFORMAT </w:instrText>
      </w:r>
      <w:r w:rsidR="00F17AE3" w:rsidRPr="004D2D28">
        <w:rPr>
          <w:sz w:val="22"/>
          <w:szCs w:val="22"/>
        </w:rPr>
      </w:r>
      <w:r w:rsidR="00F17AE3" w:rsidRPr="004D2D28">
        <w:rPr>
          <w:sz w:val="22"/>
          <w:szCs w:val="22"/>
        </w:rPr>
        <w:fldChar w:fldCharType="separate"/>
      </w:r>
      <w:r w:rsidR="001934DF">
        <w:rPr>
          <w:sz w:val="22"/>
          <w:szCs w:val="22"/>
        </w:rPr>
        <w:t>7.1</w:t>
      </w:r>
      <w:r w:rsidR="00F17AE3" w:rsidRPr="004D2D28">
        <w:rPr>
          <w:sz w:val="22"/>
          <w:szCs w:val="22"/>
        </w:rPr>
        <w:fldChar w:fldCharType="end"/>
      </w:r>
      <w:r w:rsidRPr="004D2D28">
        <w:rPr>
          <w:sz w:val="22"/>
          <w:szCs w:val="22"/>
        </w:rPr>
        <w:t>, the Supplier shall:</w:t>
      </w:r>
      <w:bookmarkEnd w:id="2254"/>
    </w:p>
    <w:p w:rsidR="008D0A60" w:rsidRPr="004D2D28" w:rsidRDefault="006461D1" w:rsidP="00361A2F">
      <w:pPr>
        <w:pStyle w:val="GPSL3numberedclause"/>
        <w:rPr>
          <w:sz w:val="22"/>
          <w:szCs w:val="22"/>
        </w:rPr>
      </w:pPr>
      <w:bookmarkStart w:id="2255" w:name="_Toc348712419"/>
      <w:r w:rsidRPr="004D2D28">
        <w:rPr>
          <w:sz w:val="22"/>
          <w:szCs w:val="22"/>
        </w:rPr>
        <w:t>immediately take all reasonable steps(which shall include any action or changes reasonably required by the Customer) necessary to:</w:t>
      </w:r>
      <w:bookmarkEnd w:id="2255"/>
    </w:p>
    <w:p w:rsidR="008D0A60" w:rsidRPr="004D2D28" w:rsidRDefault="006461D1" w:rsidP="00361A2F">
      <w:pPr>
        <w:pStyle w:val="GPSL4numberedclause"/>
        <w:rPr>
          <w:sz w:val="22"/>
          <w:szCs w:val="22"/>
        </w:rPr>
      </w:pPr>
      <w:r w:rsidRPr="004D2D28">
        <w:rPr>
          <w:sz w:val="22"/>
          <w:szCs w:val="22"/>
        </w:rPr>
        <w:t>minimise the extent of actual or potential harm caused by any Breach of Security;</w:t>
      </w:r>
    </w:p>
    <w:p w:rsidR="00E13960" w:rsidRPr="004D2D28" w:rsidRDefault="006461D1" w:rsidP="00361A2F">
      <w:pPr>
        <w:pStyle w:val="GPSL4numberedclause"/>
        <w:rPr>
          <w:sz w:val="22"/>
          <w:szCs w:val="22"/>
        </w:rPr>
      </w:pPr>
      <w:r w:rsidRPr="004D2D28">
        <w:rPr>
          <w:sz w:val="22"/>
          <w:szCs w:val="22"/>
        </w:rPr>
        <w:t xml:space="preserve">remedy such Breach of Security to the extent possible and protect the integrity of the Customer and the provision of the </w:t>
      </w:r>
      <w:r w:rsidR="002526C1" w:rsidRPr="004D2D28">
        <w:rPr>
          <w:sz w:val="22"/>
          <w:szCs w:val="22"/>
        </w:rPr>
        <w:t xml:space="preserve"> </w:t>
      </w:r>
      <w:r w:rsidRPr="004D2D28">
        <w:rPr>
          <w:sz w:val="22"/>
          <w:szCs w:val="22"/>
        </w:rPr>
        <w:t xml:space="preserve"> Services to the extent within its control against any such Breach of Security or attempted Breach of Security; </w:t>
      </w:r>
    </w:p>
    <w:p w:rsidR="00E13960" w:rsidRPr="004D2D28" w:rsidRDefault="006461D1" w:rsidP="00361A2F">
      <w:pPr>
        <w:pStyle w:val="GPSL4numberedclause"/>
        <w:rPr>
          <w:sz w:val="22"/>
          <w:szCs w:val="22"/>
        </w:rPr>
      </w:pPr>
      <w:r w:rsidRPr="004D2D28">
        <w:rPr>
          <w:sz w:val="22"/>
          <w:szCs w:val="22"/>
        </w:rPr>
        <w:t>prevent an equivalent breach in the future exploiting the same root cause failure; and</w:t>
      </w:r>
    </w:p>
    <w:p w:rsidR="00E13960" w:rsidRPr="004D2D28" w:rsidRDefault="006461D1" w:rsidP="00361A2F">
      <w:pPr>
        <w:pStyle w:val="GPSL4numberedclause"/>
        <w:rPr>
          <w:sz w:val="22"/>
          <w:szCs w:val="22"/>
        </w:rPr>
      </w:pPr>
      <w:r w:rsidRPr="004D2D28">
        <w:rPr>
          <w:sz w:val="22"/>
          <w:szCs w:val="22"/>
        </w:rPr>
        <w:t>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w:t>
      </w:r>
    </w:p>
    <w:p w:rsidR="00EB2994" w:rsidRPr="004D2D28" w:rsidRDefault="006461D1" w:rsidP="00361A2F">
      <w:pPr>
        <w:pStyle w:val="GPSL2numberedclause"/>
        <w:rPr>
          <w:sz w:val="22"/>
          <w:szCs w:val="22"/>
        </w:rPr>
      </w:pPr>
      <w:r w:rsidRPr="004D2D28">
        <w:rPr>
          <w:sz w:val="22"/>
          <w:szCs w:val="22"/>
        </w:rPr>
        <w:t xml:space="preserve">In the event that any action is taken in response to a Breach of Security or potential or attempted Breach of Security that demonstrates non-compliance of the Security Management Plan with the Security policy or the requirements of this Call </w:t>
      </w:r>
      <w:proofErr w:type="gramStart"/>
      <w:r w:rsidRPr="004D2D28">
        <w:rPr>
          <w:sz w:val="22"/>
          <w:szCs w:val="22"/>
        </w:rPr>
        <w:t>Off</w:t>
      </w:r>
      <w:proofErr w:type="gramEnd"/>
      <w:r w:rsidRPr="004D2D28">
        <w:rPr>
          <w:sz w:val="22"/>
          <w:szCs w:val="22"/>
        </w:rPr>
        <w:t xml:space="preserve"> Schedule, then any required change to the Security Management Plan shall be at no cost to the Customer. </w:t>
      </w:r>
      <w:bookmarkStart w:id="2256" w:name="_Toc379795828"/>
      <w:bookmarkStart w:id="2257" w:name="_Toc379796024"/>
      <w:bookmarkStart w:id="2258" w:name="_Toc379805388"/>
      <w:bookmarkStart w:id="2259" w:name="_Toc379807182"/>
      <w:bookmarkEnd w:id="2256"/>
      <w:bookmarkEnd w:id="2257"/>
      <w:bookmarkEnd w:id="2258"/>
      <w:bookmarkEnd w:id="2259"/>
    </w:p>
    <w:p w:rsidR="00C41706" w:rsidRPr="004D2D28" w:rsidRDefault="00C41706" w:rsidP="0010347F">
      <w:pPr>
        <w:pStyle w:val="TSOLScheduleAnnexName"/>
      </w:pPr>
      <w:r w:rsidRPr="004D2D28">
        <w:br w:type="page"/>
      </w:r>
      <w:bookmarkStart w:id="2260" w:name="_Toc427679815"/>
      <w:r w:rsidRPr="004D2D28">
        <w:lastRenderedPageBreak/>
        <w:t>ANNEX 1: Security Policy</w:t>
      </w:r>
      <w:bookmarkEnd w:id="2260"/>
    </w:p>
    <w:p w:rsidR="007D01C0" w:rsidRPr="00954AFF" w:rsidRDefault="00954AFF" w:rsidP="00FC4853">
      <w:pPr>
        <w:ind w:left="0"/>
        <w:jc w:val="center"/>
        <w:rPr>
          <w:b/>
        </w:rPr>
      </w:pPr>
      <w:r w:rsidRPr="00954AFF">
        <w:rPr>
          <w:b/>
        </w:rPr>
        <w:t xml:space="preserve">NOT </w:t>
      </w:r>
      <w:r w:rsidR="007D7FE6" w:rsidRPr="00954AFF">
        <w:rPr>
          <w:b/>
        </w:rPr>
        <w:t>REQUIRED</w:t>
      </w:r>
    </w:p>
    <w:p w:rsidR="007D01C0" w:rsidRPr="004D2D28" w:rsidRDefault="009F474C" w:rsidP="007D01C0">
      <w:pPr>
        <w:pStyle w:val="GPSmacrorestart"/>
        <w:rPr>
          <w:sz w:val="22"/>
          <w:szCs w:val="22"/>
        </w:rPr>
      </w:pPr>
      <w:r w:rsidRPr="004D2D28">
        <w:rPr>
          <w:sz w:val="22"/>
          <w:szCs w:val="22"/>
        </w:rPr>
        <w:fldChar w:fldCharType="begin"/>
      </w:r>
      <w:r w:rsidR="007D01C0" w:rsidRPr="004D2D28">
        <w:rPr>
          <w:sz w:val="22"/>
          <w:szCs w:val="22"/>
        </w:rPr>
        <w:instrText>LISTNUM \l 1 \s 0</w:instrText>
      </w:r>
      <w:r w:rsidRPr="004D2D28">
        <w:rPr>
          <w:sz w:val="22"/>
          <w:szCs w:val="22"/>
        </w:rPr>
        <w:fldChar w:fldCharType="separate"/>
      </w:r>
      <w:r w:rsidR="007D01C0" w:rsidRPr="004D2D28">
        <w:rPr>
          <w:sz w:val="22"/>
          <w:szCs w:val="22"/>
        </w:rPr>
        <w:t>12/08/2013</w:t>
      </w:r>
      <w:r w:rsidRPr="004D2D28">
        <w:rPr>
          <w:sz w:val="22"/>
          <w:szCs w:val="22"/>
        </w:rPr>
        <w:fldChar w:fldCharType="end">
          <w:numberingChange w:id="2261" w:author="Spence, Duncan - UKFI" w:date="2017-08-21T16:25:00Z" w:original="0."/>
        </w:fldChar>
      </w:r>
    </w:p>
    <w:p w:rsidR="00C41706" w:rsidRPr="004D2D28" w:rsidRDefault="00C41706" w:rsidP="007D01C0">
      <w:pPr>
        <w:pStyle w:val="TSOLScheduleAnnexName"/>
      </w:pPr>
      <w:r w:rsidRPr="004D2D28">
        <w:br w:type="page"/>
      </w:r>
      <w:bookmarkStart w:id="2262" w:name="_Toc427679816"/>
      <w:r w:rsidRPr="004D2D28">
        <w:lastRenderedPageBreak/>
        <w:t>ANNEX 2: Security Management Plan</w:t>
      </w:r>
      <w:bookmarkEnd w:id="2262"/>
    </w:p>
    <w:p w:rsidR="007D01C0" w:rsidRPr="004D2D28" w:rsidRDefault="007D01C0" w:rsidP="007D01C0">
      <w:pPr>
        <w:jc w:val="center"/>
      </w:pPr>
    </w:p>
    <w:p w:rsidR="007C0B22" w:rsidRPr="004D2D28" w:rsidRDefault="00954AFF" w:rsidP="00031AFC">
      <w:pPr>
        <w:pStyle w:val="GPSSchTitleandNumber"/>
        <w:outlineLvl w:val="9"/>
        <w:rPr>
          <w:rFonts w:ascii="Arial" w:hAnsi="Arial" w:cs="Arial"/>
          <w:highlight w:val="yellow"/>
        </w:rPr>
      </w:pPr>
      <w:r>
        <w:rPr>
          <w:rFonts w:ascii="Arial" w:hAnsi="Arial" w:cs="Arial"/>
        </w:rPr>
        <w:t>Not</w:t>
      </w:r>
      <w:r w:rsidR="007D7FE6" w:rsidRPr="007D7FE6">
        <w:rPr>
          <w:rFonts w:ascii="Arial" w:hAnsi="Arial" w:cs="Arial"/>
        </w:rPr>
        <w:t xml:space="preserve"> required</w:t>
      </w:r>
      <w:r w:rsidR="007C0B22" w:rsidRPr="004D2D28">
        <w:rPr>
          <w:rFonts w:ascii="Arial" w:hAnsi="Arial" w:cs="Arial"/>
          <w:highlight w:val="yellow"/>
        </w:rPr>
        <w:br w:type="page"/>
      </w:r>
    </w:p>
    <w:p w:rsidR="007D7FE6" w:rsidRDefault="00C12BEB" w:rsidP="00F020D0">
      <w:pPr>
        <w:pStyle w:val="GPSSchTitleandNumber"/>
        <w:rPr>
          <w:rFonts w:ascii="Arial" w:hAnsi="Arial" w:cs="Arial"/>
        </w:rPr>
      </w:pPr>
      <w:bookmarkStart w:id="2263" w:name="_Ref313382873"/>
      <w:bookmarkStart w:id="2264" w:name="_Toc314810848"/>
      <w:bookmarkStart w:id="2265" w:name="_Toc351710921"/>
      <w:bookmarkStart w:id="2266" w:name="_Toc358671831"/>
      <w:bookmarkStart w:id="2267" w:name="_Ref349135995"/>
      <w:bookmarkStart w:id="2268" w:name="_Toc350503092"/>
      <w:bookmarkStart w:id="2269" w:name="_Toc350504082"/>
      <w:bookmarkStart w:id="2270" w:name="_Toc427679817"/>
      <w:r w:rsidRPr="004D2D28">
        <w:rPr>
          <w:rFonts w:ascii="Arial" w:hAnsi="Arial" w:cs="Arial"/>
        </w:rPr>
        <w:lastRenderedPageBreak/>
        <w:t xml:space="preserve">CALL OFF SCHEDULE </w:t>
      </w:r>
      <w:r w:rsidR="007C0B22" w:rsidRPr="004D2D28">
        <w:rPr>
          <w:rFonts w:ascii="Arial" w:hAnsi="Arial" w:cs="Arial"/>
        </w:rPr>
        <w:t>9</w:t>
      </w:r>
      <w:r w:rsidRPr="004D2D28">
        <w:rPr>
          <w:rFonts w:ascii="Arial" w:hAnsi="Arial" w:cs="Arial"/>
        </w:rPr>
        <w:t xml:space="preserve">: </w:t>
      </w:r>
    </w:p>
    <w:p w:rsidR="00C12BEB" w:rsidRPr="004D2D28" w:rsidRDefault="0015592E" w:rsidP="00F020D0">
      <w:pPr>
        <w:pStyle w:val="GPSSchTitleandNumber"/>
        <w:rPr>
          <w:rFonts w:ascii="Arial" w:hAnsi="Arial" w:cs="Arial"/>
        </w:rPr>
      </w:pPr>
      <w:r w:rsidRPr="004D2D28">
        <w:rPr>
          <w:rFonts w:ascii="Arial" w:hAnsi="Arial" w:cs="Arial"/>
        </w:rPr>
        <w:t>NOT USED</w:t>
      </w:r>
      <w:bookmarkEnd w:id="2263"/>
      <w:bookmarkEnd w:id="2264"/>
      <w:bookmarkEnd w:id="2265"/>
      <w:bookmarkEnd w:id="2266"/>
      <w:bookmarkEnd w:id="2267"/>
      <w:bookmarkEnd w:id="2268"/>
      <w:bookmarkEnd w:id="2269"/>
      <w:bookmarkEnd w:id="2270"/>
    </w:p>
    <w:p w:rsidR="008D0A60" w:rsidRPr="004D2D28" w:rsidRDefault="0015592E" w:rsidP="00361A2F">
      <w:pPr>
        <w:pStyle w:val="GPSL2numberedclause"/>
        <w:numPr>
          <w:ilvl w:val="0"/>
          <w:numId w:val="0"/>
        </w:numPr>
        <w:ind w:left="1134"/>
        <w:rPr>
          <w:sz w:val="22"/>
          <w:szCs w:val="22"/>
        </w:rPr>
      </w:pPr>
      <w:r w:rsidRPr="004D2D28" w:rsidDel="0015592E">
        <w:rPr>
          <w:sz w:val="22"/>
          <w:szCs w:val="22"/>
          <w:highlight w:val="green"/>
        </w:rPr>
        <w:t xml:space="preserve"> </w:t>
      </w:r>
      <w:r w:rsidRPr="004D2D28" w:rsidDel="0015592E">
        <w:rPr>
          <w:b/>
          <w:sz w:val="22"/>
          <w:szCs w:val="22"/>
          <w:highlight w:val="yellow"/>
        </w:rPr>
        <w:t xml:space="preserve"> </w:t>
      </w:r>
    </w:p>
    <w:p w:rsidR="00EB2994" w:rsidRPr="004D2D28" w:rsidRDefault="009F474C" w:rsidP="00EB2994">
      <w:pPr>
        <w:pStyle w:val="GPSmacrorestart"/>
        <w:rPr>
          <w:sz w:val="22"/>
          <w:szCs w:val="22"/>
        </w:rPr>
      </w:pPr>
      <w:r w:rsidRPr="004D2D28">
        <w:rPr>
          <w:sz w:val="22"/>
          <w:szCs w:val="22"/>
        </w:rPr>
        <w:fldChar w:fldCharType="begin"/>
      </w:r>
      <w:r w:rsidR="00EB2994" w:rsidRPr="004D2D28">
        <w:rPr>
          <w:sz w:val="22"/>
          <w:szCs w:val="22"/>
        </w:rPr>
        <w:instrText>LISTNUM \l 1 \s 0</w:instrText>
      </w:r>
      <w:r w:rsidRPr="004D2D28">
        <w:rPr>
          <w:sz w:val="22"/>
          <w:szCs w:val="22"/>
        </w:rPr>
        <w:fldChar w:fldCharType="separate"/>
      </w:r>
      <w:r w:rsidR="00EB2994" w:rsidRPr="004D2D28">
        <w:rPr>
          <w:sz w:val="22"/>
          <w:szCs w:val="22"/>
        </w:rPr>
        <w:t>12/08/2013</w:t>
      </w:r>
      <w:r w:rsidRPr="004D2D28">
        <w:rPr>
          <w:sz w:val="22"/>
          <w:szCs w:val="22"/>
        </w:rPr>
        <w:fldChar w:fldCharType="end">
          <w:numberingChange w:id="2271" w:author="Spence, Duncan - UKFI" w:date="2017-08-21T16:25:00Z" w:original="0."/>
        </w:fldChar>
      </w:r>
    </w:p>
    <w:p w:rsidR="007D7FE6" w:rsidRDefault="00C12BEB" w:rsidP="00A657C3">
      <w:pPr>
        <w:pStyle w:val="GPSSchTitleandNumber"/>
        <w:rPr>
          <w:rFonts w:ascii="Arial" w:hAnsi="Arial" w:cs="Arial"/>
        </w:rPr>
      </w:pPr>
      <w:r w:rsidRPr="004D2D28">
        <w:rPr>
          <w:rFonts w:ascii="Arial" w:hAnsi="Arial" w:cs="Arial"/>
          <w:i/>
          <w:u w:val="single"/>
        </w:rPr>
        <w:br w:type="page"/>
      </w:r>
      <w:bookmarkStart w:id="2272" w:name="_Ref313382840"/>
      <w:bookmarkStart w:id="2273" w:name="_Toc314810852"/>
      <w:bookmarkStart w:id="2274" w:name="_Ref349134118"/>
      <w:bookmarkStart w:id="2275" w:name="_Toc350503094"/>
      <w:bookmarkStart w:id="2276" w:name="_Toc350504084"/>
      <w:bookmarkStart w:id="2277" w:name="_Toc351710926"/>
      <w:bookmarkStart w:id="2278" w:name="_Toc358671836"/>
      <w:bookmarkStart w:id="2279" w:name="_Toc427679818"/>
      <w:r w:rsidRPr="004D2D28">
        <w:rPr>
          <w:rFonts w:ascii="Arial" w:hAnsi="Arial" w:cs="Arial"/>
        </w:rPr>
        <w:lastRenderedPageBreak/>
        <w:t>CALL OFF SCHEDULE 1</w:t>
      </w:r>
      <w:r w:rsidR="007C0B22" w:rsidRPr="004D2D28">
        <w:rPr>
          <w:rFonts w:ascii="Arial" w:hAnsi="Arial" w:cs="Arial"/>
        </w:rPr>
        <w:t>0</w:t>
      </w:r>
      <w:r w:rsidRPr="004D2D28">
        <w:rPr>
          <w:rFonts w:ascii="Arial" w:hAnsi="Arial" w:cs="Arial"/>
        </w:rPr>
        <w:t xml:space="preserve">: </w:t>
      </w:r>
    </w:p>
    <w:p w:rsidR="00C12BEB" w:rsidRPr="004D2D28" w:rsidRDefault="008F453D" w:rsidP="00A657C3">
      <w:pPr>
        <w:pStyle w:val="GPSSchTitleandNumber"/>
        <w:rPr>
          <w:rFonts w:ascii="Arial" w:hAnsi="Arial" w:cs="Arial"/>
        </w:rPr>
      </w:pPr>
      <w:r w:rsidRPr="004D2D28">
        <w:rPr>
          <w:rFonts w:ascii="Arial" w:hAnsi="Arial" w:cs="Arial"/>
        </w:rPr>
        <w:t>NOT USED</w:t>
      </w:r>
      <w:bookmarkEnd w:id="2272"/>
      <w:bookmarkEnd w:id="2273"/>
      <w:bookmarkEnd w:id="2274"/>
      <w:bookmarkEnd w:id="2275"/>
      <w:bookmarkEnd w:id="2276"/>
      <w:bookmarkEnd w:id="2277"/>
      <w:bookmarkEnd w:id="2278"/>
      <w:bookmarkEnd w:id="2279"/>
    </w:p>
    <w:p w:rsidR="00C9243A" w:rsidRPr="004D2D28" w:rsidRDefault="00C9243A" w:rsidP="00361A2F">
      <w:pPr>
        <w:pStyle w:val="GPSL2numberedclause"/>
        <w:numPr>
          <w:ilvl w:val="0"/>
          <w:numId w:val="0"/>
        </w:numPr>
        <w:ind w:left="1134"/>
        <w:rPr>
          <w:sz w:val="22"/>
          <w:szCs w:val="22"/>
        </w:rPr>
      </w:pPr>
      <w:bookmarkStart w:id="2280" w:name="_DV_M565"/>
      <w:bookmarkStart w:id="2281" w:name="a301038"/>
      <w:bookmarkStart w:id="2282" w:name="_DV_M564"/>
      <w:bookmarkStart w:id="2283" w:name="_DV_M566"/>
      <w:bookmarkStart w:id="2284" w:name="_DV_M567"/>
      <w:bookmarkEnd w:id="2280"/>
      <w:bookmarkEnd w:id="2281"/>
      <w:bookmarkEnd w:id="2282"/>
      <w:bookmarkEnd w:id="2283"/>
      <w:bookmarkEnd w:id="2284"/>
    </w:p>
    <w:p w:rsidR="00FD164B" w:rsidRPr="004D2D28" w:rsidRDefault="009F474C" w:rsidP="00FD164B">
      <w:pPr>
        <w:pStyle w:val="GPSmacrorestart"/>
        <w:rPr>
          <w:sz w:val="22"/>
          <w:szCs w:val="22"/>
        </w:rPr>
      </w:pPr>
      <w:r w:rsidRPr="004D2D28">
        <w:rPr>
          <w:sz w:val="22"/>
          <w:szCs w:val="22"/>
        </w:rPr>
        <w:fldChar w:fldCharType="begin"/>
      </w:r>
      <w:r w:rsidR="00FD164B" w:rsidRPr="004D2D28">
        <w:rPr>
          <w:sz w:val="22"/>
          <w:szCs w:val="22"/>
        </w:rPr>
        <w:instrText>LISTNUM \l 1 \s 0</w:instrText>
      </w:r>
      <w:r w:rsidRPr="004D2D28">
        <w:rPr>
          <w:sz w:val="22"/>
          <w:szCs w:val="22"/>
        </w:rPr>
        <w:fldChar w:fldCharType="separate"/>
      </w:r>
      <w:r w:rsidR="00FD164B" w:rsidRPr="004D2D28">
        <w:rPr>
          <w:sz w:val="22"/>
          <w:szCs w:val="22"/>
        </w:rPr>
        <w:t>12/08/2013</w:t>
      </w:r>
      <w:r w:rsidRPr="004D2D28">
        <w:rPr>
          <w:sz w:val="22"/>
          <w:szCs w:val="22"/>
        </w:rPr>
        <w:fldChar w:fldCharType="end">
          <w:numberingChange w:id="2285" w:author="Spence, Duncan - UKFI" w:date="2017-08-21T16:25:00Z" w:original="0."/>
        </w:fldChar>
      </w:r>
    </w:p>
    <w:p w:rsidR="0005789C" w:rsidRPr="004D2D28" w:rsidRDefault="0005789C" w:rsidP="0005789C">
      <w:pPr>
        <w:pStyle w:val="GPSmacrorestart"/>
        <w:rPr>
          <w:sz w:val="22"/>
          <w:szCs w:val="22"/>
        </w:rPr>
      </w:pPr>
      <w:r w:rsidRPr="004D2D28">
        <w:rPr>
          <w:sz w:val="22"/>
          <w:szCs w:val="22"/>
        </w:rPr>
        <w:fldChar w:fldCharType="begin"/>
      </w:r>
      <w:r w:rsidRPr="004D2D28">
        <w:rPr>
          <w:sz w:val="22"/>
          <w:szCs w:val="22"/>
        </w:rPr>
        <w:instrText>LISTNUM \l 1 \s 0</w:instrText>
      </w:r>
      <w:r w:rsidRPr="004D2D28">
        <w:rPr>
          <w:sz w:val="22"/>
          <w:szCs w:val="22"/>
        </w:rPr>
        <w:fldChar w:fldCharType="separate"/>
      </w:r>
      <w:r w:rsidRPr="004D2D28">
        <w:rPr>
          <w:sz w:val="22"/>
          <w:szCs w:val="22"/>
        </w:rPr>
        <w:t>12/08/2013</w:t>
      </w:r>
      <w:r w:rsidRPr="004D2D28">
        <w:rPr>
          <w:sz w:val="22"/>
          <w:szCs w:val="22"/>
        </w:rPr>
        <w:fldChar w:fldCharType="end">
          <w:numberingChange w:id="2286" w:author="Spence, Duncan - UKFI" w:date="2017-08-21T16:25:00Z" w:original="0."/>
        </w:fldChar>
      </w:r>
    </w:p>
    <w:p w:rsidR="004B0388" w:rsidRPr="004D2D28" w:rsidRDefault="00DE3EF6" w:rsidP="004B0388">
      <w:pPr>
        <w:pStyle w:val="SchHeadDes"/>
        <w:keepNext/>
        <w:spacing w:line="240" w:lineRule="auto"/>
        <w:rPr>
          <w:rFonts w:ascii="Arial" w:hAnsi="Arial" w:cs="Arial"/>
          <w:szCs w:val="22"/>
        </w:rPr>
      </w:pPr>
      <w:r w:rsidRPr="004D2D28">
        <w:rPr>
          <w:rFonts w:ascii="Arial" w:hAnsi="Arial" w:cs="Arial"/>
          <w:szCs w:val="22"/>
        </w:rPr>
        <w:br w:type="page"/>
      </w:r>
    </w:p>
    <w:p w:rsidR="00497251" w:rsidRPr="004D2D28" w:rsidRDefault="00497251" w:rsidP="00497251">
      <w:pPr>
        <w:pStyle w:val="GPSSchTitleandNumber"/>
        <w:rPr>
          <w:rFonts w:ascii="Arial" w:hAnsi="Arial" w:cs="Arial"/>
          <w:b w:val="0"/>
          <w:iCs/>
          <w:lang w:val="en-US"/>
        </w:rPr>
      </w:pPr>
      <w:bookmarkStart w:id="2287" w:name="_Toc414633045"/>
      <w:bookmarkStart w:id="2288" w:name="_Toc427679819"/>
      <w:r w:rsidRPr="004D2D28">
        <w:rPr>
          <w:rFonts w:ascii="Arial" w:hAnsi="Arial" w:cs="Arial"/>
        </w:rPr>
        <w:lastRenderedPageBreak/>
        <w:t>CALL OFF SCHEDULE 11: STAFF TRANSFER</w:t>
      </w:r>
      <w:bookmarkEnd w:id="2287"/>
      <w:bookmarkEnd w:id="2288"/>
    </w:p>
    <w:p w:rsidR="00497251" w:rsidRPr="004D2D28" w:rsidRDefault="00497251" w:rsidP="00497251">
      <w:pPr>
        <w:pStyle w:val="GPSL1SCHEDULEHeading"/>
        <w:rPr>
          <w:rFonts w:ascii="Arial" w:hAnsi="Arial"/>
        </w:rPr>
      </w:pPr>
      <w:r w:rsidRPr="004D2D28">
        <w:rPr>
          <w:rFonts w:ascii="Arial" w:hAnsi="Arial"/>
        </w:rPr>
        <w:t>DEFINITIONS</w:t>
      </w:r>
    </w:p>
    <w:p w:rsidR="00497251" w:rsidRPr="004D2D28" w:rsidRDefault="00497251" w:rsidP="00361A2F">
      <w:pPr>
        <w:pStyle w:val="GPSL2numberedclause"/>
        <w:numPr>
          <w:ilvl w:val="0"/>
          <w:numId w:val="0"/>
        </w:numPr>
        <w:ind w:left="1134"/>
        <w:rPr>
          <w:sz w:val="22"/>
          <w:szCs w:val="22"/>
        </w:rPr>
      </w:pPr>
      <w:r w:rsidRPr="004D2D28">
        <w:rPr>
          <w:sz w:val="22"/>
          <w:szCs w:val="22"/>
        </w:rPr>
        <w:t>In this Schedule, the following definitions shall apply:</w:t>
      </w:r>
    </w:p>
    <w:tbl>
      <w:tblPr>
        <w:tblW w:w="0" w:type="auto"/>
        <w:tblLook w:val="04A0" w:firstRow="1" w:lastRow="0" w:firstColumn="1" w:lastColumn="0" w:noHBand="0" w:noVBand="1"/>
      </w:tblPr>
      <w:tblGrid>
        <w:gridCol w:w="3029"/>
        <w:gridCol w:w="6021"/>
      </w:tblGrid>
      <w:tr w:rsidR="00497251" w:rsidRPr="004D2D28" w:rsidTr="007F023F">
        <w:tc>
          <w:tcPr>
            <w:tcW w:w="3085" w:type="dxa"/>
          </w:tcPr>
          <w:p w:rsidR="00497251" w:rsidRPr="004D2D28" w:rsidRDefault="00497251" w:rsidP="007F023F">
            <w:pPr>
              <w:pStyle w:val="GPSDefinitionTerm"/>
              <w:rPr>
                <w:bCs/>
                <w:i/>
              </w:rPr>
            </w:pPr>
            <w:r w:rsidRPr="004D2D28">
              <w:t>“Admission Agreement”</w:t>
            </w:r>
          </w:p>
        </w:tc>
        <w:tc>
          <w:tcPr>
            <w:tcW w:w="6157" w:type="dxa"/>
          </w:tcPr>
          <w:p w:rsidR="00497251" w:rsidRPr="004D2D28" w:rsidRDefault="00497251" w:rsidP="007F023F">
            <w:pPr>
              <w:pStyle w:val="Guidancenoteparagraphtext"/>
              <w:tabs>
                <w:tab w:val="left" w:pos="235"/>
              </w:tabs>
              <w:rPr>
                <w:rFonts w:cs="Arial"/>
                <w:b w:val="0"/>
                <w:bCs/>
                <w:i w:val="0"/>
                <w:sz w:val="22"/>
                <w:szCs w:val="22"/>
              </w:rPr>
            </w:pPr>
            <w:r w:rsidRPr="004D2D28">
              <w:rPr>
                <w:rFonts w:cs="Arial"/>
                <w:b w:val="0"/>
                <w:bCs/>
                <w:i w:val="0"/>
                <w:sz w:val="22"/>
                <w:szCs w:val="22"/>
              </w:rPr>
              <w:t>The agreement to be entered into by which the supplier agrees to participate in the Schemes as amended from time to time;</w:t>
            </w:r>
          </w:p>
        </w:tc>
      </w:tr>
      <w:tr w:rsidR="00497251" w:rsidRPr="004D2D28" w:rsidTr="007F023F">
        <w:tc>
          <w:tcPr>
            <w:tcW w:w="3085" w:type="dxa"/>
          </w:tcPr>
          <w:p w:rsidR="00497251" w:rsidRPr="004D2D28" w:rsidRDefault="00497251" w:rsidP="007F023F">
            <w:pPr>
              <w:pStyle w:val="GPSDefinitionTerm"/>
            </w:pPr>
            <w:r w:rsidRPr="004D2D28">
              <w:t>“Eligible Employee”</w:t>
            </w:r>
          </w:p>
        </w:tc>
        <w:tc>
          <w:tcPr>
            <w:tcW w:w="6157" w:type="dxa"/>
          </w:tcPr>
          <w:p w:rsidR="00497251" w:rsidRPr="004D2D28" w:rsidRDefault="00497251" w:rsidP="007F023F">
            <w:pPr>
              <w:pStyle w:val="Guidancenoteparagraphtext"/>
              <w:tabs>
                <w:tab w:val="left" w:pos="235"/>
              </w:tabs>
              <w:rPr>
                <w:rFonts w:cs="Arial"/>
                <w:b w:val="0"/>
                <w:bCs/>
                <w:i w:val="0"/>
                <w:sz w:val="22"/>
                <w:szCs w:val="22"/>
              </w:rPr>
            </w:pPr>
            <w:r w:rsidRPr="004D2D28">
              <w:rPr>
                <w:rFonts w:cs="Arial"/>
                <w:b w:val="0"/>
                <w:bCs/>
                <w:i w:val="0"/>
                <w:sz w:val="22"/>
                <w:szCs w:val="22"/>
              </w:rPr>
              <w:t>any Fair Deal Employee who at the relevant time is an eligible employee as defined in the Admission Agreement;</w:t>
            </w:r>
          </w:p>
        </w:tc>
      </w:tr>
      <w:tr w:rsidR="00497251" w:rsidRPr="004D2D28" w:rsidTr="007F023F">
        <w:tc>
          <w:tcPr>
            <w:tcW w:w="3085" w:type="dxa"/>
          </w:tcPr>
          <w:p w:rsidR="00497251" w:rsidRPr="004D2D28" w:rsidRDefault="00497251" w:rsidP="007F023F">
            <w:pPr>
              <w:pStyle w:val="GPSDefinitionTerm"/>
            </w:pPr>
            <w:r w:rsidRPr="004D2D28">
              <w:t>“Fair Deal Employees”</w:t>
            </w:r>
          </w:p>
        </w:tc>
        <w:tc>
          <w:tcPr>
            <w:tcW w:w="6157" w:type="dxa"/>
          </w:tcPr>
          <w:p w:rsidR="00497251" w:rsidRPr="004D2D28" w:rsidRDefault="00497251" w:rsidP="007F023F">
            <w:pPr>
              <w:pStyle w:val="Guidancenoteparagraphtext"/>
              <w:tabs>
                <w:tab w:val="left" w:pos="235"/>
              </w:tabs>
              <w:rPr>
                <w:rFonts w:cs="Arial"/>
                <w:b w:val="0"/>
                <w:bCs/>
                <w:i w:val="0"/>
                <w:sz w:val="22"/>
                <w:szCs w:val="22"/>
              </w:rPr>
            </w:pPr>
            <w:r w:rsidRPr="004D2D28">
              <w:rPr>
                <w:rFonts w:cs="Arial"/>
                <w:b w:val="0"/>
                <w:bCs/>
                <w:i w:val="0"/>
                <w:sz w:val="22"/>
                <w:szCs w:val="22"/>
              </w:rPr>
              <w:t>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497251" w:rsidRPr="004D2D28" w:rsidTr="007F023F">
        <w:tc>
          <w:tcPr>
            <w:tcW w:w="3085" w:type="dxa"/>
          </w:tcPr>
          <w:p w:rsidR="00497251" w:rsidRPr="004D2D28" w:rsidRDefault="00497251" w:rsidP="007F023F">
            <w:pPr>
              <w:pStyle w:val="GPSDefinitionTerm"/>
            </w:pPr>
            <w:r w:rsidRPr="004D2D28">
              <w:t>“Former Supplier”</w:t>
            </w:r>
          </w:p>
        </w:tc>
        <w:tc>
          <w:tcPr>
            <w:tcW w:w="6157" w:type="dxa"/>
          </w:tcPr>
          <w:p w:rsidR="00497251" w:rsidRPr="004D2D28" w:rsidRDefault="00497251" w:rsidP="007F023F">
            <w:pPr>
              <w:pStyle w:val="Guidancenoteparagraphtext"/>
              <w:tabs>
                <w:tab w:val="left" w:pos="235"/>
              </w:tabs>
              <w:rPr>
                <w:rFonts w:cs="Arial"/>
                <w:b w:val="0"/>
                <w:bCs/>
                <w:i w:val="0"/>
                <w:sz w:val="22"/>
                <w:szCs w:val="22"/>
              </w:rPr>
            </w:pPr>
            <w:r w:rsidRPr="004D2D28">
              <w:rPr>
                <w:rFonts w:cs="Arial"/>
                <w:b w:val="0"/>
                <w:bCs/>
                <w:i w:val="0"/>
                <w:sz w:val="22"/>
                <w:szCs w:val="22"/>
              </w:rPr>
              <w:t>a supplier supplying services to the Customer before the Relevant Transfer Date that are the same as or substantially similar to the Services (or any part of the Services) and shall include any sub-contractor of such supplier (or any sub-contractor of any such sub-contractor);</w:t>
            </w:r>
          </w:p>
        </w:tc>
      </w:tr>
      <w:tr w:rsidR="00497251" w:rsidRPr="004D2D28" w:rsidTr="007F023F">
        <w:tc>
          <w:tcPr>
            <w:tcW w:w="3085" w:type="dxa"/>
          </w:tcPr>
          <w:p w:rsidR="00497251" w:rsidRPr="004D2D28" w:rsidRDefault="00497251" w:rsidP="007F023F">
            <w:pPr>
              <w:pStyle w:val="GPSDefinitionTerm"/>
            </w:pPr>
            <w:r w:rsidRPr="004D2D28">
              <w:t>“New Fair Deal”</w:t>
            </w:r>
          </w:p>
        </w:tc>
        <w:tc>
          <w:tcPr>
            <w:tcW w:w="6157" w:type="dxa"/>
          </w:tcPr>
          <w:p w:rsidR="00497251" w:rsidRPr="004D2D28" w:rsidRDefault="00497251" w:rsidP="007F023F">
            <w:pPr>
              <w:pStyle w:val="Guidancenoteparagraphtext"/>
              <w:tabs>
                <w:tab w:val="left" w:pos="235"/>
              </w:tabs>
              <w:rPr>
                <w:rFonts w:cs="Arial"/>
                <w:b w:val="0"/>
                <w:bCs/>
                <w:i w:val="0"/>
                <w:sz w:val="22"/>
                <w:szCs w:val="22"/>
              </w:rPr>
            </w:pPr>
            <w:r w:rsidRPr="004D2D28">
              <w:rPr>
                <w:rFonts w:cs="Arial"/>
                <w:b w:val="0"/>
                <w:bCs/>
                <w:i w:val="0"/>
                <w:sz w:val="22"/>
                <w:szCs w:val="22"/>
              </w:rPr>
              <w:t xml:space="preserve">the revised Fair Deal position set out in the HM Treasury guidance: </w:t>
            </w:r>
            <w:r w:rsidRPr="004D2D28">
              <w:rPr>
                <w:rFonts w:cs="Arial"/>
                <w:b w:val="0"/>
                <w:bCs/>
                <w:sz w:val="22"/>
                <w:szCs w:val="22"/>
              </w:rPr>
              <w:t>“Fair Deal for staff pensions: staff transfer from central government”</w:t>
            </w:r>
            <w:r w:rsidRPr="004D2D28">
              <w:rPr>
                <w:rFonts w:cs="Arial"/>
                <w:b w:val="0"/>
                <w:bCs/>
                <w:i w:val="0"/>
                <w:sz w:val="22"/>
                <w:szCs w:val="22"/>
              </w:rPr>
              <w:t xml:space="preserve"> issued in October 2013;</w:t>
            </w:r>
          </w:p>
        </w:tc>
      </w:tr>
      <w:tr w:rsidR="00497251" w:rsidRPr="004D2D28" w:rsidTr="007F023F">
        <w:tc>
          <w:tcPr>
            <w:tcW w:w="3085" w:type="dxa"/>
          </w:tcPr>
          <w:p w:rsidR="00497251" w:rsidRPr="004D2D28" w:rsidRDefault="00497251" w:rsidP="007F023F">
            <w:pPr>
              <w:pStyle w:val="GPSDefinitionTerm"/>
            </w:pPr>
            <w:r w:rsidRPr="004D2D28">
              <w:t>“Notified Sub-contractor”</w:t>
            </w:r>
          </w:p>
        </w:tc>
        <w:tc>
          <w:tcPr>
            <w:tcW w:w="6157" w:type="dxa"/>
          </w:tcPr>
          <w:p w:rsidR="00497251" w:rsidRPr="004D2D28" w:rsidRDefault="00497251" w:rsidP="007F023F">
            <w:pPr>
              <w:pStyle w:val="Guidancenoteparagraphtext"/>
              <w:tabs>
                <w:tab w:val="left" w:pos="235"/>
              </w:tabs>
              <w:rPr>
                <w:rFonts w:cs="Arial"/>
                <w:b w:val="0"/>
                <w:bCs/>
                <w:i w:val="0"/>
                <w:sz w:val="22"/>
                <w:szCs w:val="22"/>
              </w:rPr>
            </w:pPr>
            <w:r w:rsidRPr="004D2D28">
              <w:rPr>
                <w:rFonts w:cs="Arial"/>
                <w:b w:val="0"/>
                <w:bCs/>
                <w:i w:val="0"/>
                <w:sz w:val="22"/>
                <w:szCs w:val="22"/>
              </w:rPr>
              <w:t>a Sub-contractor identified in the Annex to this Schedule to whom Transferring Customer Employees and/or Transferring Former Supplier Employees will transfer on a Relevant Transfer Date;</w:t>
            </w:r>
          </w:p>
        </w:tc>
      </w:tr>
      <w:tr w:rsidR="00497251" w:rsidRPr="004D2D28" w:rsidTr="007F023F">
        <w:tc>
          <w:tcPr>
            <w:tcW w:w="3085" w:type="dxa"/>
          </w:tcPr>
          <w:p w:rsidR="00497251" w:rsidRPr="004D2D28" w:rsidRDefault="00497251" w:rsidP="007F023F">
            <w:pPr>
              <w:pStyle w:val="GPSDefinitionTerm"/>
            </w:pPr>
            <w:r w:rsidRPr="004D2D28">
              <w:t>“Replacement Sub-contractor”</w:t>
            </w:r>
          </w:p>
        </w:tc>
        <w:tc>
          <w:tcPr>
            <w:tcW w:w="6157" w:type="dxa"/>
          </w:tcPr>
          <w:p w:rsidR="00497251" w:rsidRPr="004D2D28" w:rsidRDefault="00497251" w:rsidP="007F023F">
            <w:pPr>
              <w:pStyle w:val="Guidancenoteparagraphtext"/>
              <w:tabs>
                <w:tab w:val="left" w:pos="235"/>
              </w:tabs>
              <w:rPr>
                <w:rFonts w:cs="Arial"/>
                <w:b w:val="0"/>
                <w:bCs/>
                <w:i w:val="0"/>
                <w:sz w:val="22"/>
                <w:szCs w:val="22"/>
              </w:rPr>
            </w:pPr>
            <w:r w:rsidRPr="004D2D28">
              <w:rPr>
                <w:rFonts w:cs="Arial"/>
                <w:b w:val="0"/>
                <w:bCs/>
                <w:i w:val="0"/>
                <w:sz w:val="22"/>
                <w:szCs w:val="22"/>
              </w:rPr>
              <w:t xml:space="preserve">a sub-contractor of the Replacement Supplier to whom Transferring Supplier Employees will transfer on a Service Transfer Date (or any sub-contractor of any such sub-contractor); </w:t>
            </w:r>
          </w:p>
        </w:tc>
      </w:tr>
      <w:tr w:rsidR="00497251" w:rsidRPr="004D2D28" w:rsidTr="007F023F">
        <w:tc>
          <w:tcPr>
            <w:tcW w:w="3085" w:type="dxa"/>
          </w:tcPr>
          <w:p w:rsidR="00497251" w:rsidRPr="004D2D28" w:rsidRDefault="00497251" w:rsidP="007F023F">
            <w:pPr>
              <w:pStyle w:val="GPSDefinitionTerm"/>
            </w:pPr>
            <w:r w:rsidRPr="004D2D28">
              <w:t>“Relevant Transfer”</w:t>
            </w:r>
          </w:p>
        </w:tc>
        <w:tc>
          <w:tcPr>
            <w:tcW w:w="6157" w:type="dxa"/>
          </w:tcPr>
          <w:p w:rsidR="00497251" w:rsidRPr="004D2D28" w:rsidRDefault="00497251" w:rsidP="007F023F">
            <w:pPr>
              <w:pStyle w:val="Guidancenoteparagraphtext"/>
              <w:tabs>
                <w:tab w:val="left" w:pos="235"/>
              </w:tabs>
              <w:rPr>
                <w:rFonts w:cs="Arial"/>
                <w:b w:val="0"/>
                <w:i w:val="0"/>
                <w:sz w:val="22"/>
                <w:szCs w:val="22"/>
                <w:highlight w:val="green"/>
              </w:rPr>
            </w:pPr>
            <w:r w:rsidRPr="004D2D28">
              <w:rPr>
                <w:rFonts w:cs="Arial"/>
                <w:b w:val="0"/>
                <w:i w:val="0"/>
                <w:sz w:val="22"/>
                <w:szCs w:val="22"/>
              </w:rPr>
              <w:t>a transfer of employment to which the Employment Regulations applies;</w:t>
            </w:r>
          </w:p>
        </w:tc>
      </w:tr>
      <w:tr w:rsidR="00497251" w:rsidRPr="004D2D28" w:rsidTr="007F023F">
        <w:tc>
          <w:tcPr>
            <w:tcW w:w="3085" w:type="dxa"/>
          </w:tcPr>
          <w:p w:rsidR="00497251" w:rsidRPr="004D2D28" w:rsidRDefault="00497251" w:rsidP="007F023F">
            <w:pPr>
              <w:pStyle w:val="GPSDefinitionTerm"/>
            </w:pPr>
            <w:r w:rsidRPr="004D2D28">
              <w:t>“Relevant Transfer Date”</w:t>
            </w:r>
          </w:p>
        </w:tc>
        <w:tc>
          <w:tcPr>
            <w:tcW w:w="6157" w:type="dxa"/>
          </w:tcPr>
          <w:p w:rsidR="00497251" w:rsidRPr="004D2D28" w:rsidRDefault="00497251" w:rsidP="007F023F">
            <w:pPr>
              <w:pStyle w:val="BodyTextIndent2"/>
              <w:tabs>
                <w:tab w:val="num" w:pos="34"/>
              </w:tabs>
              <w:spacing w:line="240" w:lineRule="auto"/>
              <w:ind w:left="0"/>
              <w:rPr>
                <w:rFonts w:ascii="Arial" w:hAnsi="Arial" w:cs="Arial"/>
                <w:szCs w:val="22"/>
                <w:highlight w:val="green"/>
              </w:rPr>
            </w:pPr>
            <w:r w:rsidRPr="004D2D28">
              <w:rPr>
                <w:rFonts w:ascii="Arial" w:hAnsi="Arial" w:cs="Arial"/>
                <w:bCs/>
                <w:color w:val="000000"/>
                <w:szCs w:val="22"/>
              </w:rPr>
              <w:t>in relation to a Relevant Transfer, the date upon</w:t>
            </w:r>
            <w:r w:rsidRPr="004D2D28">
              <w:rPr>
                <w:rFonts w:ascii="Arial" w:hAnsi="Arial" w:cs="Arial"/>
                <w:szCs w:val="22"/>
              </w:rPr>
              <w:t xml:space="preserve"> which the Relevant Transfer takes place;</w:t>
            </w:r>
          </w:p>
        </w:tc>
      </w:tr>
      <w:tr w:rsidR="00497251" w:rsidRPr="004D2D28" w:rsidTr="007F023F">
        <w:tc>
          <w:tcPr>
            <w:tcW w:w="3085" w:type="dxa"/>
          </w:tcPr>
          <w:p w:rsidR="00497251" w:rsidRPr="004D2D28" w:rsidRDefault="00497251" w:rsidP="007F023F">
            <w:pPr>
              <w:pStyle w:val="GPSDefinitionTerm"/>
            </w:pPr>
            <w:r w:rsidRPr="004D2D28">
              <w:t>“Schemes”</w:t>
            </w:r>
          </w:p>
        </w:tc>
        <w:tc>
          <w:tcPr>
            <w:tcW w:w="6157" w:type="dxa"/>
          </w:tcPr>
          <w:p w:rsidR="00497251" w:rsidRPr="004D2D28" w:rsidRDefault="00497251" w:rsidP="007F023F">
            <w:pPr>
              <w:pStyle w:val="BodyTextIndent2"/>
              <w:tabs>
                <w:tab w:val="num" w:pos="34"/>
              </w:tabs>
              <w:spacing w:line="240" w:lineRule="auto"/>
              <w:ind w:left="0"/>
              <w:rPr>
                <w:rFonts w:ascii="Arial" w:hAnsi="Arial" w:cs="Arial"/>
                <w:bCs/>
                <w:color w:val="000000"/>
                <w:szCs w:val="22"/>
              </w:rPr>
            </w:pPr>
            <w:r w:rsidRPr="004D2D28">
              <w:rPr>
                <w:rFonts w:ascii="Arial" w:hAnsi="Arial" w:cs="Arial"/>
                <w:bCs/>
                <w:color w:val="000000"/>
                <w:szCs w:val="22"/>
              </w:rPr>
              <w:t xml:space="preserve">the Principal Civil Service Pension Scheme available to employees of the civil service and employees of bodies under the Superannuation Act 1972, as governed by rules adopted by Parliament; the Partnership Pension Account </w:t>
            </w:r>
            <w:r w:rsidRPr="004D2D28">
              <w:rPr>
                <w:rFonts w:ascii="Arial" w:hAnsi="Arial" w:cs="Arial"/>
                <w:bCs/>
                <w:color w:val="000000"/>
                <w:szCs w:val="22"/>
              </w:rPr>
              <w:lastRenderedPageBreak/>
              <w:t>and its (</w:t>
            </w:r>
            <w:proofErr w:type="spellStart"/>
            <w:r w:rsidRPr="004D2D28">
              <w:rPr>
                <w:rFonts w:ascii="Arial" w:hAnsi="Arial" w:cs="Arial"/>
                <w:bCs/>
                <w:color w:val="000000"/>
                <w:szCs w:val="22"/>
              </w:rPr>
              <w:t>i</w:t>
            </w:r>
            <w:proofErr w:type="spellEnd"/>
            <w:r w:rsidRPr="004D2D28">
              <w:rPr>
                <w:rFonts w:ascii="Arial" w:hAnsi="Arial" w:cs="Arial"/>
                <w:bCs/>
                <w:color w:val="000000"/>
                <w:szCs w:val="22"/>
              </w:rPr>
              <w:t>) Ill health Benefits Scheme and (ii) Death Benefits Scheme; the Civil Service Additional Voluntary Contribution Scheme; and the 2015 New Scheme (with effect from a date to be notified to the Supplier by the Minister for the Cabinet Office);</w:t>
            </w:r>
          </w:p>
        </w:tc>
      </w:tr>
      <w:tr w:rsidR="00497251" w:rsidRPr="004D2D28" w:rsidTr="007F023F">
        <w:tc>
          <w:tcPr>
            <w:tcW w:w="3085" w:type="dxa"/>
          </w:tcPr>
          <w:p w:rsidR="00497251" w:rsidRPr="004D2D28" w:rsidRDefault="00497251" w:rsidP="007F023F">
            <w:pPr>
              <w:pStyle w:val="GPSDefinitionTerm"/>
            </w:pPr>
            <w:r w:rsidRPr="004D2D28">
              <w:lastRenderedPageBreak/>
              <w:t>“Service Transfer”</w:t>
            </w:r>
          </w:p>
        </w:tc>
        <w:tc>
          <w:tcPr>
            <w:tcW w:w="6157" w:type="dxa"/>
          </w:tcPr>
          <w:p w:rsidR="00497251" w:rsidRPr="004D2D28" w:rsidRDefault="00497251" w:rsidP="007F023F">
            <w:pPr>
              <w:pStyle w:val="Guidancenoteparagraphtext"/>
              <w:rPr>
                <w:rFonts w:cs="Arial"/>
                <w:b w:val="0"/>
                <w:i w:val="0"/>
                <w:sz w:val="22"/>
                <w:szCs w:val="22"/>
                <w:highlight w:val="green"/>
              </w:rPr>
            </w:pPr>
            <w:r w:rsidRPr="004D2D28">
              <w:rPr>
                <w:rFonts w:cs="Arial"/>
                <w:b w:val="0"/>
                <w:i w:val="0"/>
                <w:sz w:val="22"/>
                <w:szCs w:val="22"/>
              </w:rPr>
              <w:t>any transfer of the Services (or any part of the Services), for whatever reason, from the Supplier or any Sub-contractor to a Replacement Supplier or a Replacement Sub-contractor;</w:t>
            </w:r>
          </w:p>
        </w:tc>
      </w:tr>
      <w:tr w:rsidR="00497251" w:rsidRPr="004D2D28" w:rsidTr="007F023F">
        <w:tc>
          <w:tcPr>
            <w:tcW w:w="3085" w:type="dxa"/>
          </w:tcPr>
          <w:p w:rsidR="00497251" w:rsidRPr="004D2D28" w:rsidRDefault="00497251" w:rsidP="007F023F">
            <w:pPr>
              <w:pStyle w:val="GPSDefinitionTerm"/>
            </w:pPr>
            <w:r w:rsidRPr="004D2D28">
              <w:t>“Service Transfer Date”</w:t>
            </w:r>
          </w:p>
        </w:tc>
        <w:tc>
          <w:tcPr>
            <w:tcW w:w="6157" w:type="dxa"/>
          </w:tcPr>
          <w:p w:rsidR="00497251" w:rsidRPr="004D2D28" w:rsidRDefault="00497251" w:rsidP="007F023F">
            <w:pPr>
              <w:pStyle w:val="BodyTextIndent2"/>
              <w:tabs>
                <w:tab w:val="num" w:pos="34"/>
              </w:tabs>
              <w:spacing w:line="240" w:lineRule="auto"/>
              <w:ind w:left="0"/>
              <w:rPr>
                <w:rFonts w:ascii="Arial" w:hAnsi="Arial" w:cs="Arial"/>
                <w:szCs w:val="22"/>
                <w:highlight w:val="green"/>
              </w:rPr>
            </w:pPr>
            <w:r w:rsidRPr="004D2D28">
              <w:rPr>
                <w:rFonts w:ascii="Arial" w:hAnsi="Arial" w:cs="Arial"/>
                <w:color w:val="000000"/>
                <w:szCs w:val="22"/>
              </w:rPr>
              <w:t>the date</w:t>
            </w:r>
            <w:r w:rsidRPr="004D2D28">
              <w:rPr>
                <w:rFonts w:ascii="Arial" w:hAnsi="Arial" w:cs="Arial"/>
                <w:szCs w:val="22"/>
              </w:rPr>
              <w:t xml:space="preserve"> of a Service Transfer;</w:t>
            </w:r>
          </w:p>
        </w:tc>
      </w:tr>
      <w:tr w:rsidR="00497251" w:rsidRPr="004D2D28" w:rsidTr="007F023F">
        <w:tc>
          <w:tcPr>
            <w:tcW w:w="3085" w:type="dxa"/>
          </w:tcPr>
          <w:p w:rsidR="00497251" w:rsidRPr="004D2D28" w:rsidRDefault="00497251" w:rsidP="007F023F">
            <w:pPr>
              <w:pStyle w:val="GPSDefinitionTerm"/>
            </w:pPr>
            <w:r w:rsidRPr="004D2D28">
              <w:t>“Staffing Information”</w:t>
            </w:r>
          </w:p>
        </w:tc>
        <w:tc>
          <w:tcPr>
            <w:tcW w:w="6157" w:type="dxa"/>
          </w:tcPr>
          <w:p w:rsidR="00497251" w:rsidRPr="004D2D28" w:rsidRDefault="00497251" w:rsidP="007F023F">
            <w:pPr>
              <w:pStyle w:val="Guidancenoteparagraphtext"/>
              <w:rPr>
                <w:rFonts w:cs="Arial"/>
                <w:b w:val="0"/>
                <w:i w:val="0"/>
                <w:sz w:val="22"/>
                <w:szCs w:val="22"/>
              </w:rPr>
            </w:pPr>
            <w:r w:rsidRPr="004D2D28">
              <w:rPr>
                <w:rFonts w:cs="Arial"/>
                <w:b w:val="0"/>
                <w:i w:val="0"/>
                <w:sz w:val="22"/>
                <w:szCs w:val="22"/>
              </w:rPr>
              <w:t>in relation to all persons identified on the Supplier's Provisional Supplier Personnel List</w:t>
            </w:r>
            <w:r w:rsidRPr="004D2D28">
              <w:rPr>
                <w:rFonts w:cs="Arial"/>
                <w:b w:val="0"/>
                <w:bCs/>
                <w:i w:val="0"/>
                <w:sz w:val="22"/>
                <w:szCs w:val="22"/>
              </w:rPr>
              <w:t xml:space="preserve"> or </w:t>
            </w:r>
            <w:r w:rsidRPr="004D2D28">
              <w:rPr>
                <w:rFonts w:cs="Arial"/>
                <w:b w:val="0"/>
                <w:i w:val="0"/>
                <w:sz w:val="22"/>
                <w:szCs w:val="22"/>
              </w:rPr>
              <w:t>Supplier's Final Supplier Personnel List, as the case may be, such information as the Customer may reasonably request (subject to all applicable provisions of</w:t>
            </w:r>
            <w:r w:rsidRPr="004D2D28">
              <w:rPr>
                <w:rFonts w:cs="Arial"/>
                <w:b w:val="0"/>
                <w:bCs/>
                <w:i w:val="0"/>
                <w:sz w:val="22"/>
                <w:szCs w:val="22"/>
              </w:rPr>
              <w:t xml:space="preserve"> the</w:t>
            </w:r>
            <w:r w:rsidRPr="004D2D28">
              <w:rPr>
                <w:rFonts w:cs="Arial"/>
                <w:b w:val="0"/>
                <w:i w:val="0"/>
                <w:sz w:val="22"/>
                <w:szCs w:val="22"/>
              </w:rPr>
              <w:t xml:space="preserve"> DPA), but including in an anonymised format:</w:t>
            </w:r>
          </w:p>
          <w:p w:rsidR="00497251" w:rsidRPr="004D2D28" w:rsidRDefault="00497251" w:rsidP="00E97CEB">
            <w:pPr>
              <w:pStyle w:val="Guidancenoteparagraphtext"/>
              <w:numPr>
                <w:ilvl w:val="0"/>
                <w:numId w:val="18"/>
              </w:numPr>
              <w:rPr>
                <w:rFonts w:cs="Arial"/>
                <w:b w:val="0"/>
                <w:i w:val="0"/>
                <w:sz w:val="22"/>
                <w:szCs w:val="22"/>
              </w:rPr>
            </w:pPr>
            <w:r w:rsidRPr="004D2D28">
              <w:rPr>
                <w:rFonts w:cs="Arial"/>
                <w:b w:val="0"/>
                <w:i w:val="0"/>
                <w:sz w:val="22"/>
                <w:szCs w:val="22"/>
              </w:rPr>
              <w:t>their ages, dates of commencement of employment or engagement and gender;</w:t>
            </w:r>
          </w:p>
          <w:p w:rsidR="00497251" w:rsidRPr="004D2D28" w:rsidRDefault="00497251" w:rsidP="00E97CEB">
            <w:pPr>
              <w:pStyle w:val="Guidancenoteparagraphtext"/>
              <w:numPr>
                <w:ilvl w:val="0"/>
                <w:numId w:val="18"/>
              </w:numPr>
              <w:rPr>
                <w:rFonts w:cs="Arial"/>
                <w:b w:val="0"/>
                <w:i w:val="0"/>
                <w:sz w:val="22"/>
                <w:szCs w:val="22"/>
              </w:rPr>
            </w:pPr>
            <w:r w:rsidRPr="004D2D28">
              <w:rPr>
                <w:rFonts w:cs="Arial"/>
                <w:b w:val="0"/>
                <w:i w:val="0"/>
                <w:sz w:val="22"/>
                <w:szCs w:val="22"/>
              </w:rPr>
              <w:t xml:space="preserve">details of whether they </w:t>
            </w:r>
            <w:r w:rsidRPr="004D2D28">
              <w:rPr>
                <w:rFonts w:cs="Arial"/>
                <w:b w:val="0"/>
                <w:bCs/>
                <w:i w:val="0"/>
                <w:sz w:val="22"/>
                <w:szCs w:val="22"/>
              </w:rPr>
              <w:t>are</w:t>
            </w:r>
            <w:r w:rsidRPr="004D2D28">
              <w:rPr>
                <w:rFonts w:cs="Arial"/>
                <w:b w:val="0"/>
                <w:i w:val="0"/>
                <w:sz w:val="22"/>
                <w:szCs w:val="22"/>
              </w:rPr>
              <w:t xml:space="preserve"> employed, </w:t>
            </w:r>
            <w:proofErr w:type="spellStart"/>
            <w:r w:rsidRPr="004D2D28">
              <w:rPr>
                <w:rFonts w:cs="Arial"/>
                <w:b w:val="0"/>
                <w:i w:val="0"/>
                <w:sz w:val="22"/>
                <w:szCs w:val="22"/>
              </w:rPr>
              <w:t>self employed</w:t>
            </w:r>
            <w:proofErr w:type="spellEnd"/>
            <w:r w:rsidRPr="004D2D28">
              <w:rPr>
                <w:rFonts w:cs="Arial"/>
                <w:b w:val="0"/>
                <w:i w:val="0"/>
                <w:sz w:val="22"/>
                <w:szCs w:val="22"/>
              </w:rPr>
              <w:t xml:space="preserve"> contractors or consultants, agency workers or otherwise;</w:t>
            </w:r>
          </w:p>
          <w:p w:rsidR="00497251" w:rsidRPr="004D2D28" w:rsidRDefault="00497251" w:rsidP="00E97CEB">
            <w:pPr>
              <w:pStyle w:val="Guidancenoteparagraphtext"/>
              <w:numPr>
                <w:ilvl w:val="0"/>
                <w:numId w:val="18"/>
              </w:numPr>
              <w:rPr>
                <w:rFonts w:cs="Arial"/>
                <w:b w:val="0"/>
                <w:i w:val="0"/>
                <w:sz w:val="22"/>
                <w:szCs w:val="22"/>
              </w:rPr>
            </w:pPr>
            <w:r w:rsidRPr="004D2D28">
              <w:rPr>
                <w:rFonts w:cs="Arial"/>
                <w:b w:val="0"/>
                <w:i w:val="0"/>
                <w:sz w:val="22"/>
                <w:szCs w:val="22"/>
              </w:rPr>
              <w:t>the identity of the employer or relevant contracting Party;</w:t>
            </w:r>
          </w:p>
          <w:p w:rsidR="00497251" w:rsidRPr="004D2D28" w:rsidRDefault="00497251" w:rsidP="00E97CEB">
            <w:pPr>
              <w:pStyle w:val="Guidancenoteparagraphtext"/>
              <w:numPr>
                <w:ilvl w:val="0"/>
                <w:numId w:val="18"/>
              </w:numPr>
              <w:rPr>
                <w:rFonts w:cs="Arial"/>
                <w:b w:val="0"/>
                <w:i w:val="0"/>
                <w:sz w:val="22"/>
                <w:szCs w:val="22"/>
              </w:rPr>
            </w:pPr>
            <w:r w:rsidRPr="004D2D28">
              <w:rPr>
                <w:rFonts w:cs="Arial"/>
                <w:b w:val="0"/>
                <w:i w:val="0"/>
                <w:sz w:val="22"/>
                <w:szCs w:val="22"/>
              </w:rPr>
              <w:t>their relevant contractual notice periods and any other terms relating to termination of employment, including redundancy procedures, and redundancy payments;</w:t>
            </w:r>
          </w:p>
          <w:p w:rsidR="00497251" w:rsidRPr="004D2D28" w:rsidRDefault="00497251" w:rsidP="00E97CEB">
            <w:pPr>
              <w:pStyle w:val="Guidancenoteparagraphtext"/>
              <w:numPr>
                <w:ilvl w:val="0"/>
                <w:numId w:val="18"/>
              </w:numPr>
              <w:rPr>
                <w:rFonts w:cs="Arial"/>
                <w:b w:val="0"/>
                <w:i w:val="0"/>
                <w:sz w:val="22"/>
                <w:szCs w:val="22"/>
              </w:rPr>
            </w:pPr>
            <w:r w:rsidRPr="004D2D28">
              <w:rPr>
                <w:rFonts w:cs="Arial"/>
                <w:b w:val="0"/>
                <w:bCs/>
                <w:i w:val="0"/>
                <w:sz w:val="22"/>
                <w:szCs w:val="22"/>
              </w:rPr>
              <w:t>their</w:t>
            </w:r>
            <w:r w:rsidRPr="004D2D28">
              <w:rPr>
                <w:rFonts w:cs="Arial"/>
                <w:b w:val="0"/>
                <w:i w:val="0"/>
                <w:sz w:val="22"/>
                <w:szCs w:val="22"/>
              </w:rPr>
              <w:t xml:space="preserve"> wages, salaries</w:t>
            </w:r>
            <w:r w:rsidRPr="004D2D28">
              <w:rPr>
                <w:rFonts w:cs="Arial"/>
                <w:b w:val="0"/>
                <w:bCs/>
                <w:i w:val="0"/>
                <w:sz w:val="22"/>
                <w:szCs w:val="22"/>
              </w:rPr>
              <w:t xml:space="preserve"> and</w:t>
            </w:r>
            <w:r w:rsidRPr="004D2D28">
              <w:rPr>
                <w:rFonts w:cs="Arial"/>
                <w:b w:val="0"/>
                <w:i w:val="0"/>
                <w:sz w:val="22"/>
                <w:szCs w:val="22"/>
              </w:rPr>
              <w:t xml:space="preserve"> profit sharing</w:t>
            </w:r>
            <w:r w:rsidRPr="004D2D28">
              <w:rPr>
                <w:rFonts w:cs="Arial"/>
                <w:b w:val="0"/>
                <w:bCs/>
                <w:i w:val="0"/>
                <w:sz w:val="22"/>
                <w:szCs w:val="22"/>
              </w:rPr>
              <w:t xml:space="preserve"> arrangements as applicable</w:t>
            </w:r>
            <w:r w:rsidRPr="004D2D28">
              <w:rPr>
                <w:rFonts w:cs="Arial"/>
                <w:b w:val="0"/>
                <w:i w:val="0"/>
                <w:sz w:val="22"/>
                <w:szCs w:val="22"/>
              </w:rPr>
              <w:t>;</w:t>
            </w:r>
          </w:p>
          <w:p w:rsidR="00497251" w:rsidRPr="004D2D28" w:rsidRDefault="00497251" w:rsidP="00E97CEB">
            <w:pPr>
              <w:pStyle w:val="Guidancenoteparagraphtext"/>
              <w:numPr>
                <w:ilvl w:val="0"/>
                <w:numId w:val="18"/>
              </w:numPr>
              <w:rPr>
                <w:rFonts w:cs="Arial"/>
                <w:b w:val="0"/>
                <w:i w:val="0"/>
                <w:sz w:val="22"/>
                <w:szCs w:val="22"/>
              </w:rPr>
            </w:pPr>
            <w:r w:rsidRPr="004D2D28">
              <w:rPr>
                <w:rFonts w:cs="Arial"/>
                <w:b w:val="0"/>
                <w:i w:val="0"/>
                <w:sz w:val="22"/>
                <w:szCs w:val="22"/>
              </w:rPr>
              <w:t>details of other employment-related benefits, including (without limitation) medical insurance, life assurance, pension or other retirement benefit schemes, share option schemes and company car schedules applicable to them;</w:t>
            </w:r>
          </w:p>
          <w:p w:rsidR="00497251" w:rsidRPr="004D2D28" w:rsidRDefault="00497251" w:rsidP="00E97CEB">
            <w:pPr>
              <w:pStyle w:val="Guidancenoteparagraphtext"/>
              <w:numPr>
                <w:ilvl w:val="0"/>
                <w:numId w:val="18"/>
              </w:numPr>
              <w:rPr>
                <w:rFonts w:cs="Arial"/>
                <w:b w:val="0"/>
                <w:i w:val="0"/>
                <w:sz w:val="22"/>
                <w:szCs w:val="22"/>
              </w:rPr>
            </w:pPr>
            <w:r w:rsidRPr="004D2D28">
              <w:rPr>
                <w:rFonts w:cs="Arial"/>
                <w:b w:val="0"/>
                <w:i w:val="0"/>
                <w:sz w:val="22"/>
                <w:szCs w:val="22"/>
              </w:rPr>
              <w:t>any outstanding or potential contractual, statutory or other liabilities in respect of such individuals (including in respect of personal injury claims);</w:t>
            </w:r>
          </w:p>
          <w:p w:rsidR="00497251" w:rsidRPr="004D2D28" w:rsidRDefault="00497251" w:rsidP="00E97CEB">
            <w:pPr>
              <w:pStyle w:val="Guidancenoteparagraphtext"/>
              <w:numPr>
                <w:ilvl w:val="0"/>
                <w:numId w:val="18"/>
              </w:numPr>
              <w:rPr>
                <w:rFonts w:cs="Arial"/>
                <w:b w:val="0"/>
                <w:i w:val="0"/>
                <w:sz w:val="22"/>
                <w:szCs w:val="22"/>
              </w:rPr>
            </w:pPr>
            <w:r w:rsidRPr="004D2D28">
              <w:rPr>
                <w:rFonts w:cs="Arial"/>
                <w:b w:val="0"/>
                <w:i w:val="0"/>
                <w:sz w:val="22"/>
                <w:szCs w:val="22"/>
              </w:rPr>
              <w:t xml:space="preserve">details of any such individuals on long term sickness absence, parental leave, maternity leave or other authorised long term absence; </w:t>
            </w:r>
          </w:p>
          <w:p w:rsidR="00497251" w:rsidRPr="004D2D28" w:rsidRDefault="00497251" w:rsidP="00E97CEB">
            <w:pPr>
              <w:pStyle w:val="Guidancenoteparagraphtext"/>
              <w:numPr>
                <w:ilvl w:val="0"/>
                <w:numId w:val="18"/>
              </w:numPr>
              <w:rPr>
                <w:rFonts w:cs="Arial"/>
                <w:b w:val="0"/>
                <w:i w:val="0"/>
                <w:sz w:val="22"/>
                <w:szCs w:val="22"/>
              </w:rPr>
            </w:pPr>
            <w:r w:rsidRPr="004D2D28">
              <w:rPr>
                <w:rFonts w:cs="Arial"/>
                <w:b w:val="0"/>
                <w:i w:val="0"/>
                <w:sz w:val="22"/>
                <w:szCs w:val="22"/>
              </w:rPr>
              <w:lastRenderedPageBreak/>
              <w:t>copies of all relevant documents and materials relating to such information, including copies of relevant contracts of employment (or relevant standard contracts if applied generally in respect of such employees); and</w:t>
            </w:r>
          </w:p>
          <w:p w:rsidR="00497251" w:rsidRPr="004D2D28" w:rsidRDefault="00497251" w:rsidP="00E97CEB">
            <w:pPr>
              <w:pStyle w:val="Guidancenoteparagraphtext"/>
              <w:numPr>
                <w:ilvl w:val="0"/>
                <w:numId w:val="18"/>
              </w:numPr>
              <w:rPr>
                <w:rFonts w:cs="Arial"/>
                <w:b w:val="0"/>
                <w:i w:val="0"/>
                <w:sz w:val="22"/>
                <w:szCs w:val="22"/>
              </w:rPr>
            </w:pPr>
            <w:r w:rsidRPr="004D2D28">
              <w:rPr>
                <w:rFonts w:cs="Arial"/>
                <w:b w:val="0"/>
                <w:i w:val="0"/>
                <w:sz w:val="22"/>
                <w:szCs w:val="22"/>
              </w:rPr>
              <w:t xml:space="preserve">any other </w:t>
            </w:r>
            <w:r w:rsidRPr="004D2D28">
              <w:rPr>
                <w:rFonts w:cs="Arial"/>
                <w:b w:val="0"/>
                <w:bCs/>
                <w:i w:val="0"/>
                <w:sz w:val="22"/>
                <w:szCs w:val="22"/>
              </w:rPr>
              <w:t>“</w:t>
            </w:r>
            <w:r w:rsidRPr="004D2D28">
              <w:rPr>
                <w:rFonts w:cs="Arial"/>
                <w:b w:val="0"/>
                <w:i w:val="0"/>
                <w:sz w:val="22"/>
                <w:szCs w:val="22"/>
              </w:rPr>
              <w:t>employee liability information</w:t>
            </w:r>
            <w:r w:rsidRPr="004D2D28">
              <w:rPr>
                <w:rFonts w:cs="Arial"/>
                <w:b w:val="0"/>
                <w:bCs/>
                <w:i w:val="0"/>
                <w:sz w:val="22"/>
                <w:szCs w:val="22"/>
              </w:rPr>
              <w:t>”</w:t>
            </w:r>
            <w:r w:rsidRPr="004D2D28">
              <w:rPr>
                <w:rFonts w:cs="Arial"/>
                <w:b w:val="0"/>
                <w:i w:val="0"/>
                <w:sz w:val="22"/>
                <w:szCs w:val="22"/>
              </w:rPr>
              <w:t xml:space="preserve"> as such term is defined in regulation</w:t>
            </w:r>
            <w:r w:rsidRPr="004D2D28">
              <w:rPr>
                <w:rFonts w:cs="Arial"/>
                <w:b w:val="0"/>
                <w:bCs/>
                <w:i w:val="0"/>
                <w:sz w:val="22"/>
                <w:szCs w:val="22"/>
              </w:rPr>
              <w:t> </w:t>
            </w:r>
            <w:r w:rsidRPr="004D2D28">
              <w:rPr>
                <w:rFonts w:cs="Arial"/>
                <w:b w:val="0"/>
                <w:i w:val="0"/>
                <w:sz w:val="22"/>
                <w:szCs w:val="22"/>
              </w:rPr>
              <w:t>11 of the Employment Regulations;</w:t>
            </w:r>
          </w:p>
        </w:tc>
      </w:tr>
      <w:tr w:rsidR="00497251" w:rsidRPr="004D2D28" w:rsidTr="007F023F">
        <w:tc>
          <w:tcPr>
            <w:tcW w:w="3085" w:type="dxa"/>
          </w:tcPr>
          <w:p w:rsidR="00497251" w:rsidRPr="004D2D28" w:rsidRDefault="00497251" w:rsidP="007F023F">
            <w:pPr>
              <w:pStyle w:val="GPSDefinitionTerm"/>
            </w:pPr>
            <w:r w:rsidRPr="004D2D28">
              <w:lastRenderedPageBreak/>
              <w:t>“Supplier's Final Supplier Personnel List”</w:t>
            </w:r>
          </w:p>
        </w:tc>
        <w:tc>
          <w:tcPr>
            <w:tcW w:w="6157" w:type="dxa"/>
          </w:tcPr>
          <w:p w:rsidR="00497251" w:rsidRPr="004D2D28" w:rsidRDefault="00497251" w:rsidP="007F023F">
            <w:pPr>
              <w:pStyle w:val="BodyTextIndent"/>
              <w:tabs>
                <w:tab w:val="left" w:pos="34"/>
              </w:tabs>
              <w:spacing w:line="240" w:lineRule="auto"/>
              <w:ind w:left="0"/>
              <w:rPr>
                <w:rFonts w:ascii="Arial" w:hAnsi="Arial" w:cs="Arial"/>
                <w:szCs w:val="22"/>
              </w:rPr>
            </w:pPr>
            <w:r w:rsidRPr="004D2D28">
              <w:rPr>
                <w:rFonts w:ascii="Arial" w:hAnsi="Arial" w:cs="Arial"/>
                <w:szCs w:val="22"/>
              </w:rPr>
              <w:t>a list provided by the Supplier of all Supplier Personnel who will transfer under the Employment Regulations on the Relevant Transfer Date;</w:t>
            </w:r>
          </w:p>
        </w:tc>
      </w:tr>
      <w:tr w:rsidR="00497251" w:rsidRPr="004D2D28" w:rsidTr="007F023F">
        <w:tc>
          <w:tcPr>
            <w:tcW w:w="3085" w:type="dxa"/>
          </w:tcPr>
          <w:p w:rsidR="00497251" w:rsidRPr="004D2D28" w:rsidRDefault="00497251" w:rsidP="007F023F">
            <w:pPr>
              <w:pStyle w:val="GPSDefinitionTerm"/>
            </w:pPr>
            <w:r w:rsidRPr="004D2D28">
              <w:t>“Supplier's Provisional Supplier Personnel List”</w:t>
            </w:r>
          </w:p>
        </w:tc>
        <w:tc>
          <w:tcPr>
            <w:tcW w:w="6157" w:type="dxa"/>
          </w:tcPr>
          <w:p w:rsidR="00497251" w:rsidRPr="004D2D28" w:rsidRDefault="00497251" w:rsidP="007F023F">
            <w:pPr>
              <w:pStyle w:val="BodyTextIndent"/>
              <w:spacing w:line="240" w:lineRule="auto"/>
              <w:ind w:left="34"/>
              <w:rPr>
                <w:rFonts w:ascii="Arial" w:hAnsi="Arial" w:cs="Arial"/>
                <w:szCs w:val="22"/>
              </w:rPr>
            </w:pPr>
            <w:r w:rsidRPr="004D2D28">
              <w:rPr>
                <w:rFonts w:ascii="Arial" w:hAnsi="Arial" w:cs="Arial"/>
                <w:szCs w:val="22"/>
              </w:rPr>
              <w:t>a list prepared and updated by the Supplier of all Supplier Personnel who are engaged in or wholly or mainly assigned to the provision of the Services or any relevant part of the Services which it is envisaged as at the date of such list will no longer be provided by the Supplier;</w:t>
            </w:r>
          </w:p>
        </w:tc>
      </w:tr>
      <w:tr w:rsidR="00497251" w:rsidRPr="004D2D28" w:rsidTr="007F023F">
        <w:tc>
          <w:tcPr>
            <w:tcW w:w="3085" w:type="dxa"/>
          </w:tcPr>
          <w:p w:rsidR="00497251" w:rsidRPr="004D2D28" w:rsidRDefault="00497251" w:rsidP="007F023F">
            <w:pPr>
              <w:pStyle w:val="GPSDefinitionTerm"/>
            </w:pPr>
            <w:r w:rsidRPr="004D2D28">
              <w:t>“Transferring Customer Employees”</w:t>
            </w:r>
          </w:p>
        </w:tc>
        <w:tc>
          <w:tcPr>
            <w:tcW w:w="6157" w:type="dxa"/>
          </w:tcPr>
          <w:p w:rsidR="00497251" w:rsidRPr="004D2D28" w:rsidRDefault="00497251" w:rsidP="007F023F">
            <w:pPr>
              <w:pStyle w:val="Guidancenoteparagraphtext"/>
              <w:rPr>
                <w:rFonts w:cs="Arial"/>
                <w:b w:val="0"/>
                <w:i w:val="0"/>
                <w:sz w:val="22"/>
                <w:szCs w:val="22"/>
              </w:rPr>
            </w:pPr>
            <w:r w:rsidRPr="004D2D28">
              <w:rPr>
                <w:rFonts w:cs="Arial"/>
                <w:b w:val="0"/>
                <w:i w:val="0"/>
                <w:sz w:val="22"/>
                <w:szCs w:val="22"/>
              </w:rPr>
              <w:t>those employees of the Customer to whom the Employment Regulations will apply on the Relevant Transfer Date;</w:t>
            </w:r>
          </w:p>
        </w:tc>
      </w:tr>
      <w:tr w:rsidR="00497251" w:rsidRPr="004D2D28" w:rsidTr="007F023F">
        <w:tc>
          <w:tcPr>
            <w:tcW w:w="3085" w:type="dxa"/>
          </w:tcPr>
          <w:p w:rsidR="00497251" w:rsidRPr="004D2D28" w:rsidRDefault="00497251" w:rsidP="007F023F">
            <w:pPr>
              <w:pStyle w:val="GPSDefinitionTerm"/>
            </w:pPr>
            <w:r w:rsidRPr="004D2D28">
              <w:t>“Transferring Former Supplier Employees”</w:t>
            </w:r>
          </w:p>
        </w:tc>
        <w:tc>
          <w:tcPr>
            <w:tcW w:w="6157" w:type="dxa"/>
          </w:tcPr>
          <w:p w:rsidR="00497251" w:rsidRPr="004D2D28" w:rsidRDefault="00497251" w:rsidP="007F023F">
            <w:pPr>
              <w:pStyle w:val="Guidancenoteparagraphtext"/>
              <w:rPr>
                <w:rFonts w:cs="Arial"/>
                <w:b w:val="0"/>
                <w:i w:val="0"/>
                <w:sz w:val="22"/>
                <w:szCs w:val="22"/>
              </w:rPr>
            </w:pPr>
            <w:r w:rsidRPr="004D2D28">
              <w:rPr>
                <w:rFonts w:cs="Arial"/>
                <w:b w:val="0"/>
                <w:i w:val="0"/>
                <w:sz w:val="22"/>
                <w:szCs w:val="22"/>
              </w:rPr>
              <w:t>in relation to a Former Supplier, those employees of the Former Supplier to whom the Employment Regulations will apply on the Relevant Transfer Date; and</w:t>
            </w:r>
          </w:p>
        </w:tc>
      </w:tr>
      <w:tr w:rsidR="00497251" w:rsidRPr="004D2D28" w:rsidTr="007F023F">
        <w:tc>
          <w:tcPr>
            <w:tcW w:w="3085" w:type="dxa"/>
          </w:tcPr>
          <w:p w:rsidR="00497251" w:rsidRPr="004D2D28" w:rsidRDefault="00497251" w:rsidP="007F023F">
            <w:pPr>
              <w:pStyle w:val="GPSDefinitionTerm"/>
            </w:pPr>
            <w:r w:rsidRPr="004D2D28">
              <w:t>“Transferring Supplier Employees”</w:t>
            </w:r>
          </w:p>
        </w:tc>
        <w:tc>
          <w:tcPr>
            <w:tcW w:w="6157" w:type="dxa"/>
          </w:tcPr>
          <w:p w:rsidR="00497251" w:rsidRPr="004D2D28" w:rsidRDefault="00497251" w:rsidP="007F023F">
            <w:pPr>
              <w:pStyle w:val="Guidancenoteparagraphtext"/>
              <w:rPr>
                <w:rFonts w:cs="Arial"/>
                <w:b w:val="0"/>
                <w:i w:val="0"/>
                <w:sz w:val="22"/>
                <w:szCs w:val="22"/>
              </w:rPr>
            </w:pPr>
            <w:proofErr w:type="gramStart"/>
            <w:r w:rsidRPr="004D2D28">
              <w:rPr>
                <w:rFonts w:cs="Arial"/>
                <w:b w:val="0"/>
                <w:i w:val="0"/>
                <w:sz w:val="22"/>
                <w:szCs w:val="22"/>
              </w:rPr>
              <w:t>those</w:t>
            </w:r>
            <w:proofErr w:type="gramEnd"/>
            <w:r w:rsidRPr="004D2D28">
              <w:rPr>
                <w:rFonts w:cs="Arial"/>
                <w:b w:val="0"/>
                <w:i w:val="0"/>
                <w:sz w:val="22"/>
                <w:szCs w:val="22"/>
              </w:rPr>
              <w:t xml:space="preserve"> employees of the Supplier and/or the Supplier’s Sub-contractors to whom the Employment Regulations will apply on the Service Transfer Date. </w:t>
            </w:r>
          </w:p>
        </w:tc>
      </w:tr>
    </w:tbl>
    <w:p w:rsidR="00497251" w:rsidRPr="004D2D28" w:rsidRDefault="00497251" w:rsidP="00497251">
      <w:pPr>
        <w:pStyle w:val="GPSL1SCHEDULEHeading"/>
        <w:rPr>
          <w:rFonts w:ascii="Arial" w:hAnsi="Arial"/>
        </w:rPr>
      </w:pPr>
      <w:r w:rsidRPr="004D2D28">
        <w:rPr>
          <w:rFonts w:ascii="Arial" w:hAnsi="Arial"/>
        </w:rPr>
        <w:t>INTERPRETATION</w:t>
      </w:r>
    </w:p>
    <w:p w:rsidR="00497251" w:rsidRPr="004D2D28" w:rsidRDefault="00497251" w:rsidP="00497251">
      <w:pPr>
        <w:ind w:left="709"/>
        <w:rPr>
          <w:bCs/>
          <w:iCs/>
          <w:spacing w:val="-3"/>
          <w:lang w:val="en-US"/>
        </w:rPr>
      </w:pPr>
      <w:r w:rsidRPr="004D2D28">
        <w:rPr>
          <w:bCs/>
          <w:iCs/>
          <w:spacing w:val="-3"/>
          <w:lang w:val="en-US"/>
        </w:rPr>
        <w:t xml:space="preserve">Where a provision in this Schedule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497251" w:rsidRPr="004D2D28" w:rsidRDefault="00497251" w:rsidP="00497251">
      <w:pPr>
        <w:pStyle w:val="GPSmacrorestart"/>
        <w:rPr>
          <w:sz w:val="22"/>
          <w:szCs w:val="22"/>
        </w:rPr>
      </w:pPr>
      <w:r w:rsidRPr="004D2D28">
        <w:rPr>
          <w:sz w:val="22"/>
          <w:szCs w:val="22"/>
        </w:rPr>
        <w:fldChar w:fldCharType="begin"/>
      </w:r>
      <w:r w:rsidRPr="004D2D28">
        <w:rPr>
          <w:sz w:val="22"/>
          <w:szCs w:val="22"/>
        </w:rPr>
        <w:instrText>LISTNUM \l 1 \s 0</w:instrText>
      </w:r>
      <w:r w:rsidRPr="004D2D28">
        <w:rPr>
          <w:sz w:val="22"/>
          <w:szCs w:val="22"/>
        </w:rPr>
        <w:fldChar w:fldCharType="separate"/>
      </w:r>
      <w:r w:rsidRPr="004D2D28">
        <w:rPr>
          <w:sz w:val="22"/>
          <w:szCs w:val="22"/>
        </w:rPr>
        <w:t>12/08/2013</w:t>
      </w:r>
      <w:r w:rsidRPr="004D2D28">
        <w:rPr>
          <w:sz w:val="22"/>
          <w:szCs w:val="22"/>
        </w:rPr>
        <w:fldChar w:fldCharType="end">
          <w:numberingChange w:id="2289" w:author="Spence, Duncan - UKFI" w:date="2017-08-21T16:25:00Z" w:original="0."/>
        </w:fldChar>
      </w:r>
    </w:p>
    <w:p w:rsidR="00497251" w:rsidRPr="004D2D28" w:rsidRDefault="00497251" w:rsidP="00497251">
      <w:pPr>
        <w:pStyle w:val="GPSSchPart"/>
        <w:rPr>
          <w:rFonts w:ascii="Arial" w:hAnsi="Arial" w:cs="Arial"/>
        </w:rPr>
      </w:pPr>
      <w:r w:rsidRPr="004D2D28">
        <w:rPr>
          <w:rFonts w:ascii="Arial" w:hAnsi="Arial" w:cs="Arial"/>
        </w:rPr>
        <w:br w:type="page"/>
      </w:r>
      <w:r w:rsidRPr="004D2D28">
        <w:rPr>
          <w:rFonts w:ascii="Arial" w:hAnsi="Arial" w:cs="Arial"/>
        </w:rPr>
        <w:lastRenderedPageBreak/>
        <w:t>PART A</w:t>
      </w:r>
    </w:p>
    <w:p w:rsidR="00497251" w:rsidRDefault="00497251" w:rsidP="00497251">
      <w:pPr>
        <w:pStyle w:val="GPSSchPart"/>
        <w:rPr>
          <w:rFonts w:ascii="Arial" w:hAnsi="Arial" w:cs="Arial"/>
        </w:rPr>
      </w:pPr>
      <w:r w:rsidRPr="004D2D28">
        <w:rPr>
          <w:rFonts w:ascii="Arial" w:hAnsi="Arial" w:cs="Arial"/>
        </w:rPr>
        <w:t>Transferring Customer Employees at commencement of Services</w:t>
      </w:r>
    </w:p>
    <w:p w:rsidR="00767B6B" w:rsidRPr="004D2D28" w:rsidRDefault="00E272A7" w:rsidP="00497251">
      <w:pPr>
        <w:pStyle w:val="GPSSchPart"/>
        <w:rPr>
          <w:rFonts w:ascii="Arial" w:hAnsi="Arial" w:cs="Arial"/>
        </w:rPr>
      </w:pPr>
      <w:r>
        <w:rPr>
          <w:rFonts w:ascii="Arial" w:hAnsi="Arial" w:cs="Arial"/>
        </w:rPr>
        <w:t>NOT USED</w:t>
      </w:r>
    </w:p>
    <w:p w:rsidR="00497251" w:rsidRPr="004D2D28" w:rsidRDefault="00497251" w:rsidP="00497251"/>
    <w:p w:rsidR="00497251" w:rsidRPr="004D2D28" w:rsidRDefault="00497251" w:rsidP="00497251"/>
    <w:p w:rsidR="00AB1C79" w:rsidRPr="004D2D28" w:rsidRDefault="00AB1C79">
      <w:pPr>
        <w:overflowPunct/>
        <w:autoSpaceDE/>
        <w:autoSpaceDN/>
        <w:adjustRightInd/>
        <w:spacing w:after="0"/>
        <w:ind w:left="0"/>
        <w:jc w:val="left"/>
        <w:textAlignment w:val="auto"/>
      </w:pPr>
      <w:r w:rsidRPr="004D2D28">
        <w:br w:type="page"/>
      </w:r>
    </w:p>
    <w:p w:rsidR="00497251" w:rsidRPr="004D2D28" w:rsidRDefault="00497251" w:rsidP="00497251"/>
    <w:p w:rsidR="00497251" w:rsidRPr="004D2D28" w:rsidRDefault="00497251" w:rsidP="00497251">
      <w:pPr>
        <w:pStyle w:val="GPSSchPart"/>
        <w:rPr>
          <w:rFonts w:ascii="Arial" w:hAnsi="Arial" w:cs="Arial"/>
          <w:bCs/>
        </w:rPr>
      </w:pPr>
      <w:r w:rsidRPr="004D2D28">
        <w:rPr>
          <w:rFonts w:ascii="Arial" w:hAnsi="Arial" w:cs="Arial"/>
        </w:rPr>
        <w:t>PART B</w:t>
      </w:r>
    </w:p>
    <w:p w:rsidR="00497251" w:rsidRDefault="00497251" w:rsidP="00497251">
      <w:pPr>
        <w:pStyle w:val="GPSSchPart"/>
        <w:rPr>
          <w:rFonts w:ascii="Arial" w:eastAsia="Times New Roman" w:hAnsi="Arial" w:cs="Arial"/>
          <w:lang w:eastAsia="en-US"/>
        </w:rPr>
      </w:pPr>
      <w:r w:rsidRPr="004D2D28">
        <w:rPr>
          <w:rFonts w:ascii="Arial" w:eastAsia="Times New Roman" w:hAnsi="Arial" w:cs="Arial"/>
          <w:lang w:eastAsia="en-US"/>
        </w:rPr>
        <w:t>Transferring Former Supplier Employees at commencement of Services</w:t>
      </w:r>
    </w:p>
    <w:p w:rsidR="00767B6B" w:rsidRPr="004D2D28" w:rsidRDefault="00E272A7" w:rsidP="00497251">
      <w:pPr>
        <w:pStyle w:val="GPSSchPart"/>
        <w:rPr>
          <w:rFonts w:ascii="Arial" w:eastAsia="Times New Roman" w:hAnsi="Arial" w:cs="Arial"/>
          <w:lang w:eastAsia="en-US"/>
        </w:rPr>
      </w:pPr>
      <w:r>
        <w:rPr>
          <w:rFonts w:ascii="Arial" w:eastAsia="Times New Roman" w:hAnsi="Arial" w:cs="Arial"/>
          <w:lang w:eastAsia="en-US"/>
        </w:rPr>
        <w:t>NOT USED</w:t>
      </w:r>
    </w:p>
    <w:p w:rsidR="00497251" w:rsidRPr="004D2D28" w:rsidRDefault="00497251" w:rsidP="00497251">
      <w:pPr>
        <w:pStyle w:val="GPSSchPart"/>
        <w:rPr>
          <w:rFonts w:ascii="Arial" w:hAnsi="Arial" w:cs="Arial"/>
          <w:bCs/>
        </w:rPr>
      </w:pPr>
      <w:r w:rsidRPr="004D2D28">
        <w:rPr>
          <w:rFonts w:ascii="Arial" w:hAnsi="Arial" w:cs="Arial"/>
        </w:rPr>
        <w:br w:type="page"/>
      </w:r>
      <w:r w:rsidRPr="004D2D28">
        <w:rPr>
          <w:rFonts w:ascii="Arial" w:hAnsi="Arial" w:cs="Arial"/>
        </w:rPr>
        <w:lastRenderedPageBreak/>
        <w:t>PART C</w:t>
      </w:r>
    </w:p>
    <w:p w:rsidR="00497251" w:rsidRPr="004D2D28" w:rsidRDefault="00497251" w:rsidP="00497251">
      <w:pPr>
        <w:pStyle w:val="GPSSchPart"/>
        <w:rPr>
          <w:rFonts w:ascii="Arial" w:hAnsi="Arial" w:cs="Arial"/>
        </w:rPr>
      </w:pPr>
      <w:r w:rsidRPr="004D2D28">
        <w:rPr>
          <w:rFonts w:ascii="Arial" w:hAnsi="Arial" w:cs="Arial"/>
        </w:rPr>
        <w:t>No transfer of employees at commencement of Services</w:t>
      </w:r>
    </w:p>
    <w:p w:rsidR="00497251" w:rsidRPr="004D2D28" w:rsidRDefault="00497251" w:rsidP="00497251">
      <w:pPr>
        <w:pStyle w:val="GPSL1SCHEDULEHeading"/>
        <w:rPr>
          <w:rFonts w:ascii="Arial" w:hAnsi="Arial"/>
        </w:rPr>
      </w:pPr>
      <w:r w:rsidRPr="004D2D28">
        <w:rPr>
          <w:rFonts w:ascii="Arial" w:hAnsi="Arial"/>
        </w:rPr>
        <w:t>PROCEDURE IN THE EVENT OF TRANSFER</w:t>
      </w:r>
    </w:p>
    <w:p w:rsidR="00497251" w:rsidRPr="004D2D28" w:rsidRDefault="00497251" w:rsidP="00361A2F">
      <w:pPr>
        <w:pStyle w:val="GPSL2numberedclause"/>
        <w:rPr>
          <w:sz w:val="22"/>
          <w:szCs w:val="22"/>
        </w:rPr>
      </w:pPr>
      <w:r w:rsidRPr="004D2D28">
        <w:rPr>
          <w:sz w:val="22"/>
          <w:szCs w:val="22"/>
        </w:rPr>
        <w:t xml:space="preserve">The Customer and the Supplier agree that the commencement of the provision of the Services or of any part of the Services will not be a Relevant Transfer in relation to any employees of the Customer and/or any Former Supplier.  </w:t>
      </w:r>
    </w:p>
    <w:p w:rsidR="00497251" w:rsidRPr="004D2D28" w:rsidRDefault="00497251" w:rsidP="00361A2F">
      <w:pPr>
        <w:pStyle w:val="GPSL2numberedclause"/>
        <w:rPr>
          <w:sz w:val="22"/>
          <w:szCs w:val="22"/>
        </w:rPr>
      </w:pPr>
      <w:r w:rsidRPr="004D2D28">
        <w:rPr>
          <w:sz w:val="22"/>
          <w:szCs w:val="22"/>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rsidR="00497251" w:rsidRPr="004D2D28" w:rsidRDefault="00497251" w:rsidP="00361A2F">
      <w:pPr>
        <w:pStyle w:val="GPSL3numberedclause"/>
        <w:rPr>
          <w:sz w:val="22"/>
          <w:szCs w:val="22"/>
        </w:rPr>
      </w:pPr>
      <w:r w:rsidRPr="004D2D28">
        <w:rPr>
          <w:sz w:val="22"/>
          <w:szCs w:val="22"/>
        </w:rPr>
        <w:t>the Supplier shall, and shall procure that the relevant Sub-contractor shall, within 5 Working Days of becoming aware of that fact, give notice in writing to the Customer and, where required by the Customer, give notice to the Former Supplier; and</w:t>
      </w:r>
    </w:p>
    <w:p w:rsidR="00497251" w:rsidRPr="004D2D28" w:rsidRDefault="00497251" w:rsidP="00361A2F">
      <w:pPr>
        <w:pStyle w:val="GPSL3numberedclause"/>
        <w:rPr>
          <w:sz w:val="22"/>
          <w:szCs w:val="22"/>
        </w:rPr>
      </w:pPr>
      <w:r w:rsidRPr="004D2D28">
        <w:rPr>
          <w:sz w:val="22"/>
          <w:szCs w:val="22"/>
        </w:rPr>
        <w:t>the Customer and/or the Former Supplier may offer (or may procure that a third party may offer) employment to such person within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rsidR="00497251" w:rsidRPr="004D2D28" w:rsidRDefault="00497251" w:rsidP="00361A2F">
      <w:pPr>
        <w:pStyle w:val="GPSL2numberedclause"/>
        <w:rPr>
          <w:sz w:val="22"/>
          <w:szCs w:val="22"/>
        </w:rPr>
      </w:pPr>
      <w:r w:rsidRPr="004D2D28">
        <w:rPr>
          <w:sz w:val="22"/>
          <w:szCs w:val="22"/>
        </w:rPr>
        <w:t>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w:t>
      </w:r>
    </w:p>
    <w:p w:rsidR="00497251" w:rsidRPr="004D2D28" w:rsidRDefault="00497251" w:rsidP="00361A2F">
      <w:pPr>
        <w:pStyle w:val="GPSL2numberedclause"/>
        <w:rPr>
          <w:sz w:val="22"/>
          <w:szCs w:val="22"/>
        </w:rPr>
      </w:pPr>
      <w:r w:rsidRPr="004D2D28">
        <w:rPr>
          <w:sz w:val="22"/>
          <w:szCs w:val="22"/>
        </w:rPr>
        <w:t xml:space="preserve">If by the end of the 15 Working Day period specified in Paragraph 1.2.2: </w:t>
      </w:r>
    </w:p>
    <w:p w:rsidR="00497251" w:rsidRPr="004D2D28" w:rsidRDefault="00497251" w:rsidP="00361A2F">
      <w:pPr>
        <w:pStyle w:val="GPSL3numberedclause"/>
        <w:rPr>
          <w:sz w:val="22"/>
          <w:szCs w:val="22"/>
        </w:rPr>
      </w:pPr>
      <w:r w:rsidRPr="004D2D28">
        <w:rPr>
          <w:sz w:val="22"/>
          <w:szCs w:val="22"/>
        </w:rPr>
        <w:t xml:space="preserve">no such offer of employment has been made; </w:t>
      </w:r>
    </w:p>
    <w:p w:rsidR="00497251" w:rsidRPr="004D2D28" w:rsidRDefault="00497251" w:rsidP="00361A2F">
      <w:pPr>
        <w:pStyle w:val="GPSL3numberedclause"/>
        <w:rPr>
          <w:sz w:val="22"/>
          <w:szCs w:val="22"/>
        </w:rPr>
      </w:pPr>
      <w:r w:rsidRPr="004D2D28">
        <w:rPr>
          <w:sz w:val="22"/>
          <w:szCs w:val="22"/>
        </w:rPr>
        <w:t>such offer has been made but not accepted; or</w:t>
      </w:r>
    </w:p>
    <w:p w:rsidR="00497251" w:rsidRPr="004D2D28" w:rsidRDefault="00497251" w:rsidP="00361A2F">
      <w:pPr>
        <w:pStyle w:val="GPSL3numberedclause"/>
        <w:rPr>
          <w:sz w:val="22"/>
          <w:szCs w:val="22"/>
        </w:rPr>
      </w:pPr>
      <w:r w:rsidRPr="004D2D28">
        <w:rPr>
          <w:sz w:val="22"/>
          <w:szCs w:val="22"/>
        </w:rPr>
        <w:t>the situation has not otherwise been resolved,</w:t>
      </w:r>
    </w:p>
    <w:p w:rsidR="00497251" w:rsidRPr="004D2D28" w:rsidRDefault="00497251" w:rsidP="00AB1C79">
      <w:pPr>
        <w:pStyle w:val="GPSL2Indent"/>
        <w:rPr>
          <w:sz w:val="22"/>
          <w:szCs w:val="22"/>
        </w:rPr>
      </w:pPr>
      <w:proofErr w:type="gramStart"/>
      <w:r w:rsidRPr="004D2D28">
        <w:rPr>
          <w:sz w:val="22"/>
          <w:szCs w:val="22"/>
        </w:rPr>
        <w:t>the</w:t>
      </w:r>
      <w:proofErr w:type="gramEnd"/>
      <w:r w:rsidRPr="004D2D28">
        <w:rPr>
          <w:sz w:val="22"/>
          <w:szCs w:val="22"/>
        </w:rPr>
        <w:t xml:space="preserve"> Supplier and/or the Sub-contractor may within 5 Working Days give notice to terminate the employment or alleged employment of such person.</w:t>
      </w:r>
    </w:p>
    <w:p w:rsidR="00497251" w:rsidRPr="004D2D28" w:rsidRDefault="00497251" w:rsidP="00497251">
      <w:pPr>
        <w:pStyle w:val="GPSL1SCHEDULEHeading"/>
        <w:rPr>
          <w:rFonts w:ascii="Arial" w:hAnsi="Arial"/>
        </w:rPr>
      </w:pPr>
      <w:r w:rsidRPr="004D2D28">
        <w:rPr>
          <w:rFonts w:ascii="Arial" w:hAnsi="Arial"/>
        </w:rPr>
        <w:t>INDEMNITIES</w:t>
      </w:r>
    </w:p>
    <w:p w:rsidR="00497251" w:rsidRPr="004D2D28" w:rsidRDefault="00497251" w:rsidP="00361A2F">
      <w:pPr>
        <w:pStyle w:val="GPSL2numberedclause"/>
        <w:rPr>
          <w:sz w:val="22"/>
          <w:szCs w:val="22"/>
        </w:rPr>
      </w:pPr>
      <w:r w:rsidRPr="004D2D28">
        <w:rPr>
          <w:sz w:val="22"/>
          <w:szCs w:val="22"/>
        </w:rPr>
        <w:t>Subject to the Supplier and/or the relevant Sub-contractor acting in accordance with the provisions of Paragraphs 1.2 to 1.4 and in accordance with all applicable employment procedures set out in applicable Law and subject also to Paragraph 2.4, the Customer shall:</w:t>
      </w:r>
    </w:p>
    <w:p w:rsidR="00497251" w:rsidRPr="004D2D28" w:rsidRDefault="00497251" w:rsidP="00361A2F">
      <w:pPr>
        <w:pStyle w:val="GPSL3numberedclause"/>
        <w:rPr>
          <w:sz w:val="22"/>
          <w:szCs w:val="22"/>
        </w:rPr>
      </w:pPr>
      <w:r w:rsidRPr="004D2D28">
        <w:rPr>
          <w:sz w:val="22"/>
          <w:szCs w:val="22"/>
        </w:rP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w:t>
      </w:r>
      <w:r w:rsidRPr="004D2D28">
        <w:rPr>
          <w:sz w:val="22"/>
          <w:szCs w:val="22"/>
        </w:rPr>
        <w:lastRenderedPageBreak/>
        <w:t xml:space="preserve">takes, all reasonable steps to minimise any such Employee Liabilities; and </w:t>
      </w:r>
    </w:p>
    <w:p w:rsidR="00497251" w:rsidRPr="004D2D28" w:rsidRDefault="00497251" w:rsidP="00361A2F">
      <w:pPr>
        <w:pStyle w:val="GPSL3numberedclause"/>
        <w:rPr>
          <w:sz w:val="22"/>
          <w:szCs w:val="22"/>
        </w:rPr>
      </w:pPr>
      <w:r w:rsidRPr="004D2D28">
        <w:rPr>
          <w:sz w:val="22"/>
          <w:szCs w:val="22"/>
        </w:rPr>
        <w:t>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w:t>
      </w:r>
    </w:p>
    <w:p w:rsidR="00497251" w:rsidRPr="004D2D28" w:rsidRDefault="00497251" w:rsidP="00361A2F">
      <w:pPr>
        <w:pStyle w:val="GPSL2numberedclause"/>
        <w:rPr>
          <w:sz w:val="22"/>
          <w:szCs w:val="22"/>
        </w:rPr>
      </w:pPr>
      <w:r w:rsidRPr="004D2D28">
        <w:rPr>
          <w:sz w:val="22"/>
          <w:szCs w:val="22"/>
        </w:rPr>
        <w:t>If any such person as is described in Paragraph 1.2 is neither re employed by the Customer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rsidR="00497251" w:rsidRPr="004D2D28" w:rsidRDefault="00497251" w:rsidP="00361A2F">
      <w:pPr>
        <w:pStyle w:val="GPSL2numberedclause"/>
        <w:rPr>
          <w:sz w:val="22"/>
          <w:szCs w:val="22"/>
        </w:rPr>
      </w:pPr>
      <w:r w:rsidRPr="004D2D28">
        <w:rPr>
          <w:sz w:val="22"/>
          <w:szCs w:val="22"/>
        </w:rPr>
        <w:t>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rsidR="00497251" w:rsidRPr="004D2D28" w:rsidRDefault="00497251" w:rsidP="00361A2F">
      <w:pPr>
        <w:pStyle w:val="GPSL2numberedclause"/>
        <w:rPr>
          <w:sz w:val="22"/>
          <w:szCs w:val="22"/>
        </w:rPr>
      </w:pPr>
      <w:r w:rsidRPr="004D2D28">
        <w:rPr>
          <w:sz w:val="22"/>
          <w:szCs w:val="22"/>
        </w:rPr>
        <w:t xml:space="preserve">The indemnities in Paragraph 2.1: </w:t>
      </w:r>
    </w:p>
    <w:p w:rsidR="00497251" w:rsidRPr="004D2D28" w:rsidRDefault="00497251" w:rsidP="00361A2F">
      <w:pPr>
        <w:pStyle w:val="GPSL3numberedclause"/>
        <w:rPr>
          <w:sz w:val="22"/>
          <w:szCs w:val="22"/>
        </w:rPr>
      </w:pPr>
      <w:r w:rsidRPr="004D2D28">
        <w:rPr>
          <w:sz w:val="22"/>
          <w:szCs w:val="22"/>
        </w:rPr>
        <w:t>shall not apply to:</w:t>
      </w:r>
    </w:p>
    <w:p w:rsidR="00497251" w:rsidRPr="004D2D28" w:rsidRDefault="00497251" w:rsidP="00361A2F">
      <w:pPr>
        <w:pStyle w:val="GPSL4numberedclause"/>
        <w:rPr>
          <w:sz w:val="22"/>
          <w:szCs w:val="22"/>
        </w:rPr>
      </w:pPr>
      <w:r w:rsidRPr="004D2D28">
        <w:rPr>
          <w:sz w:val="22"/>
          <w:szCs w:val="22"/>
        </w:rPr>
        <w:t>any claim for:</w:t>
      </w:r>
    </w:p>
    <w:p w:rsidR="00497251" w:rsidRPr="004D2D28" w:rsidRDefault="00497251" w:rsidP="00361A2F">
      <w:pPr>
        <w:pStyle w:val="GPSL5numberedclause"/>
        <w:rPr>
          <w:sz w:val="22"/>
          <w:szCs w:val="22"/>
        </w:rPr>
      </w:pPr>
      <w:r w:rsidRPr="004D2D28">
        <w:rPr>
          <w:sz w:val="22"/>
          <w:szCs w:val="22"/>
        </w:rPr>
        <w:t>discrimination, including on the grounds of sex, race, disability, age, gender reassignment, marriage or civil partnership, pregnancy and maternity or sexual orientation, religion or belief; or</w:t>
      </w:r>
    </w:p>
    <w:p w:rsidR="00497251" w:rsidRPr="004D2D28" w:rsidRDefault="00497251" w:rsidP="00361A2F">
      <w:pPr>
        <w:pStyle w:val="GPSL5numberedclause"/>
        <w:rPr>
          <w:sz w:val="22"/>
          <w:szCs w:val="22"/>
        </w:rPr>
      </w:pPr>
      <w:r w:rsidRPr="004D2D28">
        <w:rPr>
          <w:sz w:val="22"/>
          <w:szCs w:val="22"/>
        </w:rPr>
        <w:t>equal pay or compensation for less favourable treatment of part-time workers or fixed-term employees,</w:t>
      </w:r>
    </w:p>
    <w:p w:rsidR="00497251" w:rsidRPr="004D2D28" w:rsidRDefault="00497251" w:rsidP="00361A2F">
      <w:pPr>
        <w:pStyle w:val="GPSL4indent"/>
        <w:rPr>
          <w:sz w:val="22"/>
          <w:szCs w:val="22"/>
        </w:rPr>
      </w:pPr>
      <w:proofErr w:type="gramStart"/>
      <w:r w:rsidRPr="004D2D28">
        <w:rPr>
          <w:sz w:val="22"/>
          <w:szCs w:val="22"/>
        </w:rPr>
        <w:t>in</w:t>
      </w:r>
      <w:proofErr w:type="gramEnd"/>
      <w:r w:rsidRPr="004D2D28">
        <w:rPr>
          <w:sz w:val="22"/>
          <w:szCs w:val="22"/>
        </w:rPr>
        <w:t xml:space="preserve"> any case in relation to any alleged act or omission of the Supplier and/or any Sub-contractor; or</w:t>
      </w:r>
    </w:p>
    <w:p w:rsidR="00497251" w:rsidRPr="004D2D28" w:rsidRDefault="00497251" w:rsidP="00361A2F">
      <w:pPr>
        <w:pStyle w:val="GPSL4numberedclause"/>
        <w:rPr>
          <w:sz w:val="22"/>
          <w:szCs w:val="22"/>
        </w:rPr>
      </w:pPr>
      <w:r w:rsidRPr="004D2D28">
        <w:rPr>
          <w:sz w:val="22"/>
          <w:szCs w:val="22"/>
        </w:rPr>
        <w:t>any claim that the termination of employment was unfair because the Supplier and/or any Sub-contractor neglected to follow a fair dismissal procedure; and</w:t>
      </w:r>
    </w:p>
    <w:p w:rsidR="00497251" w:rsidRPr="004D2D28" w:rsidRDefault="00497251" w:rsidP="00361A2F">
      <w:pPr>
        <w:pStyle w:val="GPSL3numberedclause"/>
        <w:rPr>
          <w:sz w:val="22"/>
          <w:szCs w:val="22"/>
        </w:rPr>
      </w:pPr>
      <w:proofErr w:type="gramStart"/>
      <w:r w:rsidRPr="004D2D28">
        <w:rPr>
          <w:sz w:val="22"/>
          <w:szCs w:val="22"/>
        </w:rPr>
        <w:t>shall</w:t>
      </w:r>
      <w:proofErr w:type="gramEnd"/>
      <w:r w:rsidRPr="004D2D28">
        <w:rPr>
          <w:sz w:val="22"/>
          <w:szCs w:val="22"/>
        </w:rPr>
        <w:t xml:space="preserve"> apply only where the notification referred to in Paragraph 1.2.1 is made by the Supplier and/or any Sub-contractor to the Customer and, if applicable, Former Supplier within 6 months of the Call Off Commencement Date. </w:t>
      </w:r>
    </w:p>
    <w:p w:rsidR="00497251" w:rsidRPr="004D2D28" w:rsidRDefault="00497251" w:rsidP="00497251">
      <w:pPr>
        <w:pStyle w:val="GPSL1SCHEDULEHeading"/>
        <w:rPr>
          <w:rFonts w:ascii="Arial" w:hAnsi="Arial"/>
        </w:rPr>
      </w:pPr>
      <w:r w:rsidRPr="004D2D28">
        <w:rPr>
          <w:rFonts w:ascii="Arial" w:hAnsi="Arial"/>
        </w:rPr>
        <w:t>PROCUREMENT OBLIGATIONS</w:t>
      </w:r>
    </w:p>
    <w:p w:rsidR="00497251" w:rsidRPr="004D2D28" w:rsidRDefault="00497251" w:rsidP="00AB1C79">
      <w:pPr>
        <w:pStyle w:val="GPSL2Indent"/>
        <w:rPr>
          <w:sz w:val="22"/>
          <w:szCs w:val="22"/>
        </w:rPr>
      </w:pPr>
      <w:r w:rsidRPr="004D2D28">
        <w:rPr>
          <w:sz w:val="22"/>
          <w:szCs w:val="22"/>
        </w:rPr>
        <w:t xml:space="preserve">Where in this Part C the Customer accepts an obligation to procure that a Former Supplier does or does not do something, such obligation shall be limited so that it extends only to the extent that the Customer's contract with the Former </w:t>
      </w:r>
      <w:r w:rsidRPr="004D2D28">
        <w:rPr>
          <w:sz w:val="22"/>
          <w:szCs w:val="22"/>
        </w:rPr>
        <w:lastRenderedPageBreak/>
        <w:t>Supplier contains a contractual right in that regard which the Customer may enforce, or otherwise so that it requires only that the Customer must use reasonable endeavours to procure that the Former Supplier does or does not act accordingly.</w:t>
      </w:r>
    </w:p>
    <w:p w:rsidR="00497251" w:rsidRPr="004D2D28" w:rsidRDefault="00497251" w:rsidP="00AB1C79">
      <w:pPr>
        <w:pStyle w:val="GPSmacrorestart"/>
        <w:rPr>
          <w:bCs/>
          <w:sz w:val="22"/>
          <w:szCs w:val="22"/>
        </w:rPr>
      </w:pPr>
      <w:r w:rsidRPr="004D2D28">
        <w:rPr>
          <w:sz w:val="22"/>
          <w:szCs w:val="22"/>
        </w:rPr>
        <w:fldChar w:fldCharType="begin"/>
      </w:r>
      <w:r w:rsidRPr="004D2D28">
        <w:rPr>
          <w:sz w:val="22"/>
          <w:szCs w:val="22"/>
        </w:rPr>
        <w:instrText>LISTNUM \l 1 \s 0</w:instrText>
      </w:r>
      <w:r w:rsidRPr="004D2D28">
        <w:rPr>
          <w:sz w:val="22"/>
          <w:szCs w:val="22"/>
        </w:rPr>
        <w:fldChar w:fldCharType="separate"/>
      </w:r>
      <w:r w:rsidRPr="004D2D28">
        <w:rPr>
          <w:sz w:val="22"/>
          <w:szCs w:val="22"/>
        </w:rPr>
        <w:t>12/08/2013</w:t>
      </w:r>
      <w:r w:rsidRPr="004D2D28">
        <w:rPr>
          <w:sz w:val="22"/>
          <w:szCs w:val="22"/>
        </w:rPr>
        <w:fldChar w:fldCharType="end">
          <w:numberingChange w:id="2290" w:author="Spence, Duncan - UKFI" w:date="2017-08-21T16:25:00Z" w:original="0."/>
        </w:fldChar>
      </w:r>
    </w:p>
    <w:p w:rsidR="00497251" w:rsidRPr="004D2D28" w:rsidRDefault="00497251" w:rsidP="00497251">
      <w:pPr>
        <w:pStyle w:val="GPSSchPart"/>
        <w:rPr>
          <w:rFonts w:ascii="Arial" w:hAnsi="Arial" w:cs="Arial"/>
        </w:rPr>
      </w:pPr>
      <w:r w:rsidRPr="004D2D28">
        <w:rPr>
          <w:rFonts w:ascii="Arial" w:hAnsi="Arial" w:cs="Arial"/>
        </w:rPr>
        <w:t>Employment Exit Provisions</w:t>
      </w:r>
    </w:p>
    <w:p w:rsidR="00497251" w:rsidRPr="004D2D28" w:rsidRDefault="00497251" w:rsidP="00497251">
      <w:pPr>
        <w:pStyle w:val="GPSL1SCHEDULEHeading"/>
        <w:rPr>
          <w:rFonts w:ascii="Arial" w:hAnsi="Arial"/>
        </w:rPr>
      </w:pPr>
      <w:r w:rsidRPr="004D2D28">
        <w:rPr>
          <w:rFonts w:ascii="Arial" w:hAnsi="Arial"/>
        </w:rPr>
        <w:t>PRE-SERVICE TRANSFER OBLIGATIONS</w:t>
      </w:r>
    </w:p>
    <w:p w:rsidR="00497251" w:rsidRPr="004D2D28" w:rsidRDefault="00497251" w:rsidP="00361A2F">
      <w:pPr>
        <w:pStyle w:val="GPSL2numberedclause"/>
        <w:rPr>
          <w:sz w:val="22"/>
          <w:szCs w:val="22"/>
        </w:rPr>
      </w:pPr>
      <w:r w:rsidRPr="004D2D28">
        <w:rPr>
          <w:sz w:val="22"/>
          <w:szCs w:val="22"/>
        </w:rPr>
        <w:t>The Supplier agrees that within 20 Working Days of the earliest of:</w:t>
      </w:r>
    </w:p>
    <w:p w:rsidR="00497251" w:rsidRPr="004D2D28" w:rsidRDefault="00497251" w:rsidP="00361A2F">
      <w:pPr>
        <w:pStyle w:val="GPSL3numberedclause"/>
        <w:rPr>
          <w:sz w:val="22"/>
          <w:szCs w:val="22"/>
        </w:rPr>
      </w:pPr>
      <w:r w:rsidRPr="004D2D28">
        <w:rPr>
          <w:sz w:val="22"/>
          <w:szCs w:val="22"/>
        </w:rPr>
        <w:t xml:space="preserve">receipt of a notification from the Customer of a Service Transfer or intended Service Transfer; </w:t>
      </w:r>
    </w:p>
    <w:p w:rsidR="00497251" w:rsidRPr="004D2D28" w:rsidRDefault="00497251" w:rsidP="00361A2F">
      <w:pPr>
        <w:pStyle w:val="GPSL3numberedclause"/>
        <w:rPr>
          <w:sz w:val="22"/>
          <w:szCs w:val="22"/>
        </w:rPr>
      </w:pPr>
      <w:r w:rsidRPr="004D2D28">
        <w:rPr>
          <w:sz w:val="22"/>
          <w:szCs w:val="22"/>
        </w:rPr>
        <w:t xml:space="preserve">receipt of the giving of notice of early termination or any Partial Termination of this Call Off Contract; </w:t>
      </w:r>
    </w:p>
    <w:p w:rsidR="00497251" w:rsidRPr="004D2D28" w:rsidRDefault="00497251" w:rsidP="00361A2F">
      <w:pPr>
        <w:pStyle w:val="GPSL3numberedclause"/>
        <w:rPr>
          <w:sz w:val="22"/>
          <w:szCs w:val="22"/>
        </w:rPr>
      </w:pPr>
      <w:r w:rsidRPr="004D2D28">
        <w:rPr>
          <w:sz w:val="22"/>
          <w:szCs w:val="22"/>
        </w:rPr>
        <w:t>the date which is 12 months before the end of the Term; and</w:t>
      </w:r>
    </w:p>
    <w:p w:rsidR="00497251" w:rsidRPr="004D2D28" w:rsidRDefault="00497251" w:rsidP="00361A2F">
      <w:pPr>
        <w:pStyle w:val="GPSL3numberedclause"/>
        <w:rPr>
          <w:sz w:val="22"/>
          <w:szCs w:val="22"/>
        </w:rPr>
      </w:pPr>
      <w:r w:rsidRPr="004D2D28">
        <w:rPr>
          <w:sz w:val="22"/>
          <w:szCs w:val="22"/>
        </w:rPr>
        <w:t>receipt of a written request of the Customer at any time (provided that the Customer shall only be entitled to make one such request in any 6 month period),</w:t>
      </w:r>
    </w:p>
    <w:p w:rsidR="00497251" w:rsidRPr="004D2D28" w:rsidRDefault="00497251" w:rsidP="00AB1C79">
      <w:pPr>
        <w:pStyle w:val="GPSL2Indent"/>
        <w:rPr>
          <w:sz w:val="22"/>
          <w:szCs w:val="22"/>
        </w:rPr>
      </w:pPr>
      <w:proofErr w:type="gramStart"/>
      <w:r w:rsidRPr="004D2D28">
        <w:rPr>
          <w:sz w:val="22"/>
          <w:szCs w:val="22"/>
        </w:rPr>
        <w:t>it</w:t>
      </w:r>
      <w:proofErr w:type="gramEnd"/>
      <w:r w:rsidRPr="004D2D28">
        <w:rPr>
          <w:sz w:val="22"/>
          <w:szCs w:val="22"/>
        </w:rP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rsidR="00497251" w:rsidRPr="004D2D28" w:rsidRDefault="00497251" w:rsidP="00361A2F">
      <w:pPr>
        <w:pStyle w:val="GPSL2numberedclause"/>
        <w:rPr>
          <w:sz w:val="22"/>
          <w:szCs w:val="22"/>
        </w:rPr>
      </w:pPr>
      <w:r w:rsidRPr="004D2D28">
        <w:rPr>
          <w:sz w:val="22"/>
          <w:szCs w:val="22"/>
        </w:rPr>
        <w:t xml:space="preserve">At least 20 Working Days prior to the Service Transfer Date, the Supplier shall provide to the Customer or at the direction of the Customer to any Replacement Supplier and/or any Replacement Sub-contractor: </w:t>
      </w:r>
    </w:p>
    <w:p w:rsidR="00497251" w:rsidRPr="004D2D28" w:rsidRDefault="00497251" w:rsidP="00361A2F">
      <w:pPr>
        <w:pStyle w:val="GPSL3numberedclause"/>
        <w:rPr>
          <w:sz w:val="22"/>
          <w:szCs w:val="22"/>
        </w:rPr>
      </w:pPr>
      <w:r w:rsidRPr="004D2D28">
        <w:rPr>
          <w:sz w:val="22"/>
          <w:szCs w:val="22"/>
        </w:rPr>
        <w:t>the Supplier's Final Supplier Personnel List, which shall identify which of the Supplier Personnel are Transferring Supplier Employees; and</w:t>
      </w:r>
    </w:p>
    <w:p w:rsidR="00497251" w:rsidRPr="004D2D28" w:rsidRDefault="00497251" w:rsidP="00361A2F">
      <w:pPr>
        <w:pStyle w:val="GPSL3numberedclause"/>
        <w:rPr>
          <w:sz w:val="22"/>
          <w:szCs w:val="22"/>
        </w:rPr>
      </w:pPr>
      <w:proofErr w:type="gramStart"/>
      <w:r w:rsidRPr="004D2D28">
        <w:rPr>
          <w:sz w:val="22"/>
          <w:szCs w:val="22"/>
        </w:rPr>
        <w:t>the</w:t>
      </w:r>
      <w:proofErr w:type="gramEnd"/>
      <w:r w:rsidRPr="004D2D28">
        <w:rPr>
          <w:sz w:val="22"/>
          <w:szCs w:val="22"/>
        </w:rPr>
        <w:t xml:space="preserve"> Staffing Information in relation to the Supplier’s Final Supplier Personnel List (insofar as such information has not previously been provided).</w:t>
      </w:r>
    </w:p>
    <w:p w:rsidR="00497251" w:rsidRPr="004D2D28" w:rsidRDefault="00497251" w:rsidP="00361A2F">
      <w:pPr>
        <w:pStyle w:val="GPSL2numberedclause"/>
        <w:rPr>
          <w:sz w:val="22"/>
          <w:szCs w:val="22"/>
        </w:rPr>
      </w:pPr>
      <w:r w:rsidRPr="004D2D28">
        <w:rPr>
          <w:sz w:val="22"/>
          <w:szCs w:val="22"/>
        </w:rPr>
        <w:t xml:space="preserve">The Customer shall be permitted to use and disclose information provided by the Supplier under Paragraphs 1.1 and 1.2 for the purpose of informing any prospective Replacement Supplier and/or Replacement Sub-contractor. </w:t>
      </w:r>
    </w:p>
    <w:p w:rsidR="00497251" w:rsidRPr="004D2D28" w:rsidRDefault="00497251" w:rsidP="00361A2F">
      <w:pPr>
        <w:pStyle w:val="GPSL2numberedclause"/>
        <w:rPr>
          <w:sz w:val="22"/>
          <w:szCs w:val="22"/>
        </w:rPr>
      </w:pPr>
      <w:r w:rsidRPr="004D2D28">
        <w:rPr>
          <w:sz w:val="22"/>
          <w:szCs w:val="22"/>
        </w:rPr>
        <w:t>The Supplier warrants, for the benefit of the Customer, any Replacement Supplier, and any Replacement Sub-contractor that all information provided pursuant to Paragraphs 1.1 and 1.2 shall be true and accurate in all material respects at the time of providing the information.</w:t>
      </w:r>
    </w:p>
    <w:p w:rsidR="00497251" w:rsidRPr="004D2D28" w:rsidRDefault="00497251" w:rsidP="00361A2F">
      <w:pPr>
        <w:pStyle w:val="GPSL2numberedclause"/>
        <w:rPr>
          <w:sz w:val="22"/>
          <w:szCs w:val="22"/>
        </w:rPr>
      </w:pPr>
      <w:r w:rsidRPr="004D2D28">
        <w:rPr>
          <w:sz w:val="22"/>
          <w:szCs w:val="22"/>
        </w:rPr>
        <w:t>From the date of the earliest event referred to in Paragraph 1.1, the Supplier agrees, that it shall not, and agrees to procure that each Sub</w:t>
      </w:r>
      <w:r w:rsidRPr="004D2D28">
        <w:rPr>
          <w:sz w:val="22"/>
          <w:szCs w:val="22"/>
        </w:rPr>
        <w:noBreakHyphen/>
        <w:t>contractor shall not, assign any person to the provision of the Services who is not listed on the Supplier’s Provisional Supplier Personnel List and shall not without the approval of the Customer (not to be unreasonably withheld or delayed):</w:t>
      </w:r>
    </w:p>
    <w:p w:rsidR="00497251" w:rsidRPr="004D2D28" w:rsidRDefault="00497251" w:rsidP="00361A2F">
      <w:pPr>
        <w:pStyle w:val="GPSL3numberedclause"/>
        <w:rPr>
          <w:sz w:val="22"/>
          <w:szCs w:val="22"/>
        </w:rPr>
      </w:pPr>
      <w:r w:rsidRPr="004D2D28">
        <w:rPr>
          <w:sz w:val="22"/>
          <w:szCs w:val="22"/>
        </w:rPr>
        <w:t xml:space="preserve">replace or re-deploy any Supplier Personnel listed on the Supplier Provisional Supplier Personnel List other than where any </w:t>
      </w:r>
      <w:r w:rsidRPr="004D2D28">
        <w:rPr>
          <w:sz w:val="22"/>
          <w:szCs w:val="22"/>
        </w:rPr>
        <w:lastRenderedPageBreak/>
        <w:t>replacement is of equivalent grade, skills, experience and expertise and is employed on the same terms and conditions of employment as the person he/she replaces;</w:t>
      </w:r>
    </w:p>
    <w:p w:rsidR="00497251" w:rsidRPr="004D2D28" w:rsidRDefault="00497251" w:rsidP="00361A2F">
      <w:pPr>
        <w:pStyle w:val="GPSL3numberedclause"/>
        <w:rPr>
          <w:sz w:val="22"/>
          <w:szCs w:val="22"/>
        </w:rPr>
      </w:pPr>
      <w:r w:rsidRPr="004D2D28">
        <w:rPr>
          <w:sz w:val="22"/>
          <w:szCs w:val="22"/>
        </w:rPr>
        <w:t xml:space="preserve">make, promise, propose or permit any material changes to the terms and conditions of employment of the Supplier Personnel (including any payments connected with the termination of employment); </w:t>
      </w:r>
    </w:p>
    <w:p w:rsidR="00497251" w:rsidRPr="004D2D28" w:rsidRDefault="00497251" w:rsidP="00361A2F">
      <w:pPr>
        <w:pStyle w:val="GPSL3numberedclause"/>
        <w:rPr>
          <w:sz w:val="22"/>
          <w:szCs w:val="22"/>
        </w:rPr>
      </w:pPr>
      <w:r w:rsidRPr="004D2D28">
        <w:rPr>
          <w:sz w:val="22"/>
          <w:szCs w:val="22"/>
        </w:rPr>
        <w:t>increase the proportion of working time spent on the Services (or the relevant part of the Services) by any of the Supplier Personnel save for fulfilling assignments and projects previously scheduled and agreed;</w:t>
      </w:r>
    </w:p>
    <w:p w:rsidR="00497251" w:rsidRPr="004D2D28" w:rsidRDefault="00497251" w:rsidP="00361A2F">
      <w:pPr>
        <w:pStyle w:val="GPSL3numberedclause"/>
        <w:rPr>
          <w:sz w:val="22"/>
          <w:szCs w:val="22"/>
        </w:rPr>
      </w:pPr>
      <w:r w:rsidRPr="004D2D28">
        <w:rPr>
          <w:sz w:val="22"/>
          <w:szCs w:val="22"/>
        </w:rPr>
        <w:t xml:space="preserve">introduce any new contractual or customary practice concerning the making of any lump sum payment on the termination of employment of any employees listed on the Supplier's Provisional Supplier Personnel List; </w:t>
      </w:r>
    </w:p>
    <w:p w:rsidR="00497251" w:rsidRPr="004D2D28" w:rsidRDefault="00497251" w:rsidP="00361A2F">
      <w:pPr>
        <w:pStyle w:val="GPSL3numberedclause"/>
        <w:rPr>
          <w:sz w:val="22"/>
          <w:szCs w:val="22"/>
        </w:rPr>
      </w:pPr>
      <w:r w:rsidRPr="004D2D28">
        <w:rPr>
          <w:sz w:val="22"/>
          <w:szCs w:val="22"/>
        </w:rPr>
        <w:t>increase or reduce the total number of employees so engaged, or deploy any other person to perform the Services (or the relevant part of the Services); or</w:t>
      </w:r>
    </w:p>
    <w:p w:rsidR="00497251" w:rsidRPr="004D2D28" w:rsidRDefault="00497251" w:rsidP="00361A2F">
      <w:pPr>
        <w:pStyle w:val="GPSL3numberedclause"/>
        <w:rPr>
          <w:sz w:val="22"/>
          <w:szCs w:val="22"/>
        </w:rPr>
      </w:pPr>
      <w:r w:rsidRPr="004D2D28">
        <w:rPr>
          <w:sz w:val="22"/>
          <w:szCs w:val="22"/>
        </w:rPr>
        <w:t>terminate or give notice to terminate the employment or contracts of any persons on the Supplier's Provisional Supplier Personnel List save by due disciplinary process,</w:t>
      </w:r>
    </w:p>
    <w:p w:rsidR="00497251" w:rsidRPr="004D2D28" w:rsidRDefault="00497251" w:rsidP="00AB1C79">
      <w:pPr>
        <w:pStyle w:val="GPSL2Indent"/>
        <w:rPr>
          <w:sz w:val="22"/>
          <w:szCs w:val="22"/>
        </w:rPr>
      </w:pPr>
      <w:r w:rsidRPr="004D2D28">
        <w:rPr>
          <w:sz w:val="22"/>
          <w:szCs w:val="22"/>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rsidR="00497251" w:rsidRPr="004D2D28" w:rsidRDefault="00497251" w:rsidP="00361A2F">
      <w:pPr>
        <w:pStyle w:val="GPSL2numberedclause"/>
        <w:rPr>
          <w:sz w:val="22"/>
          <w:szCs w:val="22"/>
        </w:rPr>
      </w:pPr>
      <w:r w:rsidRPr="004D2D28">
        <w:rPr>
          <w:sz w:val="22"/>
          <w:szCs w:val="22"/>
        </w:rPr>
        <w:t>During the Term, the Supplier shall provide, and shall procure that each Sub</w:t>
      </w:r>
      <w:r w:rsidRPr="004D2D28">
        <w:rPr>
          <w:sz w:val="22"/>
          <w:szCs w:val="22"/>
        </w:rPr>
        <w:noBreakHyphen/>
        <w:t>contractor shall provide, to the Customer any information the Customer may reasonably require relating to the manner in which the Services are organised, which shall include:</w:t>
      </w:r>
    </w:p>
    <w:p w:rsidR="00497251" w:rsidRPr="004D2D28" w:rsidRDefault="00497251" w:rsidP="00361A2F">
      <w:pPr>
        <w:pStyle w:val="GPSL3numberedclause"/>
        <w:rPr>
          <w:sz w:val="22"/>
          <w:szCs w:val="22"/>
        </w:rPr>
      </w:pPr>
      <w:r w:rsidRPr="004D2D28">
        <w:rPr>
          <w:sz w:val="22"/>
          <w:szCs w:val="22"/>
        </w:rPr>
        <w:t>the numbers of employees engaged in providing the Services;</w:t>
      </w:r>
    </w:p>
    <w:p w:rsidR="00497251" w:rsidRPr="004D2D28" w:rsidRDefault="00497251" w:rsidP="00361A2F">
      <w:pPr>
        <w:pStyle w:val="GPSL3numberedclause"/>
        <w:rPr>
          <w:sz w:val="22"/>
          <w:szCs w:val="22"/>
        </w:rPr>
      </w:pPr>
      <w:r w:rsidRPr="004D2D28">
        <w:rPr>
          <w:sz w:val="22"/>
          <w:szCs w:val="22"/>
        </w:rPr>
        <w:t>the percentage of time spent by each employee engaged in providing the Services; and</w:t>
      </w:r>
    </w:p>
    <w:p w:rsidR="00497251" w:rsidRPr="004D2D28" w:rsidRDefault="00497251" w:rsidP="00361A2F">
      <w:pPr>
        <w:pStyle w:val="GPSL3numberedclause"/>
        <w:rPr>
          <w:sz w:val="22"/>
          <w:szCs w:val="22"/>
        </w:rPr>
      </w:pPr>
      <w:proofErr w:type="gramStart"/>
      <w:r w:rsidRPr="004D2D28">
        <w:rPr>
          <w:sz w:val="22"/>
          <w:szCs w:val="22"/>
        </w:rPr>
        <w:t>a</w:t>
      </w:r>
      <w:proofErr w:type="gramEnd"/>
      <w:r w:rsidRPr="004D2D28">
        <w:rPr>
          <w:sz w:val="22"/>
          <w:szCs w:val="22"/>
        </w:rPr>
        <w:t xml:space="preserve"> description of the nature of the work undertaken by each employee by location.</w:t>
      </w:r>
    </w:p>
    <w:p w:rsidR="00497251" w:rsidRPr="004D2D28" w:rsidRDefault="00497251" w:rsidP="00361A2F">
      <w:pPr>
        <w:pStyle w:val="GPSL2numberedclause"/>
        <w:rPr>
          <w:sz w:val="22"/>
          <w:szCs w:val="22"/>
        </w:rPr>
      </w:pPr>
      <w:r w:rsidRPr="004D2D28">
        <w:rPr>
          <w:sz w:val="22"/>
          <w:szCs w:val="22"/>
        </w:rPr>
        <w:t>The Supplier shall provide, and shall procure that each Sub</w:t>
      </w:r>
      <w:r w:rsidRPr="004D2D28">
        <w:rPr>
          <w:sz w:val="22"/>
          <w:szCs w:val="22"/>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5 Working Days following the Service Transfer Date, the Supplier shall provide, and shall procure that each Sub-contractor shall provide, to the Customer or, at the direction of the Customer, to any Replacement Supplier and/or any Replacement Sub-</w:t>
      </w:r>
      <w:r w:rsidRPr="004D2D28">
        <w:rPr>
          <w:sz w:val="22"/>
          <w:szCs w:val="22"/>
        </w:rPr>
        <w:lastRenderedPageBreak/>
        <w:t>contractor (as appropriate), in respect of each person on the Supplier's Final Supplier Personnel List who is a Transferring Supplier Employee:</w:t>
      </w:r>
    </w:p>
    <w:p w:rsidR="00497251" w:rsidRPr="004D2D28" w:rsidRDefault="00497251" w:rsidP="00361A2F">
      <w:pPr>
        <w:pStyle w:val="GPSL3numberedclause"/>
        <w:rPr>
          <w:sz w:val="22"/>
          <w:szCs w:val="22"/>
        </w:rPr>
      </w:pPr>
      <w:r w:rsidRPr="004D2D28">
        <w:rPr>
          <w:sz w:val="22"/>
          <w:szCs w:val="22"/>
        </w:rPr>
        <w:t>the most recent month's copy pay slip data;</w:t>
      </w:r>
    </w:p>
    <w:p w:rsidR="00497251" w:rsidRPr="004D2D28" w:rsidRDefault="00497251" w:rsidP="00361A2F">
      <w:pPr>
        <w:pStyle w:val="GPSL3numberedclause"/>
        <w:rPr>
          <w:sz w:val="22"/>
          <w:szCs w:val="22"/>
        </w:rPr>
      </w:pPr>
      <w:r w:rsidRPr="004D2D28">
        <w:rPr>
          <w:sz w:val="22"/>
          <w:szCs w:val="22"/>
        </w:rPr>
        <w:t>details of cumulative pay for tax and pension purposes;</w:t>
      </w:r>
    </w:p>
    <w:p w:rsidR="00497251" w:rsidRPr="004D2D28" w:rsidRDefault="00497251" w:rsidP="00361A2F">
      <w:pPr>
        <w:pStyle w:val="GPSL3numberedclause"/>
        <w:rPr>
          <w:sz w:val="22"/>
          <w:szCs w:val="22"/>
        </w:rPr>
      </w:pPr>
      <w:r w:rsidRPr="004D2D28">
        <w:rPr>
          <w:sz w:val="22"/>
          <w:szCs w:val="22"/>
        </w:rPr>
        <w:t>details of cumulative tax paid;</w:t>
      </w:r>
    </w:p>
    <w:p w:rsidR="00497251" w:rsidRPr="004D2D28" w:rsidRDefault="00497251" w:rsidP="00361A2F">
      <w:pPr>
        <w:pStyle w:val="GPSL3numberedclause"/>
        <w:rPr>
          <w:sz w:val="22"/>
          <w:szCs w:val="22"/>
        </w:rPr>
      </w:pPr>
      <w:r w:rsidRPr="004D2D28">
        <w:rPr>
          <w:sz w:val="22"/>
          <w:szCs w:val="22"/>
        </w:rPr>
        <w:t>tax code;</w:t>
      </w:r>
    </w:p>
    <w:p w:rsidR="00497251" w:rsidRPr="004D2D28" w:rsidRDefault="00497251" w:rsidP="00361A2F">
      <w:pPr>
        <w:pStyle w:val="GPSL3numberedclause"/>
        <w:rPr>
          <w:sz w:val="22"/>
          <w:szCs w:val="22"/>
        </w:rPr>
      </w:pPr>
      <w:r w:rsidRPr="004D2D28">
        <w:rPr>
          <w:sz w:val="22"/>
          <w:szCs w:val="22"/>
        </w:rPr>
        <w:t>details of any voluntary deductions from pay; and</w:t>
      </w:r>
    </w:p>
    <w:p w:rsidR="00497251" w:rsidRPr="004D2D28" w:rsidRDefault="00497251" w:rsidP="00361A2F">
      <w:pPr>
        <w:pStyle w:val="GPSL3numberedclause"/>
        <w:rPr>
          <w:sz w:val="22"/>
          <w:szCs w:val="22"/>
        </w:rPr>
      </w:pPr>
      <w:proofErr w:type="gramStart"/>
      <w:r w:rsidRPr="004D2D28">
        <w:rPr>
          <w:sz w:val="22"/>
          <w:szCs w:val="22"/>
        </w:rPr>
        <w:t>bank/building</w:t>
      </w:r>
      <w:proofErr w:type="gramEnd"/>
      <w:r w:rsidRPr="004D2D28">
        <w:rPr>
          <w:sz w:val="22"/>
          <w:szCs w:val="22"/>
        </w:rPr>
        <w:t xml:space="preserve"> society account details for payroll purposes.</w:t>
      </w:r>
    </w:p>
    <w:p w:rsidR="00497251" w:rsidRPr="004D2D28" w:rsidRDefault="00497251" w:rsidP="00497251">
      <w:pPr>
        <w:pStyle w:val="GPSL1SCHEDULEHeading"/>
        <w:rPr>
          <w:rFonts w:ascii="Arial" w:hAnsi="Arial"/>
        </w:rPr>
      </w:pPr>
      <w:r w:rsidRPr="004D2D28">
        <w:rPr>
          <w:rFonts w:ascii="Arial" w:hAnsi="Arial"/>
        </w:rPr>
        <w:t>EMPLOYMENT REGULATIONS EXIT PROVISIONS</w:t>
      </w:r>
    </w:p>
    <w:p w:rsidR="00497251" w:rsidRPr="004D2D28" w:rsidRDefault="00497251" w:rsidP="00361A2F">
      <w:pPr>
        <w:pStyle w:val="GPSL2numberedclause"/>
        <w:rPr>
          <w:sz w:val="22"/>
          <w:szCs w:val="22"/>
        </w:rPr>
      </w:pPr>
      <w:r w:rsidRPr="004D2D28">
        <w:rPr>
          <w:sz w:val="22"/>
          <w:szCs w:val="22"/>
        </w:rP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Call Off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rsidRPr="004D2D28">
        <w:rPr>
          <w:sz w:val="22"/>
          <w:szCs w:val="22"/>
        </w:rPr>
        <w:t>disapplied</w:t>
      </w:r>
      <w:proofErr w:type="spellEnd"/>
      <w:r w:rsidRPr="004D2D28">
        <w:rPr>
          <w:sz w:val="22"/>
          <w:szCs w:val="22"/>
        </w:rP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rsidR="00497251" w:rsidRPr="004D2D28" w:rsidRDefault="00497251" w:rsidP="00361A2F">
      <w:pPr>
        <w:pStyle w:val="GPSL2numberedclause"/>
        <w:rPr>
          <w:sz w:val="22"/>
          <w:szCs w:val="22"/>
        </w:rPr>
      </w:pPr>
      <w:r w:rsidRPr="004D2D28">
        <w:rPr>
          <w:sz w:val="22"/>
          <w:szCs w:val="22"/>
        </w:rPr>
        <w:t>The Supplier shall, and shall procure that each Sub-contractor shall, comply with all its obligations in respect of the Transferring Supplier Employees arising under the Employment Regulations in respect of the period up to (and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rsidRPr="004D2D28">
        <w:rPr>
          <w:sz w:val="22"/>
          <w:szCs w:val="22"/>
        </w:rPr>
        <w:t>i</w:t>
      </w:r>
      <w:proofErr w:type="spellEnd"/>
      <w:r w:rsidRPr="004D2D28">
        <w:rPr>
          <w:sz w:val="22"/>
          <w:szCs w:val="22"/>
        </w:rPr>
        <w:t xml:space="preserve">) the Supplier and/or the Sub-contractor (as appropriate); and (ii) the Replacement Supplier and/or Replacement Sub-contractor.  </w:t>
      </w:r>
    </w:p>
    <w:p w:rsidR="00497251" w:rsidRPr="004D2D28" w:rsidRDefault="00497251" w:rsidP="00361A2F">
      <w:pPr>
        <w:pStyle w:val="GPSL2numberedclause"/>
        <w:rPr>
          <w:sz w:val="22"/>
          <w:szCs w:val="22"/>
        </w:rPr>
      </w:pPr>
      <w:r w:rsidRPr="004D2D28">
        <w:rPr>
          <w:sz w:val="22"/>
          <w:szCs w:val="22"/>
        </w:rPr>
        <w:t>Subject to Paragraph 2.4,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w:t>
      </w:r>
    </w:p>
    <w:p w:rsidR="00497251" w:rsidRPr="004D2D28" w:rsidRDefault="00497251" w:rsidP="00361A2F">
      <w:pPr>
        <w:pStyle w:val="GPSL3numberedclause"/>
        <w:rPr>
          <w:sz w:val="22"/>
          <w:szCs w:val="22"/>
        </w:rPr>
      </w:pPr>
      <w:r w:rsidRPr="004D2D28">
        <w:rPr>
          <w:sz w:val="22"/>
          <w:szCs w:val="22"/>
        </w:rPr>
        <w:lastRenderedPageBreak/>
        <w:t>any act or omission of the Supplier or any Sub-contractor whether occurring before, on or after the Service Transfer Date;</w:t>
      </w:r>
    </w:p>
    <w:p w:rsidR="00497251" w:rsidRPr="004D2D28" w:rsidRDefault="00497251" w:rsidP="00361A2F">
      <w:pPr>
        <w:pStyle w:val="GPSL3numberedclause"/>
        <w:rPr>
          <w:sz w:val="22"/>
          <w:szCs w:val="22"/>
        </w:rPr>
      </w:pPr>
      <w:r w:rsidRPr="004D2D28">
        <w:rPr>
          <w:sz w:val="22"/>
          <w:szCs w:val="22"/>
        </w:rPr>
        <w:t xml:space="preserve">the breach or non-observance by the Supplier or any Sub-contractor occurring on or before the Service Transfer Date of: </w:t>
      </w:r>
    </w:p>
    <w:p w:rsidR="00497251" w:rsidRPr="004D2D28" w:rsidRDefault="00497251" w:rsidP="00361A2F">
      <w:pPr>
        <w:pStyle w:val="GPSL4numberedclause"/>
        <w:rPr>
          <w:sz w:val="22"/>
          <w:szCs w:val="22"/>
        </w:rPr>
      </w:pPr>
      <w:r w:rsidRPr="004D2D28">
        <w:rPr>
          <w:sz w:val="22"/>
          <w:szCs w:val="22"/>
        </w:rPr>
        <w:t>any collective agreement applicable to the Transferring Supplier Employees; and/or</w:t>
      </w:r>
    </w:p>
    <w:p w:rsidR="00497251" w:rsidRPr="004D2D28" w:rsidRDefault="00497251" w:rsidP="00361A2F">
      <w:pPr>
        <w:pStyle w:val="GPSL4numberedclause"/>
        <w:rPr>
          <w:sz w:val="22"/>
          <w:szCs w:val="22"/>
        </w:rPr>
      </w:pPr>
      <w:r w:rsidRPr="004D2D28">
        <w:rPr>
          <w:sz w:val="22"/>
          <w:szCs w:val="22"/>
        </w:rPr>
        <w:t>any other custom or practice with a trade union or staff association in respect of any Transferring Supplier Employees which the Supplier or any Sub-contractor is contractually bound to honour;</w:t>
      </w:r>
    </w:p>
    <w:p w:rsidR="00497251" w:rsidRPr="004D2D28" w:rsidRDefault="00497251" w:rsidP="00361A2F">
      <w:pPr>
        <w:pStyle w:val="GPSL3numberedclause"/>
        <w:rPr>
          <w:sz w:val="22"/>
          <w:szCs w:val="22"/>
        </w:rPr>
      </w:pPr>
      <w:r w:rsidRPr="004D2D28">
        <w:rPr>
          <w:sz w:val="22"/>
          <w:szCs w:val="22"/>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rsidR="00497251" w:rsidRPr="004D2D28" w:rsidRDefault="00497251" w:rsidP="00361A2F">
      <w:pPr>
        <w:pStyle w:val="GPSL3numberedclause"/>
        <w:rPr>
          <w:sz w:val="22"/>
          <w:szCs w:val="22"/>
        </w:rPr>
      </w:pPr>
      <w:r w:rsidRPr="004D2D28">
        <w:rPr>
          <w:sz w:val="22"/>
          <w:szCs w:val="22"/>
        </w:rPr>
        <w:t xml:space="preserve">any proceeding, claim or demand by HMRC or other statutory </w:t>
      </w:r>
      <w:r w:rsidR="007C5A4A">
        <w:rPr>
          <w:sz w:val="22"/>
          <w:szCs w:val="22"/>
        </w:rPr>
        <w:t>Authority</w:t>
      </w:r>
      <w:r w:rsidRPr="004D2D28">
        <w:rPr>
          <w:sz w:val="22"/>
          <w:szCs w:val="22"/>
        </w:rPr>
        <w:t xml:space="preserve"> in respect of any financial obligation including, but not limited to, PAYE and primary and secondary national insurance contributions:</w:t>
      </w:r>
    </w:p>
    <w:p w:rsidR="00497251" w:rsidRPr="004D2D28" w:rsidRDefault="00497251" w:rsidP="00361A2F">
      <w:pPr>
        <w:pStyle w:val="GPSL4numberedclause"/>
        <w:rPr>
          <w:sz w:val="22"/>
          <w:szCs w:val="22"/>
        </w:rPr>
      </w:pPr>
      <w:r w:rsidRPr="004D2D28">
        <w:rPr>
          <w:sz w:val="22"/>
          <w:szCs w:val="22"/>
        </w:rPr>
        <w:t xml:space="preserve">in relation to any Transferring Supplier Employee, to the extent that the proceeding, claim or demand by HMRC or other statutory </w:t>
      </w:r>
      <w:r w:rsidR="007C5A4A">
        <w:rPr>
          <w:sz w:val="22"/>
          <w:szCs w:val="22"/>
        </w:rPr>
        <w:t>Authority</w:t>
      </w:r>
      <w:r w:rsidRPr="004D2D28">
        <w:rPr>
          <w:sz w:val="22"/>
          <w:szCs w:val="22"/>
        </w:rPr>
        <w:t xml:space="preserve"> relates to financial obligations arising on and before the Service Transfer Date; and</w:t>
      </w:r>
    </w:p>
    <w:p w:rsidR="00497251" w:rsidRPr="004D2D28" w:rsidRDefault="00497251" w:rsidP="00361A2F">
      <w:pPr>
        <w:pStyle w:val="GPSL4numberedclause"/>
        <w:rPr>
          <w:sz w:val="22"/>
          <w:szCs w:val="22"/>
        </w:rPr>
      </w:pPr>
      <w:r w:rsidRPr="004D2D28">
        <w:rPr>
          <w:sz w:val="22"/>
          <w:szCs w:val="22"/>
        </w:rP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w:t>
      </w:r>
      <w:r w:rsidR="007C5A4A">
        <w:rPr>
          <w:sz w:val="22"/>
          <w:szCs w:val="22"/>
        </w:rPr>
        <w:t>Authority</w:t>
      </w:r>
      <w:r w:rsidRPr="004D2D28">
        <w:rPr>
          <w:sz w:val="22"/>
          <w:szCs w:val="22"/>
        </w:rPr>
        <w:t xml:space="preserve"> relates to financial obligations arising on or before the Service Transfer Date;</w:t>
      </w:r>
    </w:p>
    <w:p w:rsidR="00497251" w:rsidRPr="004D2D28" w:rsidRDefault="00497251" w:rsidP="00361A2F">
      <w:pPr>
        <w:pStyle w:val="GPSL3numberedclause"/>
        <w:rPr>
          <w:sz w:val="22"/>
          <w:szCs w:val="22"/>
        </w:rPr>
      </w:pPr>
      <w:r w:rsidRPr="004D2D28">
        <w:rPr>
          <w:sz w:val="22"/>
          <w:szCs w:val="22"/>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rsidR="00497251" w:rsidRPr="004D2D28" w:rsidRDefault="00497251" w:rsidP="00361A2F">
      <w:pPr>
        <w:pStyle w:val="GPSL3numberedclause"/>
        <w:rPr>
          <w:sz w:val="22"/>
          <w:szCs w:val="22"/>
        </w:rPr>
      </w:pPr>
      <w:r w:rsidRPr="004D2D28">
        <w:rPr>
          <w:sz w:val="22"/>
          <w:szCs w:val="22"/>
        </w:rPr>
        <w:t>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Call Off Contract and/or the Employment Regulations and/or the Acquired Rights Directive; and</w:t>
      </w:r>
    </w:p>
    <w:p w:rsidR="00497251" w:rsidRPr="004D2D28" w:rsidRDefault="00497251" w:rsidP="00361A2F">
      <w:pPr>
        <w:pStyle w:val="GPSL3numberedclause"/>
        <w:rPr>
          <w:sz w:val="22"/>
          <w:szCs w:val="22"/>
        </w:rPr>
      </w:pPr>
      <w:r w:rsidRPr="004D2D28">
        <w:rPr>
          <w:sz w:val="22"/>
          <w:szCs w:val="22"/>
        </w:rP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w:t>
      </w:r>
      <w:r w:rsidRPr="004D2D28">
        <w:rPr>
          <w:sz w:val="22"/>
          <w:szCs w:val="22"/>
        </w:rPr>
        <w:lastRenderedPageBreak/>
        <w:t>failure by the Customer and/or Replacement Supplier to comply with regulation 13(4) of the Employment Regulations.</w:t>
      </w:r>
    </w:p>
    <w:p w:rsidR="00497251" w:rsidRPr="004D2D28" w:rsidRDefault="00497251" w:rsidP="00361A2F">
      <w:pPr>
        <w:pStyle w:val="GPSL2numberedclause"/>
        <w:rPr>
          <w:sz w:val="22"/>
          <w:szCs w:val="22"/>
        </w:rPr>
      </w:pPr>
      <w:r w:rsidRPr="004D2D28">
        <w:rPr>
          <w:sz w:val="22"/>
          <w:szCs w:val="22"/>
        </w:rP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497251" w:rsidRPr="004D2D28" w:rsidRDefault="00497251" w:rsidP="00361A2F">
      <w:pPr>
        <w:pStyle w:val="GPSL3numberedclause"/>
        <w:rPr>
          <w:sz w:val="22"/>
          <w:szCs w:val="22"/>
        </w:rPr>
      </w:pPr>
      <w:r w:rsidRPr="004D2D28">
        <w:rPr>
          <w:sz w:val="22"/>
          <w:szCs w:val="22"/>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rsidR="00497251" w:rsidRPr="004D2D28" w:rsidRDefault="00497251" w:rsidP="00361A2F">
      <w:pPr>
        <w:pStyle w:val="GPSL3numberedclause"/>
        <w:rPr>
          <w:sz w:val="22"/>
          <w:szCs w:val="22"/>
        </w:rPr>
      </w:pPr>
      <w:proofErr w:type="gramStart"/>
      <w:r w:rsidRPr="004D2D28">
        <w:rPr>
          <w:sz w:val="22"/>
          <w:szCs w:val="22"/>
        </w:rPr>
        <w:t>arising</w:t>
      </w:r>
      <w:proofErr w:type="gramEnd"/>
      <w:r w:rsidRPr="004D2D28">
        <w:rPr>
          <w:sz w:val="22"/>
          <w:szCs w:val="22"/>
        </w:rPr>
        <w:t xml:space="preserve"> from the Replacement Supplier’s failure, and/or Replacement Sub-contractor’s failure, to comply with its obligations under the Employment Regulations.</w:t>
      </w:r>
    </w:p>
    <w:p w:rsidR="00497251" w:rsidRPr="004D2D28" w:rsidRDefault="00497251" w:rsidP="00361A2F">
      <w:pPr>
        <w:pStyle w:val="GPSL2numberedclause"/>
        <w:rPr>
          <w:sz w:val="22"/>
          <w:szCs w:val="22"/>
        </w:rPr>
      </w:pPr>
      <w:r w:rsidRPr="004D2D28">
        <w:rPr>
          <w:sz w:val="22"/>
          <w:szCs w:val="22"/>
        </w:rPr>
        <w:t>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w:t>
      </w:r>
    </w:p>
    <w:p w:rsidR="00497251" w:rsidRPr="004D2D28" w:rsidRDefault="00497251" w:rsidP="00361A2F">
      <w:pPr>
        <w:pStyle w:val="GPSL3numberedclause"/>
        <w:rPr>
          <w:sz w:val="22"/>
          <w:szCs w:val="22"/>
        </w:rPr>
      </w:pPr>
      <w:r w:rsidRPr="004D2D28">
        <w:rPr>
          <w:sz w:val="22"/>
          <w:szCs w:val="22"/>
        </w:rPr>
        <w:t>the Customer shall procure that the Replacement Supplier shall, or any Replacement Sub-contractor shall, within 5 Working Days of becoming aware of that fact, give notice in writing to the Supplier; and</w:t>
      </w:r>
    </w:p>
    <w:p w:rsidR="00497251" w:rsidRPr="004D2D28" w:rsidRDefault="00497251" w:rsidP="00361A2F">
      <w:pPr>
        <w:pStyle w:val="GPSL3numberedclause"/>
        <w:rPr>
          <w:sz w:val="22"/>
          <w:szCs w:val="22"/>
        </w:rPr>
      </w:pPr>
      <w:r w:rsidRPr="004D2D28">
        <w:rPr>
          <w:sz w:val="22"/>
          <w:szCs w:val="22"/>
        </w:rPr>
        <w:t>the Supplier may offer (or may procure that a Sub-contractor may offer) employment to such person within 15 Working Days of the notification by the Replacement Supplier and/or any and/or Replacement Sub-contractor or take such other reasonable steps as it considers appropriate to deal with the matter provided always that such steps are in compliance with Law.</w:t>
      </w:r>
    </w:p>
    <w:p w:rsidR="00497251" w:rsidRPr="004D2D28" w:rsidRDefault="00497251" w:rsidP="00361A2F">
      <w:pPr>
        <w:pStyle w:val="GPSL2numberedclause"/>
        <w:rPr>
          <w:sz w:val="22"/>
          <w:szCs w:val="22"/>
        </w:rPr>
      </w:pPr>
      <w:r w:rsidRPr="004D2D28">
        <w:rPr>
          <w:sz w:val="22"/>
          <w:szCs w:val="22"/>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rsidR="00497251" w:rsidRPr="004D2D28" w:rsidRDefault="00497251" w:rsidP="00361A2F">
      <w:pPr>
        <w:pStyle w:val="GPSL2numberedclause"/>
        <w:rPr>
          <w:sz w:val="22"/>
          <w:szCs w:val="22"/>
        </w:rPr>
      </w:pPr>
      <w:r w:rsidRPr="004D2D28">
        <w:rPr>
          <w:sz w:val="22"/>
          <w:szCs w:val="22"/>
        </w:rPr>
        <w:t>If after the 15 Working Day period specified in Paragraph 2.5.2 has elapsed:</w:t>
      </w:r>
    </w:p>
    <w:p w:rsidR="00497251" w:rsidRPr="004D2D28" w:rsidRDefault="00497251" w:rsidP="00361A2F">
      <w:pPr>
        <w:pStyle w:val="GPSL3numberedclause"/>
        <w:rPr>
          <w:sz w:val="22"/>
          <w:szCs w:val="22"/>
        </w:rPr>
      </w:pPr>
      <w:r w:rsidRPr="004D2D28">
        <w:rPr>
          <w:sz w:val="22"/>
          <w:szCs w:val="22"/>
        </w:rPr>
        <w:t xml:space="preserve">no such offer of employment has been made; </w:t>
      </w:r>
    </w:p>
    <w:p w:rsidR="00497251" w:rsidRPr="004D2D28" w:rsidRDefault="00497251" w:rsidP="00361A2F">
      <w:pPr>
        <w:pStyle w:val="GPSL3numberedclause"/>
        <w:rPr>
          <w:sz w:val="22"/>
          <w:szCs w:val="22"/>
        </w:rPr>
      </w:pPr>
      <w:r w:rsidRPr="004D2D28">
        <w:rPr>
          <w:sz w:val="22"/>
          <w:szCs w:val="22"/>
        </w:rPr>
        <w:t>such offer has been made but not accepted; or</w:t>
      </w:r>
    </w:p>
    <w:p w:rsidR="00497251" w:rsidRPr="004D2D28" w:rsidRDefault="00497251" w:rsidP="00361A2F">
      <w:pPr>
        <w:pStyle w:val="GPSL3numberedclause"/>
        <w:rPr>
          <w:sz w:val="22"/>
          <w:szCs w:val="22"/>
        </w:rPr>
      </w:pPr>
      <w:r w:rsidRPr="004D2D28">
        <w:rPr>
          <w:sz w:val="22"/>
          <w:szCs w:val="22"/>
        </w:rPr>
        <w:t>the situation has not otherwise been resolved</w:t>
      </w:r>
    </w:p>
    <w:p w:rsidR="00497251" w:rsidRPr="004D2D28" w:rsidRDefault="00497251" w:rsidP="00AB1C79">
      <w:pPr>
        <w:pStyle w:val="GPSL2Indent"/>
        <w:rPr>
          <w:sz w:val="22"/>
          <w:szCs w:val="22"/>
        </w:rPr>
      </w:pPr>
      <w:proofErr w:type="gramStart"/>
      <w:r w:rsidRPr="004D2D28">
        <w:rPr>
          <w:sz w:val="22"/>
          <w:szCs w:val="22"/>
        </w:rPr>
        <w:t>the</w:t>
      </w:r>
      <w:proofErr w:type="gramEnd"/>
      <w:r w:rsidRPr="004D2D28">
        <w:rPr>
          <w:sz w:val="22"/>
          <w:szCs w:val="22"/>
        </w:rPr>
        <w:t xml:space="preserve"> Customer shall advise the Replacement Supplier and/or Replacement Sub-contractor, as appropriate that it may within 5 Working Days give notice to terminate the employment or alleged employment of such person.</w:t>
      </w:r>
    </w:p>
    <w:p w:rsidR="00497251" w:rsidRPr="004D2D28" w:rsidRDefault="00497251" w:rsidP="00361A2F">
      <w:pPr>
        <w:pStyle w:val="GPSL2numberedclause"/>
        <w:rPr>
          <w:sz w:val="22"/>
          <w:szCs w:val="22"/>
        </w:rPr>
      </w:pPr>
      <w:r w:rsidRPr="004D2D28">
        <w:rPr>
          <w:sz w:val="22"/>
          <w:szCs w:val="22"/>
        </w:rP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Pr="004D2D28">
        <w:rPr>
          <w:sz w:val="22"/>
          <w:szCs w:val="22"/>
        </w:rPr>
        <w:lastRenderedPageBreak/>
        <w:t>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w:t>
      </w:r>
    </w:p>
    <w:p w:rsidR="00497251" w:rsidRPr="004D2D28" w:rsidRDefault="00497251" w:rsidP="00361A2F">
      <w:pPr>
        <w:pStyle w:val="GPSL2numberedclause"/>
        <w:rPr>
          <w:sz w:val="22"/>
          <w:szCs w:val="22"/>
        </w:rPr>
      </w:pPr>
      <w:r w:rsidRPr="004D2D28">
        <w:rPr>
          <w:sz w:val="22"/>
          <w:szCs w:val="22"/>
        </w:rPr>
        <w:t>The indemnity in Paragraph 2.8:</w:t>
      </w:r>
    </w:p>
    <w:p w:rsidR="00497251" w:rsidRPr="004D2D28" w:rsidRDefault="00497251" w:rsidP="00361A2F">
      <w:pPr>
        <w:pStyle w:val="GPSL3numberedclause"/>
        <w:rPr>
          <w:sz w:val="22"/>
          <w:szCs w:val="22"/>
        </w:rPr>
      </w:pPr>
      <w:r w:rsidRPr="004D2D28">
        <w:rPr>
          <w:sz w:val="22"/>
          <w:szCs w:val="22"/>
        </w:rPr>
        <w:t>shall not apply to:</w:t>
      </w:r>
    </w:p>
    <w:p w:rsidR="00497251" w:rsidRPr="004D2D28" w:rsidRDefault="00497251" w:rsidP="00361A2F">
      <w:pPr>
        <w:pStyle w:val="GPSL4numberedclause"/>
        <w:rPr>
          <w:sz w:val="22"/>
          <w:szCs w:val="22"/>
        </w:rPr>
      </w:pPr>
      <w:r w:rsidRPr="004D2D28">
        <w:rPr>
          <w:sz w:val="22"/>
          <w:szCs w:val="22"/>
        </w:rPr>
        <w:t>any claim for:</w:t>
      </w:r>
    </w:p>
    <w:p w:rsidR="00497251" w:rsidRPr="004D2D28" w:rsidRDefault="00497251" w:rsidP="00361A2F">
      <w:pPr>
        <w:pStyle w:val="GPSL5numberedclause"/>
        <w:rPr>
          <w:sz w:val="22"/>
          <w:szCs w:val="22"/>
        </w:rPr>
      </w:pPr>
      <w:r w:rsidRPr="004D2D28">
        <w:rPr>
          <w:sz w:val="22"/>
          <w:szCs w:val="22"/>
        </w:rPr>
        <w:t>discrimination, including on the grounds of sex, race, disability, age, gender reassignment, marriage or civil partnership, pregnancy and maternity or sexual orientation, religion or belief; or</w:t>
      </w:r>
    </w:p>
    <w:p w:rsidR="00497251" w:rsidRPr="004D2D28" w:rsidRDefault="00497251" w:rsidP="00361A2F">
      <w:pPr>
        <w:pStyle w:val="GPSL5numberedclause"/>
        <w:rPr>
          <w:sz w:val="22"/>
          <w:szCs w:val="22"/>
        </w:rPr>
      </w:pPr>
      <w:r w:rsidRPr="004D2D28">
        <w:rPr>
          <w:sz w:val="22"/>
          <w:szCs w:val="22"/>
        </w:rPr>
        <w:t>equal pay or compensation for less favourable treatment of part-time workers or fixed-term employees,</w:t>
      </w:r>
    </w:p>
    <w:p w:rsidR="00497251" w:rsidRPr="004D2D28" w:rsidRDefault="00497251" w:rsidP="00361A2F">
      <w:pPr>
        <w:pStyle w:val="GPSL4indent"/>
        <w:rPr>
          <w:sz w:val="22"/>
          <w:szCs w:val="22"/>
        </w:rPr>
      </w:pPr>
      <w:proofErr w:type="gramStart"/>
      <w:r w:rsidRPr="004D2D28">
        <w:rPr>
          <w:sz w:val="22"/>
          <w:szCs w:val="22"/>
        </w:rPr>
        <w:t>in</w:t>
      </w:r>
      <w:proofErr w:type="gramEnd"/>
      <w:r w:rsidRPr="004D2D28">
        <w:rPr>
          <w:sz w:val="22"/>
          <w:szCs w:val="22"/>
        </w:rPr>
        <w:t xml:space="preserve"> any case in relation to any alleged act or omission of the Replacement Supplier and/or Replacement Sub-contractor; or</w:t>
      </w:r>
    </w:p>
    <w:p w:rsidR="00497251" w:rsidRPr="004D2D28" w:rsidRDefault="00497251" w:rsidP="00361A2F">
      <w:pPr>
        <w:pStyle w:val="GPSL4numberedclause"/>
        <w:rPr>
          <w:sz w:val="22"/>
          <w:szCs w:val="22"/>
        </w:rPr>
      </w:pPr>
      <w:r w:rsidRPr="004D2D28">
        <w:rPr>
          <w:sz w:val="22"/>
          <w:szCs w:val="22"/>
        </w:rPr>
        <w:t>any claim that the termination of employment was unfair because the Replacement Supplier and/or Replacement Sub-contractor neglected to follow a fair dismissal procedure; and</w:t>
      </w:r>
    </w:p>
    <w:p w:rsidR="00497251" w:rsidRPr="004D2D28" w:rsidRDefault="00497251" w:rsidP="00361A2F">
      <w:pPr>
        <w:pStyle w:val="GPSL3numberedclause"/>
        <w:rPr>
          <w:sz w:val="22"/>
          <w:szCs w:val="22"/>
        </w:rPr>
      </w:pPr>
      <w:proofErr w:type="gramStart"/>
      <w:r w:rsidRPr="004D2D28">
        <w:rPr>
          <w:sz w:val="22"/>
          <w:szCs w:val="22"/>
        </w:rPr>
        <w:t>shall</w:t>
      </w:r>
      <w:proofErr w:type="gramEnd"/>
      <w:r w:rsidRPr="004D2D28">
        <w:rPr>
          <w:sz w:val="22"/>
          <w:szCs w:val="22"/>
        </w:rPr>
        <w:t xml:space="preserve"> apply only where the notification referred to in Paragraph 2.5.1 is made by the Replacement Supplier and/or Replacement Sub-contractor to the Supplier within 6 months of the Service Transfer Date.</w:t>
      </w:r>
    </w:p>
    <w:p w:rsidR="00497251" w:rsidRPr="004D2D28" w:rsidRDefault="00497251" w:rsidP="00361A2F">
      <w:pPr>
        <w:pStyle w:val="GPSL2numberedclause"/>
        <w:rPr>
          <w:sz w:val="22"/>
          <w:szCs w:val="22"/>
        </w:rPr>
      </w:pPr>
      <w:r w:rsidRPr="004D2D28">
        <w:rPr>
          <w:sz w:val="22"/>
          <w:szCs w:val="22"/>
        </w:rPr>
        <w:t>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w:t>
      </w:r>
    </w:p>
    <w:p w:rsidR="00497251" w:rsidRPr="004D2D28" w:rsidRDefault="00497251" w:rsidP="00361A2F">
      <w:pPr>
        <w:pStyle w:val="GPSL2numberedclause"/>
        <w:rPr>
          <w:sz w:val="22"/>
          <w:szCs w:val="22"/>
        </w:rPr>
      </w:pPr>
      <w:r w:rsidRPr="004D2D28">
        <w:rPr>
          <w:sz w:val="22"/>
          <w:szCs w:val="22"/>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497251" w:rsidRPr="004D2D28" w:rsidRDefault="00497251" w:rsidP="00361A2F">
      <w:pPr>
        <w:pStyle w:val="GPSL3numberedclause"/>
        <w:rPr>
          <w:sz w:val="22"/>
          <w:szCs w:val="22"/>
        </w:rPr>
      </w:pPr>
      <w:r w:rsidRPr="004D2D28">
        <w:rPr>
          <w:sz w:val="22"/>
          <w:szCs w:val="22"/>
        </w:rPr>
        <w:t>the Supplier and/or any Sub-contractor; and</w:t>
      </w:r>
    </w:p>
    <w:p w:rsidR="00497251" w:rsidRPr="004D2D28" w:rsidRDefault="00497251" w:rsidP="00361A2F">
      <w:pPr>
        <w:pStyle w:val="GPSL3numberedclause"/>
        <w:rPr>
          <w:sz w:val="22"/>
          <w:szCs w:val="22"/>
        </w:rPr>
      </w:pPr>
      <w:proofErr w:type="gramStart"/>
      <w:r w:rsidRPr="004D2D28">
        <w:rPr>
          <w:sz w:val="22"/>
          <w:szCs w:val="22"/>
        </w:rPr>
        <w:t>the</w:t>
      </w:r>
      <w:proofErr w:type="gramEnd"/>
      <w:r w:rsidRPr="004D2D28">
        <w:rPr>
          <w:sz w:val="22"/>
          <w:szCs w:val="22"/>
        </w:rPr>
        <w:t xml:space="preserve"> Replacement Supplier and/or the Replacement Sub-contractor.</w:t>
      </w:r>
    </w:p>
    <w:p w:rsidR="00497251" w:rsidRPr="004D2D28" w:rsidRDefault="00497251" w:rsidP="00361A2F">
      <w:pPr>
        <w:pStyle w:val="GPSL2numberedclause"/>
        <w:rPr>
          <w:sz w:val="22"/>
          <w:szCs w:val="22"/>
        </w:rPr>
      </w:pPr>
      <w:r w:rsidRPr="004D2D28">
        <w:rPr>
          <w:sz w:val="22"/>
          <w:szCs w:val="22"/>
        </w:rP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w:t>
      </w:r>
      <w:r w:rsidRPr="004D2D28">
        <w:rPr>
          <w:sz w:val="22"/>
          <w:szCs w:val="22"/>
        </w:rPr>
        <w:lastRenderedPageBreak/>
        <w:t>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rsidR="00497251" w:rsidRPr="004D2D28" w:rsidRDefault="00497251" w:rsidP="00361A2F">
      <w:pPr>
        <w:pStyle w:val="GPSL2numberedclause"/>
        <w:rPr>
          <w:sz w:val="22"/>
          <w:szCs w:val="22"/>
        </w:rPr>
      </w:pPr>
      <w:r w:rsidRPr="004D2D28">
        <w:rPr>
          <w:sz w:val="22"/>
          <w:szCs w:val="22"/>
        </w:rPr>
        <w:t>Subject to Paragraph 2.14,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w:t>
      </w:r>
    </w:p>
    <w:p w:rsidR="00497251" w:rsidRPr="004D2D28" w:rsidRDefault="00497251" w:rsidP="00361A2F">
      <w:pPr>
        <w:pStyle w:val="GPSL3numberedclause"/>
        <w:rPr>
          <w:sz w:val="22"/>
          <w:szCs w:val="22"/>
        </w:rPr>
      </w:pPr>
      <w:r w:rsidRPr="004D2D28">
        <w:rPr>
          <w:sz w:val="22"/>
          <w:szCs w:val="22"/>
        </w:rPr>
        <w:t>any act or omission of the Replacement Supplier and/or Replacement Sub-contractor;</w:t>
      </w:r>
    </w:p>
    <w:p w:rsidR="00497251" w:rsidRPr="004D2D28" w:rsidRDefault="00497251" w:rsidP="00361A2F">
      <w:pPr>
        <w:pStyle w:val="GPSL3numberedclause"/>
        <w:rPr>
          <w:sz w:val="22"/>
          <w:szCs w:val="22"/>
        </w:rPr>
      </w:pPr>
      <w:r w:rsidRPr="004D2D28">
        <w:rPr>
          <w:sz w:val="22"/>
          <w:szCs w:val="22"/>
        </w:rPr>
        <w:t xml:space="preserve">the breach or non-observance by the Replacement Supplier and/or Replacement Sub-contractor on or after the Service Transfer Date of: </w:t>
      </w:r>
    </w:p>
    <w:p w:rsidR="00497251" w:rsidRPr="004D2D28" w:rsidRDefault="00497251" w:rsidP="00361A2F">
      <w:pPr>
        <w:pStyle w:val="GPSL4numberedclause"/>
        <w:rPr>
          <w:sz w:val="22"/>
          <w:szCs w:val="22"/>
        </w:rPr>
      </w:pPr>
      <w:r w:rsidRPr="004D2D28">
        <w:rPr>
          <w:sz w:val="22"/>
          <w:szCs w:val="22"/>
        </w:rPr>
        <w:t xml:space="preserve">any collective agreement applicable to the Transferring Supplier Employees; and/or </w:t>
      </w:r>
    </w:p>
    <w:p w:rsidR="00497251" w:rsidRPr="004D2D28" w:rsidRDefault="00497251" w:rsidP="00361A2F">
      <w:pPr>
        <w:pStyle w:val="GPSL4numberedclause"/>
        <w:rPr>
          <w:sz w:val="22"/>
          <w:szCs w:val="22"/>
        </w:rPr>
      </w:pPr>
      <w:r w:rsidRPr="004D2D28">
        <w:rPr>
          <w:sz w:val="22"/>
          <w:szCs w:val="22"/>
        </w:rPr>
        <w:t>any custom or practice in respect of any Transferring Supplier Employees which the Replacement Supplier and/or Replacement Sub-contractor is contractually bound to honour;</w:t>
      </w:r>
    </w:p>
    <w:p w:rsidR="00497251" w:rsidRPr="004D2D28" w:rsidRDefault="00497251" w:rsidP="00361A2F">
      <w:pPr>
        <w:pStyle w:val="GPSL3numberedclause"/>
        <w:rPr>
          <w:sz w:val="22"/>
          <w:szCs w:val="22"/>
        </w:rPr>
      </w:pPr>
      <w:r w:rsidRPr="004D2D28">
        <w:rPr>
          <w:sz w:val="22"/>
          <w:szCs w:val="22"/>
        </w:rPr>
        <w:t>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w:t>
      </w:r>
    </w:p>
    <w:p w:rsidR="00497251" w:rsidRPr="004D2D28" w:rsidRDefault="00497251" w:rsidP="00361A2F">
      <w:pPr>
        <w:pStyle w:val="GPSL3numberedclause"/>
        <w:rPr>
          <w:sz w:val="22"/>
          <w:szCs w:val="22"/>
        </w:rPr>
      </w:pPr>
      <w:r w:rsidRPr="004D2D28">
        <w:rPr>
          <w:sz w:val="22"/>
          <w:szCs w:val="22"/>
        </w:rP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497251" w:rsidRPr="004D2D28" w:rsidRDefault="00497251" w:rsidP="00361A2F">
      <w:pPr>
        <w:pStyle w:val="GPSL3numberedclause"/>
        <w:rPr>
          <w:sz w:val="22"/>
          <w:szCs w:val="22"/>
        </w:rPr>
      </w:pPr>
      <w:r w:rsidRPr="004D2D28">
        <w:rPr>
          <w:sz w:val="22"/>
          <w:szCs w:val="22"/>
        </w:rPr>
        <w:t>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w:t>
      </w:r>
    </w:p>
    <w:p w:rsidR="00497251" w:rsidRPr="004D2D28" w:rsidRDefault="00497251" w:rsidP="00361A2F">
      <w:pPr>
        <w:pStyle w:val="GPSL3numberedclause"/>
        <w:rPr>
          <w:sz w:val="22"/>
          <w:szCs w:val="22"/>
        </w:rPr>
      </w:pPr>
      <w:r w:rsidRPr="004D2D28">
        <w:rPr>
          <w:sz w:val="22"/>
          <w:szCs w:val="22"/>
        </w:rPr>
        <w:t xml:space="preserve">any proceeding, claim or demand by HMRC or other statutory </w:t>
      </w:r>
      <w:r w:rsidR="007C5A4A">
        <w:rPr>
          <w:sz w:val="22"/>
          <w:szCs w:val="22"/>
        </w:rPr>
        <w:t>Authority</w:t>
      </w:r>
      <w:r w:rsidRPr="004D2D28">
        <w:rPr>
          <w:sz w:val="22"/>
          <w:szCs w:val="22"/>
        </w:rPr>
        <w:t xml:space="preserve"> in respect of any financial obligation including, but not limited to, PAYE and primary and secondary national insurance contributions:</w:t>
      </w:r>
    </w:p>
    <w:p w:rsidR="00497251" w:rsidRPr="004D2D28" w:rsidRDefault="00497251" w:rsidP="00361A2F">
      <w:pPr>
        <w:pStyle w:val="GPSL4numberedclause"/>
        <w:rPr>
          <w:sz w:val="22"/>
          <w:szCs w:val="22"/>
        </w:rPr>
      </w:pPr>
      <w:r w:rsidRPr="004D2D28">
        <w:rPr>
          <w:sz w:val="22"/>
          <w:szCs w:val="22"/>
        </w:rPr>
        <w:lastRenderedPageBreak/>
        <w:t xml:space="preserve">in relation to any Transferring Supplier Employee, to the extent that the proceeding, claim or demand by HMRC or other statutory </w:t>
      </w:r>
      <w:r w:rsidR="007C5A4A">
        <w:rPr>
          <w:sz w:val="22"/>
          <w:szCs w:val="22"/>
        </w:rPr>
        <w:t>Authority</w:t>
      </w:r>
      <w:r w:rsidRPr="004D2D28">
        <w:rPr>
          <w:sz w:val="22"/>
          <w:szCs w:val="22"/>
        </w:rPr>
        <w:t xml:space="preserve"> relates to financial obligations arising after the Service Transfer Date; and</w:t>
      </w:r>
    </w:p>
    <w:p w:rsidR="00497251" w:rsidRPr="004D2D28" w:rsidRDefault="00497251" w:rsidP="00361A2F">
      <w:pPr>
        <w:pStyle w:val="GPSL4numberedclause"/>
        <w:rPr>
          <w:sz w:val="22"/>
          <w:szCs w:val="22"/>
        </w:rPr>
      </w:pPr>
      <w:r w:rsidRPr="004D2D28">
        <w:rPr>
          <w:sz w:val="22"/>
          <w:szCs w:val="22"/>
        </w:rPr>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w:t>
      </w:r>
      <w:r w:rsidR="007C5A4A">
        <w:rPr>
          <w:sz w:val="22"/>
          <w:szCs w:val="22"/>
        </w:rPr>
        <w:t>Authority</w:t>
      </w:r>
      <w:r w:rsidRPr="004D2D28">
        <w:rPr>
          <w:sz w:val="22"/>
          <w:szCs w:val="22"/>
        </w:rPr>
        <w:t xml:space="preserve"> relates to financial obligations arising after the Service Transfer Date;</w:t>
      </w:r>
    </w:p>
    <w:p w:rsidR="00497251" w:rsidRPr="004D2D28" w:rsidRDefault="00497251" w:rsidP="00361A2F">
      <w:pPr>
        <w:pStyle w:val="GPSL3numberedclause"/>
        <w:rPr>
          <w:sz w:val="22"/>
          <w:szCs w:val="22"/>
        </w:rPr>
      </w:pPr>
      <w:r w:rsidRPr="004D2D28">
        <w:rPr>
          <w:sz w:val="22"/>
          <w:szCs w:val="22"/>
        </w:rPr>
        <w:t>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w:t>
      </w:r>
    </w:p>
    <w:p w:rsidR="00497251" w:rsidRPr="004D2D28" w:rsidRDefault="00497251" w:rsidP="00361A2F">
      <w:pPr>
        <w:pStyle w:val="GPSL3numberedclause"/>
        <w:rPr>
          <w:sz w:val="22"/>
          <w:szCs w:val="22"/>
        </w:rPr>
      </w:pPr>
      <w:proofErr w:type="gramStart"/>
      <w:r w:rsidRPr="004D2D28">
        <w:rPr>
          <w:sz w:val="22"/>
          <w:szCs w:val="22"/>
        </w:rPr>
        <w:t>any</w:t>
      </w:r>
      <w:proofErr w:type="gramEnd"/>
      <w:r w:rsidRPr="004D2D28">
        <w:rPr>
          <w:sz w:val="22"/>
          <w:szCs w:val="22"/>
        </w:rPr>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w:t>
      </w:r>
    </w:p>
    <w:p w:rsidR="00497251" w:rsidRPr="004D2D28" w:rsidRDefault="00497251" w:rsidP="00361A2F">
      <w:pPr>
        <w:pStyle w:val="GPSL2numberedclause"/>
        <w:rPr>
          <w:sz w:val="22"/>
          <w:szCs w:val="22"/>
        </w:rPr>
      </w:pPr>
      <w:r w:rsidRPr="004D2D28">
        <w:rPr>
          <w:sz w:val="22"/>
          <w:szCs w:val="22"/>
        </w:rPr>
        <w:t>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w:t>
      </w:r>
    </w:p>
    <w:p w:rsidR="00497251" w:rsidRPr="004D2D28" w:rsidRDefault="00497251" w:rsidP="00497251">
      <w:pPr>
        <w:pStyle w:val="GPSmacrorestart"/>
        <w:rPr>
          <w:sz w:val="22"/>
          <w:szCs w:val="22"/>
        </w:rPr>
      </w:pPr>
      <w:r w:rsidRPr="004D2D28">
        <w:rPr>
          <w:sz w:val="22"/>
          <w:szCs w:val="22"/>
        </w:rPr>
        <w:fldChar w:fldCharType="begin"/>
      </w:r>
      <w:r w:rsidRPr="004D2D28">
        <w:rPr>
          <w:sz w:val="22"/>
          <w:szCs w:val="22"/>
        </w:rPr>
        <w:instrText>LISTNUM \l 1 \s 0</w:instrText>
      </w:r>
      <w:r w:rsidRPr="004D2D28">
        <w:rPr>
          <w:sz w:val="22"/>
          <w:szCs w:val="22"/>
        </w:rPr>
        <w:fldChar w:fldCharType="separate"/>
      </w:r>
      <w:r w:rsidRPr="004D2D28">
        <w:rPr>
          <w:sz w:val="22"/>
          <w:szCs w:val="22"/>
        </w:rPr>
        <w:t>12/08/2013</w:t>
      </w:r>
      <w:r w:rsidRPr="004D2D28">
        <w:rPr>
          <w:sz w:val="22"/>
          <w:szCs w:val="22"/>
        </w:rPr>
        <w:fldChar w:fldCharType="end">
          <w:numberingChange w:id="2291" w:author="Spence, Duncan - UKFI" w:date="2017-08-21T16:25:00Z" w:original="0."/>
        </w:fldChar>
      </w:r>
    </w:p>
    <w:p w:rsidR="004B0388" w:rsidRPr="004D2D28" w:rsidRDefault="00497251" w:rsidP="006707E3">
      <w:pPr>
        <w:pStyle w:val="GPSSchTitleandNumber"/>
        <w:rPr>
          <w:rFonts w:ascii="Arial" w:hAnsi="Arial" w:cs="Arial"/>
        </w:rPr>
      </w:pPr>
      <w:r w:rsidRPr="004D2D28">
        <w:rPr>
          <w:rFonts w:ascii="Arial" w:hAnsi="Arial" w:cs="Arial"/>
        </w:rPr>
        <w:br w:type="page"/>
      </w:r>
      <w:r w:rsidR="004B0388" w:rsidRPr="004D2D28">
        <w:rPr>
          <w:rFonts w:ascii="Arial" w:hAnsi="Arial" w:cs="Arial"/>
        </w:rPr>
        <w:lastRenderedPageBreak/>
        <w:t xml:space="preserve"> </w:t>
      </w:r>
      <w:bookmarkStart w:id="2292" w:name="_Toc427679820"/>
      <w:proofErr w:type="gramStart"/>
      <w:r w:rsidR="004B0388" w:rsidRPr="004D2D28">
        <w:rPr>
          <w:rFonts w:ascii="Arial" w:hAnsi="Arial" w:cs="Arial"/>
        </w:rPr>
        <w:t xml:space="preserve">ANNEX </w:t>
      </w:r>
      <w:r w:rsidR="003A7010" w:rsidRPr="004D2D28">
        <w:rPr>
          <w:rFonts w:ascii="Arial" w:hAnsi="Arial" w:cs="Arial"/>
        </w:rPr>
        <w:t>:</w:t>
      </w:r>
      <w:proofErr w:type="gramEnd"/>
      <w:r w:rsidR="003A7010" w:rsidRPr="004D2D28">
        <w:rPr>
          <w:rFonts w:ascii="Arial" w:hAnsi="Arial" w:cs="Arial"/>
        </w:rPr>
        <w:t xml:space="preserve"> </w:t>
      </w:r>
      <w:r w:rsidR="004B0388" w:rsidRPr="004D2D28">
        <w:rPr>
          <w:rFonts w:ascii="Arial" w:hAnsi="Arial" w:cs="Arial"/>
        </w:rPr>
        <w:t>LIST OF NOTIFIED SUB-CONTRACTORS</w:t>
      </w:r>
      <w:bookmarkEnd w:id="2292"/>
    </w:p>
    <w:p w:rsidR="004B0388" w:rsidRPr="004D2D28" w:rsidRDefault="00E272A7" w:rsidP="00CC1B41">
      <w:pPr>
        <w:ind w:left="0"/>
        <w:jc w:val="center"/>
        <w:rPr>
          <w:b/>
        </w:rPr>
      </w:pPr>
      <w:bookmarkStart w:id="2293" w:name="_Hlt283195311"/>
      <w:bookmarkStart w:id="2294" w:name="_Hlt330487205"/>
      <w:bookmarkStart w:id="2295" w:name="_Hlt331772441"/>
      <w:bookmarkStart w:id="2296" w:name="_Hlt330487230"/>
      <w:bookmarkStart w:id="2297" w:name="_Hlt305079896"/>
      <w:bookmarkStart w:id="2298" w:name="_Toc355958979"/>
      <w:bookmarkStart w:id="2299" w:name="_Toc355959167"/>
      <w:bookmarkStart w:id="2300" w:name="_Toc356558000"/>
      <w:bookmarkStart w:id="2301" w:name="_Toc356561353"/>
      <w:bookmarkStart w:id="2302" w:name="_Toc356567076"/>
      <w:bookmarkStart w:id="2303" w:name="_Toc357039976"/>
      <w:bookmarkEnd w:id="2293"/>
      <w:bookmarkEnd w:id="2294"/>
      <w:bookmarkEnd w:id="2295"/>
      <w:bookmarkEnd w:id="2296"/>
      <w:bookmarkEnd w:id="2297"/>
      <w:bookmarkEnd w:id="2298"/>
      <w:bookmarkEnd w:id="2299"/>
      <w:bookmarkEnd w:id="2300"/>
      <w:bookmarkEnd w:id="2301"/>
      <w:bookmarkEnd w:id="2302"/>
      <w:bookmarkEnd w:id="2303"/>
      <w:r>
        <w:rPr>
          <w:b/>
        </w:rPr>
        <w:t>None Required</w:t>
      </w:r>
    </w:p>
    <w:p w:rsidR="004B0388" w:rsidRPr="004D2D28" w:rsidRDefault="004B0388">
      <w:pPr>
        <w:overflowPunct/>
        <w:autoSpaceDE/>
        <w:autoSpaceDN/>
        <w:adjustRightInd/>
        <w:spacing w:after="0"/>
        <w:ind w:left="0"/>
        <w:jc w:val="left"/>
        <w:textAlignment w:val="auto"/>
        <w:rPr>
          <w:rFonts w:eastAsia="STZhongsong"/>
          <w:b/>
          <w:caps/>
          <w:lang w:eastAsia="zh-CN"/>
        </w:rPr>
      </w:pPr>
      <w:r w:rsidRPr="004D2D28">
        <w:br w:type="page"/>
      </w:r>
    </w:p>
    <w:p w:rsidR="00DE3EF6" w:rsidRPr="004D2D28" w:rsidRDefault="00E5513B">
      <w:pPr>
        <w:pStyle w:val="GPSSchTitleandNumber"/>
        <w:rPr>
          <w:rFonts w:ascii="Arial" w:hAnsi="Arial" w:cs="Arial"/>
        </w:rPr>
      </w:pPr>
      <w:bookmarkStart w:id="2304" w:name="_Toc427679821"/>
      <w:r w:rsidRPr="004D2D28">
        <w:rPr>
          <w:rFonts w:ascii="Arial" w:hAnsi="Arial" w:cs="Arial"/>
        </w:rPr>
        <w:lastRenderedPageBreak/>
        <w:t xml:space="preserve">CALL OFF </w:t>
      </w:r>
      <w:r w:rsidR="00DE3EF6" w:rsidRPr="004D2D28">
        <w:rPr>
          <w:rFonts w:ascii="Arial" w:hAnsi="Arial" w:cs="Arial"/>
        </w:rPr>
        <w:t>SCHEDULE 1</w:t>
      </w:r>
      <w:r w:rsidR="007C0B22" w:rsidRPr="004D2D28">
        <w:rPr>
          <w:rFonts w:ascii="Arial" w:hAnsi="Arial" w:cs="Arial"/>
        </w:rPr>
        <w:t>2</w:t>
      </w:r>
      <w:r w:rsidR="00DE3EF6" w:rsidRPr="004D2D28">
        <w:rPr>
          <w:rFonts w:ascii="Arial" w:hAnsi="Arial" w:cs="Arial"/>
        </w:rPr>
        <w:t>: DISPUTE RESOLUTION</w:t>
      </w:r>
      <w:r w:rsidR="00096456" w:rsidRPr="004D2D28">
        <w:rPr>
          <w:rFonts w:ascii="Arial" w:hAnsi="Arial" w:cs="Arial"/>
        </w:rPr>
        <w:t xml:space="preserve"> </w:t>
      </w:r>
      <w:r w:rsidR="00DE3EF6" w:rsidRPr="004D2D28">
        <w:rPr>
          <w:rFonts w:ascii="Arial" w:hAnsi="Arial" w:cs="Arial"/>
        </w:rPr>
        <w:t>PROCEDURE</w:t>
      </w:r>
      <w:bookmarkEnd w:id="2304"/>
    </w:p>
    <w:p w:rsidR="008D0A60" w:rsidRPr="004D2D28" w:rsidRDefault="00DE3EF6" w:rsidP="00361459">
      <w:pPr>
        <w:pStyle w:val="GPSL1SCHEDULEHeading"/>
        <w:rPr>
          <w:rFonts w:ascii="Arial" w:hAnsi="Arial"/>
        </w:rPr>
      </w:pPr>
      <w:r w:rsidRPr="004D2D28">
        <w:rPr>
          <w:rFonts w:ascii="Arial" w:hAnsi="Arial"/>
        </w:rPr>
        <w:t>DEFINITIONS</w:t>
      </w:r>
    </w:p>
    <w:p w:rsidR="008D0A60" w:rsidRPr="004D2D28" w:rsidRDefault="00DE3EF6" w:rsidP="00361A2F">
      <w:pPr>
        <w:pStyle w:val="GPSL2numberedclause"/>
        <w:rPr>
          <w:sz w:val="22"/>
          <w:szCs w:val="22"/>
        </w:rPr>
      </w:pPr>
      <w:r w:rsidRPr="004D2D28">
        <w:rPr>
          <w:sz w:val="22"/>
          <w:szCs w:val="22"/>
        </w:rPr>
        <w:t>In this Call Off Schedule 1</w:t>
      </w:r>
      <w:r w:rsidR="004424C7" w:rsidRPr="004D2D28">
        <w:rPr>
          <w:sz w:val="22"/>
          <w:szCs w:val="22"/>
        </w:rPr>
        <w:t>2</w:t>
      </w:r>
      <w:r w:rsidRPr="004D2D28">
        <w:rPr>
          <w:sz w:val="22"/>
          <w:szCs w:val="22"/>
        </w:rPr>
        <w:t>, the following definitions shall apply:</w:t>
      </w:r>
    </w:p>
    <w:tbl>
      <w:tblPr>
        <w:tblW w:w="7087" w:type="dxa"/>
        <w:tblInd w:w="1526" w:type="dxa"/>
        <w:tblLook w:val="0000" w:firstRow="0" w:lastRow="0" w:firstColumn="0" w:lastColumn="0" w:noHBand="0" w:noVBand="0"/>
      </w:tblPr>
      <w:tblGrid>
        <w:gridCol w:w="2410"/>
        <w:gridCol w:w="4677"/>
      </w:tblGrid>
      <w:tr w:rsidR="00DE3EF6" w:rsidRPr="004D2D28" w:rsidTr="000E7CA5">
        <w:tc>
          <w:tcPr>
            <w:tcW w:w="2410" w:type="dxa"/>
          </w:tcPr>
          <w:p w:rsidR="00DE3EF6" w:rsidRPr="004D2D28" w:rsidRDefault="000E7CA5" w:rsidP="00670E1A">
            <w:pPr>
              <w:pStyle w:val="GPSDefinitionTerm"/>
            </w:pPr>
            <w:r w:rsidRPr="004D2D28">
              <w:t>"</w:t>
            </w:r>
            <w:r w:rsidR="00DE3EF6" w:rsidRPr="004D2D28">
              <w:t>CEDR</w:t>
            </w:r>
            <w:r w:rsidRPr="004D2D28">
              <w:t>"</w:t>
            </w:r>
          </w:p>
        </w:tc>
        <w:tc>
          <w:tcPr>
            <w:tcW w:w="4677" w:type="dxa"/>
          </w:tcPr>
          <w:p w:rsidR="00DE3EF6" w:rsidRPr="008C1170" w:rsidRDefault="008C1170" w:rsidP="00096456">
            <w:pPr>
              <w:pStyle w:val="GPsDefinition"/>
              <w:rPr>
                <w:b/>
              </w:rPr>
            </w:pPr>
            <w:r w:rsidRPr="008C1170">
              <w:rPr>
                <w:b/>
              </w:rPr>
              <w:t>REDACTED TEXT</w:t>
            </w:r>
          </w:p>
        </w:tc>
      </w:tr>
      <w:tr w:rsidR="00C578A0" w:rsidRPr="004D2D28" w:rsidTr="000E7CA5">
        <w:tc>
          <w:tcPr>
            <w:tcW w:w="2410" w:type="dxa"/>
          </w:tcPr>
          <w:p w:rsidR="00C578A0" w:rsidRPr="004D2D28" w:rsidRDefault="000E7CA5" w:rsidP="00670E1A">
            <w:pPr>
              <w:pStyle w:val="GPSDefinitionTerm"/>
            </w:pPr>
            <w:r w:rsidRPr="004D2D28">
              <w:t>"</w:t>
            </w:r>
            <w:r w:rsidR="00C578A0" w:rsidRPr="004D2D28">
              <w:t>Counter Notice</w:t>
            </w:r>
            <w:r w:rsidRPr="004D2D28">
              <w:t>"</w:t>
            </w:r>
          </w:p>
        </w:tc>
        <w:tc>
          <w:tcPr>
            <w:tcW w:w="4677" w:type="dxa"/>
          </w:tcPr>
          <w:p w:rsidR="00C578A0" w:rsidRPr="004D2D28" w:rsidRDefault="00C578A0" w:rsidP="00096456">
            <w:pPr>
              <w:pStyle w:val="GPsDefinition"/>
            </w:pPr>
            <w:r w:rsidRPr="004D2D28">
              <w:t xml:space="preserve">has the meaning given to it in paragraph </w:t>
            </w:r>
            <w:r w:rsidR="009F474C" w:rsidRPr="004D2D28">
              <w:fldChar w:fldCharType="begin"/>
            </w:r>
            <w:r w:rsidRPr="004D2D28">
              <w:instrText xml:space="preserve"> REF _Ref365642677 \r \h </w:instrText>
            </w:r>
            <w:r w:rsidR="00B1190D" w:rsidRPr="004D2D28">
              <w:instrText xml:space="preserve"> \* MERGEFORMAT </w:instrText>
            </w:r>
            <w:r w:rsidR="009F474C" w:rsidRPr="004D2D28">
              <w:fldChar w:fldCharType="separate"/>
            </w:r>
            <w:r w:rsidR="001934DF">
              <w:t>6.2</w:t>
            </w:r>
            <w:r w:rsidR="009F474C" w:rsidRPr="004D2D28">
              <w:fldChar w:fldCharType="end"/>
            </w:r>
            <w:r w:rsidRPr="004D2D28">
              <w:t xml:space="preserve"> of this Call Off Schedule;</w:t>
            </w:r>
          </w:p>
        </w:tc>
      </w:tr>
      <w:tr w:rsidR="00DE3EF6" w:rsidRPr="004D2D28" w:rsidTr="000E7CA5">
        <w:tc>
          <w:tcPr>
            <w:tcW w:w="2410" w:type="dxa"/>
          </w:tcPr>
          <w:p w:rsidR="00DE3EF6" w:rsidRPr="004D2D28" w:rsidRDefault="000E7CA5" w:rsidP="00670E1A">
            <w:pPr>
              <w:pStyle w:val="GPSDefinitionTerm"/>
            </w:pPr>
            <w:r w:rsidRPr="004D2D28">
              <w:t>"</w:t>
            </w:r>
            <w:r w:rsidR="00DE3EF6" w:rsidRPr="004D2D28">
              <w:t>Expert</w:t>
            </w:r>
            <w:r w:rsidRPr="004D2D28">
              <w:t>"</w:t>
            </w:r>
          </w:p>
        </w:tc>
        <w:tc>
          <w:tcPr>
            <w:tcW w:w="4677" w:type="dxa"/>
          </w:tcPr>
          <w:p w:rsidR="00DE3EF6" w:rsidRPr="004D2D28" w:rsidRDefault="00DE3EF6" w:rsidP="004424C7">
            <w:pPr>
              <w:pStyle w:val="GPsDefinition"/>
            </w:pPr>
            <w:r w:rsidRPr="004D2D28">
              <w:t xml:space="preserve">the person appointed by the Parties in accordance with </w:t>
            </w:r>
            <w:r w:rsidR="00096456" w:rsidRPr="004D2D28">
              <w:t xml:space="preserve">paragraph </w:t>
            </w:r>
            <w:r w:rsidR="009F474C" w:rsidRPr="004D2D28">
              <w:fldChar w:fldCharType="begin"/>
            </w:r>
            <w:r w:rsidR="00D81C1C" w:rsidRPr="004D2D28">
              <w:instrText xml:space="preserve"> REF _Ref365644387 \r \h </w:instrText>
            </w:r>
            <w:r w:rsidR="00B1190D" w:rsidRPr="004D2D28">
              <w:instrText xml:space="preserve"> \* MERGEFORMAT </w:instrText>
            </w:r>
            <w:r w:rsidR="009F474C" w:rsidRPr="004D2D28">
              <w:fldChar w:fldCharType="separate"/>
            </w:r>
            <w:r w:rsidR="001934DF">
              <w:t>5.2</w:t>
            </w:r>
            <w:r w:rsidR="009F474C" w:rsidRPr="004D2D28">
              <w:fldChar w:fldCharType="end"/>
            </w:r>
            <w:r w:rsidR="00D81C1C" w:rsidRPr="004D2D28">
              <w:t xml:space="preserve"> </w:t>
            </w:r>
            <w:r w:rsidRPr="004D2D28">
              <w:t>of this Call Off Schedule 1</w:t>
            </w:r>
            <w:r w:rsidR="004424C7" w:rsidRPr="004D2D28">
              <w:t>2</w:t>
            </w:r>
            <w:r w:rsidRPr="004D2D28">
              <w:t>; and</w:t>
            </w:r>
          </w:p>
        </w:tc>
      </w:tr>
      <w:tr w:rsidR="00C578A0" w:rsidRPr="004D2D28" w:rsidTr="000E7CA5">
        <w:tc>
          <w:tcPr>
            <w:tcW w:w="2410" w:type="dxa"/>
          </w:tcPr>
          <w:p w:rsidR="00C578A0" w:rsidRPr="004D2D28" w:rsidRDefault="000E7CA5" w:rsidP="00670E1A">
            <w:pPr>
              <w:pStyle w:val="GPSDefinitionTerm"/>
            </w:pPr>
            <w:r w:rsidRPr="004D2D28">
              <w:t>"</w:t>
            </w:r>
            <w:r w:rsidR="00C578A0" w:rsidRPr="004D2D28">
              <w:t>Mediation Notice</w:t>
            </w:r>
            <w:r w:rsidRPr="004D2D28">
              <w:t>"</w:t>
            </w:r>
          </w:p>
        </w:tc>
        <w:tc>
          <w:tcPr>
            <w:tcW w:w="4677" w:type="dxa"/>
          </w:tcPr>
          <w:p w:rsidR="00C578A0" w:rsidRPr="004D2D28" w:rsidRDefault="00C578A0" w:rsidP="00C578A0">
            <w:pPr>
              <w:pStyle w:val="GPsDefinition"/>
            </w:pPr>
            <w:r w:rsidRPr="004D2D28">
              <w:t xml:space="preserve">has the meaning given to it in paragraph </w:t>
            </w:r>
            <w:r w:rsidR="009F474C" w:rsidRPr="004D2D28">
              <w:fldChar w:fldCharType="begin"/>
            </w:r>
            <w:r w:rsidRPr="004D2D28">
              <w:instrText xml:space="preserve"> REF _Ref365642737 \r \h </w:instrText>
            </w:r>
            <w:r w:rsidR="00B1190D" w:rsidRPr="004D2D28">
              <w:instrText xml:space="preserve"> \* MERGEFORMAT </w:instrText>
            </w:r>
            <w:r w:rsidR="009F474C" w:rsidRPr="004D2D28">
              <w:fldChar w:fldCharType="separate"/>
            </w:r>
            <w:r w:rsidR="001934DF">
              <w:t>3.2</w:t>
            </w:r>
            <w:r w:rsidR="009F474C" w:rsidRPr="004D2D28">
              <w:fldChar w:fldCharType="end"/>
            </w:r>
            <w:r w:rsidRPr="004D2D28">
              <w:t xml:space="preserve"> of this Call Off Schedule;</w:t>
            </w:r>
          </w:p>
        </w:tc>
      </w:tr>
      <w:tr w:rsidR="00DE3EF6" w:rsidRPr="004D2D28" w:rsidTr="000E7CA5">
        <w:tc>
          <w:tcPr>
            <w:tcW w:w="2410" w:type="dxa"/>
          </w:tcPr>
          <w:p w:rsidR="00DE3EF6" w:rsidRPr="004D2D28" w:rsidRDefault="000E7CA5" w:rsidP="00670E1A">
            <w:pPr>
              <w:pStyle w:val="GPSDefinitionTerm"/>
            </w:pPr>
            <w:r w:rsidRPr="004D2D28">
              <w:t>"</w:t>
            </w:r>
            <w:r w:rsidR="00DE3EF6" w:rsidRPr="004D2D28">
              <w:t>Mediator</w:t>
            </w:r>
            <w:r w:rsidRPr="004D2D28">
              <w:t>"</w:t>
            </w:r>
          </w:p>
        </w:tc>
        <w:tc>
          <w:tcPr>
            <w:tcW w:w="4677" w:type="dxa"/>
          </w:tcPr>
          <w:p w:rsidR="00DE3EF6" w:rsidRPr="004D2D28" w:rsidRDefault="00DE3EF6" w:rsidP="00DA500A">
            <w:pPr>
              <w:pStyle w:val="GPsDefinition"/>
            </w:pPr>
            <w:proofErr w:type="gramStart"/>
            <w:r w:rsidRPr="004D2D28">
              <w:t>the</w:t>
            </w:r>
            <w:proofErr w:type="gramEnd"/>
            <w:r w:rsidRPr="004D2D28">
              <w:t xml:space="preserve"> independent third party appointed in accordance with </w:t>
            </w:r>
            <w:r w:rsidR="00096456" w:rsidRPr="004D2D28">
              <w:t xml:space="preserve">paragraph </w:t>
            </w:r>
            <w:r w:rsidR="009F474C" w:rsidRPr="004D2D28">
              <w:fldChar w:fldCharType="begin"/>
            </w:r>
            <w:r w:rsidR="00D81C1C" w:rsidRPr="004D2D28">
              <w:instrText xml:space="preserve"> REF _Ref365644398 \r \h </w:instrText>
            </w:r>
            <w:r w:rsidR="00B1190D" w:rsidRPr="004D2D28">
              <w:instrText xml:space="preserve"> \* MERGEFORMAT </w:instrText>
            </w:r>
            <w:r w:rsidR="009F474C" w:rsidRPr="004D2D28">
              <w:fldChar w:fldCharType="separate"/>
            </w:r>
            <w:r w:rsidR="001934DF">
              <w:t>4.2</w:t>
            </w:r>
            <w:r w:rsidR="009F474C" w:rsidRPr="004D2D28">
              <w:fldChar w:fldCharType="end"/>
            </w:r>
            <w:r w:rsidR="00D81C1C" w:rsidRPr="004D2D28">
              <w:t xml:space="preserve"> </w:t>
            </w:r>
            <w:r w:rsidRPr="004D2D28">
              <w:t>of this Call Off Schedule 1</w:t>
            </w:r>
            <w:r w:rsidR="00DA500A" w:rsidRPr="004D2D28">
              <w:t>2</w:t>
            </w:r>
            <w:r w:rsidRPr="004D2D28">
              <w:t>.</w:t>
            </w:r>
          </w:p>
        </w:tc>
      </w:tr>
    </w:tbl>
    <w:p w:rsidR="00E13960" w:rsidRPr="004D2D28" w:rsidRDefault="00DE3EF6" w:rsidP="00036474">
      <w:pPr>
        <w:pStyle w:val="GPSL1SCHEDULEHeading"/>
        <w:rPr>
          <w:rFonts w:ascii="Arial" w:hAnsi="Arial"/>
        </w:rPr>
      </w:pPr>
      <w:r w:rsidRPr="004D2D28">
        <w:rPr>
          <w:rFonts w:ascii="Arial" w:hAnsi="Arial"/>
        </w:rPr>
        <w:t>INTRODUCTION</w:t>
      </w:r>
    </w:p>
    <w:p w:rsidR="00DE3EF6" w:rsidRPr="004D2D28" w:rsidRDefault="00DE3EF6" w:rsidP="00361A2F">
      <w:pPr>
        <w:pStyle w:val="GPSL2numberedclause"/>
        <w:rPr>
          <w:sz w:val="22"/>
          <w:szCs w:val="22"/>
        </w:rPr>
      </w:pPr>
      <w:bookmarkStart w:id="2305" w:name="_Ref365645132"/>
      <w:r w:rsidRPr="004D2D28">
        <w:rPr>
          <w:sz w:val="22"/>
          <w:szCs w:val="22"/>
        </w:rPr>
        <w:t>If a Dispute arises then:</w:t>
      </w:r>
      <w:bookmarkEnd w:id="2305"/>
    </w:p>
    <w:p w:rsidR="008D0A60" w:rsidRPr="004D2D28" w:rsidRDefault="00DE3EF6" w:rsidP="00361A2F">
      <w:pPr>
        <w:pStyle w:val="GPSL3numberedclause"/>
        <w:rPr>
          <w:sz w:val="22"/>
          <w:szCs w:val="22"/>
        </w:rPr>
      </w:pPr>
      <w:r w:rsidRPr="004D2D28">
        <w:rPr>
          <w:sz w:val="22"/>
          <w:szCs w:val="22"/>
        </w:rPr>
        <w:t>the representative of the Customer and the Supplier Representative shall attempt in good faith to resolve the Dispute; and</w:t>
      </w:r>
    </w:p>
    <w:p w:rsidR="00E13960" w:rsidRPr="004D2D28" w:rsidRDefault="00DE3EF6" w:rsidP="00361A2F">
      <w:pPr>
        <w:pStyle w:val="GPSL3numberedclause"/>
        <w:rPr>
          <w:sz w:val="22"/>
          <w:szCs w:val="22"/>
        </w:rPr>
      </w:pPr>
      <w:proofErr w:type="gramStart"/>
      <w:r w:rsidRPr="004D2D28">
        <w:rPr>
          <w:sz w:val="22"/>
          <w:szCs w:val="22"/>
        </w:rPr>
        <w:t>if</w:t>
      </w:r>
      <w:proofErr w:type="gramEnd"/>
      <w:r w:rsidRPr="004D2D28">
        <w:rPr>
          <w:sz w:val="22"/>
          <w:szCs w:val="22"/>
        </w:rPr>
        <w:t xml:space="preserve"> such attempts are not successful within a reasonable time either Party may give to the other a Dispute Notice.</w:t>
      </w:r>
    </w:p>
    <w:p w:rsidR="008D0A60" w:rsidRPr="004D2D28" w:rsidRDefault="00DE3EF6" w:rsidP="00361A2F">
      <w:pPr>
        <w:pStyle w:val="GPSL2numberedclause"/>
        <w:rPr>
          <w:sz w:val="22"/>
          <w:szCs w:val="22"/>
        </w:rPr>
      </w:pPr>
      <w:r w:rsidRPr="004D2D28">
        <w:rPr>
          <w:sz w:val="22"/>
          <w:szCs w:val="22"/>
        </w:rPr>
        <w:t>The Dispute Notice shall set out:</w:t>
      </w:r>
    </w:p>
    <w:p w:rsidR="008D0A60" w:rsidRPr="004D2D28" w:rsidRDefault="00DE3EF6" w:rsidP="00361A2F">
      <w:pPr>
        <w:pStyle w:val="GPSL3numberedclause"/>
        <w:rPr>
          <w:sz w:val="22"/>
          <w:szCs w:val="22"/>
        </w:rPr>
      </w:pPr>
      <w:r w:rsidRPr="004D2D28">
        <w:rPr>
          <w:sz w:val="22"/>
          <w:szCs w:val="22"/>
        </w:rPr>
        <w:t>the material particulars of the Dispute;</w:t>
      </w:r>
    </w:p>
    <w:p w:rsidR="00E13960" w:rsidRPr="004D2D28" w:rsidRDefault="00DE3EF6" w:rsidP="00361A2F">
      <w:pPr>
        <w:pStyle w:val="GPSL3numberedclause"/>
        <w:rPr>
          <w:sz w:val="22"/>
          <w:szCs w:val="22"/>
        </w:rPr>
      </w:pPr>
      <w:r w:rsidRPr="004D2D28">
        <w:rPr>
          <w:sz w:val="22"/>
          <w:szCs w:val="22"/>
        </w:rPr>
        <w:t>the reasons why the Party serving the Dispute Notice believes that the Dispute has arisen; and</w:t>
      </w:r>
    </w:p>
    <w:p w:rsidR="00B4253B" w:rsidRPr="004D2D28" w:rsidRDefault="00DE3EF6" w:rsidP="00361A2F">
      <w:pPr>
        <w:pStyle w:val="GPSL3numberedclause"/>
        <w:rPr>
          <w:sz w:val="22"/>
          <w:szCs w:val="22"/>
        </w:rPr>
      </w:pPr>
      <w:r w:rsidRPr="004D2D28">
        <w:rPr>
          <w:sz w:val="22"/>
          <w:szCs w:val="22"/>
        </w:rPr>
        <w:t xml:space="preserve">if the Party serving the Dispute Notice believes that the Dispute should be dealt with under the Expedited Dispute Timetable as set out in paragraph </w:t>
      </w:r>
      <w:r w:rsidR="009F474C" w:rsidRPr="004D2D28">
        <w:rPr>
          <w:sz w:val="22"/>
          <w:szCs w:val="22"/>
        </w:rPr>
        <w:fldChar w:fldCharType="begin"/>
      </w:r>
      <w:r w:rsidR="00D81C1C" w:rsidRPr="004D2D28">
        <w:rPr>
          <w:sz w:val="22"/>
          <w:szCs w:val="22"/>
        </w:rPr>
        <w:instrText xml:space="preserve"> REF _Ref365644422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2.6</w:t>
      </w:r>
      <w:r w:rsidR="009F474C" w:rsidRPr="004D2D28">
        <w:rPr>
          <w:sz w:val="22"/>
          <w:szCs w:val="22"/>
        </w:rPr>
        <w:fldChar w:fldCharType="end"/>
      </w:r>
      <w:r w:rsidR="00D81C1C" w:rsidRPr="004D2D28">
        <w:rPr>
          <w:sz w:val="22"/>
          <w:szCs w:val="22"/>
        </w:rPr>
        <w:t xml:space="preserve"> of this Call Off Schedule</w:t>
      </w:r>
      <w:r w:rsidRPr="004D2D28">
        <w:rPr>
          <w:sz w:val="22"/>
          <w:szCs w:val="22"/>
        </w:rPr>
        <w:t>, the reason why.</w:t>
      </w:r>
    </w:p>
    <w:p w:rsidR="00C9243A" w:rsidRPr="004D2D28" w:rsidRDefault="00DE3EF6" w:rsidP="00361A2F">
      <w:pPr>
        <w:pStyle w:val="GPSL2numberedclause"/>
        <w:rPr>
          <w:sz w:val="22"/>
          <w:szCs w:val="22"/>
        </w:rPr>
      </w:pPr>
      <w:r w:rsidRPr="004D2D28">
        <w:rPr>
          <w:sz w:val="22"/>
          <w:szCs w:val="22"/>
        </w:rPr>
        <w:t xml:space="preserve">Unless agreed otherwise in writing, the Parties shall continue to comply with their respective obligations under this Call </w:t>
      </w:r>
      <w:proofErr w:type="gramStart"/>
      <w:r w:rsidRPr="004D2D28">
        <w:rPr>
          <w:sz w:val="22"/>
          <w:szCs w:val="22"/>
        </w:rPr>
        <w:t>Off</w:t>
      </w:r>
      <w:proofErr w:type="gramEnd"/>
      <w:r w:rsidRPr="004D2D28">
        <w:rPr>
          <w:sz w:val="22"/>
          <w:szCs w:val="22"/>
        </w:rPr>
        <w:t xml:space="preserve"> Contract regardless of the nature of the Dispute and notwithstanding the referral of the Dispute to the Dispute Resolution Procedure.</w:t>
      </w:r>
    </w:p>
    <w:p w:rsidR="00C9243A" w:rsidRPr="004D2D28" w:rsidRDefault="00DE3EF6" w:rsidP="00361A2F">
      <w:pPr>
        <w:pStyle w:val="GPSL2numberedclause"/>
        <w:rPr>
          <w:sz w:val="22"/>
          <w:szCs w:val="22"/>
        </w:rPr>
      </w:pPr>
      <w:r w:rsidRPr="004D2D28">
        <w:rPr>
          <w:sz w:val="22"/>
          <w:szCs w:val="22"/>
        </w:rPr>
        <w:t>Subject to paragraph </w:t>
      </w:r>
      <w:r w:rsidR="009F474C" w:rsidRPr="004D2D28">
        <w:rPr>
          <w:sz w:val="22"/>
          <w:szCs w:val="22"/>
        </w:rPr>
        <w:fldChar w:fldCharType="begin"/>
      </w:r>
      <w:r w:rsidR="00D81C1C" w:rsidRPr="004D2D28">
        <w:rPr>
          <w:sz w:val="22"/>
          <w:szCs w:val="22"/>
        </w:rPr>
        <w:instrText xml:space="preserve"> REF _Ref365642737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3.2</w:t>
      </w:r>
      <w:r w:rsidR="009F474C" w:rsidRPr="004D2D28">
        <w:rPr>
          <w:sz w:val="22"/>
          <w:szCs w:val="22"/>
        </w:rPr>
        <w:fldChar w:fldCharType="end"/>
      </w:r>
      <w:r w:rsidR="00D81C1C" w:rsidRPr="004D2D28">
        <w:rPr>
          <w:sz w:val="22"/>
          <w:szCs w:val="22"/>
        </w:rPr>
        <w:t xml:space="preserve"> of this Call Off Schedule</w:t>
      </w:r>
      <w:r w:rsidRPr="004D2D28">
        <w:rPr>
          <w:sz w:val="22"/>
          <w:szCs w:val="22"/>
        </w:rPr>
        <w:t>, the Parties shall seek to resolve Disputes:</w:t>
      </w:r>
    </w:p>
    <w:p w:rsidR="00B4253B" w:rsidRPr="004D2D28" w:rsidRDefault="00DE3EF6" w:rsidP="00361A2F">
      <w:pPr>
        <w:pStyle w:val="GPSL3numberedclause"/>
        <w:rPr>
          <w:sz w:val="22"/>
          <w:szCs w:val="22"/>
        </w:rPr>
      </w:pPr>
      <w:r w:rsidRPr="004D2D28">
        <w:rPr>
          <w:sz w:val="22"/>
          <w:szCs w:val="22"/>
        </w:rPr>
        <w:t>first by commercial negotiation (as prescribed in paragraph </w:t>
      </w:r>
      <w:r w:rsidR="009F474C" w:rsidRPr="004D2D28">
        <w:rPr>
          <w:sz w:val="22"/>
          <w:szCs w:val="22"/>
        </w:rPr>
        <w:fldChar w:fldCharType="begin"/>
      </w:r>
      <w:r w:rsidR="00D81C1C" w:rsidRPr="004D2D28">
        <w:rPr>
          <w:sz w:val="22"/>
          <w:szCs w:val="22"/>
        </w:rPr>
        <w:instrText xml:space="preserve"> REF _Ref365644452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w:t>
      </w:r>
      <w:r w:rsidR="009F474C" w:rsidRPr="004D2D28">
        <w:rPr>
          <w:sz w:val="22"/>
          <w:szCs w:val="22"/>
        </w:rPr>
        <w:fldChar w:fldCharType="end"/>
      </w:r>
      <w:r w:rsidR="00D81C1C" w:rsidRPr="004D2D28">
        <w:rPr>
          <w:sz w:val="22"/>
          <w:szCs w:val="22"/>
        </w:rPr>
        <w:t xml:space="preserve"> of this Call Off Schedule</w:t>
      </w:r>
      <w:r w:rsidRPr="004D2D28">
        <w:rPr>
          <w:sz w:val="22"/>
          <w:szCs w:val="22"/>
        </w:rPr>
        <w:t>);</w:t>
      </w:r>
    </w:p>
    <w:p w:rsidR="00B4253B" w:rsidRPr="004D2D28" w:rsidRDefault="00DE3EF6" w:rsidP="00361A2F">
      <w:pPr>
        <w:pStyle w:val="GPSL3numberedclause"/>
        <w:rPr>
          <w:sz w:val="22"/>
          <w:szCs w:val="22"/>
        </w:rPr>
      </w:pPr>
      <w:r w:rsidRPr="004D2D28">
        <w:rPr>
          <w:sz w:val="22"/>
          <w:szCs w:val="22"/>
        </w:rPr>
        <w:t>then by mediation (as prescribed in paragraph </w:t>
      </w:r>
      <w:r w:rsidR="009F474C" w:rsidRPr="004D2D28">
        <w:rPr>
          <w:sz w:val="22"/>
          <w:szCs w:val="22"/>
        </w:rPr>
        <w:fldChar w:fldCharType="begin"/>
      </w:r>
      <w:r w:rsidR="00D81C1C" w:rsidRPr="004D2D28">
        <w:rPr>
          <w:sz w:val="22"/>
          <w:szCs w:val="22"/>
        </w:rPr>
        <w:instrText xml:space="preserve"> REF _Ref365644460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4</w:t>
      </w:r>
      <w:r w:rsidR="009F474C" w:rsidRPr="004D2D28">
        <w:rPr>
          <w:sz w:val="22"/>
          <w:szCs w:val="22"/>
        </w:rPr>
        <w:fldChar w:fldCharType="end"/>
      </w:r>
      <w:r w:rsidR="00D81C1C" w:rsidRPr="004D2D28">
        <w:rPr>
          <w:sz w:val="22"/>
          <w:szCs w:val="22"/>
        </w:rPr>
        <w:t xml:space="preserve"> of this Call Off Schedule</w:t>
      </w:r>
      <w:r w:rsidRPr="004D2D28">
        <w:rPr>
          <w:sz w:val="22"/>
          <w:szCs w:val="22"/>
        </w:rPr>
        <w:t xml:space="preserve">); and </w:t>
      </w:r>
    </w:p>
    <w:p w:rsidR="00E13960" w:rsidRPr="004D2D28" w:rsidRDefault="00DE3EF6" w:rsidP="00361A2F">
      <w:pPr>
        <w:pStyle w:val="GPSL3numberedclause"/>
        <w:rPr>
          <w:sz w:val="22"/>
          <w:szCs w:val="22"/>
        </w:rPr>
      </w:pPr>
      <w:proofErr w:type="gramStart"/>
      <w:r w:rsidRPr="004D2D28">
        <w:rPr>
          <w:sz w:val="22"/>
          <w:szCs w:val="22"/>
        </w:rPr>
        <w:t>lastly</w:t>
      </w:r>
      <w:proofErr w:type="gramEnd"/>
      <w:r w:rsidRPr="004D2D28">
        <w:rPr>
          <w:sz w:val="22"/>
          <w:szCs w:val="22"/>
        </w:rPr>
        <w:t xml:space="preserve"> by recourse to arbitration (as prescribed in paragraph 6</w:t>
      </w:r>
      <w:r w:rsidR="00203754" w:rsidRPr="004D2D28">
        <w:rPr>
          <w:sz w:val="22"/>
          <w:szCs w:val="22"/>
        </w:rPr>
        <w:t xml:space="preserve"> of this Call Off Schedule</w:t>
      </w:r>
      <w:r w:rsidRPr="004D2D28">
        <w:rPr>
          <w:sz w:val="22"/>
          <w:szCs w:val="22"/>
        </w:rPr>
        <w:t>) or litigation (in accordance with Clause </w:t>
      </w:r>
      <w:r w:rsidR="009F474C" w:rsidRPr="004D2D28">
        <w:rPr>
          <w:sz w:val="22"/>
          <w:szCs w:val="22"/>
        </w:rPr>
        <w:fldChar w:fldCharType="begin"/>
      </w:r>
      <w:r w:rsidR="00D81C1C" w:rsidRPr="004D2D28">
        <w:rPr>
          <w:sz w:val="22"/>
          <w:szCs w:val="22"/>
        </w:rPr>
        <w:instrText xml:space="preserve"> REF _Ref364756346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47</w:t>
      </w:r>
      <w:r w:rsidR="009F474C" w:rsidRPr="004D2D28">
        <w:rPr>
          <w:sz w:val="22"/>
          <w:szCs w:val="22"/>
        </w:rPr>
        <w:fldChar w:fldCharType="end"/>
      </w:r>
      <w:r w:rsidRPr="004D2D28">
        <w:rPr>
          <w:sz w:val="22"/>
          <w:szCs w:val="22"/>
        </w:rPr>
        <w:t> </w:t>
      </w:r>
      <w:r w:rsidR="00203754" w:rsidRPr="004D2D28">
        <w:rPr>
          <w:sz w:val="22"/>
          <w:szCs w:val="22"/>
        </w:rPr>
        <w:t xml:space="preserve">of this Call Off Contract </w:t>
      </w:r>
      <w:r w:rsidRPr="004D2D28">
        <w:rPr>
          <w:sz w:val="22"/>
          <w:szCs w:val="22"/>
        </w:rPr>
        <w:t>(Governing Law and Jurisdiction)).</w:t>
      </w:r>
    </w:p>
    <w:p w:rsidR="00C9243A" w:rsidRPr="004D2D28" w:rsidRDefault="00DE3EF6" w:rsidP="00361A2F">
      <w:pPr>
        <w:pStyle w:val="GPSL2numberedclause"/>
        <w:rPr>
          <w:sz w:val="22"/>
          <w:szCs w:val="22"/>
        </w:rPr>
      </w:pPr>
      <w:bookmarkStart w:id="2306" w:name="_Ref365644583"/>
      <w:r w:rsidRPr="004D2D28">
        <w:rPr>
          <w:sz w:val="22"/>
          <w:szCs w:val="22"/>
        </w:rPr>
        <w:lastRenderedPageBreak/>
        <w:t>Specific issues shall be referred to Expert Determination (as prescribed in paragraph </w:t>
      </w:r>
      <w:r w:rsidR="009F474C" w:rsidRPr="004D2D28">
        <w:rPr>
          <w:sz w:val="22"/>
          <w:szCs w:val="22"/>
        </w:rPr>
        <w:fldChar w:fldCharType="begin"/>
      </w:r>
      <w:r w:rsidR="00D81C1C" w:rsidRPr="004D2D28">
        <w:rPr>
          <w:sz w:val="22"/>
          <w:szCs w:val="22"/>
        </w:rPr>
        <w:instrText xml:space="preserve"> REF _Ref365636510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5</w:t>
      </w:r>
      <w:r w:rsidR="009F474C" w:rsidRPr="004D2D28">
        <w:rPr>
          <w:sz w:val="22"/>
          <w:szCs w:val="22"/>
        </w:rPr>
        <w:fldChar w:fldCharType="end"/>
      </w:r>
      <w:r w:rsidR="00203754" w:rsidRPr="004D2D28">
        <w:rPr>
          <w:sz w:val="22"/>
          <w:szCs w:val="22"/>
        </w:rPr>
        <w:t xml:space="preserve"> of this Call Off Schedule</w:t>
      </w:r>
      <w:r w:rsidRPr="004D2D28">
        <w:rPr>
          <w:sz w:val="22"/>
          <w:szCs w:val="22"/>
        </w:rPr>
        <w:t>) where specified under the provisions of this Call Off Contract and may also be referred to Expert Determination where otherwise appropriate as specified in paragraph </w:t>
      </w:r>
      <w:r w:rsidR="009F474C" w:rsidRPr="004D2D28">
        <w:rPr>
          <w:sz w:val="22"/>
          <w:szCs w:val="22"/>
        </w:rPr>
        <w:fldChar w:fldCharType="begin"/>
      </w:r>
      <w:r w:rsidR="00D81C1C" w:rsidRPr="004D2D28">
        <w:rPr>
          <w:sz w:val="22"/>
          <w:szCs w:val="22"/>
        </w:rPr>
        <w:instrText xml:space="preserve"> REF _Ref365636510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5</w:t>
      </w:r>
      <w:r w:rsidR="009F474C" w:rsidRPr="004D2D28">
        <w:rPr>
          <w:sz w:val="22"/>
          <w:szCs w:val="22"/>
        </w:rPr>
        <w:fldChar w:fldCharType="end"/>
      </w:r>
      <w:r w:rsidR="00203754" w:rsidRPr="004D2D28">
        <w:rPr>
          <w:sz w:val="22"/>
          <w:szCs w:val="22"/>
        </w:rPr>
        <w:t xml:space="preserve"> of this Call Off Schedule</w:t>
      </w:r>
      <w:r w:rsidRPr="004D2D28">
        <w:rPr>
          <w:sz w:val="22"/>
          <w:szCs w:val="22"/>
        </w:rPr>
        <w:t>.</w:t>
      </w:r>
      <w:bookmarkEnd w:id="2306"/>
    </w:p>
    <w:p w:rsidR="008D0A60" w:rsidRPr="004D2D28" w:rsidRDefault="00DE3EF6" w:rsidP="00361A2F">
      <w:pPr>
        <w:pStyle w:val="GPSL2numberedclause"/>
        <w:rPr>
          <w:sz w:val="22"/>
          <w:szCs w:val="22"/>
        </w:rPr>
      </w:pPr>
      <w:bookmarkStart w:id="2307" w:name="_Ref365644422"/>
      <w:r w:rsidRPr="004D2D28">
        <w:rPr>
          <w:sz w:val="22"/>
          <w:szCs w:val="22"/>
        </w:rPr>
        <w:t xml:space="preserve">In exceptional circumstances where the use of the times in this Call </w:t>
      </w:r>
      <w:proofErr w:type="gramStart"/>
      <w:r w:rsidRPr="004D2D28">
        <w:rPr>
          <w:sz w:val="22"/>
          <w:szCs w:val="22"/>
        </w:rPr>
        <w:t>Off</w:t>
      </w:r>
      <w:proofErr w:type="gramEnd"/>
      <w:r w:rsidRPr="004D2D28">
        <w:rPr>
          <w:sz w:val="22"/>
          <w:szCs w:val="22"/>
        </w:rPr>
        <w:t xml:space="preserve"> Schedule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w:t>
      </w:r>
      <w:r w:rsidR="00203754" w:rsidRPr="004D2D28">
        <w:rPr>
          <w:sz w:val="22"/>
          <w:szCs w:val="22"/>
        </w:rPr>
        <w:t>five (</w:t>
      </w:r>
      <w:r w:rsidRPr="004D2D28">
        <w:rPr>
          <w:sz w:val="22"/>
          <w:szCs w:val="22"/>
        </w:rPr>
        <w:t>5</w:t>
      </w:r>
      <w:r w:rsidR="00203754" w:rsidRPr="004D2D28">
        <w:rPr>
          <w:sz w:val="22"/>
          <w:szCs w:val="22"/>
        </w:rPr>
        <w:t>)</w:t>
      </w:r>
      <w:r w:rsidRPr="004D2D28">
        <w:rPr>
          <w:sz w:val="22"/>
          <w:szCs w:val="22"/>
        </w:rPr>
        <w:t> Working Days of the issue of the Dispute Notice, the use of the Expedited Dispute Timetable shall be at the sole discretion of the Customer.</w:t>
      </w:r>
      <w:bookmarkEnd w:id="2307"/>
    </w:p>
    <w:p w:rsidR="00C9243A" w:rsidRPr="004D2D28" w:rsidRDefault="00DE3EF6" w:rsidP="00361A2F">
      <w:pPr>
        <w:pStyle w:val="GPSL2numberedclause"/>
        <w:rPr>
          <w:sz w:val="22"/>
          <w:szCs w:val="22"/>
        </w:rPr>
      </w:pPr>
      <w:r w:rsidRPr="004D2D28">
        <w:rPr>
          <w:sz w:val="22"/>
          <w:szCs w:val="22"/>
        </w:rPr>
        <w:t>If the use of the Expedited Dispute Timetable</w:t>
      </w:r>
      <w:r w:rsidRPr="004D2D28" w:rsidDel="00C009AF">
        <w:rPr>
          <w:sz w:val="22"/>
          <w:szCs w:val="22"/>
        </w:rPr>
        <w:t xml:space="preserve"> </w:t>
      </w:r>
      <w:r w:rsidRPr="004D2D28">
        <w:rPr>
          <w:sz w:val="22"/>
          <w:szCs w:val="22"/>
        </w:rPr>
        <w:t>is determined in accordance with paragraph </w:t>
      </w:r>
      <w:r w:rsidR="009F474C" w:rsidRPr="004D2D28">
        <w:rPr>
          <w:sz w:val="22"/>
          <w:szCs w:val="22"/>
        </w:rPr>
        <w:fldChar w:fldCharType="begin"/>
      </w:r>
      <w:r w:rsidR="00203754" w:rsidRPr="004D2D28">
        <w:rPr>
          <w:sz w:val="22"/>
          <w:szCs w:val="22"/>
        </w:rPr>
        <w:instrText xml:space="preserve"> REF _Ref365644583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2.5</w:t>
      </w:r>
      <w:r w:rsidR="009F474C" w:rsidRPr="004D2D28">
        <w:rPr>
          <w:sz w:val="22"/>
          <w:szCs w:val="22"/>
        </w:rPr>
        <w:fldChar w:fldCharType="end"/>
      </w:r>
      <w:r w:rsidR="00203754" w:rsidRPr="004D2D28">
        <w:rPr>
          <w:sz w:val="22"/>
          <w:szCs w:val="22"/>
        </w:rPr>
        <w:t xml:space="preserve"> </w:t>
      </w:r>
      <w:r w:rsidRPr="004D2D28">
        <w:rPr>
          <w:sz w:val="22"/>
          <w:szCs w:val="22"/>
        </w:rPr>
        <w:t xml:space="preserve">or is otherwise specified under the provisions of this Call Off Contract, then the following periods of time shall apply in lieu of the time periods specified in the applicable </w:t>
      </w:r>
      <w:r w:rsidR="00C578A0" w:rsidRPr="004D2D28">
        <w:rPr>
          <w:sz w:val="22"/>
          <w:szCs w:val="22"/>
        </w:rPr>
        <w:t>paragraph</w:t>
      </w:r>
      <w:r w:rsidRPr="004D2D28">
        <w:rPr>
          <w:sz w:val="22"/>
          <w:szCs w:val="22"/>
        </w:rPr>
        <w:t>s:</w:t>
      </w:r>
    </w:p>
    <w:p w:rsidR="00B4253B" w:rsidRPr="004D2D28" w:rsidRDefault="00DE3EF6" w:rsidP="00361A2F">
      <w:pPr>
        <w:pStyle w:val="GPSL3numberedclause"/>
        <w:rPr>
          <w:sz w:val="22"/>
          <w:szCs w:val="22"/>
        </w:rPr>
      </w:pPr>
      <w:r w:rsidRPr="004D2D28">
        <w:rPr>
          <w:sz w:val="22"/>
          <w:szCs w:val="22"/>
        </w:rPr>
        <w:t>in paragraph </w:t>
      </w:r>
      <w:r w:rsidR="009F474C" w:rsidRPr="004D2D28">
        <w:rPr>
          <w:sz w:val="22"/>
          <w:szCs w:val="22"/>
        </w:rPr>
        <w:fldChar w:fldCharType="begin"/>
      </w:r>
      <w:r w:rsidR="00203754" w:rsidRPr="004D2D28">
        <w:rPr>
          <w:sz w:val="22"/>
          <w:szCs w:val="22"/>
        </w:rPr>
        <w:instrText xml:space="preserve"> REF _Ref365644594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3.2.3</w:t>
      </w:r>
      <w:r w:rsidR="009F474C" w:rsidRPr="004D2D28">
        <w:rPr>
          <w:sz w:val="22"/>
          <w:szCs w:val="22"/>
        </w:rPr>
        <w:fldChar w:fldCharType="end"/>
      </w:r>
      <w:r w:rsidRPr="004D2D28">
        <w:rPr>
          <w:sz w:val="22"/>
          <w:szCs w:val="22"/>
        </w:rPr>
        <w:t xml:space="preserve">, </w:t>
      </w:r>
      <w:r w:rsidR="00203754" w:rsidRPr="004D2D28">
        <w:rPr>
          <w:sz w:val="22"/>
          <w:szCs w:val="22"/>
        </w:rPr>
        <w:t>ten (</w:t>
      </w:r>
      <w:r w:rsidRPr="004D2D28">
        <w:rPr>
          <w:sz w:val="22"/>
          <w:szCs w:val="22"/>
        </w:rPr>
        <w:t>10</w:t>
      </w:r>
      <w:r w:rsidR="00203754" w:rsidRPr="004D2D28">
        <w:rPr>
          <w:sz w:val="22"/>
          <w:szCs w:val="22"/>
        </w:rPr>
        <w:t>)</w:t>
      </w:r>
      <w:r w:rsidRPr="004D2D28">
        <w:rPr>
          <w:sz w:val="22"/>
          <w:szCs w:val="22"/>
        </w:rPr>
        <w:t> Working Days;</w:t>
      </w:r>
    </w:p>
    <w:p w:rsidR="00B4253B" w:rsidRPr="004D2D28" w:rsidRDefault="00DE3EF6" w:rsidP="00361A2F">
      <w:pPr>
        <w:pStyle w:val="GPSL3numberedclause"/>
        <w:rPr>
          <w:sz w:val="22"/>
          <w:szCs w:val="22"/>
        </w:rPr>
      </w:pPr>
      <w:r w:rsidRPr="004D2D28">
        <w:rPr>
          <w:sz w:val="22"/>
          <w:szCs w:val="22"/>
        </w:rPr>
        <w:t>in paragraph </w:t>
      </w:r>
      <w:r w:rsidR="009F474C" w:rsidRPr="004D2D28">
        <w:rPr>
          <w:sz w:val="22"/>
          <w:szCs w:val="22"/>
        </w:rPr>
        <w:fldChar w:fldCharType="begin"/>
      </w:r>
      <w:r w:rsidR="00203754" w:rsidRPr="004D2D28">
        <w:rPr>
          <w:sz w:val="22"/>
          <w:szCs w:val="22"/>
        </w:rPr>
        <w:instrText xml:space="preserve"> REF _Ref365644398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4.2</w:t>
      </w:r>
      <w:r w:rsidR="009F474C" w:rsidRPr="004D2D28">
        <w:rPr>
          <w:sz w:val="22"/>
          <w:szCs w:val="22"/>
        </w:rPr>
        <w:fldChar w:fldCharType="end"/>
      </w:r>
      <w:r w:rsidRPr="004D2D28">
        <w:rPr>
          <w:sz w:val="22"/>
          <w:szCs w:val="22"/>
        </w:rPr>
        <w:t xml:space="preserve">, </w:t>
      </w:r>
      <w:r w:rsidR="00203754" w:rsidRPr="004D2D28">
        <w:rPr>
          <w:sz w:val="22"/>
          <w:szCs w:val="22"/>
        </w:rPr>
        <w:t>ten (</w:t>
      </w:r>
      <w:r w:rsidRPr="004D2D28">
        <w:rPr>
          <w:sz w:val="22"/>
          <w:szCs w:val="22"/>
        </w:rPr>
        <w:t>10</w:t>
      </w:r>
      <w:r w:rsidR="00203754" w:rsidRPr="004D2D28">
        <w:rPr>
          <w:sz w:val="22"/>
          <w:szCs w:val="22"/>
        </w:rPr>
        <w:t>)</w:t>
      </w:r>
      <w:r w:rsidRPr="004D2D28">
        <w:rPr>
          <w:sz w:val="22"/>
          <w:szCs w:val="22"/>
        </w:rPr>
        <w:t> Working Days;</w:t>
      </w:r>
    </w:p>
    <w:p w:rsidR="00B4253B" w:rsidRPr="004D2D28" w:rsidRDefault="00DE3EF6" w:rsidP="00361A2F">
      <w:pPr>
        <w:pStyle w:val="GPSL3numberedclause"/>
        <w:rPr>
          <w:sz w:val="22"/>
          <w:szCs w:val="22"/>
        </w:rPr>
      </w:pPr>
      <w:r w:rsidRPr="004D2D28">
        <w:rPr>
          <w:sz w:val="22"/>
          <w:szCs w:val="22"/>
        </w:rPr>
        <w:t>in paragraph </w:t>
      </w:r>
      <w:r w:rsidR="009F474C" w:rsidRPr="004D2D28">
        <w:rPr>
          <w:sz w:val="22"/>
          <w:szCs w:val="22"/>
        </w:rPr>
        <w:fldChar w:fldCharType="begin"/>
      </w:r>
      <w:r w:rsidR="00203754" w:rsidRPr="004D2D28">
        <w:rPr>
          <w:sz w:val="22"/>
          <w:szCs w:val="22"/>
        </w:rPr>
        <w:instrText xml:space="preserve"> REF _Ref365644387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5.2</w:t>
      </w:r>
      <w:r w:rsidR="009F474C" w:rsidRPr="004D2D28">
        <w:rPr>
          <w:sz w:val="22"/>
          <w:szCs w:val="22"/>
        </w:rPr>
        <w:fldChar w:fldCharType="end"/>
      </w:r>
      <w:r w:rsidRPr="004D2D28">
        <w:rPr>
          <w:sz w:val="22"/>
          <w:szCs w:val="22"/>
        </w:rPr>
        <w:t xml:space="preserve">, </w:t>
      </w:r>
      <w:r w:rsidR="00203754" w:rsidRPr="004D2D28">
        <w:rPr>
          <w:sz w:val="22"/>
          <w:szCs w:val="22"/>
        </w:rPr>
        <w:t>five (</w:t>
      </w:r>
      <w:r w:rsidRPr="004D2D28">
        <w:rPr>
          <w:sz w:val="22"/>
          <w:szCs w:val="22"/>
        </w:rPr>
        <w:t>5</w:t>
      </w:r>
      <w:r w:rsidR="00203754" w:rsidRPr="004D2D28">
        <w:rPr>
          <w:sz w:val="22"/>
          <w:szCs w:val="22"/>
        </w:rPr>
        <w:t>)</w:t>
      </w:r>
      <w:r w:rsidRPr="004D2D28">
        <w:rPr>
          <w:sz w:val="22"/>
          <w:szCs w:val="22"/>
        </w:rPr>
        <w:t> Working Days; and</w:t>
      </w:r>
    </w:p>
    <w:p w:rsidR="00B4253B" w:rsidRPr="004D2D28" w:rsidRDefault="00DE3EF6" w:rsidP="00361A2F">
      <w:pPr>
        <w:pStyle w:val="GPSL3numberedclause"/>
        <w:rPr>
          <w:sz w:val="22"/>
          <w:szCs w:val="22"/>
        </w:rPr>
      </w:pPr>
      <w:proofErr w:type="gramStart"/>
      <w:r w:rsidRPr="004D2D28">
        <w:rPr>
          <w:sz w:val="22"/>
          <w:szCs w:val="22"/>
        </w:rPr>
        <w:t>in</w:t>
      </w:r>
      <w:proofErr w:type="gramEnd"/>
      <w:r w:rsidRPr="004D2D28">
        <w:rPr>
          <w:sz w:val="22"/>
          <w:szCs w:val="22"/>
        </w:rPr>
        <w:t xml:space="preserve"> paragraph </w:t>
      </w:r>
      <w:r w:rsidR="009F474C" w:rsidRPr="004D2D28">
        <w:rPr>
          <w:sz w:val="22"/>
          <w:szCs w:val="22"/>
        </w:rPr>
        <w:fldChar w:fldCharType="begin"/>
      </w:r>
      <w:r w:rsidR="00203754" w:rsidRPr="004D2D28">
        <w:rPr>
          <w:sz w:val="22"/>
          <w:szCs w:val="22"/>
        </w:rPr>
        <w:instrText xml:space="preserve"> REF _Ref365642677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6.2</w:t>
      </w:r>
      <w:r w:rsidR="009F474C" w:rsidRPr="004D2D28">
        <w:rPr>
          <w:sz w:val="22"/>
          <w:szCs w:val="22"/>
        </w:rPr>
        <w:fldChar w:fldCharType="end"/>
      </w:r>
      <w:r w:rsidRPr="004D2D28">
        <w:rPr>
          <w:sz w:val="22"/>
          <w:szCs w:val="22"/>
        </w:rPr>
        <w:t xml:space="preserve">, </w:t>
      </w:r>
      <w:r w:rsidR="00203754" w:rsidRPr="004D2D28">
        <w:rPr>
          <w:sz w:val="22"/>
          <w:szCs w:val="22"/>
        </w:rPr>
        <w:t>ten (</w:t>
      </w:r>
      <w:r w:rsidRPr="004D2D28">
        <w:rPr>
          <w:sz w:val="22"/>
          <w:szCs w:val="22"/>
        </w:rPr>
        <w:t>10</w:t>
      </w:r>
      <w:r w:rsidR="00203754" w:rsidRPr="004D2D28">
        <w:rPr>
          <w:sz w:val="22"/>
          <w:szCs w:val="22"/>
        </w:rPr>
        <w:t>)</w:t>
      </w:r>
      <w:r w:rsidRPr="004D2D28">
        <w:rPr>
          <w:sz w:val="22"/>
          <w:szCs w:val="22"/>
        </w:rPr>
        <w:t> Working Days.</w:t>
      </w:r>
    </w:p>
    <w:p w:rsidR="00C9243A" w:rsidRPr="004D2D28" w:rsidRDefault="00DE3EF6" w:rsidP="00361A2F">
      <w:pPr>
        <w:pStyle w:val="GPSL2numberedclause"/>
        <w:rPr>
          <w:sz w:val="22"/>
          <w:szCs w:val="22"/>
        </w:rPr>
      </w:pPr>
      <w:r w:rsidRPr="004D2D28">
        <w:rPr>
          <w:sz w:val="22"/>
          <w:szCs w:val="22"/>
        </w:rPr>
        <w:t>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w:t>
      </w:r>
    </w:p>
    <w:p w:rsidR="008D0A60" w:rsidRPr="004D2D28" w:rsidRDefault="00DE3EF6" w:rsidP="00036474">
      <w:pPr>
        <w:pStyle w:val="GPSL1SCHEDULEHeading"/>
        <w:rPr>
          <w:rFonts w:ascii="Arial" w:hAnsi="Arial"/>
        </w:rPr>
      </w:pPr>
      <w:bookmarkStart w:id="2308" w:name="_Ref365644452"/>
      <w:r w:rsidRPr="004D2D28">
        <w:rPr>
          <w:rFonts w:ascii="Arial" w:hAnsi="Arial"/>
        </w:rPr>
        <w:t>COMMERCIAL NEGOTIATIONS</w:t>
      </w:r>
      <w:bookmarkEnd w:id="2308"/>
    </w:p>
    <w:p w:rsidR="008D0A60" w:rsidRPr="004D2D28" w:rsidRDefault="00DE3EF6" w:rsidP="00361A2F">
      <w:pPr>
        <w:pStyle w:val="GPSL2numberedclause"/>
        <w:rPr>
          <w:sz w:val="22"/>
          <w:szCs w:val="22"/>
        </w:rPr>
      </w:pPr>
      <w:bookmarkStart w:id="2309" w:name="_Ref365644782"/>
      <w:r w:rsidRPr="004D2D28">
        <w:rPr>
          <w:sz w:val="22"/>
          <w:szCs w:val="22"/>
        </w:rPr>
        <w:t>Following the service of a Dispute Notice, the Customer and the Supplier shall use reasonable endeavours to resolve the Dispute as soon as possible, by dis</w:t>
      </w:r>
      <w:r w:rsidR="00E272A7">
        <w:rPr>
          <w:sz w:val="22"/>
          <w:szCs w:val="22"/>
        </w:rPr>
        <w:t>cussion between the Customer’s Contract Manager</w:t>
      </w:r>
      <w:r w:rsidRPr="004D2D28">
        <w:rPr>
          <w:sz w:val="22"/>
          <w:szCs w:val="22"/>
        </w:rPr>
        <w:t xml:space="preserve"> and the Supplier’s </w:t>
      </w:r>
      <w:bookmarkEnd w:id="2309"/>
      <w:r w:rsidR="00E272A7" w:rsidRPr="00E272A7">
        <w:rPr>
          <w:sz w:val="22"/>
          <w:szCs w:val="22"/>
        </w:rPr>
        <w:t>Contract Manager</w:t>
      </w:r>
      <w:r w:rsidR="00E272A7">
        <w:rPr>
          <w:sz w:val="22"/>
          <w:szCs w:val="22"/>
        </w:rPr>
        <w:t>.</w:t>
      </w:r>
    </w:p>
    <w:p w:rsidR="00DE3EF6" w:rsidRPr="004D2D28" w:rsidRDefault="00DE3EF6" w:rsidP="00361A2F">
      <w:pPr>
        <w:pStyle w:val="GPSL2numberedclause"/>
        <w:rPr>
          <w:sz w:val="22"/>
          <w:szCs w:val="22"/>
        </w:rPr>
      </w:pPr>
      <w:bookmarkStart w:id="2310" w:name="_Ref365642737"/>
      <w:r w:rsidRPr="004D2D28">
        <w:rPr>
          <w:sz w:val="22"/>
          <w:szCs w:val="22"/>
        </w:rPr>
        <w:t>If:</w:t>
      </w:r>
      <w:bookmarkEnd w:id="2310"/>
      <w:r w:rsidRPr="004D2D28">
        <w:rPr>
          <w:sz w:val="22"/>
          <w:szCs w:val="22"/>
        </w:rPr>
        <w:t xml:space="preserve"> </w:t>
      </w:r>
    </w:p>
    <w:p w:rsidR="008D0A60" w:rsidRPr="004D2D28" w:rsidRDefault="00DE3EF6" w:rsidP="00361A2F">
      <w:pPr>
        <w:pStyle w:val="GPSL3numberedclause"/>
        <w:rPr>
          <w:sz w:val="22"/>
          <w:szCs w:val="22"/>
        </w:rPr>
      </w:pPr>
      <w:r w:rsidRPr="004D2D28">
        <w:rPr>
          <w:sz w:val="22"/>
          <w:szCs w:val="22"/>
        </w:rPr>
        <w:t xml:space="preserve">either Party is of the reasonable opinion that the resolution of a Dispute by commercial negotiation, or the continuance of commercial negotiations, will not result in an appropriate solution; </w:t>
      </w:r>
    </w:p>
    <w:p w:rsidR="00B4253B" w:rsidRPr="004D2D28" w:rsidRDefault="00DE3EF6" w:rsidP="00361A2F">
      <w:pPr>
        <w:pStyle w:val="GPSL3numberedclause"/>
        <w:rPr>
          <w:sz w:val="22"/>
          <w:szCs w:val="22"/>
        </w:rPr>
      </w:pPr>
      <w:r w:rsidRPr="004D2D28">
        <w:rPr>
          <w:sz w:val="22"/>
          <w:szCs w:val="22"/>
        </w:rPr>
        <w:t>the Parties have already held discussions of a nature and intent (or otherwise were conducted in the spirit) that would equate to the conduct of commercial negotiations in accordance with this paragraph </w:t>
      </w:r>
      <w:r w:rsidR="009F474C" w:rsidRPr="004D2D28">
        <w:rPr>
          <w:sz w:val="22"/>
          <w:szCs w:val="22"/>
        </w:rPr>
        <w:fldChar w:fldCharType="begin"/>
      </w:r>
      <w:r w:rsidR="00203754" w:rsidRPr="004D2D28">
        <w:rPr>
          <w:sz w:val="22"/>
          <w:szCs w:val="22"/>
        </w:rPr>
        <w:instrText xml:space="preserve"> REF _Ref365644452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w:t>
      </w:r>
      <w:r w:rsidR="009F474C" w:rsidRPr="004D2D28">
        <w:rPr>
          <w:sz w:val="22"/>
          <w:szCs w:val="22"/>
        </w:rPr>
        <w:fldChar w:fldCharType="end"/>
      </w:r>
      <w:r w:rsidR="00203754" w:rsidRPr="004D2D28">
        <w:rPr>
          <w:sz w:val="22"/>
          <w:szCs w:val="22"/>
        </w:rPr>
        <w:t xml:space="preserve"> of this Call Off Schedule</w:t>
      </w:r>
      <w:r w:rsidRPr="004D2D28">
        <w:rPr>
          <w:sz w:val="22"/>
          <w:szCs w:val="22"/>
        </w:rPr>
        <w:t>; or</w:t>
      </w:r>
    </w:p>
    <w:p w:rsidR="00B4253B" w:rsidRPr="004D2D28" w:rsidRDefault="00DE3EF6" w:rsidP="00361A2F">
      <w:pPr>
        <w:pStyle w:val="GPSL3numberedclause"/>
        <w:rPr>
          <w:sz w:val="22"/>
          <w:szCs w:val="22"/>
        </w:rPr>
      </w:pPr>
      <w:bookmarkStart w:id="2311" w:name="_Ref365644594"/>
      <w:r w:rsidRPr="004D2D28">
        <w:rPr>
          <w:sz w:val="22"/>
          <w:szCs w:val="22"/>
        </w:rPr>
        <w:t>the Parties have not settled the Dispute in accordance with paragraph </w:t>
      </w:r>
      <w:r w:rsidR="009F474C" w:rsidRPr="004D2D28">
        <w:rPr>
          <w:sz w:val="22"/>
          <w:szCs w:val="22"/>
        </w:rPr>
        <w:fldChar w:fldCharType="begin"/>
      </w:r>
      <w:r w:rsidR="00203754" w:rsidRPr="004D2D28">
        <w:rPr>
          <w:sz w:val="22"/>
          <w:szCs w:val="22"/>
        </w:rPr>
        <w:instrText xml:space="preserve"> REF _Ref365644782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3.1</w:t>
      </w:r>
      <w:r w:rsidR="009F474C" w:rsidRPr="004D2D28">
        <w:rPr>
          <w:sz w:val="22"/>
          <w:szCs w:val="22"/>
        </w:rPr>
        <w:fldChar w:fldCharType="end"/>
      </w:r>
      <w:r w:rsidR="00203754" w:rsidRPr="004D2D28">
        <w:rPr>
          <w:sz w:val="22"/>
          <w:szCs w:val="22"/>
        </w:rPr>
        <w:t xml:space="preserve"> of this Call Off Schedule </w:t>
      </w:r>
      <w:r w:rsidRPr="004D2D28">
        <w:rPr>
          <w:sz w:val="22"/>
          <w:szCs w:val="22"/>
        </w:rPr>
        <w:t xml:space="preserve">within </w:t>
      </w:r>
      <w:r w:rsidR="00203754" w:rsidRPr="004D2D28">
        <w:rPr>
          <w:sz w:val="22"/>
          <w:szCs w:val="22"/>
        </w:rPr>
        <w:t>thirty (</w:t>
      </w:r>
      <w:r w:rsidRPr="004D2D28">
        <w:rPr>
          <w:sz w:val="22"/>
          <w:szCs w:val="22"/>
        </w:rPr>
        <w:t>30</w:t>
      </w:r>
      <w:r w:rsidR="00203754" w:rsidRPr="004D2D28">
        <w:rPr>
          <w:sz w:val="22"/>
          <w:szCs w:val="22"/>
        </w:rPr>
        <w:t>)</w:t>
      </w:r>
      <w:r w:rsidRPr="004D2D28">
        <w:rPr>
          <w:sz w:val="22"/>
          <w:szCs w:val="22"/>
        </w:rPr>
        <w:t> Working Days of service of the Dispute Notice,</w:t>
      </w:r>
      <w:bookmarkEnd w:id="2311"/>
      <w:r w:rsidRPr="004D2D28">
        <w:rPr>
          <w:sz w:val="22"/>
          <w:szCs w:val="22"/>
        </w:rPr>
        <w:t xml:space="preserve"> </w:t>
      </w:r>
    </w:p>
    <w:p w:rsidR="003A4E77" w:rsidRPr="004D2D28" w:rsidRDefault="00DE3EF6" w:rsidP="00AB1C79">
      <w:pPr>
        <w:pStyle w:val="GPSL2Indent"/>
        <w:rPr>
          <w:sz w:val="22"/>
          <w:szCs w:val="22"/>
        </w:rPr>
      </w:pPr>
      <w:proofErr w:type="gramStart"/>
      <w:r w:rsidRPr="004D2D28">
        <w:rPr>
          <w:sz w:val="22"/>
          <w:szCs w:val="22"/>
        </w:rPr>
        <w:t>either</w:t>
      </w:r>
      <w:proofErr w:type="gramEnd"/>
      <w:r w:rsidRPr="004D2D28">
        <w:rPr>
          <w:sz w:val="22"/>
          <w:szCs w:val="22"/>
        </w:rPr>
        <w:t xml:space="preserve"> Party may serve a written notice to proceed to mediation (a “</w:t>
      </w:r>
      <w:r w:rsidRPr="004D2D28">
        <w:rPr>
          <w:b/>
          <w:sz w:val="22"/>
          <w:szCs w:val="22"/>
        </w:rPr>
        <w:t>Mediation Notice”</w:t>
      </w:r>
      <w:r w:rsidRPr="004D2D28">
        <w:rPr>
          <w:sz w:val="22"/>
          <w:szCs w:val="22"/>
        </w:rPr>
        <w:t>) in accordance with paragraph </w:t>
      </w:r>
      <w:r w:rsidR="009F474C" w:rsidRPr="004D2D28">
        <w:rPr>
          <w:sz w:val="22"/>
          <w:szCs w:val="22"/>
        </w:rPr>
        <w:fldChar w:fldCharType="begin"/>
      </w:r>
      <w:r w:rsidR="00203754" w:rsidRPr="004D2D28">
        <w:rPr>
          <w:sz w:val="22"/>
          <w:szCs w:val="22"/>
        </w:rPr>
        <w:instrText xml:space="preserve"> REF _Ref365644460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4</w:t>
      </w:r>
      <w:r w:rsidR="009F474C" w:rsidRPr="004D2D28">
        <w:rPr>
          <w:sz w:val="22"/>
          <w:szCs w:val="22"/>
        </w:rPr>
        <w:fldChar w:fldCharType="end"/>
      </w:r>
      <w:r w:rsidR="00203754" w:rsidRPr="004D2D28">
        <w:rPr>
          <w:sz w:val="22"/>
          <w:szCs w:val="22"/>
        </w:rPr>
        <w:t xml:space="preserve"> of this Call Off Schedule</w:t>
      </w:r>
      <w:r w:rsidRPr="004D2D28">
        <w:rPr>
          <w:sz w:val="22"/>
          <w:szCs w:val="22"/>
        </w:rPr>
        <w:t>.</w:t>
      </w:r>
    </w:p>
    <w:p w:rsidR="00E13960" w:rsidRPr="004D2D28" w:rsidRDefault="00DE3EF6" w:rsidP="00036474">
      <w:pPr>
        <w:pStyle w:val="GPSL1SCHEDULEHeading"/>
        <w:rPr>
          <w:rFonts w:ascii="Arial" w:hAnsi="Arial"/>
        </w:rPr>
      </w:pPr>
      <w:bookmarkStart w:id="2312" w:name="_Ref365644460"/>
      <w:r w:rsidRPr="004D2D28">
        <w:rPr>
          <w:rFonts w:ascii="Arial" w:hAnsi="Arial"/>
        </w:rPr>
        <w:t>MEDIATION</w:t>
      </w:r>
      <w:bookmarkEnd w:id="2312"/>
    </w:p>
    <w:p w:rsidR="00DE3EF6" w:rsidRPr="004D2D28" w:rsidRDefault="00DE3EF6" w:rsidP="00361A2F">
      <w:pPr>
        <w:pStyle w:val="GPSL2numberedclause"/>
        <w:rPr>
          <w:sz w:val="22"/>
          <w:szCs w:val="22"/>
        </w:rPr>
      </w:pPr>
      <w:r w:rsidRPr="004D2D28">
        <w:rPr>
          <w:sz w:val="22"/>
          <w:szCs w:val="22"/>
        </w:rPr>
        <w:lastRenderedPageBreak/>
        <w:t xml:space="preserve">If a Mediation Notice is served, the Parties shall attempt to resolve the dispute in accordance with CEDR's Model Mediation Agreement which shall be deemed to be incorporated by reference into this Call </w:t>
      </w:r>
      <w:proofErr w:type="gramStart"/>
      <w:r w:rsidRPr="004D2D28">
        <w:rPr>
          <w:sz w:val="22"/>
          <w:szCs w:val="22"/>
        </w:rPr>
        <w:t>Off</w:t>
      </w:r>
      <w:proofErr w:type="gramEnd"/>
      <w:r w:rsidRPr="004D2D28">
        <w:rPr>
          <w:sz w:val="22"/>
          <w:szCs w:val="22"/>
        </w:rPr>
        <w:t xml:space="preserve"> Contract.</w:t>
      </w:r>
    </w:p>
    <w:p w:rsidR="008D0A60" w:rsidRPr="004D2D28" w:rsidRDefault="00DE3EF6" w:rsidP="00361A2F">
      <w:pPr>
        <w:pStyle w:val="GPSL2numberedclause"/>
        <w:rPr>
          <w:sz w:val="22"/>
          <w:szCs w:val="22"/>
        </w:rPr>
      </w:pPr>
      <w:bookmarkStart w:id="2313" w:name="_Ref365644398"/>
      <w:r w:rsidRPr="004D2D28">
        <w:rPr>
          <w:sz w:val="22"/>
          <w:szCs w:val="22"/>
        </w:rPr>
        <w:t xml:space="preserve">If the Parties are unable to agree on the joint appointment of a Mediator within </w:t>
      </w:r>
      <w:r w:rsidR="00203754" w:rsidRPr="004D2D28">
        <w:rPr>
          <w:sz w:val="22"/>
          <w:szCs w:val="22"/>
        </w:rPr>
        <w:t>thirty (</w:t>
      </w:r>
      <w:r w:rsidRPr="004D2D28">
        <w:rPr>
          <w:sz w:val="22"/>
          <w:szCs w:val="22"/>
        </w:rPr>
        <w:t>30</w:t>
      </w:r>
      <w:r w:rsidR="00203754" w:rsidRPr="004D2D28">
        <w:rPr>
          <w:sz w:val="22"/>
          <w:szCs w:val="22"/>
        </w:rPr>
        <w:t>)</w:t>
      </w:r>
      <w:r w:rsidRPr="004D2D28">
        <w:rPr>
          <w:sz w:val="22"/>
          <w:szCs w:val="22"/>
        </w:rPr>
        <w:t> Working Days from service of the Mediation Notice then either Party may apply to CEDR to nominate the Mediator.</w:t>
      </w:r>
      <w:bookmarkEnd w:id="2313"/>
    </w:p>
    <w:p w:rsidR="00DE3EF6" w:rsidRPr="004D2D28" w:rsidRDefault="00DE3EF6" w:rsidP="00361A2F">
      <w:pPr>
        <w:pStyle w:val="GPSL2numberedclause"/>
        <w:rPr>
          <w:sz w:val="22"/>
          <w:szCs w:val="22"/>
        </w:rPr>
      </w:pPr>
      <w:r w:rsidRPr="004D2D28">
        <w:rPr>
          <w:sz w:val="22"/>
          <w:szCs w:val="22"/>
        </w:rPr>
        <w:t>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w:t>
      </w:r>
    </w:p>
    <w:p w:rsidR="00C9243A" w:rsidRPr="004D2D28" w:rsidRDefault="00DE3EF6" w:rsidP="00361A2F">
      <w:pPr>
        <w:pStyle w:val="GPSL2numberedclause"/>
        <w:rPr>
          <w:sz w:val="22"/>
          <w:szCs w:val="22"/>
        </w:rPr>
      </w:pPr>
      <w:r w:rsidRPr="004D2D28">
        <w:rPr>
          <w:sz w:val="22"/>
          <w:szCs w:val="22"/>
        </w:rPr>
        <w:t>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w:t>
      </w:r>
    </w:p>
    <w:p w:rsidR="00E13960" w:rsidRPr="004D2D28" w:rsidRDefault="00DE3EF6" w:rsidP="00036474">
      <w:pPr>
        <w:pStyle w:val="GPSL1SCHEDULEHeading"/>
        <w:rPr>
          <w:rFonts w:ascii="Arial" w:hAnsi="Arial"/>
        </w:rPr>
      </w:pPr>
      <w:bookmarkStart w:id="2314" w:name="_Ref365636510"/>
      <w:r w:rsidRPr="004D2D28">
        <w:rPr>
          <w:rFonts w:ascii="Arial" w:hAnsi="Arial"/>
        </w:rPr>
        <w:t>EXPERT DETERMINATION</w:t>
      </w:r>
      <w:bookmarkEnd w:id="2314"/>
    </w:p>
    <w:p w:rsidR="00DE3EF6" w:rsidRPr="004D2D28" w:rsidRDefault="00DE3EF6" w:rsidP="00361A2F">
      <w:pPr>
        <w:pStyle w:val="GPSL2numberedclause"/>
        <w:rPr>
          <w:sz w:val="22"/>
          <w:szCs w:val="22"/>
        </w:rPr>
      </w:pPr>
      <w:r w:rsidRPr="004D2D28">
        <w:rPr>
          <w:sz w:val="22"/>
          <w:szCs w:val="22"/>
        </w:rPr>
        <w:t xml:space="preserve">If a Dispute relates to any aspect of the technology underlying the provision of the </w:t>
      </w:r>
      <w:r w:rsidR="002526C1" w:rsidRPr="004D2D28">
        <w:rPr>
          <w:sz w:val="22"/>
          <w:szCs w:val="22"/>
        </w:rPr>
        <w:t xml:space="preserve"> </w:t>
      </w:r>
      <w:r w:rsidRPr="004D2D28">
        <w:rPr>
          <w:sz w:val="22"/>
          <w:szCs w:val="22"/>
        </w:rPr>
        <w:t xml:space="preserve">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w:t>
      </w:r>
    </w:p>
    <w:p w:rsidR="00DE3EF6" w:rsidRPr="004D2D28" w:rsidRDefault="00DE3EF6" w:rsidP="00361A2F">
      <w:pPr>
        <w:pStyle w:val="GPSL2numberedclause"/>
        <w:rPr>
          <w:sz w:val="22"/>
          <w:szCs w:val="22"/>
        </w:rPr>
      </w:pPr>
      <w:bookmarkStart w:id="2315" w:name="_Ref365644387"/>
      <w:r w:rsidRPr="004D2D28">
        <w:rPr>
          <w:sz w:val="22"/>
          <w:szCs w:val="22"/>
        </w:rPr>
        <w:t xml:space="preserve">The Expert shall be appointed by agreement in writing between the Parties, but in the event of a failure to agree within </w:t>
      </w:r>
      <w:r w:rsidR="00203754" w:rsidRPr="004D2D28">
        <w:rPr>
          <w:sz w:val="22"/>
          <w:szCs w:val="22"/>
        </w:rPr>
        <w:t>ten (</w:t>
      </w:r>
      <w:r w:rsidRPr="004D2D28">
        <w:rPr>
          <w:sz w:val="22"/>
          <w:szCs w:val="22"/>
        </w:rPr>
        <w:t>10</w:t>
      </w:r>
      <w:r w:rsidR="00203754" w:rsidRPr="004D2D28">
        <w:rPr>
          <w:sz w:val="22"/>
          <w:szCs w:val="22"/>
        </w:rPr>
        <w:t>)</w:t>
      </w:r>
      <w:r w:rsidRPr="004D2D28">
        <w:rPr>
          <w:sz w:val="22"/>
          <w:szCs w:val="22"/>
        </w:rPr>
        <w:t xml:space="preserve"> Working Days, or if the person appointed is unable or unwilling to act, the Expert shall be appointed on the instructions of the </w:t>
      </w:r>
      <w:r w:rsidR="00622921" w:rsidRPr="004D2D28">
        <w:rPr>
          <w:sz w:val="22"/>
          <w:szCs w:val="22"/>
        </w:rPr>
        <w:t>relevant professional body</w:t>
      </w:r>
      <w:r w:rsidRPr="004D2D28">
        <w:rPr>
          <w:sz w:val="22"/>
          <w:szCs w:val="22"/>
        </w:rPr>
        <w:t>.</w:t>
      </w:r>
      <w:bookmarkEnd w:id="2315"/>
    </w:p>
    <w:p w:rsidR="00DE3EF6" w:rsidRPr="004D2D28" w:rsidRDefault="00DE3EF6" w:rsidP="00361A2F">
      <w:pPr>
        <w:pStyle w:val="GPSL2numberedclause"/>
        <w:rPr>
          <w:sz w:val="22"/>
          <w:szCs w:val="22"/>
        </w:rPr>
      </w:pPr>
      <w:r w:rsidRPr="004D2D28">
        <w:rPr>
          <w:sz w:val="22"/>
          <w:szCs w:val="22"/>
        </w:rPr>
        <w:t>The Expert shall act on the following basis:</w:t>
      </w:r>
    </w:p>
    <w:p w:rsidR="008D0A60" w:rsidRPr="004D2D28" w:rsidRDefault="00DE3EF6" w:rsidP="00361A2F">
      <w:pPr>
        <w:pStyle w:val="GPSL3numberedclause"/>
        <w:rPr>
          <w:sz w:val="22"/>
          <w:szCs w:val="22"/>
        </w:rPr>
      </w:pPr>
      <w:r w:rsidRPr="004D2D28">
        <w:rPr>
          <w:sz w:val="22"/>
          <w:szCs w:val="22"/>
        </w:rPr>
        <w:t>he/she shall act as an expert and not as an arbitrator and shall act fairly and impartially;</w:t>
      </w:r>
    </w:p>
    <w:p w:rsidR="00E13960" w:rsidRPr="004D2D28" w:rsidRDefault="00DE3EF6" w:rsidP="00361A2F">
      <w:pPr>
        <w:pStyle w:val="GPSL3numberedclause"/>
        <w:rPr>
          <w:sz w:val="22"/>
          <w:szCs w:val="22"/>
        </w:rPr>
      </w:pPr>
      <w:r w:rsidRPr="004D2D28">
        <w:rPr>
          <w:sz w:val="22"/>
          <w:szCs w:val="22"/>
        </w:rPr>
        <w:t>the Expert's determination shall (in the absence of a material failure to follow the agreed procedures) be final and binding on the Parties;</w:t>
      </w:r>
    </w:p>
    <w:p w:rsidR="00E13960" w:rsidRPr="004D2D28" w:rsidRDefault="00DE3EF6" w:rsidP="00361A2F">
      <w:pPr>
        <w:pStyle w:val="GPSL3numberedclause"/>
        <w:rPr>
          <w:sz w:val="22"/>
          <w:szCs w:val="22"/>
        </w:rPr>
      </w:pPr>
      <w:r w:rsidRPr="004D2D28">
        <w:rPr>
          <w:sz w:val="22"/>
          <w:szCs w:val="22"/>
        </w:rPr>
        <w:t xml:space="preserve">the Expert shall decide the procedure to be followed in the determination and shall be requested to make his/her determination within </w:t>
      </w:r>
      <w:r w:rsidR="00203754" w:rsidRPr="004D2D28">
        <w:rPr>
          <w:sz w:val="22"/>
          <w:szCs w:val="22"/>
        </w:rPr>
        <w:t>thirty (</w:t>
      </w:r>
      <w:r w:rsidRPr="004D2D28">
        <w:rPr>
          <w:sz w:val="22"/>
          <w:szCs w:val="22"/>
        </w:rPr>
        <w:t>30</w:t>
      </w:r>
      <w:r w:rsidR="00203754" w:rsidRPr="004D2D28">
        <w:rPr>
          <w:sz w:val="22"/>
          <w:szCs w:val="22"/>
        </w:rPr>
        <w:t>)</w:t>
      </w:r>
      <w:r w:rsidRPr="004D2D28">
        <w:rPr>
          <w:sz w:val="22"/>
          <w:szCs w:val="22"/>
        </w:rPr>
        <w:t> Working Days of his appointment or as soon as reasonably practicable thereafter and the Parties shall assist and provide the documentation that the Expert requires for the purpose of the determination;</w:t>
      </w:r>
    </w:p>
    <w:p w:rsidR="00E13960" w:rsidRPr="004D2D28" w:rsidRDefault="00DE3EF6" w:rsidP="00361A2F">
      <w:pPr>
        <w:pStyle w:val="GPSL3numberedclause"/>
        <w:rPr>
          <w:sz w:val="22"/>
          <w:szCs w:val="22"/>
        </w:rPr>
      </w:pPr>
      <w:r w:rsidRPr="004D2D28">
        <w:rPr>
          <w:sz w:val="22"/>
          <w:szCs w:val="22"/>
        </w:rPr>
        <w:t xml:space="preserve">any amount payable by one Party to another as a result of the Expert's determination shall be due and payable within </w:t>
      </w:r>
      <w:r w:rsidR="00203754" w:rsidRPr="004D2D28">
        <w:rPr>
          <w:sz w:val="22"/>
          <w:szCs w:val="22"/>
        </w:rPr>
        <w:t>twenty (</w:t>
      </w:r>
      <w:r w:rsidRPr="004D2D28">
        <w:rPr>
          <w:sz w:val="22"/>
          <w:szCs w:val="22"/>
        </w:rPr>
        <w:t>20</w:t>
      </w:r>
      <w:r w:rsidR="00203754" w:rsidRPr="004D2D28">
        <w:rPr>
          <w:sz w:val="22"/>
          <w:szCs w:val="22"/>
        </w:rPr>
        <w:t>)</w:t>
      </w:r>
      <w:r w:rsidRPr="004D2D28">
        <w:rPr>
          <w:sz w:val="22"/>
          <w:szCs w:val="22"/>
        </w:rPr>
        <w:t> Working Days of the Expert's determination being notified to the Parties;</w:t>
      </w:r>
    </w:p>
    <w:p w:rsidR="00E13960" w:rsidRPr="004D2D28" w:rsidRDefault="00DE3EF6" w:rsidP="00361A2F">
      <w:pPr>
        <w:pStyle w:val="GPSL3numberedclause"/>
        <w:rPr>
          <w:sz w:val="22"/>
          <w:szCs w:val="22"/>
        </w:rPr>
      </w:pPr>
      <w:r w:rsidRPr="004D2D28">
        <w:rPr>
          <w:sz w:val="22"/>
          <w:szCs w:val="22"/>
        </w:rPr>
        <w:t>the process shall be conducted in private and shall be confidential; and</w:t>
      </w:r>
    </w:p>
    <w:p w:rsidR="00E13960" w:rsidRPr="004D2D28" w:rsidRDefault="00DE3EF6" w:rsidP="00361A2F">
      <w:pPr>
        <w:pStyle w:val="GPSL3numberedclause"/>
        <w:rPr>
          <w:sz w:val="22"/>
          <w:szCs w:val="22"/>
        </w:rPr>
      </w:pPr>
      <w:proofErr w:type="gramStart"/>
      <w:r w:rsidRPr="004D2D28">
        <w:rPr>
          <w:sz w:val="22"/>
          <w:szCs w:val="22"/>
        </w:rPr>
        <w:lastRenderedPageBreak/>
        <w:t>the</w:t>
      </w:r>
      <w:proofErr w:type="gramEnd"/>
      <w:r w:rsidRPr="004D2D28">
        <w:rPr>
          <w:sz w:val="22"/>
          <w:szCs w:val="22"/>
        </w:rPr>
        <w:t xml:space="preserve"> Expert shall determine how and by whom the costs of the determination, including his/her fees and expenses, are to be paid.</w:t>
      </w:r>
    </w:p>
    <w:p w:rsidR="008D0A60" w:rsidRPr="004D2D28" w:rsidRDefault="00DE3EF6" w:rsidP="00036474">
      <w:pPr>
        <w:pStyle w:val="GPSL1SCHEDULEHeading"/>
        <w:rPr>
          <w:rFonts w:ascii="Arial" w:hAnsi="Arial"/>
        </w:rPr>
      </w:pPr>
      <w:r w:rsidRPr="004D2D28">
        <w:rPr>
          <w:rFonts w:ascii="Arial" w:hAnsi="Arial"/>
        </w:rPr>
        <w:t>ARBITRATION</w:t>
      </w:r>
    </w:p>
    <w:p w:rsidR="00DE3EF6" w:rsidRPr="004D2D28" w:rsidRDefault="00DE3EF6" w:rsidP="00361A2F">
      <w:pPr>
        <w:pStyle w:val="GPSL2numberedclause"/>
        <w:rPr>
          <w:sz w:val="22"/>
          <w:szCs w:val="22"/>
        </w:rPr>
      </w:pPr>
      <w:bookmarkStart w:id="2316" w:name="_Ref365645044"/>
      <w:r w:rsidRPr="004D2D28">
        <w:rPr>
          <w:sz w:val="22"/>
          <w:szCs w:val="22"/>
        </w:rPr>
        <w:t>The Customer may at any time before court proceedings are commenced refer the Dispute to arbitration in accordance with the provisions of paragraph </w:t>
      </w:r>
      <w:r w:rsidR="009F474C" w:rsidRPr="004D2D28">
        <w:rPr>
          <w:sz w:val="22"/>
          <w:szCs w:val="22"/>
        </w:rPr>
        <w:fldChar w:fldCharType="begin"/>
      </w:r>
      <w:r w:rsidR="00203754" w:rsidRPr="004D2D28">
        <w:rPr>
          <w:sz w:val="22"/>
          <w:szCs w:val="22"/>
        </w:rPr>
        <w:instrText xml:space="preserve"> REF _Ref365644852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6.4</w:t>
      </w:r>
      <w:r w:rsidR="009F474C" w:rsidRPr="004D2D28">
        <w:rPr>
          <w:sz w:val="22"/>
          <w:szCs w:val="22"/>
        </w:rPr>
        <w:fldChar w:fldCharType="end"/>
      </w:r>
      <w:r w:rsidR="00203754" w:rsidRPr="004D2D28">
        <w:rPr>
          <w:sz w:val="22"/>
          <w:szCs w:val="22"/>
        </w:rPr>
        <w:t xml:space="preserve"> of this Call </w:t>
      </w:r>
      <w:proofErr w:type="gramStart"/>
      <w:r w:rsidR="00203754" w:rsidRPr="004D2D28">
        <w:rPr>
          <w:sz w:val="22"/>
          <w:szCs w:val="22"/>
        </w:rPr>
        <w:t>Off</w:t>
      </w:r>
      <w:proofErr w:type="gramEnd"/>
      <w:r w:rsidR="00203754" w:rsidRPr="004D2D28">
        <w:rPr>
          <w:sz w:val="22"/>
          <w:szCs w:val="22"/>
        </w:rPr>
        <w:t xml:space="preserve"> Schedule</w:t>
      </w:r>
      <w:r w:rsidRPr="004D2D28">
        <w:rPr>
          <w:sz w:val="22"/>
          <w:szCs w:val="22"/>
        </w:rPr>
        <w:t>.</w:t>
      </w:r>
      <w:bookmarkEnd w:id="2316"/>
    </w:p>
    <w:p w:rsidR="00DE3EF6" w:rsidRPr="004D2D28" w:rsidRDefault="00DE3EF6" w:rsidP="00361A2F">
      <w:pPr>
        <w:pStyle w:val="GPSL2numberedclause"/>
        <w:rPr>
          <w:sz w:val="22"/>
          <w:szCs w:val="22"/>
        </w:rPr>
      </w:pPr>
      <w:bookmarkStart w:id="2317" w:name="_Ref365642677"/>
      <w:r w:rsidRPr="004D2D28">
        <w:rPr>
          <w:sz w:val="22"/>
          <w:szCs w:val="22"/>
        </w:rPr>
        <w:t xml:space="preserve">Before the Supplier commences court proceedings or arbitration, it shall serve written notice on the Customer of its intentions and the Customer shall have </w:t>
      </w:r>
      <w:r w:rsidR="00C578A0" w:rsidRPr="004D2D28">
        <w:rPr>
          <w:sz w:val="22"/>
          <w:szCs w:val="22"/>
        </w:rPr>
        <w:t>fifteen (</w:t>
      </w:r>
      <w:r w:rsidRPr="004D2D28">
        <w:rPr>
          <w:sz w:val="22"/>
          <w:szCs w:val="22"/>
        </w:rPr>
        <w:t>15</w:t>
      </w:r>
      <w:r w:rsidR="00C578A0" w:rsidRPr="004D2D28">
        <w:rPr>
          <w:sz w:val="22"/>
          <w:szCs w:val="22"/>
        </w:rPr>
        <w:t xml:space="preserve">) </w:t>
      </w:r>
      <w:r w:rsidRPr="004D2D28">
        <w:rPr>
          <w:sz w:val="22"/>
          <w:szCs w:val="22"/>
        </w:rPr>
        <w:t>Working Days following receipt of such notice to serve a reply (a “</w:t>
      </w:r>
      <w:r w:rsidRPr="004D2D28">
        <w:rPr>
          <w:b/>
          <w:sz w:val="22"/>
          <w:szCs w:val="22"/>
        </w:rPr>
        <w:t>Counter Notice</w:t>
      </w:r>
      <w:r w:rsidRPr="004D2D28">
        <w:rPr>
          <w:sz w:val="22"/>
          <w:szCs w:val="22"/>
        </w:rPr>
        <w:t>”) on the Supplier requiring the Dispute to be referred to and resolved by arbitration in accordance with paragraph </w:t>
      </w:r>
      <w:r w:rsidR="009F474C" w:rsidRPr="004D2D28">
        <w:rPr>
          <w:sz w:val="22"/>
          <w:szCs w:val="22"/>
        </w:rPr>
        <w:fldChar w:fldCharType="begin"/>
      </w:r>
      <w:r w:rsidR="00203754" w:rsidRPr="004D2D28">
        <w:rPr>
          <w:sz w:val="22"/>
          <w:szCs w:val="22"/>
        </w:rPr>
        <w:instrText xml:space="preserve"> REF _Ref365644852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6.4</w:t>
      </w:r>
      <w:r w:rsidR="009F474C" w:rsidRPr="004D2D28">
        <w:rPr>
          <w:sz w:val="22"/>
          <w:szCs w:val="22"/>
        </w:rPr>
        <w:fldChar w:fldCharType="end"/>
      </w:r>
      <w:r w:rsidR="00203754" w:rsidRPr="004D2D28">
        <w:rPr>
          <w:sz w:val="22"/>
          <w:szCs w:val="22"/>
        </w:rPr>
        <w:t xml:space="preserve"> of this Call Off Schedule </w:t>
      </w:r>
      <w:r w:rsidRPr="004D2D28">
        <w:rPr>
          <w:sz w:val="22"/>
          <w:szCs w:val="22"/>
        </w:rPr>
        <w:t xml:space="preserve">or be subject to the jurisdiction of the courts in accordance with Clause </w:t>
      </w:r>
      <w:r w:rsidR="009F474C" w:rsidRPr="004D2D28">
        <w:rPr>
          <w:sz w:val="22"/>
          <w:szCs w:val="22"/>
        </w:rPr>
        <w:fldChar w:fldCharType="begin"/>
      </w:r>
      <w:r w:rsidR="00203754" w:rsidRPr="004D2D28">
        <w:rPr>
          <w:sz w:val="22"/>
          <w:szCs w:val="22"/>
        </w:rPr>
        <w:instrText xml:space="preserve"> REF _Ref364756346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47</w:t>
      </w:r>
      <w:r w:rsidR="009F474C" w:rsidRPr="004D2D28">
        <w:rPr>
          <w:sz w:val="22"/>
          <w:szCs w:val="22"/>
        </w:rPr>
        <w:fldChar w:fldCharType="end"/>
      </w:r>
      <w:r w:rsidR="00203754" w:rsidRPr="004D2D28">
        <w:rPr>
          <w:sz w:val="22"/>
          <w:szCs w:val="22"/>
        </w:rPr>
        <w:t xml:space="preserve"> of this Call Off Contract</w:t>
      </w:r>
      <w:r w:rsidRPr="004D2D28">
        <w:rPr>
          <w:sz w:val="22"/>
          <w:szCs w:val="22"/>
        </w:rPr>
        <w:t xml:space="preserve"> (Governing Law and Jurisdiction). The Supplier shall not commence any court proceedings or arbitration until the expiry of such </w:t>
      </w:r>
      <w:r w:rsidR="00203754" w:rsidRPr="004D2D28">
        <w:rPr>
          <w:sz w:val="22"/>
          <w:szCs w:val="22"/>
        </w:rPr>
        <w:t>fifteen (</w:t>
      </w:r>
      <w:r w:rsidRPr="004D2D28">
        <w:rPr>
          <w:sz w:val="22"/>
          <w:szCs w:val="22"/>
        </w:rPr>
        <w:t>15</w:t>
      </w:r>
      <w:r w:rsidR="00203754" w:rsidRPr="004D2D28">
        <w:rPr>
          <w:sz w:val="22"/>
          <w:szCs w:val="22"/>
        </w:rPr>
        <w:t>)</w:t>
      </w:r>
      <w:r w:rsidRPr="004D2D28">
        <w:rPr>
          <w:sz w:val="22"/>
          <w:szCs w:val="22"/>
        </w:rPr>
        <w:t> Working Day period.</w:t>
      </w:r>
      <w:bookmarkEnd w:id="2317"/>
      <w:r w:rsidRPr="004D2D28">
        <w:rPr>
          <w:sz w:val="22"/>
          <w:szCs w:val="22"/>
        </w:rPr>
        <w:t xml:space="preserve"> </w:t>
      </w:r>
    </w:p>
    <w:p w:rsidR="008D0A60" w:rsidRPr="004D2D28" w:rsidRDefault="00DE3EF6" w:rsidP="00361A2F">
      <w:pPr>
        <w:pStyle w:val="GPSL2numberedclause"/>
        <w:rPr>
          <w:sz w:val="22"/>
          <w:szCs w:val="22"/>
        </w:rPr>
      </w:pPr>
      <w:bookmarkStart w:id="2318" w:name="_Ref365645053"/>
      <w:r w:rsidRPr="004D2D28">
        <w:rPr>
          <w:sz w:val="22"/>
          <w:szCs w:val="22"/>
        </w:rPr>
        <w:t>If:</w:t>
      </w:r>
      <w:bookmarkEnd w:id="2318"/>
    </w:p>
    <w:p w:rsidR="00B4253B" w:rsidRPr="004D2D28" w:rsidRDefault="00DE3EF6" w:rsidP="00361A2F">
      <w:pPr>
        <w:pStyle w:val="GPSL3numberedclause"/>
        <w:rPr>
          <w:sz w:val="22"/>
          <w:szCs w:val="22"/>
        </w:rPr>
      </w:pPr>
      <w:r w:rsidRPr="004D2D28">
        <w:rPr>
          <w:sz w:val="22"/>
          <w:szCs w:val="22"/>
        </w:rPr>
        <w:t>the Counter Notice requires the Dispute to be referred to arbitration, the provisions of paragraph </w:t>
      </w:r>
      <w:r w:rsidR="009F474C" w:rsidRPr="004D2D28">
        <w:rPr>
          <w:sz w:val="22"/>
          <w:szCs w:val="22"/>
        </w:rPr>
        <w:fldChar w:fldCharType="begin"/>
      </w:r>
      <w:r w:rsidR="00203754" w:rsidRPr="004D2D28">
        <w:rPr>
          <w:sz w:val="22"/>
          <w:szCs w:val="22"/>
        </w:rPr>
        <w:instrText xml:space="preserve"> REF _Ref365644852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6.4</w:t>
      </w:r>
      <w:r w:rsidR="009F474C" w:rsidRPr="004D2D28">
        <w:rPr>
          <w:sz w:val="22"/>
          <w:szCs w:val="22"/>
        </w:rPr>
        <w:fldChar w:fldCharType="end"/>
      </w:r>
      <w:r w:rsidR="00203754" w:rsidRPr="004D2D28">
        <w:rPr>
          <w:sz w:val="22"/>
          <w:szCs w:val="22"/>
        </w:rPr>
        <w:t xml:space="preserve"> of this Call Off Schedule</w:t>
      </w:r>
      <w:r w:rsidRPr="004D2D28">
        <w:rPr>
          <w:sz w:val="22"/>
          <w:szCs w:val="22"/>
        </w:rPr>
        <w:t xml:space="preserve"> shall apply; </w:t>
      </w:r>
    </w:p>
    <w:p w:rsidR="008D0A60" w:rsidRPr="004D2D28" w:rsidRDefault="00DE3EF6" w:rsidP="00361A2F">
      <w:pPr>
        <w:pStyle w:val="GPSL3numberedclause"/>
        <w:rPr>
          <w:sz w:val="22"/>
          <w:szCs w:val="22"/>
        </w:rPr>
      </w:pPr>
      <w:r w:rsidRPr="004D2D28">
        <w:rPr>
          <w:sz w:val="22"/>
          <w:szCs w:val="22"/>
        </w:rPr>
        <w:t xml:space="preserve">the Counter Notice requires the Dispute to be subject to the exclusive jurisdiction of the courts in accordance with Clause </w:t>
      </w:r>
      <w:r w:rsidR="001A78D5" w:rsidRPr="004D2D28">
        <w:rPr>
          <w:sz w:val="22"/>
          <w:szCs w:val="22"/>
        </w:rPr>
        <w:t>57</w:t>
      </w:r>
      <w:r w:rsidR="003B3703" w:rsidRPr="004D2D28">
        <w:rPr>
          <w:sz w:val="22"/>
          <w:szCs w:val="22"/>
        </w:rPr>
        <w:t xml:space="preserve"> of this Call Off Contract</w:t>
      </w:r>
      <w:r w:rsidRPr="004D2D28">
        <w:rPr>
          <w:sz w:val="22"/>
          <w:szCs w:val="22"/>
        </w:rPr>
        <w:t xml:space="preserve"> (Governing Law and Jurisdiction), the Dispute shall be so referred to the courts and the Supplier shall not commence arbitration proceedings; </w:t>
      </w:r>
    </w:p>
    <w:p w:rsidR="00B4253B" w:rsidRPr="004D2D28" w:rsidRDefault="00DE3EF6" w:rsidP="00361A2F">
      <w:pPr>
        <w:pStyle w:val="GPSL3numberedclause"/>
        <w:rPr>
          <w:sz w:val="22"/>
          <w:szCs w:val="22"/>
        </w:rPr>
      </w:pPr>
      <w:r w:rsidRPr="004D2D28">
        <w:rPr>
          <w:sz w:val="22"/>
          <w:szCs w:val="22"/>
        </w:rPr>
        <w:t xml:space="preserve">the Customer does not serve a Counter Notice within the </w:t>
      </w:r>
      <w:r w:rsidR="00203754" w:rsidRPr="004D2D28">
        <w:rPr>
          <w:sz w:val="22"/>
          <w:szCs w:val="22"/>
        </w:rPr>
        <w:t>fifteen (</w:t>
      </w:r>
      <w:r w:rsidRPr="004D2D28">
        <w:rPr>
          <w:sz w:val="22"/>
          <w:szCs w:val="22"/>
        </w:rPr>
        <w:t>15</w:t>
      </w:r>
      <w:r w:rsidR="00203754" w:rsidRPr="004D2D28">
        <w:rPr>
          <w:sz w:val="22"/>
          <w:szCs w:val="22"/>
        </w:rPr>
        <w:t>)</w:t>
      </w:r>
      <w:r w:rsidRPr="004D2D28">
        <w:rPr>
          <w:sz w:val="22"/>
          <w:szCs w:val="22"/>
        </w:rPr>
        <w:t> Working Days period referred to in paragraph </w:t>
      </w:r>
      <w:r w:rsidR="009F474C" w:rsidRPr="004D2D28">
        <w:rPr>
          <w:sz w:val="22"/>
          <w:szCs w:val="22"/>
        </w:rPr>
        <w:fldChar w:fldCharType="begin"/>
      </w:r>
      <w:r w:rsidR="00203754" w:rsidRPr="004D2D28">
        <w:rPr>
          <w:sz w:val="22"/>
          <w:szCs w:val="22"/>
        </w:rPr>
        <w:instrText xml:space="preserve"> REF _Ref365642677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6.2</w:t>
      </w:r>
      <w:r w:rsidR="009F474C" w:rsidRPr="004D2D28">
        <w:rPr>
          <w:sz w:val="22"/>
          <w:szCs w:val="22"/>
        </w:rPr>
        <w:fldChar w:fldCharType="end"/>
      </w:r>
      <w:r w:rsidR="00203754" w:rsidRPr="004D2D28">
        <w:rPr>
          <w:sz w:val="22"/>
          <w:szCs w:val="22"/>
        </w:rPr>
        <w:t xml:space="preserve"> of this Call Off Schedule</w:t>
      </w:r>
      <w:r w:rsidRPr="004D2D28">
        <w:rPr>
          <w:sz w:val="22"/>
          <w:szCs w:val="22"/>
        </w:rPr>
        <w:t>, the Supplier may either commence arbitration proceedings in accordance with paragraph </w:t>
      </w:r>
      <w:r w:rsidR="009F474C" w:rsidRPr="004D2D28">
        <w:rPr>
          <w:sz w:val="22"/>
          <w:szCs w:val="22"/>
        </w:rPr>
        <w:fldChar w:fldCharType="begin"/>
      </w:r>
      <w:r w:rsidR="00203754" w:rsidRPr="004D2D28">
        <w:rPr>
          <w:sz w:val="22"/>
          <w:szCs w:val="22"/>
        </w:rPr>
        <w:instrText xml:space="preserve"> REF _Ref365644852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6.4</w:t>
      </w:r>
      <w:r w:rsidR="009F474C" w:rsidRPr="004D2D28">
        <w:rPr>
          <w:sz w:val="22"/>
          <w:szCs w:val="22"/>
        </w:rPr>
        <w:fldChar w:fldCharType="end"/>
      </w:r>
      <w:r w:rsidR="00203754" w:rsidRPr="004D2D28">
        <w:rPr>
          <w:sz w:val="22"/>
          <w:szCs w:val="22"/>
        </w:rPr>
        <w:t xml:space="preserve"> of this Call Off Schedule</w:t>
      </w:r>
      <w:r w:rsidRPr="004D2D28">
        <w:rPr>
          <w:sz w:val="22"/>
          <w:szCs w:val="22"/>
        </w:rPr>
        <w:t xml:space="preserve"> or commence court proceedings in the courts in accordance with </w:t>
      </w:r>
      <w:r w:rsidR="00203754" w:rsidRPr="004D2D28">
        <w:rPr>
          <w:sz w:val="22"/>
          <w:szCs w:val="22"/>
        </w:rPr>
        <w:t xml:space="preserve">Clause </w:t>
      </w:r>
      <w:r w:rsidR="009F474C" w:rsidRPr="004D2D28">
        <w:rPr>
          <w:sz w:val="22"/>
          <w:szCs w:val="22"/>
        </w:rPr>
        <w:fldChar w:fldCharType="begin"/>
      </w:r>
      <w:r w:rsidR="00203754" w:rsidRPr="004D2D28">
        <w:rPr>
          <w:sz w:val="22"/>
          <w:szCs w:val="22"/>
        </w:rPr>
        <w:instrText xml:space="preserve"> REF _Ref364756346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47</w:t>
      </w:r>
      <w:r w:rsidR="009F474C" w:rsidRPr="004D2D28">
        <w:rPr>
          <w:sz w:val="22"/>
          <w:szCs w:val="22"/>
        </w:rPr>
        <w:fldChar w:fldCharType="end"/>
      </w:r>
      <w:r w:rsidR="00203754" w:rsidRPr="004D2D28">
        <w:rPr>
          <w:sz w:val="22"/>
          <w:szCs w:val="22"/>
        </w:rPr>
        <w:t xml:space="preserve"> of this Call Off Contract (Governing Law and Jurisdiction) </w:t>
      </w:r>
      <w:r w:rsidRPr="004D2D28">
        <w:rPr>
          <w:sz w:val="22"/>
          <w:szCs w:val="22"/>
        </w:rPr>
        <w:t>which shall (in those circumstances) have exclusive jurisdiction.</w:t>
      </w:r>
    </w:p>
    <w:p w:rsidR="00C9243A" w:rsidRPr="004D2D28" w:rsidRDefault="00DE3EF6" w:rsidP="00361A2F">
      <w:pPr>
        <w:pStyle w:val="GPSL2numberedclause"/>
        <w:rPr>
          <w:sz w:val="22"/>
          <w:szCs w:val="22"/>
        </w:rPr>
      </w:pPr>
      <w:bookmarkStart w:id="2319" w:name="_Ref365644852"/>
      <w:r w:rsidRPr="004D2D28">
        <w:rPr>
          <w:sz w:val="22"/>
          <w:szCs w:val="22"/>
        </w:rPr>
        <w:t>In the event that any arbitration proceedings are commenced pursuant to paragraphs </w:t>
      </w:r>
      <w:r w:rsidR="009F474C" w:rsidRPr="004D2D28">
        <w:rPr>
          <w:sz w:val="22"/>
          <w:szCs w:val="22"/>
        </w:rPr>
        <w:fldChar w:fldCharType="begin"/>
      </w:r>
      <w:r w:rsidR="00203754" w:rsidRPr="004D2D28">
        <w:rPr>
          <w:sz w:val="22"/>
          <w:szCs w:val="22"/>
        </w:rPr>
        <w:instrText xml:space="preserve"> REF _Ref365645044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6.1</w:t>
      </w:r>
      <w:r w:rsidR="009F474C" w:rsidRPr="004D2D28">
        <w:rPr>
          <w:sz w:val="22"/>
          <w:szCs w:val="22"/>
        </w:rPr>
        <w:fldChar w:fldCharType="end"/>
      </w:r>
      <w:r w:rsidRPr="004D2D28">
        <w:rPr>
          <w:sz w:val="22"/>
          <w:szCs w:val="22"/>
        </w:rPr>
        <w:t xml:space="preserve"> to </w:t>
      </w:r>
      <w:r w:rsidR="009F474C" w:rsidRPr="004D2D28">
        <w:rPr>
          <w:sz w:val="22"/>
          <w:szCs w:val="22"/>
        </w:rPr>
        <w:fldChar w:fldCharType="begin"/>
      </w:r>
      <w:r w:rsidR="00203754" w:rsidRPr="004D2D28">
        <w:rPr>
          <w:sz w:val="22"/>
          <w:szCs w:val="22"/>
        </w:rPr>
        <w:instrText xml:space="preserve"> REF _Ref365645053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6.3</w:t>
      </w:r>
      <w:r w:rsidR="009F474C" w:rsidRPr="004D2D28">
        <w:rPr>
          <w:sz w:val="22"/>
          <w:szCs w:val="22"/>
        </w:rPr>
        <w:fldChar w:fldCharType="end"/>
      </w:r>
      <w:r w:rsidR="00203754" w:rsidRPr="004D2D28">
        <w:rPr>
          <w:sz w:val="22"/>
          <w:szCs w:val="22"/>
        </w:rPr>
        <w:t xml:space="preserve"> of this Call Off Schedule</w:t>
      </w:r>
      <w:r w:rsidRPr="004D2D28">
        <w:rPr>
          <w:sz w:val="22"/>
          <w:szCs w:val="22"/>
        </w:rPr>
        <w:t>, the Parties hereby confirm that:</w:t>
      </w:r>
      <w:bookmarkEnd w:id="2319"/>
    </w:p>
    <w:p w:rsidR="00B4253B" w:rsidRPr="004D2D28" w:rsidRDefault="00DE3EF6" w:rsidP="00361A2F">
      <w:pPr>
        <w:pStyle w:val="GPSL3numberedclause"/>
        <w:rPr>
          <w:sz w:val="22"/>
          <w:szCs w:val="22"/>
        </w:rPr>
      </w:pPr>
      <w:r w:rsidRPr="004D2D28">
        <w:rPr>
          <w:sz w:val="22"/>
          <w:szCs w:val="22"/>
        </w:rPr>
        <w:t>all disputes, issues or claims arising out of or in connection with this Call Off Contract (including as to its existence, validity or performance) shall be referred to and finally resolved by arbitration under the Rules of the London Court of International Arbitration (“</w:t>
      </w:r>
      <w:r w:rsidRPr="004D2D28">
        <w:rPr>
          <w:b/>
          <w:sz w:val="22"/>
          <w:szCs w:val="22"/>
        </w:rPr>
        <w:t>LCIA</w:t>
      </w:r>
      <w:r w:rsidRPr="004D2D28">
        <w:rPr>
          <w:sz w:val="22"/>
          <w:szCs w:val="22"/>
        </w:rPr>
        <w:t>”) (subject to paragraphs </w:t>
      </w:r>
      <w:r w:rsidR="009F474C" w:rsidRPr="004D2D28">
        <w:rPr>
          <w:sz w:val="22"/>
          <w:szCs w:val="22"/>
        </w:rPr>
        <w:fldChar w:fldCharType="begin"/>
      </w:r>
      <w:r w:rsidR="00203754" w:rsidRPr="004D2D28">
        <w:rPr>
          <w:sz w:val="22"/>
          <w:szCs w:val="22"/>
        </w:rPr>
        <w:instrText xml:space="preserve"> REF _Ref365645080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6.4.5</w:t>
      </w:r>
      <w:r w:rsidR="009F474C" w:rsidRPr="004D2D28">
        <w:rPr>
          <w:sz w:val="22"/>
          <w:szCs w:val="22"/>
        </w:rPr>
        <w:fldChar w:fldCharType="end"/>
      </w:r>
      <w:r w:rsidR="00203754" w:rsidRPr="004D2D28">
        <w:rPr>
          <w:sz w:val="22"/>
          <w:szCs w:val="22"/>
        </w:rPr>
        <w:t xml:space="preserve"> to </w:t>
      </w:r>
      <w:r w:rsidR="007730ED" w:rsidRPr="004D2D28">
        <w:rPr>
          <w:sz w:val="22"/>
          <w:szCs w:val="22"/>
        </w:rPr>
        <w:t xml:space="preserve"> </w:t>
      </w:r>
      <w:r w:rsidR="009F474C" w:rsidRPr="004D2D28">
        <w:rPr>
          <w:sz w:val="22"/>
          <w:szCs w:val="22"/>
        </w:rPr>
        <w:fldChar w:fldCharType="begin"/>
      </w:r>
      <w:r w:rsidR="007730ED" w:rsidRPr="004D2D28">
        <w:rPr>
          <w:sz w:val="22"/>
          <w:szCs w:val="22"/>
        </w:rPr>
        <w:instrText xml:space="preserve"> REF _Ref380162874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6.4.7</w:t>
      </w:r>
      <w:r w:rsidR="009F474C" w:rsidRPr="004D2D28">
        <w:rPr>
          <w:sz w:val="22"/>
          <w:szCs w:val="22"/>
        </w:rPr>
        <w:fldChar w:fldCharType="end"/>
      </w:r>
      <w:r w:rsidR="007730ED" w:rsidRPr="004D2D28">
        <w:rPr>
          <w:sz w:val="22"/>
          <w:szCs w:val="22"/>
        </w:rPr>
        <w:t xml:space="preserve"> </w:t>
      </w:r>
      <w:r w:rsidR="00203754" w:rsidRPr="004D2D28">
        <w:rPr>
          <w:sz w:val="22"/>
          <w:szCs w:val="22"/>
        </w:rPr>
        <w:t>of this Call Off Schedule</w:t>
      </w:r>
      <w:r w:rsidRPr="004D2D28">
        <w:rPr>
          <w:sz w:val="22"/>
          <w:szCs w:val="22"/>
        </w:rPr>
        <w:t xml:space="preserve">); </w:t>
      </w:r>
    </w:p>
    <w:p w:rsidR="00E13960" w:rsidRPr="004D2D28" w:rsidRDefault="00DE3EF6" w:rsidP="00361A2F">
      <w:pPr>
        <w:pStyle w:val="GPSL3numberedclause"/>
        <w:rPr>
          <w:sz w:val="22"/>
          <w:szCs w:val="22"/>
        </w:rPr>
      </w:pPr>
      <w:r w:rsidRPr="004D2D28">
        <w:rPr>
          <w:sz w:val="22"/>
          <w:szCs w:val="22"/>
        </w:rPr>
        <w:t>the arbitration shall be administered by the LCIA;</w:t>
      </w:r>
    </w:p>
    <w:p w:rsidR="00E13960" w:rsidRPr="004D2D28" w:rsidRDefault="00DE3EF6" w:rsidP="00361A2F">
      <w:pPr>
        <w:pStyle w:val="GPSL3numberedclause"/>
        <w:rPr>
          <w:sz w:val="22"/>
          <w:szCs w:val="22"/>
        </w:rPr>
      </w:pPr>
      <w:r w:rsidRPr="004D2D28">
        <w:rPr>
          <w:sz w:val="22"/>
          <w:szCs w:val="22"/>
        </w:rPr>
        <w:t>the LCIA procedural rules in force at the date that the Dispute was referred to arbitration shall be applied and are deemed to be incorporated by reference into this Call Off Contract and the decision of the arbitrator shall be binding on the Parties in the absence of any material failure to comply with such rules;</w:t>
      </w:r>
    </w:p>
    <w:p w:rsidR="00E13960" w:rsidRPr="004D2D28" w:rsidRDefault="00DE3EF6" w:rsidP="00361A2F">
      <w:pPr>
        <w:pStyle w:val="GPSL3numberedclause"/>
        <w:rPr>
          <w:sz w:val="22"/>
          <w:szCs w:val="22"/>
        </w:rPr>
      </w:pPr>
      <w:r w:rsidRPr="004D2D28">
        <w:rPr>
          <w:sz w:val="22"/>
          <w:szCs w:val="22"/>
        </w:rPr>
        <w:lastRenderedPageBreak/>
        <w:t xml:space="preserve">if the Parties fail to agree the appointment of the arbitrator within </w:t>
      </w:r>
      <w:r w:rsidR="00203754" w:rsidRPr="004D2D28">
        <w:rPr>
          <w:sz w:val="22"/>
          <w:szCs w:val="22"/>
        </w:rPr>
        <w:t>ten (</w:t>
      </w:r>
      <w:r w:rsidRPr="004D2D28">
        <w:rPr>
          <w:sz w:val="22"/>
          <w:szCs w:val="22"/>
        </w:rPr>
        <w:t>10</w:t>
      </w:r>
      <w:r w:rsidR="00203754" w:rsidRPr="004D2D28">
        <w:rPr>
          <w:sz w:val="22"/>
          <w:szCs w:val="22"/>
        </w:rPr>
        <w:t>)</w:t>
      </w:r>
      <w:r w:rsidRPr="004D2D28">
        <w:rPr>
          <w:sz w:val="22"/>
          <w:szCs w:val="22"/>
        </w:rPr>
        <w:t xml:space="preserve"> days from the date on which arbitration proceedings are commenced or if the person appointed is unable or unwilling to act, the arbitrator shall be appointed by the LCIA; </w:t>
      </w:r>
    </w:p>
    <w:p w:rsidR="00E13960" w:rsidRPr="004D2D28" w:rsidRDefault="00DE3EF6" w:rsidP="00361A2F">
      <w:pPr>
        <w:pStyle w:val="GPSL3numberedclause"/>
        <w:rPr>
          <w:sz w:val="22"/>
          <w:szCs w:val="22"/>
        </w:rPr>
      </w:pPr>
      <w:bookmarkStart w:id="2320" w:name="_Ref365645080"/>
      <w:r w:rsidRPr="004D2D28">
        <w:rPr>
          <w:sz w:val="22"/>
          <w:szCs w:val="22"/>
        </w:rPr>
        <w:t>the chair of the arbitral tribunal shall be British;</w:t>
      </w:r>
      <w:bookmarkEnd w:id="2320"/>
      <w:r w:rsidR="00F73A93" w:rsidRPr="004D2D28">
        <w:rPr>
          <w:sz w:val="22"/>
          <w:szCs w:val="22"/>
        </w:rPr>
        <w:t xml:space="preserve"> </w:t>
      </w:r>
    </w:p>
    <w:p w:rsidR="008D0A60" w:rsidRPr="004D2D28" w:rsidRDefault="008D0A60" w:rsidP="00361A2F">
      <w:pPr>
        <w:pStyle w:val="GPSL3numberedclause"/>
        <w:rPr>
          <w:sz w:val="22"/>
          <w:szCs w:val="22"/>
        </w:rPr>
      </w:pPr>
      <w:r w:rsidRPr="004D2D28">
        <w:rPr>
          <w:sz w:val="22"/>
          <w:szCs w:val="22"/>
        </w:rPr>
        <w:t>the arbitration proceeding</w:t>
      </w:r>
      <w:r w:rsidR="007A4B5F" w:rsidRPr="004D2D28">
        <w:rPr>
          <w:sz w:val="22"/>
          <w:szCs w:val="22"/>
        </w:rPr>
        <w:t>s</w:t>
      </w:r>
      <w:r w:rsidRPr="004D2D28">
        <w:rPr>
          <w:sz w:val="22"/>
          <w:szCs w:val="22"/>
        </w:rPr>
        <w:t xml:space="preserve"> </w:t>
      </w:r>
      <w:r w:rsidR="00E272A7">
        <w:rPr>
          <w:sz w:val="22"/>
          <w:szCs w:val="22"/>
        </w:rPr>
        <w:t xml:space="preserve">shall take place in </w:t>
      </w:r>
      <w:r w:rsidR="00AA4596" w:rsidRPr="00E272A7">
        <w:rPr>
          <w:sz w:val="22"/>
          <w:szCs w:val="22"/>
        </w:rPr>
        <w:t>London</w:t>
      </w:r>
      <w:r w:rsidR="00AA4596" w:rsidRPr="004D2D28">
        <w:rPr>
          <w:sz w:val="22"/>
          <w:szCs w:val="22"/>
        </w:rPr>
        <w:t xml:space="preserve"> and in the English language; and </w:t>
      </w:r>
    </w:p>
    <w:p w:rsidR="00AA4596" w:rsidRPr="004D2D28" w:rsidRDefault="00AA4596" w:rsidP="00361A2F">
      <w:pPr>
        <w:pStyle w:val="GPSL3numberedclause"/>
        <w:rPr>
          <w:sz w:val="22"/>
          <w:szCs w:val="22"/>
        </w:rPr>
      </w:pPr>
      <w:bookmarkStart w:id="2321" w:name="_Ref380162874"/>
      <w:proofErr w:type="gramStart"/>
      <w:r w:rsidRPr="004D2D28">
        <w:rPr>
          <w:sz w:val="22"/>
          <w:szCs w:val="22"/>
        </w:rPr>
        <w:t>the</w:t>
      </w:r>
      <w:proofErr w:type="gramEnd"/>
      <w:r w:rsidRPr="004D2D28">
        <w:rPr>
          <w:sz w:val="22"/>
          <w:szCs w:val="22"/>
        </w:rPr>
        <w:t xml:space="preserve"> seat of the arbitration shall be London.</w:t>
      </w:r>
      <w:bookmarkEnd w:id="2321"/>
    </w:p>
    <w:p w:rsidR="003D0B7D" w:rsidRPr="004D2D28" w:rsidRDefault="003D0B7D" w:rsidP="00361A2F">
      <w:pPr>
        <w:pStyle w:val="GPSL2numberedclause"/>
        <w:numPr>
          <w:ilvl w:val="0"/>
          <w:numId w:val="0"/>
        </w:numPr>
        <w:ind w:left="1134"/>
        <w:rPr>
          <w:sz w:val="22"/>
          <w:szCs w:val="22"/>
        </w:rPr>
      </w:pPr>
    </w:p>
    <w:p w:rsidR="008D0A60" w:rsidRPr="00E272A7" w:rsidRDefault="00863962" w:rsidP="00036474">
      <w:pPr>
        <w:pStyle w:val="GPSL1SCHEDULEHeading"/>
        <w:rPr>
          <w:rFonts w:ascii="Arial" w:hAnsi="Arial"/>
        </w:rPr>
      </w:pPr>
      <w:r w:rsidRPr="00E272A7">
        <w:rPr>
          <w:rFonts w:ascii="Arial" w:hAnsi="Arial"/>
        </w:rPr>
        <w:t>URGENT RELIEF</w:t>
      </w:r>
    </w:p>
    <w:p w:rsidR="008D0A60" w:rsidRPr="004D2D28" w:rsidRDefault="00DE3EF6" w:rsidP="00361A2F">
      <w:pPr>
        <w:pStyle w:val="GPSL2numberedclause"/>
        <w:rPr>
          <w:sz w:val="22"/>
          <w:szCs w:val="22"/>
        </w:rPr>
      </w:pPr>
      <w:r w:rsidRPr="004D2D28">
        <w:rPr>
          <w:sz w:val="22"/>
          <w:szCs w:val="22"/>
        </w:rPr>
        <w:t>Either Party may at any time take proceedings or seek remedies before any court or tribunal of competent jurisdiction:</w:t>
      </w:r>
    </w:p>
    <w:p w:rsidR="008D0A60" w:rsidRPr="004D2D28" w:rsidRDefault="00DE3EF6" w:rsidP="00361A2F">
      <w:pPr>
        <w:pStyle w:val="GPSL3numberedclause"/>
        <w:rPr>
          <w:sz w:val="22"/>
          <w:szCs w:val="22"/>
        </w:rPr>
      </w:pPr>
      <w:r w:rsidRPr="004D2D28">
        <w:rPr>
          <w:sz w:val="22"/>
          <w:szCs w:val="22"/>
        </w:rPr>
        <w:t>for interim or interlocutory remedies in relation to this Call Off Contract or infringement by the other Party of that Party’s Intellectual Property Rights; and/or</w:t>
      </w:r>
    </w:p>
    <w:p w:rsidR="00B4253B" w:rsidRPr="004D2D28" w:rsidRDefault="00DE3EF6" w:rsidP="00361A2F">
      <w:pPr>
        <w:pStyle w:val="GPSL3numberedclause"/>
        <w:rPr>
          <w:color w:val="000000"/>
          <w:sz w:val="22"/>
          <w:szCs w:val="22"/>
        </w:rPr>
      </w:pPr>
      <w:proofErr w:type="gramStart"/>
      <w:r w:rsidRPr="004D2D28">
        <w:rPr>
          <w:sz w:val="22"/>
          <w:szCs w:val="22"/>
        </w:rPr>
        <w:t>where</w:t>
      </w:r>
      <w:proofErr w:type="gramEnd"/>
      <w:r w:rsidRPr="004D2D28">
        <w:rPr>
          <w:sz w:val="22"/>
          <w:szCs w:val="22"/>
        </w:rPr>
        <w:t xml:space="preserve"> compliance with paragraph</w:t>
      </w:r>
      <w:r w:rsidR="00203754" w:rsidRPr="004D2D28">
        <w:rPr>
          <w:sz w:val="22"/>
          <w:szCs w:val="22"/>
        </w:rPr>
        <w:t xml:space="preserve"> </w:t>
      </w:r>
      <w:r w:rsidR="009F474C" w:rsidRPr="004D2D28">
        <w:rPr>
          <w:sz w:val="22"/>
          <w:szCs w:val="22"/>
        </w:rPr>
        <w:fldChar w:fldCharType="begin"/>
      </w:r>
      <w:r w:rsidR="00203754" w:rsidRPr="004D2D28">
        <w:rPr>
          <w:sz w:val="22"/>
          <w:szCs w:val="22"/>
        </w:rPr>
        <w:instrText xml:space="preserve"> REF _Ref365645132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2.1</w:t>
      </w:r>
      <w:r w:rsidR="009F474C" w:rsidRPr="004D2D28">
        <w:rPr>
          <w:sz w:val="22"/>
          <w:szCs w:val="22"/>
        </w:rPr>
        <w:fldChar w:fldCharType="end"/>
      </w:r>
      <w:r w:rsidR="00203754" w:rsidRPr="004D2D28">
        <w:rPr>
          <w:sz w:val="22"/>
          <w:szCs w:val="22"/>
        </w:rPr>
        <w:t xml:space="preserve"> of this Call Off Schedule </w:t>
      </w:r>
      <w:r w:rsidRPr="004D2D28">
        <w:rPr>
          <w:sz w:val="22"/>
          <w:szCs w:val="22"/>
        </w:rPr>
        <w:t>and/or referring the Dispute to mediation may leave insufficient time for that Party to commence proceedings</w:t>
      </w:r>
      <w:r w:rsidRPr="004D2D28">
        <w:rPr>
          <w:color w:val="000000"/>
          <w:sz w:val="22"/>
          <w:szCs w:val="22"/>
        </w:rPr>
        <w:t xml:space="preserve"> before the expiry of the limitation period. </w:t>
      </w:r>
    </w:p>
    <w:p w:rsidR="003364D4" w:rsidRPr="004D2D28" w:rsidRDefault="009F474C" w:rsidP="003364D4">
      <w:pPr>
        <w:pStyle w:val="GPSmacrorestart"/>
        <w:rPr>
          <w:sz w:val="22"/>
          <w:szCs w:val="22"/>
        </w:rPr>
      </w:pPr>
      <w:r w:rsidRPr="004D2D28">
        <w:rPr>
          <w:sz w:val="22"/>
          <w:szCs w:val="22"/>
        </w:rPr>
        <w:fldChar w:fldCharType="begin"/>
      </w:r>
      <w:r w:rsidR="003364D4" w:rsidRPr="004D2D28">
        <w:rPr>
          <w:sz w:val="22"/>
          <w:szCs w:val="22"/>
        </w:rPr>
        <w:instrText>LISTNUM \l 1 \s 0</w:instrText>
      </w:r>
      <w:r w:rsidRPr="004D2D28">
        <w:rPr>
          <w:sz w:val="22"/>
          <w:szCs w:val="22"/>
        </w:rPr>
        <w:fldChar w:fldCharType="separate"/>
      </w:r>
      <w:r w:rsidR="003364D4" w:rsidRPr="004D2D28">
        <w:rPr>
          <w:sz w:val="22"/>
          <w:szCs w:val="22"/>
        </w:rPr>
        <w:t>12/08/2013</w:t>
      </w:r>
      <w:r w:rsidRPr="004D2D28">
        <w:rPr>
          <w:sz w:val="22"/>
          <w:szCs w:val="22"/>
        </w:rPr>
        <w:fldChar w:fldCharType="end">
          <w:numberingChange w:id="2322" w:author="Spence, Duncan - UKFI" w:date="2017-08-21T16:25:00Z" w:original="0."/>
        </w:fldChar>
      </w:r>
    </w:p>
    <w:p w:rsidR="00DE3EF6" w:rsidRPr="004D2D28" w:rsidRDefault="00DE3EF6" w:rsidP="00A657C3">
      <w:pPr>
        <w:pStyle w:val="GPSSchTitleandNumber"/>
        <w:rPr>
          <w:rFonts w:ascii="Arial" w:hAnsi="Arial" w:cs="Arial"/>
        </w:rPr>
      </w:pPr>
      <w:r w:rsidRPr="004D2D28">
        <w:rPr>
          <w:rFonts w:ascii="Arial" w:hAnsi="Arial" w:cs="Arial"/>
        </w:rPr>
        <w:br w:type="page"/>
      </w:r>
      <w:bookmarkStart w:id="2323" w:name="_Toc427679822"/>
      <w:r w:rsidRPr="004D2D28">
        <w:rPr>
          <w:rFonts w:ascii="Arial" w:hAnsi="Arial" w:cs="Arial"/>
        </w:rPr>
        <w:lastRenderedPageBreak/>
        <w:t>CALL OFF SCHEDULE 1</w:t>
      </w:r>
      <w:r w:rsidR="007C0B22" w:rsidRPr="004D2D28">
        <w:rPr>
          <w:rFonts w:ascii="Arial" w:hAnsi="Arial" w:cs="Arial"/>
        </w:rPr>
        <w:t>3</w:t>
      </w:r>
      <w:r w:rsidRPr="004D2D28">
        <w:rPr>
          <w:rFonts w:ascii="Arial" w:hAnsi="Arial" w:cs="Arial"/>
        </w:rPr>
        <w:t>: VARIATION FORM</w:t>
      </w:r>
      <w:bookmarkEnd w:id="2323"/>
    </w:p>
    <w:p w:rsidR="00DE3EF6" w:rsidRPr="004D2D28" w:rsidRDefault="00DE3EF6" w:rsidP="00001982">
      <w:r w:rsidRPr="004D2D28">
        <w:t xml:space="preserve">No of </w:t>
      </w:r>
      <w:r w:rsidR="001A50C7" w:rsidRPr="004D2D28">
        <w:t>Letter of Appointment</w:t>
      </w:r>
      <w:r w:rsidRPr="004D2D28">
        <w:t xml:space="preserve"> being varied:</w:t>
      </w:r>
    </w:p>
    <w:p w:rsidR="00DE3EF6" w:rsidRPr="004D2D28" w:rsidRDefault="00DE3EF6" w:rsidP="00001982">
      <w:r w:rsidRPr="004D2D28">
        <w:t>……………………………………………………………………</w:t>
      </w:r>
    </w:p>
    <w:p w:rsidR="00DE3EF6" w:rsidRPr="004D2D28" w:rsidRDefault="00DE3EF6" w:rsidP="00001982">
      <w:r w:rsidRPr="004D2D28">
        <w:t>Variation Form No:</w:t>
      </w:r>
    </w:p>
    <w:p w:rsidR="00DE3EF6" w:rsidRPr="004D2D28" w:rsidRDefault="00DE3EF6" w:rsidP="00001982">
      <w:r w:rsidRPr="004D2D28">
        <w:t>……………………………………………………………………………………</w:t>
      </w:r>
    </w:p>
    <w:p w:rsidR="00DE3EF6" w:rsidRPr="004D2D28" w:rsidRDefault="00DE3EF6" w:rsidP="0018612D">
      <w:r w:rsidRPr="004D2D28">
        <w:t>BETWEEN:</w:t>
      </w:r>
    </w:p>
    <w:tbl>
      <w:tblPr>
        <w:tblW w:w="9531" w:type="dxa"/>
        <w:tblBorders>
          <w:top w:val="double" w:sz="12" w:space="0" w:color="auto"/>
          <w:left w:val="double" w:sz="12" w:space="0" w:color="auto"/>
          <w:bottom w:val="double" w:sz="12" w:space="0" w:color="auto"/>
          <w:right w:val="double" w:sz="12" w:space="0" w:color="auto"/>
        </w:tblBorders>
        <w:tblLayout w:type="fixed"/>
        <w:tblLook w:val="0000" w:firstRow="0" w:lastRow="0" w:firstColumn="0" w:lastColumn="0" w:noHBand="0" w:noVBand="0"/>
      </w:tblPr>
      <w:tblGrid>
        <w:gridCol w:w="9531"/>
      </w:tblGrid>
      <w:tr w:rsidR="00DE3EF6" w:rsidRPr="004D2D28" w:rsidTr="004A1C76">
        <w:trPr>
          <w:cantSplit/>
        </w:trPr>
        <w:tc>
          <w:tcPr>
            <w:tcW w:w="9531" w:type="dxa"/>
            <w:tcBorders>
              <w:top w:val="nil"/>
              <w:left w:val="nil"/>
              <w:bottom w:val="nil"/>
              <w:right w:val="nil"/>
            </w:tcBorders>
          </w:tcPr>
          <w:p w:rsidR="00DE3EF6" w:rsidRPr="004D2D28" w:rsidRDefault="00DE3EF6" w:rsidP="00001982">
            <w:r w:rsidRPr="004D2D28">
              <w:rPr>
                <w:b/>
                <w:highlight w:val="yellow"/>
              </w:rPr>
              <w:t>[</w:t>
            </w:r>
            <w:r w:rsidRPr="004D2D28">
              <w:rPr>
                <w:highlight w:val="yellow"/>
              </w:rPr>
              <w:t>insert name of Customer</w:t>
            </w:r>
            <w:r w:rsidRPr="004D2D28">
              <w:rPr>
                <w:b/>
                <w:highlight w:val="yellow"/>
              </w:rPr>
              <w:t>]</w:t>
            </w:r>
            <w:r w:rsidRPr="004D2D28">
              <w:t xml:space="preserve"> ("</w:t>
            </w:r>
            <w:r w:rsidRPr="004D2D28">
              <w:rPr>
                <w:b/>
                <w:bCs/>
              </w:rPr>
              <w:t>the Customer"</w:t>
            </w:r>
            <w:r w:rsidRPr="004D2D28">
              <w:t>)</w:t>
            </w:r>
          </w:p>
          <w:p w:rsidR="00DE3EF6" w:rsidRPr="004D2D28" w:rsidRDefault="00DE3EF6" w:rsidP="00001982">
            <w:r w:rsidRPr="004D2D28">
              <w:t>and</w:t>
            </w:r>
          </w:p>
          <w:p w:rsidR="00DE3EF6" w:rsidRPr="004D2D28" w:rsidRDefault="00DE3EF6" w:rsidP="00001982">
            <w:r w:rsidRPr="004D2D28">
              <w:rPr>
                <w:b/>
                <w:highlight w:val="yellow"/>
              </w:rPr>
              <w:t>[</w:t>
            </w:r>
            <w:r w:rsidRPr="004D2D28">
              <w:rPr>
                <w:highlight w:val="yellow"/>
              </w:rPr>
              <w:t>insert name of Supplier</w:t>
            </w:r>
            <w:r w:rsidRPr="004D2D28">
              <w:rPr>
                <w:b/>
                <w:highlight w:val="yellow"/>
              </w:rPr>
              <w:t>]</w:t>
            </w:r>
            <w:r w:rsidRPr="004D2D28">
              <w:t xml:space="preserve"> (</w:t>
            </w:r>
            <w:r w:rsidRPr="004D2D28">
              <w:rPr>
                <w:b/>
              </w:rPr>
              <w:t>"the Supplier"</w:t>
            </w:r>
            <w:r w:rsidRPr="004D2D28">
              <w:t>)</w:t>
            </w:r>
          </w:p>
        </w:tc>
      </w:tr>
    </w:tbl>
    <w:p w:rsidR="00DE3EF6" w:rsidRPr="004D2D28" w:rsidRDefault="006640D6" w:rsidP="00E97CEB">
      <w:pPr>
        <w:pStyle w:val="MarginText"/>
        <w:numPr>
          <w:ilvl w:val="0"/>
          <w:numId w:val="5"/>
        </w:numPr>
        <w:ind w:left="567" w:hanging="425"/>
        <w:rPr>
          <w:rFonts w:cs="Arial"/>
          <w:sz w:val="22"/>
          <w:szCs w:val="22"/>
        </w:rPr>
      </w:pPr>
      <w:r w:rsidRPr="004D2D28">
        <w:rPr>
          <w:rFonts w:cs="Arial"/>
          <w:sz w:val="22"/>
          <w:szCs w:val="22"/>
        </w:rPr>
        <w:t>This Call Off Contract</w:t>
      </w:r>
      <w:r w:rsidR="00DE3EF6" w:rsidRPr="004D2D28">
        <w:rPr>
          <w:rFonts w:cs="Arial"/>
          <w:sz w:val="22"/>
          <w:szCs w:val="22"/>
        </w:rPr>
        <w:t xml:space="preserve">  is varied as follows and shall take effect on the date signed by both Parties: </w:t>
      </w:r>
    </w:p>
    <w:p w:rsidR="00DE3EF6" w:rsidRPr="004D2D28" w:rsidRDefault="00DE3EF6" w:rsidP="00101CE5">
      <w:pPr>
        <w:pStyle w:val="GPSL1Guidance"/>
      </w:pPr>
      <w:r w:rsidRPr="004D2D28">
        <w:rPr>
          <w:highlight w:val="green"/>
        </w:rPr>
        <w:t>[Guidance Note:  Insert details of the Variation]</w:t>
      </w:r>
      <w:r w:rsidRPr="004D2D28">
        <w:t xml:space="preserve">  </w:t>
      </w:r>
    </w:p>
    <w:p w:rsidR="00DE3EF6" w:rsidRPr="004D2D28" w:rsidRDefault="00DE3EF6" w:rsidP="00E97CEB">
      <w:pPr>
        <w:pStyle w:val="MarginText"/>
        <w:numPr>
          <w:ilvl w:val="0"/>
          <w:numId w:val="5"/>
        </w:numPr>
        <w:ind w:left="567" w:hanging="425"/>
        <w:rPr>
          <w:rFonts w:cs="Arial"/>
          <w:sz w:val="22"/>
          <w:szCs w:val="22"/>
        </w:rPr>
      </w:pPr>
      <w:r w:rsidRPr="004D2D28">
        <w:rPr>
          <w:rFonts w:cs="Arial"/>
          <w:sz w:val="22"/>
          <w:szCs w:val="22"/>
        </w:rPr>
        <w:t xml:space="preserve">Words and expressions in this Variation shall have the meanings given to them in </w:t>
      </w:r>
      <w:r w:rsidR="006640D6" w:rsidRPr="004D2D28">
        <w:rPr>
          <w:rFonts w:cs="Arial"/>
          <w:sz w:val="22"/>
          <w:szCs w:val="22"/>
        </w:rPr>
        <w:t xml:space="preserve">this Call </w:t>
      </w:r>
      <w:proofErr w:type="gramStart"/>
      <w:r w:rsidR="006640D6" w:rsidRPr="004D2D28">
        <w:rPr>
          <w:rFonts w:cs="Arial"/>
          <w:sz w:val="22"/>
          <w:szCs w:val="22"/>
        </w:rPr>
        <w:t>Off</w:t>
      </w:r>
      <w:proofErr w:type="gramEnd"/>
      <w:r w:rsidR="006640D6" w:rsidRPr="004D2D28">
        <w:rPr>
          <w:rFonts w:cs="Arial"/>
          <w:sz w:val="22"/>
          <w:szCs w:val="22"/>
        </w:rPr>
        <w:t xml:space="preserve"> Contract</w:t>
      </w:r>
      <w:r w:rsidRPr="004D2D28">
        <w:rPr>
          <w:rFonts w:cs="Arial"/>
          <w:sz w:val="22"/>
          <w:szCs w:val="22"/>
        </w:rPr>
        <w:t>.</w:t>
      </w:r>
    </w:p>
    <w:p w:rsidR="00DE3EF6" w:rsidRPr="004D2D28" w:rsidRDefault="006640D6" w:rsidP="00E97CEB">
      <w:pPr>
        <w:pStyle w:val="MarginText"/>
        <w:numPr>
          <w:ilvl w:val="0"/>
          <w:numId w:val="5"/>
        </w:numPr>
        <w:ind w:left="567" w:hanging="425"/>
        <w:rPr>
          <w:rFonts w:cs="Arial"/>
          <w:sz w:val="22"/>
          <w:szCs w:val="22"/>
        </w:rPr>
      </w:pPr>
      <w:r w:rsidRPr="004D2D28">
        <w:rPr>
          <w:rFonts w:cs="Arial"/>
          <w:sz w:val="22"/>
          <w:szCs w:val="22"/>
        </w:rPr>
        <w:t xml:space="preserve">This Call </w:t>
      </w:r>
      <w:proofErr w:type="gramStart"/>
      <w:r w:rsidRPr="004D2D28">
        <w:rPr>
          <w:rFonts w:cs="Arial"/>
          <w:sz w:val="22"/>
          <w:szCs w:val="22"/>
        </w:rPr>
        <w:t>Off</w:t>
      </w:r>
      <w:proofErr w:type="gramEnd"/>
      <w:r w:rsidRPr="004D2D28">
        <w:rPr>
          <w:rFonts w:cs="Arial"/>
          <w:sz w:val="22"/>
          <w:szCs w:val="22"/>
        </w:rPr>
        <w:t xml:space="preserve"> Contract</w:t>
      </w:r>
      <w:r w:rsidR="00DE3EF6" w:rsidRPr="004D2D28">
        <w:rPr>
          <w:rFonts w:cs="Arial"/>
          <w:sz w:val="22"/>
          <w:szCs w:val="22"/>
        </w:rPr>
        <w:t>, including any previous Variations, shall remain effective and unaltered except as amended by this Variation.</w:t>
      </w:r>
    </w:p>
    <w:p w:rsidR="003364D4" w:rsidRPr="004D2D28" w:rsidRDefault="009F474C" w:rsidP="00E97CEB">
      <w:pPr>
        <w:pStyle w:val="GPSmacrorestart"/>
        <w:numPr>
          <w:ilvl w:val="0"/>
          <w:numId w:val="5"/>
        </w:numPr>
        <w:rPr>
          <w:sz w:val="22"/>
          <w:szCs w:val="22"/>
        </w:rPr>
      </w:pPr>
      <w:r w:rsidRPr="004D2D28">
        <w:rPr>
          <w:sz w:val="22"/>
          <w:szCs w:val="22"/>
        </w:rPr>
        <w:fldChar w:fldCharType="begin"/>
      </w:r>
      <w:r w:rsidR="003364D4" w:rsidRPr="004D2D28">
        <w:rPr>
          <w:sz w:val="22"/>
          <w:szCs w:val="22"/>
        </w:rPr>
        <w:instrText>LISTNUM \l 1 \s 0</w:instrText>
      </w:r>
      <w:r w:rsidRPr="004D2D28">
        <w:rPr>
          <w:sz w:val="22"/>
          <w:szCs w:val="22"/>
        </w:rPr>
        <w:fldChar w:fldCharType="separate"/>
      </w:r>
      <w:r w:rsidR="003364D4" w:rsidRPr="004D2D28">
        <w:rPr>
          <w:sz w:val="22"/>
          <w:szCs w:val="22"/>
        </w:rPr>
        <w:t>12/08/2013</w:t>
      </w:r>
      <w:r w:rsidRPr="004D2D28">
        <w:rPr>
          <w:sz w:val="22"/>
          <w:szCs w:val="22"/>
        </w:rPr>
        <w:fldChar w:fldCharType="end">
          <w:numberingChange w:id="2324" w:author="Spence, Duncan - UKFI" w:date="2017-08-21T16:25:00Z" w:original="0."/>
        </w:fldChar>
      </w:r>
    </w:p>
    <w:p w:rsidR="00DE3EF6" w:rsidRPr="004D2D28" w:rsidRDefault="00DE3EF6" w:rsidP="00001982">
      <w:pPr>
        <w:rPr>
          <w:bCs/>
        </w:rPr>
      </w:pPr>
      <w:r w:rsidRPr="004D2D28">
        <w:t>Signed by an authorised signatory for and on behalf of the Customer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40"/>
      </w:tblGrid>
      <w:tr w:rsidR="00DE3EF6" w:rsidRPr="004D2D28" w:rsidTr="004A1C76">
        <w:tc>
          <w:tcPr>
            <w:tcW w:w="2210" w:type="dxa"/>
            <w:tcBorders>
              <w:bottom w:val="nil"/>
            </w:tcBorders>
          </w:tcPr>
          <w:p w:rsidR="00DE3EF6" w:rsidRPr="004D2D28" w:rsidRDefault="00DE3EF6" w:rsidP="00001982">
            <w:r w:rsidRPr="004D2D28">
              <w:t>Signature</w:t>
            </w:r>
          </w:p>
        </w:tc>
        <w:tc>
          <w:tcPr>
            <w:tcW w:w="5940" w:type="dxa"/>
          </w:tcPr>
          <w:p w:rsidR="00DE3EF6" w:rsidRPr="004D2D28" w:rsidRDefault="00DE3EF6" w:rsidP="004A1C76">
            <w:pPr>
              <w:pStyle w:val="TSOLScheduleNormalLeft"/>
            </w:pPr>
          </w:p>
        </w:tc>
      </w:tr>
      <w:tr w:rsidR="00DE3EF6" w:rsidRPr="004D2D28" w:rsidTr="004A1C76">
        <w:tc>
          <w:tcPr>
            <w:tcW w:w="2210" w:type="dxa"/>
            <w:tcBorders>
              <w:top w:val="nil"/>
              <w:bottom w:val="nil"/>
            </w:tcBorders>
          </w:tcPr>
          <w:p w:rsidR="00DE3EF6" w:rsidRPr="004D2D28" w:rsidRDefault="00DE3EF6" w:rsidP="00001982">
            <w:r w:rsidRPr="004D2D28">
              <w:t>Date</w:t>
            </w:r>
          </w:p>
        </w:tc>
        <w:tc>
          <w:tcPr>
            <w:tcW w:w="5940" w:type="dxa"/>
          </w:tcPr>
          <w:p w:rsidR="00DE3EF6" w:rsidRPr="004D2D28" w:rsidRDefault="00DE3EF6" w:rsidP="004A1C76">
            <w:pPr>
              <w:pStyle w:val="TSOLScheduleNormalLeft"/>
            </w:pPr>
          </w:p>
        </w:tc>
      </w:tr>
      <w:tr w:rsidR="00DE3EF6" w:rsidRPr="004D2D28" w:rsidTr="004A1C76">
        <w:tc>
          <w:tcPr>
            <w:tcW w:w="2210" w:type="dxa"/>
            <w:tcBorders>
              <w:top w:val="nil"/>
              <w:bottom w:val="nil"/>
            </w:tcBorders>
          </w:tcPr>
          <w:p w:rsidR="00DE3EF6" w:rsidRPr="004D2D28" w:rsidRDefault="00DE3EF6" w:rsidP="00001982">
            <w:r w:rsidRPr="004D2D28">
              <w:t>Name (in Capitals)</w:t>
            </w:r>
          </w:p>
        </w:tc>
        <w:tc>
          <w:tcPr>
            <w:tcW w:w="5940" w:type="dxa"/>
          </w:tcPr>
          <w:p w:rsidR="00DE3EF6" w:rsidRPr="004D2D28" w:rsidRDefault="00DE3EF6" w:rsidP="004A1C76">
            <w:pPr>
              <w:pStyle w:val="TSOLScheduleNormalLeft"/>
            </w:pPr>
          </w:p>
        </w:tc>
      </w:tr>
      <w:tr w:rsidR="00DE3EF6" w:rsidRPr="004D2D28" w:rsidTr="004A1C76">
        <w:tc>
          <w:tcPr>
            <w:tcW w:w="2210" w:type="dxa"/>
            <w:tcBorders>
              <w:top w:val="nil"/>
              <w:bottom w:val="nil"/>
            </w:tcBorders>
          </w:tcPr>
          <w:p w:rsidR="00DE3EF6" w:rsidRPr="004D2D28" w:rsidRDefault="00DE3EF6" w:rsidP="00001982">
            <w:r w:rsidRPr="004D2D28">
              <w:t>Address</w:t>
            </w:r>
          </w:p>
        </w:tc>
        <w:tc>
          <w:tcPr>
            <w:tcW w:w="5940" w:type="dxa"/>
          </w:tcPr>
          <w:p w:rsidR="00DE3EF6" w:rsidRPr="004D2D28" w:rsidRDefault="00DE3EF6" w:rsidP="004A1C76">
            <w:pPr>
              <w:pStyle w:val="TSOLScheduleNormalLeft"/>
            </w:pPr>
          </w:p>
        </w:tc>
      </w:tr>
      <w:tr w:rsidR="00DE3EF6" w:rsidRPr="004D2D28" w:rsidTr="004A1C76">
        <w:tc>
          <w:tcPr>
            <w:tcW w:w="2210" w:type="dxa"/>
            <w:tcBorders>
              <w:top w:val="nil"/>
              <w:bottom w:val="dotted" w:sz="4" w:space="0" w:color="auto"/>
            </w:tcBorders>
          </w:tcPr>
          <w:p w:rsidR="00DE3EF6" w:rsidRPr="004D2D28" w:rsidRDefault="00DE3EF6" w:rsidP="004A1C76">
            <w:pPr>
              <w:pStyle w:val="TSOLScheduleNormalLeft"/>
            </w:pPr>
          </w:p>
        </w:tc>
        <w:tc>
          <w:tcPr>
            <w:tcW w:w="5940" w:type="dxa"/>
          </w:tcPr>
          <w:p w:rsidR="00DE3EF6" w:rsidRPr="004D2D28" w:rsidRDefault="00DE3EF6" w:rsidP="004A1C76">
            <w:pPr>
              <w:pStyle w:val="TSOLScheduleNormalLeft"/>
            </w:pPr>
          </w:p>
        </w:tc>
      </w:tr>
    </w:tbl>
    <w:p w:rsidR="00DE3EF6" w:rsidRPr="004D2D28" w:rsidRDefault="00DE3EF6" w:rsidP="00001982">
      <w:r w:rsidRPr="004D2D28">
        <w:t>Signed by an authorised signatory to sign for and on behalf of the Supplier</w:t>
      </w:r>
    </w:p>
    <w:tbl>
      <w:tblPr>
        <w:tblW w:w="0" w:type="auto"/>
        <w:tblBorders>
          <w:bottom w:val="dotted" w:sz="4" w:space="0" w:color="auto"/>
          <w:insideH w:val="dotted" w:sz="4" w:space="0" w:color="auto"/>
        </w:tblBorders>
        <w:tblLook w:val="0000" w:firstRow="0" w:lastRow="0" w:firstColumn="0" w:lastColumn="0" w:noHBand="0" w:noVBand="0"/>
      </w:tblPr>
      <w:tblGrid>
        <w:gridCol w:w="2576"/>
        <w:gridCol w:w="5980"/>
      </w:tblGrid>
      <w:tr w:rsidR="00DE3EF6" w:rsidRPr="004D2D28" w:rsidTr="00BB70AA">
        <w:tc>
          <w:tcPr>
            <w:tcW w:w="2576" w:type="dxa"/>
            <w:tcBorders>
              <w:bottom w:val="nil"/>
            </w:tcBorders>
          </w:tcPr>
          <w:p w:rsidR="00DE3EF6" w:rsidRPr="004D2D28" w:rsidRDefault="00DE3EF6" w:rsidP="00001982">
            <w:r w:rsidRPr="004D2D28">
              <w:t>Signature</w:t>
            </w:r>
          </w:p>
        </w:tc>
        <w:tc>
          <w:tcPr>
            <w:tcW w:w="5980" w:type="dxa"/>
          </w:tcPr>
          <w:p w:rsidR="00DE3EF6" w:rsidRPr="004D2D28" w:rsidRDefault="00DE3EF6" w:rsidP="004A1C76">
            <w:pPr>
              <w:pStyle w:val="TSOLScheduleNormalLeft"/>
            </w:pPr>
          </w:p>
        </w:tc>
      </w:tr>
      <w:tr w:rsidR="00DE3EF6" w:rsidRPr="004D2D28" w:rsidTr="00BB70AA">
        <w:tc>
          <w:tcPr>
            <w:tcW w:w="2576" w:type="dxa"/>
            <w:tcBorders>
              <w:top w:val="nil"/>
              <w:bottom w:val="nil"/>
            </w:tcBorders>
          </w:tcPr>
          <w:p w:rsidR="00DE3EF6" w:rsidRPr="004D2D28" w:rsidRDefault="00DE3EF6" w:rsidP="00001982">
            <w:r w:rsidRPr="004D2D28">
              <w:t>Date</w:t>
            </w:r>
          </w:p>
        </w:tc>
        <w:tc>
          <w:tcPr>
            <w:tcW w:w="5980" w:type="dxa"/>
          </w:tcPr>
          <w:p w:rsidR="00DE3EF6" w:rsidRPr="004D2D28" w:rsidRDefault="00DE3EF6" w:rsidP="004A1C76">
            <w:pPr>
              <w:pStyle w:val="TSOLScheduleNormalLeft"/>
            </w:pPr>
          </w:p>
        </w:tc>
      </w:tr>
      <w:tr w:rsidR="00DE3EF6" w:rsidRPr="004D2D28" w:rsidTr="00BB70AA">
        <w:tc>
          <w:tcPr>
            <w:tcW w:w="2576" w:type="dxa"/>
            <w:tcBorders>
              <w:top w:val="nil"/>
              <w:bottom w:val="nil"/>
            </w:tcBorders>
          </w:tcPr>
          <w:p w:rsidR="00DE3EF6" w:rsidRPr="004D2D28" w:rsidRDefault="00DE3EF6" w:rsidP="00001982">
            <w:r w:rsidRPr="004D2D28">
              <w:t>Name (in Capitals)</w:t>
            </w:r>
          </w:p>
        </w:tc>
        <w:tc>
          <w:tcPr>
            <w:tcW w:w="5980" w:type="dxa"/>
          </w:tcPr>
          <w:p w:rsidR="00DE3EF6" w:rsidRPr="004D2D28" w:rsidRDefault="00DE3EF6" w:rsidP="004A1C76">
            <w:pPr>
              <w:pStyle w:val="TSOLScheduleNormalLeft"/>
            </w:pPr>
          </w:p>
        </w:tc>
      </w:tr>
      <w:tr w:rsidR="00DE3EF6" w:rsidRPr="004D2D28" w:rsidTr="00BB70AA">
        <w:tc>
          <w:tcPr>
            <w:tcW w:w="2576" w:type="dxa"/>
            <w:tcBorders>
              <w:top w:val="nil"/>
              <w:bottom w:val="nil"/>
            </w:tcBorders>
          </w:tcPr>
          <w:p w:rsidR="00DE3EF6" w:rsidRPr="004D2D28" w:rsidRDefault="00DE3EF6" w:rsidP="00001982">
            <w:r w:rsidRPr="004D2D28">
              <w:lastRenderedPageBreak/>
              <w:t>Address</w:t>
            </w:r>
          </w:p>
        </w:tc>
        <w:tc>
          <w:tcPr>
            <w:tcW w:w="5980" w:type="dxa"/>
          </w:tcPr>
          <w:p w:rsidR="00DE3EF6" w:rsidRPr="004D2D28" w:rsidRDefault="00DE3EF6" w:rsidP="004A1C76">
            <w:pPr>
              <w:pStyle w:val="TSOLScheduleNormalLeft"/>
            </w:pPr>
          </w:p>
        </w:tc>
      </w:tr>
    </w:tbl>
    <w:p w:rsidR="00552CEA" w:rsidRPr="004D2D28" w:rsidRDefault="00552CEA" w:rsidP="00552CEA">
      <w:pPr>
        <w:pStyle w:val="GPSmacrorestart"/>
        <w:rPr>
          <w:sz w:val="22"/>
          <w:szCs w:val="22"/>
        </w:rPr>
      </w:pPr>
      <w:r w:rsidRPr="004D2D28">
        <w:rPr>
          <w:sz w:val="22"/>
          <w:szCs w:val="22"/>
        </w:rPr>
        <w:fldChar w:fldCharType="begin"/>
      </w:r>
      <w:r w:rsidRPr="004D2D28">
        <w:rPr>
          <w:sz w:val="22"/>
          <w:szCs w:val="22"/>
        </w:rPr>
        <w:instrText>LISTNUM \l 1 \s 0</w:instrText>
      </w:r>
      <w:r w:rsidRPr="004D2D28">
        <w:rPr>
          <w:sz w:val="22"/>
          <w:szCs w:val="22"/>
        </w:rPr>
        <w:fldChar w:fldCharType="separate"/>
      </w:r>
      <w:r w:rsidRPr="004D2D28">
        <w:rPr>
          <w:sz w:val="22"/>
          <w:szCs w:val="22"/>
        </w:rPr>
        <w:t>12/08/2013</w:t>
      </w:r>
      <w:r w:rsidRPr="004D2D28">
        <w:rPr>
          <w:sz w:val="22"/>
          <w:szCs w:val="22"/>
        </w:rPr>
        <w:fldChar w:fldCharType="end">
          <w:numberingChange w:id="2325" w:author="Spence, Duncan - UKFI" w:date="2017-08-21T16:25:00Z" w:original="0."/>
        </w:fldChar>
      </w:r>
    </w:p>
    <w:p w:rsidR="00A657C3" w:rsidRPr="004D2D28" w:rsidRDefault="00DE3EF6" w:rsidP="00CC1B41">
      <w:pPr>
        <w:pStyle w:val="GPSSchTitleandNumber"/>
        <w:rPr>
          <w:rFonts w:ascii="Arial" w:hAnsi="Arial" w:cs="Arial"/>
        </w:rPr>
      </w:pPr>
      <w:r w:rsidRPr="004D2D28">
        <w:rPr>
          <w:rFonts w:ascii="Arial" w:hAnsi="Arial" w:cs="Arial"/>
        </w:rPr>
        <w:br w:type="page"/>
      </w:r>
      <w:bookmarkStart w:id="2326" w:name="_Toc350503097"/>
      <w:bookmarkStart w:id="2327" w:name="_Toc350504087"/>
      <w:bookmarkStart w:id="2328" w:name="_Toc351710930"/>
      <w:bookmarkStart w:id="2329" w:name="_Toc360023315"/>
      <w:bookmarkStart w:id="2330" w:name="_Toc427679823"/>
      <w:r w:rsidR="00A657C3" w:rsidRPr="004D2D28">
        <w:rPr>
          <w:rFonts w:ascii="Arial" w:hAnsi="Arial" w:cs="Arial"/>
        </w:rPr>
        <w:lastRenderedPageBreak/>
        <w:t>CALL OFF SCHEDULE 1</w:t>
      </w:r>
      <w:r w:rsidR="007C0B22" w:rsidRPr="004D2D28">
        <w:rPr>
          <w:rFonts w:ascii="Arial" w:hAnsi="Arial" w:cs="Arial"/>
        </w:rPr>
        <w:t>4</w:t>
      </w:r>
      <w:r w:rsidR="00A657C3" w:rsidRPr="004D2D28">
        <w:rPr>
          <w:rFonts w:ascii="Arial" w:hAnsi="Arial" w:cs="Arial"/>
        </w:rPr>
        <w:t xml:space="preserve">: </w:t>
      </w:r>
      <w:bookmarkStart w:id="2331" w:name="_Ref349134870"/>
      <w:r w:rsidR="00A657C3" w:rsidRPr="004D2D28">
        <w:rPr>
          <w:rFonts w:ascii="Arial" w:hAnsi="Arial" w:cs="Arial"/>
        </w:rPr>
        <w:t>ALTERNATIVE AND/OR ADDITIONAL CLAUSES</w:t>
      </w:r>
      <w:bookmarkEnd w:id="2326"/>
      <w:bookmarkEnd w:id="2327"/>
      <w:bookmarkEnd w:id="2328"/>
      <w:bookmarkEnd w:id="2329"/>
      <w:bookmarkEnd w:id="2330"/>
      <w:bookmarkEnd w:id="2331"/>
    </w:p>
    <w:p w:rsidR="008D0A60" w:rsidRPr="004D2D28" w:rsidRDefault="00A657C3" w:rsidP="00036474">
      <w:pPr>
        <w:pStyle w:val="GPSL1SCHEDULEHeading"/>
        <w:rPr>
          <w:rFonts w:ascii="Arial" w:hAnsi="Arial"/>
        </w:rPr>
      </w:pPr>
      <w:r w:rsidRPr="004D2D28">
        <w:rPr>
          <w:rFonts w:ascii="Arial" w:hAnsi="Arial"/>
        </w:rPr>
        <w:t>INTRODUCTION</w:t>
      </w:r>
    </w:p>
    <w:p w:rsidR="008D0A60" w:rsidRPr="004D2D28" w:rsidRDefault="00A657C3" w:rsidP="00361A2F">
      <w:pPr>
        <w:pStyle w:val="GPSL2numberedclause"/>
        <w:rPr>
          <w:sz w:val="22"/>
          <w:szCs w:val="22"/>
        </w:rPr>
      </w:pPr>
      <w:r w:rsidRPr="004D2D28">
        <w:rPr>
          <w:sz w:val="22"/>
          <w:szCs w:val="22"/>
        </w:rPr>
        <w:t xml:space="preserve">This Call </w:t>
      </w:r>
      <w:proofErr w:type="gramStart"/>
      <w:r w:rsidRPr="004D2D28">
        <w:rPr>
          <w:sz w:val="22"/>
          <w:szCs w:val="22"/>
        </w:rPr>
        <w:t>Off</w:t>
      </w:r>
      <w:proofErr w:type="gramEnd"/>
      <w:r w:rsidRPr="004D2D28">
        <w:rPr>
          <w:sz w:val="22"/>
          <w:szCs w:val="22"/>
        </w:rPr>
        <w:t xml:space="preserve"> Schedule 1</w:t>
      </w:r>
      <w:r w:rsidR="00DA500A" w:rsidRPr="004D2D28">
        <w:rPr>
          <w:sz w:val="22"/>
          <w:szCs w:val="22"/>
        </w:rPr>
        <w:t>4</w:t>
      </w:r>
      <w:r w:rsidRPr="004D2D28">
        <w:rPr>
          <w:sz w:val="22"/>
          <w:szCs w:val="22"/>
        </w:rPr>
        <w:t xml:space="preserve"> specifies the range of Alternative Clauses and Additional Clauses that may be requested </w:t>
      </w:r>
      <w:r w:rsidR="0030636F" w:rsidRPr="004D2D28">
        <w:rPr>
          <w:sz w:val="22"/>
          <w:szCs w:val="22"/>
        </w:rPr>
        <w:t>in</w:t>
      </w:r>
      <w:r w:rsidRPr="004D2D28">
        <w:rPr>
          <w:sz w:val="22"/>
          <w:szCs w:val="22"/>
        </w:rPr>
        <w:t xml:space="preserve"> the </w:t>
      </w:r>
      <w:r w:rsidR="001A50C7" w:rsidRPr="004D2D28">
        <w:rPr>
          <w:sz w:val="22"/>
          <w:szCs w:val="22"/>
        </w:rPr>
        <w:t>Letter of Appointment</w:t>
      </w:r>
      <w:r w:rsidRPr="004D2D28">
        <w:rPr>
          <w:sz w:val="22"/>
          <w:szCs w:val="22"/>
        </w:rPr>
        <w:t xml:space="preserve"> and, if requested</w:t>
      </w:r>
      <w:r w:rsidR="006320A6" w:rsidRPr="004D2D28">
        <w:rPr>
          <w:sz w:val="22"/>
          <w:szCs w:val="22"/>
        </w:rPr>
        <w:t xml:space="preserve"> in the </w:t>
      </w:r>
      <w:r w:rsidR="001A50C7" w:rsidRPr="004D2D28">
        <w:rPr>
          <w:sz w:val="22"/>
          <w:szCs w:val="22"/>
        </w:rPr>
        <w:t>Letter of Appointment</w:t>
      </w:r>
      <w:r w:rsidRPr="004D2D28">
        <w:rPr>
          <w:sz w:val="22"/>
          <w:szCs w:val="22"/>
        </w:rPr>
        <w:t>, shall apply to this Call Off Contract.</w:t>
      </w:r>
    </w:p>
    <w:p w:rsidR="00E13960" w:rsidRPr="004D2D28" w:rsidRDefault="00A657C3" w:rsidP="00036474">
      <w:pPr>
        <w:pStyle w:val="GPSL1SCHEDULEHeading"/>
        <w:rPr>
          <w:rFonts w:ascii="Arial" w:hAnsi="Arial"/>
        </w:rPr>
      </w:pPr>
      <w:r w:rsidRPr="004D2D28">
        <w:rPr>
          <w:rFonts w:ascii="Arial" w:hAnsi="Arial"/>
        </w:rPr>
        <w:t>CLAUSES SELECTED</w:t>
      </w:r>
    </w:p>
    <w:p w:rsidR="00A657C3" w:rsidRPr="004D2D28" w:rsidRDefault="00A657C3" w:rsidP="00361A2F">
      <w:pPr>
        <w:pStyle w:val="GPSL2numberedclause"/>
        <w:rPr>
          <w:sz w:val="22"/>
          <w:szCs w:val="22"/>
        </w:rPr>
      </w:pPr>
      <w:bookmarkStart w:id="2332" w:name="_Ref349213618"/>
      <w:r w:rsidRPr="004D2D28">
        <w:rPr>
          <w:sz w:val="22"/>
          <w:szCs w:val="22"/>
        </w:rPr>
        <w:t xml:space="preserve">The Customer may, in the </w:t>
      </w:r>
      <w:r w:rsidR="001A50C7" w:rsidRPr="004D2D28">
        <w:rPr>
          <w:sz w:val="22"/>
          <w:szCs w:val="22"/>
        </w:rPr>
        <w:t>Letter of Appointment</w:t>
      </w:r>
      <w:r w:rsidRPr="004D2D28">
        <w:rPr>
          <w:sz w:val="22"/>
          <w:szCs w:val="22"/>
        </w:rPr>
        <w:t>, request the following Alternative Clauses:</w:t>
      </w:r>
      <w:bookmarkEnd w:id="2332"/>
    </w:p>
    <w:p w:rsidR="000F38D2" w:rsidRPr="004D2D28" w:rsidRDefault="00A657C3" w:rsidP="00361A2F">
      <w:pPr>
        <w:pStyle w:val="GPSL3numberedclause"/>
        <w:rPr>
          <w:sz w:val="22"/>
          <w:szCs w:val="22"/>
        </w:rPr>
      </w:pPr>
      <w:r w:rsidRPr="004D2D28">
        <w:rPr>
          <w:sz w:val="22"/>
          <w:szCs w:val="22"/>
        </w:rPr>
        <w:t xml:space="preserve">Scots Law (see paragraph </w:t>
      </w:r>
      <w:r w:rsidR="00F17AE3" w:rsidRPr="004D2D28">
        <w:rPr>
          <w:sz w:val="22"/>
          <w:szCs w:val="22"/>
        </w:rPr>
        <w:fldChar w:fldCharType="begin"/>
      </w:r>
      <w:r w:rsidR="00F17AE3" w:rsidRPr="004D2D28">
        <w:rPr>
          <w:sz w:val="22"/>
          <w:szCs w:val="22"/>
        </w:rPr>
        <w:instrText xml:space="preserve"> REF _Ref349213545 \n \h  \* MERGEFORMAT </w:instrText>
      </w:r>
      <w:r w:rsidR="00F17AE3" w:rsidRPr="004D2D28">
        <w:rPr>
          <w:sz w:val="22"/>
          <w:szCs w:val="22"/>
        </w:rPr>
      </w:r>
      <w:r w:rsidR="00F17AE3" w:rsidRPr="004D2D28">
        <w:rPr>
          <w:sz w:val="22"/>
          <w:szCs w:val="22"/>
        </w:rPr>
        <w:fldChar w:fldCharType="separate"/>
      </w:r>
      <w:r w:rsidR="001934DF">
        <w:rPr>
          <w:sz w:val="22"/>
          <w:szCs w:val="22"/>
        </w:rPr>
        <w:t>4.1</w:t>
      </w:r>
      <w:r w:rsidR="00F17AE3" w:rsidRPr="004D2D28">
        <w:rPr>
          <w:sz w:val="22"/>
          <w:szCs w:val="22"/>
        </w:rPr>
        <w:fldChar w:fldCharType="end"/>
      </w:r>
      <w:r w:rsidRPr="004D2D28">
        <w:rPr>
          <w:sz w:val="22"/>
          <w:szCs w:val="22"/>
        </w:rPr>
        <w:t xml:space="preserve"> </w:t>
      </w:r>
      <w:r w:rsidR="004A21E5" w:rsidRPr="004D2D28">
        <w:rPr>
          <w:sz w:val="22"/>
          <w:szCs w:val="22"/>
        </w:rPr>
        <w:t>of this Call Off Schedule</w:t>
      </w:r>
      <w:r w:rsidRPr="004D2D28">
        <w:rPr>
          <w:sz w:val="22"/>
          <w:szCs w:val="22"/>
        </w:rPr>
        <w:t>);</w:t>
      </w:r>
    </w:p>
    <w:p w:rsidR="00C9243A" w:rsidRPr="004D2D28" w:rsidRDefault="00A657C3" w:rsidP="00361A2F">
      <w:pPr>
        <w:pStyle w:val="GPSL3numberedclause"/>
        <w:rPr>
          <w:sz w:val="22"/>
          <w:szCs w:val="22"/>
        </w:rPr>
      </w:pPr>
      <w:r w:rsidRPr="004D2D28">
        <w:rPr>
          <w:sz w:val="22"/>
          <w:szCs w:val="22"/>
        </w:rPr>
        <w:t xml:space="preserve">Northern Ireland Law (see paragraph </w:t>
      </w:r>
      <w:r w:rsidR="00F17AE3" w:rsidRPr="004D2D28">
        <w:rPr>
          <w:sz w:val="22"/>
          <w:szCs w:val="22"/>
        </w:rPr>
        <w:fldChar w:fldCharType="begin"/>
      </w:r>
      <w:r w:rsidR="00F17AE3" w:rsidRPr="004D2D28">
        <w:rPr>
          <w:sz w:val="22"/>
          <w:szCs w:val="22"/>
        </w:rPr>
        <w:instrText xml:space="preserve"> REF _Ref365907625 \r \h  \* MERGEFORMAT </w:instrText>
      </w:r>
      <w:r w:rsidR="00F17AE3" w:rsidRPr="004D2D28">
        <w:rPr>
          <w:sz w:val="22"/>
          <w:szCs w:val="22"/>
        </w:rPr>
      </w:r>
      <w:r w:rsidR="00F17AE3" w:rsidRPr="004D2D28">
        <w:rPr>
          <w:sz w:val="22"/>
          <w:szCs w:val="22"/>
        </w:rPr>
        <w:fldChar w:fldCharType="separate"/>
      </w:r>
      <w:r w:rsidR="001934DF">
        <w:rPr>
          <w:sz w:val="22"/>
          <w:szCs w:val="22"/>
        </w:rPr>
        <w:t>4.2</w:t>
      </w:r>
      <w:r w:rsidR="00F17AE3" w:rsidRPr="004D2D28">
        <w:rPr>
          <w:sz w:val="22"/>
          <w:szCs w:val="22"/>
        </w:rPr>
        <w:fldChar w:fldCharType="end"/>
      </w:r>
      <w:r w:rsidRPr="004D2D28">
        <w:rPr>
          <w:sz w:val="22"/>
          <w:szCs w:val="22"/>
        </w:rPr>
        <w:t xml:space="preserve"> </w:t>
      </w:r>
      <w:r w:rsidR="004A21E5" w:rsidRPr="004D2D28">
        <w:rPr>
          <w:sz w:val="22"/>
          <w:szCs w:val="22"/>
        </w:rPr>
        <w:t>of this Call Off Schedule</w:t>
      </w:r>
      <w:r w:rsidRPr="004D2D28">
        <w:rPr>
          <w:sz w:val="22"/>
          <w:szCs w:val="22"/>
        </w:rPr>
        <w:t>)</w:t>
      </w:r>
      <w:r w:rsidR="000F38D2" w:rsidRPr="004D2D28">
        <w:rPr>
          <w:sz w:val="22"/>
          <w:szCs w:val="22"/>
        </w:rPr>
        <w:t>;</w:t>
      </w:r>
    </w:p>
    <w:p w:rsidR="000F38D2" w:rsidRPr="004D2D28" w:rsidRDefault="00A657C3" w:rsidP="00361A2F">
      <w:pPr>
        <w:pStyle w:val="GPSL3numberedclause"/>
        <w:rPr>
          <w:sz w:val="22"/>
          <w:szCs w:val="22"/>
        </w:rPr>
      </w:pPr>
      <w:r w:rsidRPr="004D2D28">
        <w:rPr>
          <w:sz w:val="22"/>
          <w:szCs w:val="22"/>
        </w:rPr>
        <w:t xml:space="preserve">Non-Crown Bodies (see paragraph </w:t>
      </w:r>
      <w:r w:rsidR="00F17AE3" w:rsidRPr="004D2D28">
        <w:rPr>
          <w:sz w:val="22"/>
          <w:szCs w:val="22"/>
        </w:rPr>
        <w:fldChar w:fldCharType="begin"/>
      </w:r>
      <w:r w:rsidR="00F17AE3" w:rsidRPr="004D2D28">
        <w:rPr>
          <w:sz w:val="22"/>
          <w:szCs w:val="22"/>
        </w:rPr>
        <w:instrText xml:space="preserve"> REF _Ref346019286 \w \h  \* MERGEFORMAT </w:instrText>
      </w:r>
      <w:r w:rsidR="00F17AE3" w:rsidRPr="004D2D28">
        <w:rPr>
          <w:sz w:val="22"/>
          <w:szCs w:val="22"/>
        </w:rPr>
      </w:r>
      <w:r w:rsidR="00F17AE3" w:rsidRPr="004D2D28">
        <w:rPr>
          <w:sz w:val="22"/>
          <w:szCs w:val="22"/>
        </w:rPr>
        <w:fldChar w:fldCharType="separate"/>
      </w:r>
      <w:r w:rsidR="001934DF">
        <w:rPr>
          <w:sz w:val="22"/>
          <w:szCs w:val="22"/>
        </w:rPr>
        <w:t>4.3</w:t>
      </w:r>
      <w:r w:rsidR="00F17AE3" w:rsidRPr="004D2D28">
        <w:rPr>
          <w:sz w:val="22"/>
          <w:szCs w:val="22"/>
        </w:rPr>
        <w:fldChar w:fldCharType="end"/>
      </w:r>
      <w:r w:rsidR="004A21E5" w:rsidRPr="004D2D28">
        <w:rPr>
          <w:sz w:val="22"/>
          <w:szCs w:val="22"/>
        </w:rPr>
        <w:t xml:space="preserve"> of this Call Off Schedule</w:t>
      </w:r>
      <w:r w:rsidRPr="004D2D28">
        <w:rPr>
          <w:sz w:val="22"/>
          <w:szCs w:val="22"/>
        </w:rPr>
        <w:t xml:space="preserve">); </w:t>
      </w:r>
    </w:p>
    <w:p w:rsidR="00C9243A" w:rsidRPr="004D2D28" w:rsidRDefault="00A657C3" w:rsidP="00361A2F">
      <w:pPr>
        <w:pStyle w:val="GPSL3numberedclause"/>
        <w:rPr>
          <w:sz w:val="22"/>
          <w:szCs w:val="22"/>
        </w:rPr>
      </w:pPr>
      <w:r w:rsidRPr="004D2D28">
        <w:rPr>
          <w:sz w:val="22"/>
          <w:szCs w:val="22"/>
        </w:rPr>
        <w:t xml:space="preserve">Non-FOIA Public Bodies (see paragraph </w:t>
      </w:r>
      <w:r w:rsidR="00F17AE3" w:rsidRPr="004D2D28">
        <w:rPr>
          <w:sz w:val="22"/>
          <w:szCs w:val="22"/>
        </w:rPr>
        <w:fldChar w:fldCharType="begin"/>
      </w:r>
      <w:r w:rsidR="00F17AE3" w:rsidRPr="004D2D28">
        <w:rPr>
          <w:sz w:val="22"/>
          <w:szCs w:val="22"/>
        </w:rPr>
        <w:instrText xml:space="preserve"> REF _Ref349213584 \w \h  \* MERGEFORMAT </w:instrText>
      </w:r>
      <w:r w:rsidR="00F17AE3" w:rsidRPr="004D2D28">
        <w:rPr>
          <w:sz w:val="22"/>
          <w:szCs w:val="22"/>
        </w:rPr>
      </w:r>
      <w:r w:rsidR="00F17AE3" w:rsidRPr="004D2D28">
        <w:rPr>
          <w:sz w:val="22"/>
          <w:szCs w:val="22"/>
        </w:rPr>
        <w:fldChar w:fldCharType="separate"/>
      </w:r>
      <w:r w:rsidR="001934DF">
        <w:rPr>
          <w:sz w:val="22"/>
          <w:szCs w:val="22"/>
        </w:rPr>
        <w:t>4.4</w:t>
      </w:r>
      <w:r w:rsidR="00F17AE3" w:rsidRPr="004D2D28">
        <w:rPr>
          <w:sz w:val="22"/>
          <w:szCs w:val="22"/>
        </w:rPr>
        <w:fldChar w:fldCharType="end"/>
      </w:r>
      <w:r w:rsidR="00EE3499" w:rsidRPr="004D2D28">
        <w:rPr>
          <w:sz w:val="22"/>
          <w:szCs w:val="22"/>
        </w:rPr>
        <w:t xml:space="preserve"> </w:t>
      </w:r>
      <w:r w:rsidR="004A21E5" w:rsidRPr="004D2D28">
        <w:rPr>
          <w:sz w:val="22"/>
          <w:szCs w:val="22"/>
        </w:rPr>
        <w:t>of this Call Off Schedule</w:t>
      </w:r>
      <w:r w:rsidRPr="004D2D28">
        <w:rPr>
          <w:sz w:val="22"/>
          <w:szCs w:val="22"/>
        </w:rPr>
        <w:t>)</w:t>
      </w:r>
      <w:r w:rsidR="00826615" w:rsidRPr="004D2D28">
        <w:rPr>
          <w:sz w:val="22"/>
          <w:szCs w:val="22"/>
        </w:rPr>
        <w:t>;</w:t>
      </w:r>
    </w:p>
    <w:p w:rsidR="008D77ED" w:rsidRPr="004D2D28" w:rsidRDefault="008D77ED" w:rsidP="00361A2F">
      <w:pPr>
        <w:pStyle w:val="GPSL3numberedclause"/>
        <w:rPr>
          <w:sz w:val="22"/>
          <w:szCs w:val="22"/>
        </w:rPr>
      </w:pPr>
      <w:r w:rsidRPr="004D2D28">
        <w:rPr>
          <w:sz w:val="22"/>
          <w:szCs w:val="22"/>
        </w:rPr>
        <w:t xml:space="preserve">Financial Limits (see paragraph </w:t>
      </w:r>
      <w:r w:rsidR="009F474C" w:rsidRPr="004D2D28">
        <w:rPr>
          <w:sz w:val="22"/>
          <w:szCs w:val="22"/>
        </w:rPr>
        <w:fldChar w:fldCharType="begin"/>
      </w:r>
      <w:r w:rsidRPr="004D2D28">
        <w:rPr>
          <w:sz w:val="22"/>
          <w:szCs w:val="22"/>
        </w:rPr>
        <w:instrText xml:space="preserve"> REF _Ref379453162 \r \h </w:instrText>
      </w:r>
      <w:r w:rsidR="00DD66D9"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4.5</w:t>
      </w:r>
      <w:r w:rsidR="009F474C" w:rsidRPr="004D2D28">
        <w:rPr>
          <w:sz w:val="22"/>
          <w:szCs w:val="22"/>
        </w:rPr>
        <w:fldChar w:fldCharType="end"/>
      </w:r>
      <w:r w:rsidRPr="004D2D28">
        <w:rPr>
          <w:b/>
          <w:sz w:val="22"/>
          <w:szCs w:val="22"/>
        </w:rPr>
        <w:t xml:space="preserve"> </w:t>
      </w:r>
      <w:r w:rsidRPr="004D2D28">
        <w:rPr>
          <w:sz w:val="22"/>
          <w:szCs w:val="22"/>
        </w:rPr>
        <w:t xml:space="preserve">of this Call </w:t>
      </w:r>
      <w:proofErr w:type="gramStart"/>
      <w:r w:rsidRPr="004D2D28">
        <w:rPr>
          <w:sz w:val="22"/>
          <w:szCs w:val="22"/>
        </w:rPr>
        <w:t>Off</w:t>
      </w:r>
      <w:proofErr w:type="gramEnd"/>
      <w:r w:rsidRPr="004D2D28">
        <w:rPr>
          <w:sz w:val="22"/>
          <w:szCs w:val="22"/>
        </w:rPr>
        <w:t xml:space="preserve"> Schedule).</w:t>
      </w:r>
    </w:p>
    <w:p w:rsidR="008D0A60" w:rsidRPr="004D2D28" w:rsidRDefault="00A657C3" w:rsidP="00361A2F">
      <w:pPr>
        <w:pStyle w:val="GPSL2numberedclause"/>
        <w:rPr>
          <w:sz w:val="22"/>
          <w:szCs w:val="22"/>
        </w:rPr>
      </w:pPr>
      <w:bookmarkStart w:id="2333" w:name="_Ref349213626"/>
      <w:r w:rsidRPr="004D2D28">
        <w:rPr>
          <w:sz w:val="22"/>
          <w:szCs w:val="22"/>
        </w:rPr>
        <w:t>The Customer</w:t>
      </w:r>
      <w:r w:rsidR="006320A6" w:rsidRPr="004D2D28">
        <w:rPr>
          <w:sz w:val="22"/>
          <w:szCs w:val="22"/>
        </w:rPr>
        <w:t xml:space="preserve"> may, in the </w:t>
      </w:r>
      <w:r w:rsidR="001A50C7" w:rsidRPr="004D2D28">
        <w:rPr>
          <w:sz w:val="22"/>
          <w:szCs w:val="22"/>
        </w:rPr>
        <w:t>Letter of Appointment</w:t>
      </w:r>
      <w:r w:rsidR="006320A6" w:rsidRPr="004D2D28">
        <w:rPr>
          <w:sz w:val="22"/>
          <w:szCs w:val="22"/>
        </w:rPr>
        <w:t>, request</w:t>
      </w:r>
      <w:r w:rsidRPr="004D2D28">
        <w:rPr>
          <w:sz w:val="22"/>
          <w:szCs w:val="22"/>
        </w:rPr>
        <w:t xml:space="preserve"> the following Additional Clauses should apply:</w:t>
      </w:r>
      <w:bookmarkEnd w:id="2333"/>
    </w:p>
    <w:p w:rsidR="008D0A60" w:rsidRPr="004D2D28" w:rsidRDefault="00A657C3" w:rsidP="00361A2F">
      <w:pPr>
        <w:pStyle w:val="GPSL3numberedclause"/>
        <w:rPr>
          <w:sz w:val="22"/>
          <w:szCs w:val="22"/>
        </w:rPr>
      </w:pPr>
      <w:r w:rsidRPr="004D2D28">
        <w:rPr>
          <w:sz w:val="22"/>
          <w:szCs w:val="22"/>
        </w:rPr>
        <w:t xml:space="preserve">Security Measures (see paragraph </w:t>
      </w:r>
      <w:r w:rsidR="009F474C" w:rsidRPr="004D2D28">
        <w:rPr>
          <w:sz w:val="22"/>
          <w:szCs w:val="22"/>
        </w:rPr>
        <w:fldChar w:fldCharType="begin"/>
      </w:r>
      <w:r w:rsidR="00EE3499" w:rsidRPr="004D2D28">
        <w:rPr>
          <w:sz w:val="22"/>
          <w:szCs w:val="22"/>
        </w:rPr>
        <w:instrText xml:space="preserve"> REF _Ref379372521 \w \h </w:instrText>
      </w:r>
      <w:r w:rsidR="00DD66D9"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5.1</w:t>
      </w:r>
      <w:r w:rsidR="009F474C" w:rsidRPr="004D2D28">
        <w:rPr>
          <w:sz w:val="22"/>
          <w:szCs w:val="22"/>
        </w:rPr>
        <w:fldChar w:fldCharType="end"/>
      </w:r>
      <w:r w:rsidR="004A21E5" w:rsidRPr="004D2D28">
        <w:rPr>
          <w:sz w:val="22"/>
          <w:szCs w:val="22"/>
        </w:rPr>
        <w:t xml:space="preserve"> of this Call Off Schedule</w:t>
      </w:r>
      <w:r w:rsidRPr="004D2D28">
        <w:rPr>
          <w:sz w:val="22"/>
          <w:szCs w:val="22"/>
        </w:rPr>
        <w:t>);</w:t>
      </w:r>
      <w:bookmarkStart w:id="2334" w:name="_Ref349213632"/>
    </w:p>
    <w:p w:rsidR="00EE3499" w:rsidRPr="004D2D28" w:rsidRDefault="00A657C3" w:rsidP="00361A2F">
      <w:pPr>
        <w:pStyle w:val="GPSL3numberedclause"/>
        <w:rPr>
          <w:sz w:val="22"/>
          <w:szCs w:val="22"/>
        </w:rPr>
      </w:pPr>
      <w:r w:rsidRPr="004D2D28">
        <w:rPr>
          <w:sz w:val="22"/>
          <w:szCs w:val="22"/>
        </w:rPr>
        <w:t>MOD (</w:t>
      </w:r>
      <w:r w:rsidRPr="004D2D28">
        <w:rPr>
          <w:b/>
          <w:sz w:val="22"/>
          <w:szCs w:val="22"/>
        </w:rPr>
        <w:t>“</w:t>
      </w:r>
      <w:r w:rsidRPr="004D2D28">
        <w:rPr>
          <w:sz w:val="22"/>
          <w:szCs w:val="22"/>
        </w:rPr>
        <w:t>Ministry of Defence”) Additional or Alternative Clauses</w:t>
      </w:r>
      <w:r w:rsidR="000F38D2" w:rsidRPr="004D2D28">
        <w:rPr>
          <w:sz w:val="22"/>
          <w:szCs w:val="22"/>
        </w:rPr>
        <w:t xml:space="preserve"> (see paragraph</w:t>
      </w:r>
      <w:r w:rsidR="00EE3499" w:rsidRPr="004D2D28">
        <w:rPr>
          <w:b/>
          <w:sz w:val="22"/>
          <w:szCs w:val="22"/>
        </w:rPr>
        <w:t xml:space="preserve"> </w:t>
      </w:r>
      <w:r w:rsidR="00F17AE3" w:rsidRPr="004D2D28">
        <w:rPr>
          <w:sz w:val="22"/>
          <w:szCs w:val="22"/>
        </w:rPr>
        <w:fldChar w:fldCharType="begin"/>
      </w:r>
      <w:r w:rsidR="00F17AE3" w:rsidRPr="004D2D28">
        <w:rPr>
          <w:sz w:val="22"/>
          <w:szCs w:val="22"/>
        </w:rPr>
        <w:instrText xml:space="preserve"> REF _Ref379372894 \w \h  \* MERGEFORMAT </w:instrText>
      </w:r>
      <w:r w:rsidR="00F17AE3" w:rsidRPr="004D2D28">
        <w:rPr>
          <w:sz w:val="22"/>
          <w:szCs w:val="22"/>
        </w:rPr>
      </w:r>
      <w:r w:rsidR="00F17AE3" w:rsidRPr="004D2D28">
        <w:rPr>
          <w:sz w:val="22"/>
          <w:szCs w:val="22"/>
        </w:rPr>
        <w:fldChar w:fldCharType="separate"/>
      </w:r>
      <w:r w:rsidR="001934DF">
        <w:rPr>
          <w:b/>
          <w:bCs/>
          <w:sz w:val="22"/>
          <w:szCs w:val="22"/>
          <w:lang w:val="en-US"/>
        </w:rPr>
        <w:t>Error! Reference source not found.</w:t>
      </w:r>
      <w:r w:rsidR="00F17AE3" w:rsidRPr="004D2D28">
        <w:rPr>
          <w:sz w:val="22"/>
          <w:szCs w:val="22"/>
        </w:rPr>
        <w:fldChar w:fldCharType="end"/>
      </w:r>
      <w:r w:rsidR="008C5536" w:rsidRPr="004D2D28">
        <w:rPr>
          <w:b/>
          <w:sz w:val="22"/>
          <w:szCs w:val="22"/>
        </w:rPr>
        <w:t xml:space="preserve"> </w:t>
      </w:r>
      <w:r w:rsidR="008C5536" w:rsidRPr="004D2D28">
        <w:rPr>
          <w:sz w:val="22"/>
          <w:szCs w:val="22"/>
        </w:rPr>
        <w:t>of this Call Off Schedule)</w:t>
      </w:r>
    </w:p>
    <w:bookmarkEnd w:id="2334"/>
    <w:p w:rsidR="00E13960" w:rsidRPr="004D2D28" w:rsidRDefault="00A657C3" w:rsidP="00036474">
      <w:pPr>
        <w:pStyle w:val="GPSL1SCHEDULEHeading"/>
        <w:rPr>
          <w:rFonts w:ascii="Arial" w:hAnsi="Arial"/>
        </w:rPr>
      </w:pPr>
      <w:r w:rsidRPr="004D2D28">
        <w:rPr>
          <w:rFonts w:ascii="Arial" w:hAnsi="Arial"/>
        </w:rPr>
        <w:t>IMPLEMENTATION</w:t>
      </w:r>
    </w:p>
    <w:p w:rsidR="00A657C3" w:rsidRPr="004D2D28" w:rsidRDefault="00A657C3" w:rsidP="00361A2F">
      <w:pPr>
        <w:pStyle w:val="GPSL2numberedclause"/>
        <w:rPr>
          <w:sz w:val="22"/>
          <w:szCs w:val="22"/>
        </w:rPr>
      </w:pPr>
      <w:r w:rsidRPr="004D2D28">
        <w:rPr>
          <w:sz w:val="22"/>
          <w:szCs w:val="22"/>
        </w:rPr>
        <w:t xml:space="preserve">The appropriate changes have been made in this Call </w:t>
      </w:r>
      <w:proofErr w:type="gramStart"/>
      <w:r w:rsidRPr="004D2D28">
        <w:rPr>
          <w:sz w:val="22"/>
          <w:szCs w:val="22"/>
        </w:rPr>
        <w:t>Off</w:t>
      </w:r>
      <w:proofErr w:type="gramEnd"/>
      <w:r w:rsidRPr="004D2D28">
        <w:rPr>
          <w:sz w:val="22"/>
          <w:szCs w:val="22"/>
        </w:rPr>
        <w:t xml:space="preserve"> Contract to implement the </w:t>
      </w:r>
      <w:r w:rsidR="00107E62" w:rsidRPr="004D2D28">
        <w:rPr>
          <w:sz w:val="22"/>
          <w:szCs w:val="22"/>
        </w:rPr>
        <w:t>Alternative and/or Additional Clauses</w:t>
      </w:r>
      <w:r w:rsidRPr="004D2D28">
        <w:rPr>
          <w:sz w:val="22"/>
          <w:szCs w:val="22"/>
        </w:rPr>
        <w:t xml:space="preserve"> specified in paragraph </w:t>
      </w:r>
      <w:r w:rsidR="009F474C" w:rsidRPr="004D2D28">
        <w:rPr>
          <w:sz w:val="22"/>
          <w:szCs w:val="22"/>
        </w:rPr>
        <w:fldChar w:fldCharType="begin"/>
      </w:r>
      <w:r w:rsidRPr="004D2D28">
        <w:rPr>
          <w:sz w:val="22"/>
          <w:szCs w:val="22"/>
        </w:rPr>
        <w:instrText xml:space="preserve"> REF _Ref349213618 \n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2.1</w:t>
      </w:r>
      <w:r w:rsidR="009F474C" w:rsidRPr="004D2D28">
        <w:rPr>
          <w:sz w:val="22"/>
          <w:szCs w:val="22"/>
        </w:rPr>
        <w:fldChar w:fldCharType="end"/>
      </w:r>
      <w:r w:rsidR="004A21E5" w:rsidRPr="004D2D28">
        <w:rPr>
          <w:sz w:val="22"/>
          <w:szCs w:val="22"/>
        </w:rPr>
        <w:t xml:space="preserve"> of this Call Off Schedule</w:t>
      </w:r>
      <w:r w:rsidRPr="004D2D28">
        <w:rPr>
          <w:sz w:val="22"/>
          <w:szCs w:val="22"/>
        </w:rPr>
        <w:t> and the Additional Clauses specified in paragraph</w:t>
      </w:r>
      <w:r w:rsidR="004A21E5" w:rsidRPr="004D2D28">
        <w:rPr>
          <w:sz w:val="22"/>
          <w:szCs w:val="22"/>
        </w:rPr>
        <w:t>s</w:t>
      </w:r>
      <w:r w:rsidRPr="004D2D28">
        <w:rPr>
          <w:sz w:val="22"/>
          <w:szCs w:val="22"/>
        </w:rPr>
        <w:t xml:space="preserve"> </w:t>
      </w:r>
      <w:r w:rsidR="009F474C" w:rsidRPr="004D2D28">
        <w:rPr>
          <w:sz w:val="22"/>
          <w:szCs w:val="22"/>
        </w:rPr>
        <w:fldChar w:fldCharType="begin"/>
      </w:r>
      <w:r w:rsidRPr="004D2D28">
        <w:rPr>
          <w:sz w:val="22"/>
          <w:szCs w:val="22"/>
        </w:rPr>
        <w:instrText xml:space="preserve"> REF _Ref349213626 \n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2.2</w:t>
      </w:r>
      <w:r w:rsidR="009F474C" w:rsidRPr="004D2D28">
        <w:rPr>
          <w:sz w:val="22"/>
          <w:szCs w:val="22"/>
        </w:rPr>
        <w:fldChar w:fldCharType="end"/>
      </w:r>
      <w:r w:rsidRPr="004D2D28">
        <w:rPr>
          <w:sz w:val="22"/>
          <w:szCs w:val="22"/>
        </w:rPr>
        <w:t xml:space="preserve"> and </w:t>
      </w:r>
      <w:r w:rsidR="009F474C" w:rsidRPr="004D2D28">
        <w:rPr>
          <w:sz w:val="22"/>
          <w:szCs w:val="22"/>
        </w:rPr>
        <w:fldChar w:fldCharType="begin"/>
      </w:r>
      <w:r w:rsidRPr="004D2D28">
        <w:rPr>
          <w:sz w:val="22"/>
          <w:szCs w:val="22"/>
        </w:rPr>
        <w:instrText xml:space="preserve"> REF _Ref349213632 \n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2.2.1</w:t>
      </w:r>
      <w:r w:rsidR="009F474C" w:rsidRPr="004D2D28">
        <w:rPr>
          <w:sz w:val="22"/>
          <w:szCs w:val="22"/>
        </w:rPr>
        <w:fldChar w:fldCharType="end"/>
      </w:r>
      <w:r w:rsidRPr="004D2D28">
        <w:rPr>
          <w:sz w:val="22"/>
          <w:szCs w:val="22"/>
        </w:rPr>
        <w:t xml:space="preserve"> </w:t>
      </w:r>
      <w:r w:rsidR="004A21E5" w:rsidRPr="004D2D28">
        <w:rPr>
          <w:sz w:val="22"/>
          <w:szCs w:val="22"/>
        </w:rPr>
        <w:t xml:space="preserve">of this Call Off Schedule </w:t>
      </w:r>
      <w:r w:rsidRPr="004D2D28">
        <w:rPr>
          <w:sz w:val="22"/>
          <w:szCs w:val="22"/>
        </w:rPr>
        <w:t>shall be deemed to be incorporated into this Call Off Contract.</w:t>
      </w:r>
    </w:p>
    <w:p w:rsidR="00E13960" w:rsidRPr="004D2D28" w:rsidRDefault="00A657C3" w:rsidP="00036474">
      <w:pPr>
        <w:pStyle w:val="GPSL1SCHEDULEHeading"/>
        <w:rPr>
          <w:rFonts w:ascii="Arial" w:hAnsi="Arial"/>
        </w:rPr>
      </w:pPr>
      <w:r w:rsidRPr="004D2D28">
        <w:rPr>
          <w:rFonts w:ascii="Arial" w:hAnsi="Arial"/>
        </w:rPr>
        <w:t>ALTERNATIVE CLAUSES</w:t>
      </w:r>
      <w:bookmarkStart w:id="2335" w:name="_Ref346016545"/>
    </w:p>
    <w:p w:rsidR="008D0A60" w:rsidRPr="004D2D28" w:rsidRDefault="00A657C3" w:rsidP="00361A2F">
      <w:pPr>
        <w:pStyle w:val="GPSL2NumberedBoldHeading"/>
        <w:rPr>
          <w:sz w:val="22"/>
          <w:szCs w:val="22"/>
        </w:rPr>
      </w:pPr>
      <w:bookmarkStart w:id="2336" w:name="_Ref349213545"/>
      <w:r w:rsidRPr="004D2D28">
        <w:rPr>
          <w:sz w:val="22"/>
          <w:szCs w:val="22"/>
        </w:rPr>
        <w:t>SCOTS LAW</w:t>
      </w:r>
      <w:bookmarkEnd w:id="2335"/>
      <w:bookmarkEnd w:id="2336"/>
    </w:p>
    <w:p w:rsidR="008D0A60" w:rsidRPr="004D2D28" w:rsidRDefault="00A657C3" w:rsidP="00361A2F">
      <w:pPr>
        <w:pStyle w:val="GPSL3numberedclause"/>
        <w:rPr>
          <w:sz w:val="22"/>
          <w:szCs w:val="22"/>
        </w:rPr>
      </w:pPr>
      <w:bookmarkStart w:id="2337" w:name="_Ref346018464"/>
      <w:r w:rsidRPr="004D2D28">
        <w:rPr>
          <w:sz w:val="22"/>
          <w:szCs w:val="22"/>
        </w:rPr>
        <w:t>Law and Jurisdiction (Clause</w:t>
      </w:r>
      <w:r w:rsidR="004A21E5"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_Ref364756346 \r \h  \* MERGEFORMAT </w:instrText>
      </w:r>
      <w:r w:rsidR="00F17AE3" w:rsidRPr="004D2D28">
        <w:rPr>
          <w:sz w:val="22"/>
          <w:szCs w:val="22"/>
        </w:rPr>
      </w:r>
      <w:r w:rsidR="00F17AE3" w:rsidRPr="004D2D28">
        <w:rPr>
          <w:sz w:val="22"/>
          <w:szCs w:val="22"/>
        </w:rPr>
        <w:fldChar w:fldCharType="separate"/>
      </w:r>
      <w:r w:rsidR="001934DF">
        <w:rPr>
          <w:sz w:val="22"/>
          <w:szCs w:val="22"/>
        </w:rPr>
        <w:t>47</w:t>
      </w:r>
      <w:r w:rsidR="00F17AE3" w:rsidRPr="004D2D28">
        <w:rPr>
          <w:sz w:val="22"/>
          <w:szCs w:val="22"/>
        </w:rPr>
        <w:fldChar w:fldCharType="end"/>
      </w:r>
      <w:r w:rsidRPr="004D2D28">
        <w:rPr>
          <w:sz w:val="22"/>
          <w:szCs w:val="22"/>
        </w:rPr>
        <w:t>)</w:t>
      </w:r>
      <w:bookmarkEnd w:id="2337"/>
    </w:p>
    <w:p w:rsidR="008D0A60" w:rsidRPr="004D2D28" w:rsidRDefault="004A21E5" w:rsidP="00361A2F">
      <w:pPr>
        <w:pStyle w:val="GPSL4numberedclause"/>
        <w:rPr>
          <w:sz w:val="22"/>
          <w:szCs w:val="22"/>
        </w:rPr>
      </w:pPr>
      <w:bookmarkStart w:id="2338" w:name="_Ref377719336"/>
      <w:r w:rsidRPr="004D2D28">
        <w:rPr>
          <w:sz w:val="22"/>
          <w:szCs w:val="22"/>
        </w:rPr>
        <w:t>References to “England and Wales” in t</w:t>
      </w:r>
      <w:r w:rsidR="00A657C3" w:rsidRPr="004D2D28">
        <w:rPr>
          <w:sz w:val="22"/>
          <w:szCs w:val="22"/>
        </w:rPr>
        <w:t>he original Clause</w:t>
      </w:r>
      <w:r w:rsidRPr="004D2D28">
        <w:rPr>
          <w:sz w:val="22"/>
          <w:szCs w:val="22"/>
        </w:rPr>
        <w:t xml:space="preserve"> </w:t>
      </w:r>
      <w:r w:rsidR="00F17AE3" w:rsidRPr="004D2D28">
        <w:rPr>
          <w:sz w:val="22"/>
          <w:szCs w:val="22"/>
        </w:rPr>
        <w:fldChar w:fldCharType="begin"/>
      </w:r>
      <w:r w:rsidR="00F17AE3" w:rsidRPr="004D2D28">
        <w:rPr>
          <w:sz w:val="22"/>
          <w:szCs w:val="22"/>
        </w:rPr>
        <w:instrText xml:space="preserve"> REF _Ref364756346 \r \h  \* MERGEFORMAT </w:instrText>
      </w:r>
      <w:r w:rsidR="00F17AE3" w:rsidRPr="004D2D28">
        <w:rPr>
          <w:sz w:val="22"/>
          <w:szCs w:val="22"/>
        </w:rPr>
      </w:r>
      <w:r w:rsidR="00F17AE3" w:rsidRPr="004D2D28">
        <w:rPr>
          <w:sz w:val="22"/>
          <w:szCs w:val="22"/>
        </w:rPr>
        <w:fldChar w:fldCharType="separate"/>
      </w:r>
      <w:r w:rsidR="001934DF">
        <w:rPr>
          <w:sz w:val="22"/>
          <w:szCs w:val="22"/>
        </w:rPr>
        <w:t>47</w:t>
      </w:r>
      <w:r w:rsidR="00F17AE3" w:rsidRPr="004D2D28">
        <w:rPr>
          <w:sz w:val="22"/>
          <w:szCs w:val="22"/>
        </w:rPr>
        <w:fldChar w:fldCharType="end"/>
      </w:r>
      <w:r w:rsidR="00A657C3" w:rsidRPr="004D2D28">
        <w:rPr>
          <w:sz w:val="22"/>
          <w:szCs w:val="22"/>
        </w:rPr>
        <w:t xml:space="preserve"> </w:t>
      </w:r>
      <w:r w:rsidRPr="004D2D28">
        <w:rPr>
          <w:sz w:val="22"/>
          <w:szCs w:val="22"/>
        </w:rPr>
        <w:t xml:space="preserve">of this Call </w:t>
      </w:r>
      <w:proofErr w:type="gramStart"/>
      <w:r w:rsidRPr="004D2D28">
        <w:rPr>
          <w:sz w:val="22"/>
          <w:szCs w:val="22"/>
        </w:rPr>
        <w:t>Off</w:t>
      </w:r>
      <w:proofErr w:type="gramEnd"/>
      <w:r w:rsidRPr="004D2D28">
        <w:rPr>
          <w:sz w:val="22"/>
          <w:szCs w:val="22"/>
        </w:rPr>
        <w:t xml:space="preserve"> Contract (Law and Jurisdiction) </w:t>
      </w:r>
      <w:r w:rsidR="00A657C3" w:rsidRPr="004D2D28">
        <w:rPr>
          <w:sz w:val="22"/>
          <w:szCs w:val="22"/>
        </w:rPr>
        <w:t>shall be replaced with</w:t>
      </w:r>
      <w:r w:rsidRPr="004D2D28">
        <w:rPr>
          <w:sz w:val="22"/>
          <w:szCs w:val="22"/>
        </w:rPr>
        <w:t xml:space="preserve"> “Scotland”.</w:t>
      </w:r>
      <w:bookmarkEnd w:id="2338"/>
    </w:p>
    <w:p w:rsidR="00E13960" w:rsidRPr="004D2D28" w:rsidRDefault="00371AD5" w:rsidP="00361A2F">
      <w:pPr>
        <w:pStyle w:val="GPSL4numberedclause"/>
        <w:rPr>
          <w:sz w:val="22"/>
          <w:szCs w:val="22"/>
        </w:rPr>
      </w:pPr>
      <w:bookmarkStart w:id="2339" w:name="_Ref346016561"/>
      <w:bookmarkStart w:id="2340" w:name="_Ref349213552"/>
      <w:r w:rsidRPr="004D2D28">
        <w:rPr>
          <w:sz w:val="22"/>
          <w:szCs w:val="22"/>
        </w:rPr>
        <w:t xml:space="preserve">Where legislation is expressly mentioned in this Call </w:t>
      </w:r>
      <w:proofErr w:type="gramStart"/>
      <w:r w:rsidRPr="004D2D28">
        <w:rPr>
          <w:sz w:val="22"/>
          <w:szCs w:val="22"/>
        </w:rPr>
        <w:t>Off</w:t>
      </w:r>
      <w:proofErr w:type="gramEnd"/>
      <w:r w:rsidRPr="004D2D28">
        <w:rPr>
          <w:sz w:val="22"/>
          <w:szCs w:val="22"/>
        </w:rPr>
        <w:t xml:space="preserve"> Contract the adoption of </w:t>
      </w:r>
      <w:r w:rsidR="007E4EE2" w:rsidRPr="004D2D28">
        <w:rPr>
          <w:sz w:val="22"/>
          <w:szCs w:val="22"/>
        </w:rPr>
        <w:t>C</w:t>
      </w:r>
      <w:r w:rsidRPr="004D2D28">
        <w:rPr>
          <w:sz w:val="22"/>
          <w:szCs w:val="22"/>
        </w:rPr>
        <w:t>lause</w:t>
      </w:r>
      <w:r w:rsidR="007E4EE2" w:rsidRPr="004D2D28">
        <w:rPr>
          <w:sz w:val="22"/>
          <w:szCs w:val="22"/>
        </w:rPr>
        <w:t xml:space="preserve"> </w:t>
      </w:r>
      <w:r w:rsidR="002A7301" w:rsidRPr="004D2D28">
        <w:rPr>
          <w:sz w:val="22"/>
          <w:szCs w:val="22"/>
        </w:rPr>
        <w:t xml:space="preserve">4.1.1 (a) </w:t>
      </w:r>
      <w:r w:rsidR="007E4EE2" w:rsidRPr="004D2D28">
        <w:rPr>
          <w:sz w:val="22"/>
          <w:szCs w:val="22"/>
        </w:rPr>
        <w:t>shall have the effect of s</w:t>
      </w:r>
      <w:r w:rsidR="00D837C5" w:rsidRPr="004D2D28">
        <w:rPr>
          <w:sz w:val="22"/>
          <w:szCs w:val="22"/>
        </w:rPr>
        <w:t>ubstituting the equivalent Scot</w:t>
      </w:r>
      <w:r w:rsidR="000F0F10" w:rsidRPr="004D2D28">
        <w:rPr>
          <w:sz w:val="22"/>
          <w:szCs w:val="22"/>
        </w:rPr>
        <w:t>s</w:t>
      </w:r>
      <w:r w:rsidR="007E4EE2" w:rsidRPr="004D2D28">
        <w:rPr>
          <w:sz w:val="22"/>
          <w:szCs w:val="22"/>
        </w:rPr>
        <w:t xml:space="preserve"> legislation. </w:t>
      </w:r>
    </w:p>
    <w:p w:rsidR="008D0A60" w:rsidRPr="004D2D28" w:rsidRDefault="00A657C3" w:rsidP="00361A2F">
      <w:pPr>
        <w:pStyle w:val="GPSL2NumberedBoldHeading"/>
        <w:rPr>
          <w:sz w:val="22"/>
          <w:szCs w:val="22"/>
        </w:rPr>
      </w:pPr>
      <w:bookmarkStart w:id="2341" w:name="_Ref365907625"/>
      <w:r w:rsidRPr="004D2D28">
        <w:rPr>
          <w:sz w:val="22"/>
          <w:szCs w:val="22"/>
        </w:rPr>
        <w:t>NORTHERN IRELAND LAW</w:t>
      </w:r>
      <w:bookmarkEnd w:id="2339"/>
      <w:bookmarkEnd w:id="2340"/>
      <w:bookmarkEnd w:id="2341"/>
    </w:p>
    <w:p w:rsidR="008D0A60" w:rsidRPr="004D2D28" w:rsidRDefault="004A21E5" w:rsidP="00361A2F">
      <w:pPr>
        <w:pStyle w:val="GPSL3numberedclause"/>
        <w:rPr>
          <w:sz w:val="22"/>
          <w:szCs w:val="22"/>
        </w:rPr>
      </w:pPr>
      <w:bookmarkStart w:id="2342" w:name="_Ref346018474"/>
      <w:r w:rsidRPr="004D2D28">
        <w:rPr>
          <w:sz w:val="22"/>
          <w:szCs w:val="22"/>
        </w:rPr>
        <w:t xml:space="preserve">Law and Jurisdiction (Clause </w:t>
      </w:r>
      <w:r w:rsidR="00F17AE3" w:rsidRPr="004D2D28">
        <w:rPr>
          <w:sz w:val="22"/>
          <w:szCs w:val="22"/>
        </w:rPr>
        <w:fldChar w:fldCharType="begin"/>
      </w:r>
      <w:r w:rsidR="00F17AE3" w:rsidRPr="004D2D28">
        <w:rPr>
          <w:sz w:val="22"/>
          <w:szCs w:val="22"/>
        </w:rPr>
        <w:instrText xml:space="preserve"> REF _Ref364756346 \r \h  \* MERGEFORMAT </w:instrText>
      </w:r>
      <w:r w:rsidR="00F17AE3" w:rsidRPr="004D2D28">
        <w:rPr>
          <w:sz w:val="22"/>
          <w:szCs w:val="22"/>
        </w:rPr>
      </w:r>
      <w:r w:rsidR="00F17AE3" w:rsidRPr="004D2D28">
        <w:rPr>
          <w:sz w:val="22"/>
          <w:szCs w:val="22"/>
        </w:rPr>
        <w:fldChar w:fldCharType="separate"/>
      </w:r>
      <w:r w:rsidR="001934DF">
        <w:rPr>
          <w:sz w:val="22"/>
          <w:szCs w:val="22"/>
        </w:rPr>
        <w:t>47</w:t>
      </w:r>
      <w:r w:rsidR="00F17AE3" w:rsidRPr="004D2D28">
        <w:rPr>
          <w:sz w:val="22"/>
          <w:szCs w:val="22"/>
        </w:rPr>
        <w:fldChar w:fldCharType="end"/>
      </w:r>
      <w:r w:rsidRPr="004D2D28">
        <w:rPr>
          <w:sz w:val="22"/>
          <w:szCs w:val="22"/>
        </w:rPr>
        <w:t>)</w:t>
      </w:r>
    </w:p>
    <w:p w:rsidR="008D0A60" w:rsidRPr="004D2D28" w:rsidRDefault="004A21E5" w:rsidP="00361A2F">
      <w:pPr>
        <w:pStyle w:val="GPSL4numberedclause"/>
        <w:rPr>
          <w:sz w:val="22"/>
          <w:szCs w:val="22"/>
        </w:rPr>
      </w:pPr>
      <w:r w:rsidRPr="004D2D28">
        <w:rPr>
          <w:sz w:val="22"/>
          <w:szCs w:val="22"/>
        </w:rPr>
        <w:lastRenderedPageBreak/>
        <w:t xml:space="preserve">References to “England and Wales” in the original Clause </w:t>
      </w:r>
      <w:r w:rsidR="00F17AE3" w:rsidRPr="004D2D28">
        <w:rPr>
          <w:sz w:val="22"/>
          <w:szCs w:val="22"/>
        </w:rPr>
        <w:fldChar w:fldCharType="begin"/>
      </w:r>
      <w:r w:rsidR="00F17AE3" w:rsidRPr="004D2D28">
        <w:rPr>
          <w:sz w:val="22"/>
          <w:szCs w:val="22"/>
        </w:rPr>
        <w:instrText xml:space="preserve"> REF _Ref364756346 \r \h  \* MERGEFORMAT </w:instrText>
      </w:r>
      <w:r w:rsidR="00F17AE3" w:rsidRPr="004D2D28">
        <w:rPr>
          <w:sz w:val="22"/>
          <w:szCs w:val="22"/>
        </w:rPr>
      </w:r>
      <w:r w:rsidR="00F17AE3" w:rsidRPr="004D2D28">
        <w:rPr>
          <w:sz w:val="22"/>
          <w:szCs w:val="22"/>
        </w:rPr>
        <w:fldChar w:fldCharType="separate"/>
      </w:r>
      <w:r w:rsidR="001934DF">
        <w:rPr>
          <w:sz w:val="22"/>
          <w:szCs w:val="22"/>
        </w:rPr>
        <w:t>47</w:t>
      </w:r>
      <w:r w:rsidR="00F17AE3" w:rsidRPr="004D2D28">
        <w:rPr>
          <w:sz w:val="22"/>
          <w:szCs w:val="22"/>
        </w:rPr>
        <w:fldChar w:fldCharType="end"/>
      </w:r>
      <w:r w:rsidRPr="004D2D28">
        <w:rPr>
          <w:sz w:val="22"/>
          <w:szCs w:val="22"/>
        </w:rPr>
        <w:t xml:space="preserve"> of this Call </w:t>
      </w:r>
      <w:proofErr w:type="gramStart"/>
      <w:r w:rsidRPr="004D2D28">
        <w:rPr>
          <w:sz w:val="22"/>
          <w:szCs w:val="22"/>
        </w:rPr>
        <w:t>Off</w:t>
      </w:r>
      <w:proofErr w:type="gramEnd"/>
      <w:r w:rsidRPr="004D2D28">
        <w:rPr>
          <w:sz w:val="22"/>
          <w:szCs w:val="22"/>
        </w:rPr>
        <w:t xml:space="preserve"> Contract (Law and Jurisdiction) shall be replaced with “Northern Ireland”. </w:t>
      </w:r>
    </w:p>
    <w:p w:rsidR="00E13960" w:rsidRPr="004D2D28" w:rsidRDefault="002A7301" w:rsidP="00361A2F">
      <w:pPr>
        <w:pStyle w:val="GPSL4numberedclause"/>
        <w:rPr>
          <w:sz w:val="22"/>
          <w:szCs w:val="22"/>
        </w:rPr>
      </w:pPr>
      <w:r w:rsidRPr="004D2D28">
        <w:rPr>
          <w:sz w:val="22"/>
          <w:szCs w:val="22"/>
        </w:rPr>
        <w:t xml:space="preserve">Where legislation is expressly mentioned in this Call </w:t>
      </w:r>
      <w:proofErr w:type="gramStart"/>
      <w:r w:rsidRPr="004D2D28">
        <w:rPr>
          <w:sz w:val="22"/>
          <w:szCs w:val="22"/>
        </w:rPr>
        <w:t>Off</w:t>
      </w:r>
      <w:proofErr w:type="gramEnd"/>
      <w:r w:rsidRPr="004D2D28">
        <w:rPr>
          <w:sz w:val="22"/>
          <w:szCs w:val="22"/>
        </w:rPr>
        <w:t xml:space="preserve"> Contract the adoption of Clause </w:t>
      </w:r>
      <w:r w:rsidR="009F474C" w:rsidRPr="004D2D28">
        <w:rPr>
          <w:sz w:val="22"/>
          <w:szCs w:val="22"/>
        </w:rPr>
        <w:fldChar w:fldCharType="begin"/>
      </w:r>
      <w:r w:rsidRPr="004D2D28">
        <w:rPr>
          <w:sz w:val="22"/>
          <w:szCs w:val="22"/>
        </w:rPr>
        <w:instrText xml:space="preserve"> REF _Ref377719336 \r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4.1.1(a)</w:t>
      </w:r>
      <w:r w:rsidR="009F474C" w:rsidRPr="004D2D28">
        <w:rPr>
          <w:sz w:val="22"/>
          <w:szCs w:val="22"/>
        </w:rPr>
        <w:fldChar w:fldCharType="end"/>
      </w:r>
      <w:r w:rsidRPr="004D2D28">
        <w:rPr>
          <w:sz w:val="22"/>
          <w:szCs w:val="22"/>
        </w:rPr>
        <w:t xml:space="preserve"> shall have the effect of substituting the equivalent Northern Ireland legislation. </w:t>
      </w:r>
      <w:bookmarkEnd w:id="2342"/>
    </w:p>
    <w:p w:rsidR="008D0A60" w:rsidRPr="004D2D28" w:rsidRDefault="004A21E5" w:rsidP="00361A2F">
      <w:pPr>
        <w:pStyle w:val="GPSL3numberedclause"/>
        <w:rPr>
          <w:sz w:val="22"/>
          <w:szCs w:val="22"/>
        </w:rPr>
      </w:pPr>
      <w:r w:rsidRPr="004D2D28">
        <w:rPr>
          <w:sz w:val="22"/>
          <w:szCs w:val="22"/>
        </w:rPr>
        <w:t>Insolvency Event</w:t>
      </w:r>
    </w:p>
    <w:p w:rsidR="008D0A60" w:rsidRPr="004D2D28" w:rsidRDefault="00A657C3" w:rsidP="00AB1C79">
      <w:pPr>
        <w:pStyle w:val="GPSL2Indent"/>
        <w:rPr>
          <w:sz w:val="22"/>
          <w:szCs w:val="22"/>
        </w:rPr>
      </w:pPr>
      <w:r w:rsidRPr="004D2D28">
        <w:rPr>
          <w:sz w:val="22"/>
          <w:szCs w:val="22"/>
        </w:rPr>
        <w:t xml:space="preserve">In </w:t>
      </w:r>
      <w:r w:rsidR="00E42E48" w:rsidRPr="004D2D28">
        <w:rPr>
          <w:sz w:val="22"/>
          <w:szCs w:val="22"/>
        </w:rPr>
        <w:t xml:space="preserve">Call </w:t>
      </w:r>
      <w:proofErr w:type="gramStart"/>
      <w:r w:rsidR="00E42E48" w:rsidRPr="004D2D28">
        <w:rPr>
          <w:sz w:val="22"/>
          <w:szCs w:val="22"/>
        </w:rPr>
        <w:t>Off</w:t>
      </w:r>
      <w:proofErr w:type="gramEnd"/>
      <w:r w:rsidR="00E42E48" w:rsidRPr="004D2D28">
        <w:rPr>
          <w:sz w:val="22"/>
          <w:szCs w:val="22"/>
        </w:rPr>
        <w:t xml:space="preserve"> Schedule 1 (</w:t>
      </w:r>
      <w:r w:rsidR="00896770" w:rsidRPr="004D2D28">
        <w:rPr>
          <w:sz w:val="22"/>
          <w:szCs w:val="22"/>
        </w:rPr>
        <w:t>Definitions</w:t>
      </w:r>
      <w:r w:rsidR="00E42E48" w:rsidRPr="004D2D28">
        <w:rPr>
          <w:sz w:val="22"/>
          <w:szCs w:val="22"/>
        </w:rPr>
        <w:t>)</w:t>
      </w:r>
      <w:r w:rsidR="004A21E5" w:rsidRPr="004D2D28">
        <w:rPr>
          <w:sz w:val="22"/>
          <w:szCs w:val="22"/>
        </w:rPr>
        <w:t>, reference to “s</w:t>
      </w:r>
      <w:r w:rsidRPr="004D2D28">
        <w:rPr>
          <w:sz w:val="22"/>
          <w:szCs w:val="22"/>
        </w:rPr>
        <w:t xml:space="preserve">ection 123 of the Insolvency Act 1986" </w:t>
      </w:r>
      <w:r w:rsidR="004A21E5" w:rsidRPr="004D2D28">
        <w:rPr>
          <w:sz w:val="22"/>
          <w:szCs w:val="22"/>
        </w:rPr>
        <w:t xml:space="preserve">in limb f) of the definition of Insolvency Event </w:t>
      </w:r>
      <w:r w:rsidRPr="004D2D28">
        <w:rPr>
          <w:sz w:val="22"/>
          <w:szCs w:val="22"/>
        </w:rPr>
        <w:t>shall be replaced with “Article 103 of the Insolvency (NI) Order 1989”.</w:t>
      </w:r>
    </w:p>
    <w:p w:rsidR="008D0A60" w:rsidRPr="00E272A7" w:rsidRDefault="00A657C3" w:rsidP="00E272A7">
      <w:pPr>
        <w:pStyle w:val="GPSL2NumberedBoldHeading"/>
        <w:rPr>
          <w:sz w:val="22"/>
          <w:szCs w:val="22"/>
        </w:rPr>
      </w:pPr>
      <w:bookmarkStart w:id="2343" w:name="_Ref346019286"/>
      <w:bookmarkStart w:id="2344" w:name="_Ref349213576"/>
      <w:r w:rsidRPr="004D2D28">
        <w:rPr>
          <w:sz w:val="22"/>
          <w:szCs w:val="22"/>
        </w:rPr>
        <w:t>NON-CROWN BODIES</w:t>
      </w:r>
      <w:bookmarkEnd w:id="2343"/>
      <w:bookmarkEnd w:id="2344"/>
    </w:p>
    <w:p w:rsidR="008D0A60" w:rsidRPr="004D2D28" w:rsidRDefault="00A657C3" w:rsidP="00AB1C79">
      <w:pPr>
        <w:pStyle w:val="GPSL2Indent"/>
        <w:rPr>
          <w:sz w:val="22"/>
          <w:szCs w:val="22"/>
        </w:rPr>
      </w:pPr>
      <w:r w:rsidRPr="004D2D28">
        <w:rPr>
          <w:sz w:val="22"/>
          <w:szCs w:val="22"/>
        </w:rPr>
        <w:t>Clause</w:t>
      </w:r>
      <w:r w:rsidR="004A21E5" w:rsidRPr="004D2D28">
        <w:rPr>
          <w:sz w:val="22"/>
          <w:szCs w:val="22"/>
        </w:rPr>
        <w:t xml:space="preserve"> </w:t>
      </w:r>
      <w:r w:rsidR="009F474C" w:rsidRPr="004D2D28">
        <w:rPr>
          <w:sz w:val="22"/>
          <w:szCs w:val="22"/>
        </w:rPr>
        <w:fldChar w:fldCharType="begin"/>
      </w:r>
      <w:r w:rsidR="004A21E5" w:rsidRPr="004D2D28">
        <w:rPr>
          <w:sz w:val="22"/>
          <w:szCs w:val="22"/>
        </w:rPr>
        <w:instrText xml:space="preserve"> REF _Ref365645702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36.3.1(b)</w:t>
      </w:r>
      <w:r w:rsidR="009F474C" w:rsidRPr="004D2D28">
        <w:rPr>
          <w:sz w:val="22"/>
          <w:szCs w:val="22"/>
        </w:rPr>
        <w:fldChar w:fldCharType="end"/>
      </w:r>
      <w:r w:rsidR="004A21E5" w:rsidRPr="004D2D28">
        <w:rPr>
          <w:sz w:val="22"/>
          <w:szCs w:val="22"/>
        </w:rPr>
        <w:t xml:space="preserve"> of </w:t>
      </w:r>
      <w:r w:rsidR="006640D6" w:rsidRPr="004D2D28">
        <w:rPr>
          <w:sz w:val="22"/>
          <w:szCs w:val="22"/>
        </w:rPr>
        <w:t xml:space="preserve">this Call </w:t>
      </w:r>
      <w:proofErr w:type="gramStart"/>
      <w:r w:rsidR="006640D6" w:rsidRPr="004D2D28">
        <w:rPr>
          <w:sz w:val="22"/>
          <w:szCs w:val="22"/>
        </w:rPr>
        <w:t>Off</w:t>
      </w:r>
      <w:proofErr w:type="gramEnd"/>
      <w:r w:rsidR="006640D6" w:rsidRPr="004D2D28">
        <w:rPr>
          <w:sz w:val="22"/>
          <w:szCs w:val="22"/>
        </w:rPr>
        <w:t xml:space="preserve"> Contract</w:t>
      </w:r>
      <w:r w:rsidR="004A21E5" w:rsidRPr="004D2D28">
        <w:rPr>
          <w:sz w:val="22"/>
          <w:szCs w:val="22"/>
        </w:rPr>
        <w:t xml:space="preserve"> (Official Secrets Act and Finance Act)</w:t>
      </w:r>
      <w:r w:rsidRPr="004D2D28">
        <w:rPr>
          <w:sz w:val="22"/>
          <w:szCs w:val="22"/>
        </w:rPr>
        <w:t xml:space="preserve"> shall be deleted.</w:t>
      </w:r>
    </w:p>
    <w:p w:rsidR="008D0A60" w:rsidRPr="004D2D28" w:rsidRDefault="00A657C3" w:rsidP="00361A2F">
      <w:pPr>
        <w:pStyle w:val="GPSL2NumberedBoldHeading"/>
        <w:rPr>
          <w:sz w:val="22"/>
          <w:szCs w:val="22"/>
        </w:rPr>
      </w:pPr>
      <w:bookmarkStart w:id="2345" w:name="_Ref346019291"/>
      <w:bookmarkStart w:id="2346" w:name="_Ref349213584"/>
      <w:r w:rsidRPr="004D2D28">
        <w:rPr>
          <w:sz w:val="22"/>
          <w:szCs w:val="22"/>
        </w:rPr>
        <w:t xml:space="preserve">NON-FOIA </w:t>
      </w:r>
      <w:bookmarkEnd w:id="2345"/>
      <w:r w:rsidRPr="004D2D28">
        <w:rPr>
          <w:sz w:val="22"/>
          <w:szCs w:val="22"/>
        </w:rPr>
        <w:t>PUBLIC BODIES</w:t>
      </w:r>
      <w:bookmarkEnd w:id="2346"/>
    </w:p>
    <w:p w:rsidR="008D0A60" w:rsidRPr="004D2D28" w:rsidRDefault="004A21E5" w:rsidP="00AB1C79">
      <w:pPr>
        <w:pStyle w:val="GPSL2Indent"/>
        <w:rPr>
          <w:sz w:val="22"/>
          <w:szCs w:val="22"/>
        </w:rPr>
      </w:pPr>
      <w:r w:rsidRPr="004D2D28">
        <w:rPr>
          <w:sz w:val="22"/>
          <w:szCs w:val="22"/>
        </w:rPr>
        <w:t xml:space="preserve">Replace Clause </w:t>
      </w:r>
      <w:r w:rsidR="009F474C" w:rsidRPr="004D2D28">
        <w:rPr>
          <w:sz w:val="22"/>
          <w:szCs w:val="22"/>
        </w:rPr>
        <w:fldChar w:fldCharType="begin"/>
      </w:r>
      <w:r w:rsidRPr="004D2D28">
        <w:rPr>
          <w:sz w:val="22"/>
          <w:szCs w:val="22"/>
        </w:rPr>
        <w:instrText xml:space="preserve"> REF _Ref313369975 \w \h </w:instrText>
      </w:r>
      <w:r w:rsidR="00B1190D" w:rsidRPr="004D2D28">
        <w:rPr>
          <w:sz w:val="22"/>
          <w:szCs w:val="22"/>
        </w:rPr>
        <w:instrText xml:space="preserve"> \* MERGEFORMAT </w:instrText>
      </w:r>
      <w:r w:rsidR="009F474C" w:rsidRPr="004D2D28">
        <w:rPr>
          <w:sz w:val="22"/>
          <w:szCs w:val="22"/>
        </w:rPr>
      </w:r>
      <w:r w:rsidR="009F474C" w:rsidRPr="004D2D28">
        <w:rPr>
          <w:sz w:val="22"/>
          <w:szCs w:val="22"/>
        </w:rPr>
        <w:fldChar w:fldCharType="separate"/>
      </w:r>
      <w:r w:rsidR="001934DF">
        <w:rPr>
          <w:sz w:val="22"/>
          <w:szCs w:val="22"/>
        </w:rPr>
        <w:t>24.5</w:t>
      </w:r>
      <w:r w:rsidR="009F474C" w:rsidRPr="004D2D28">
        <w:rPr>
          <w:sz w:val="22"/>
          <w:szCs w:val="22"/>
        </w:rPr>
        <w:fldChar w:fldCharType="end"/>
      </w:r>
      <w:r w:rsidRPr="004D2D28">
        <w:rPr>
          <w:sz w:val="22"/>
          <w:szCs w:val="22"/>
        </w:rPr>
        <w:t xml:space="preserve"> of </w:t>
      </w:r>
      <w:r w:rsidR="006640D6" w:rsidRPr="004D2D28">
        <w:rPr>
          <w:sz w:val="22"/>
          <w:szCs w:val="22"/>
        </w:rPr>
        <w:t xml:space="preserve">this Call </w:t>
      </w:r>
      <w:proofErr w:type="gramStart"/>
      <w:r w:rsidR="006640D6" w:rsidRPr="004D2D28">
        <w:rPr>
          <w:sz w:val="22"/>
          <w:szCs w:val="22"/>
        </w:rPr>
        <w:t>Off</w:t>
      </w:r>
      <w:proofErr w:type="gramEnd"/>
      <w:r w:rsidR="006640D6" w:rsidRPr="004D2D28">
        <w:rPr>
          <w:sz w:val="22"/>
          <w:szCs w:val="22"/>
        </w:rPr>
        <w:t xml:space="preserve"> Contract</w:t>
      </w:r>
      <w:r w:rsidRPr="004D2D28">
        <w:rPr>
          <w:sz w:val="22"/>
          <w:szCs w:val="22"/>
        </w:rPr>
        <w:t xml:space="preserve"> (Freedom of Information) with “</w:t>
      </w:r>
      <w:r w:rsidR="00A657C3" w:rsidRPr="004D2D28">
        <w:rPr>
          <w:sz w:val="22"/>
          <w:szCs w:val="22"/>
        </w:rPr>
        <w:t>The Customer has notified the Supplier that the Customer is exempt from the provisions of FOIA</w:t>
      </w:r>
      <w:r w:rsidRPr="004D2D28">
        <w:rPr>
          <w:sz w:val="22"/>
          <w:szCs w:val="22"/>
        </w:rPr>
        <w:t xml:space="preserve"> and EIR</w:t>
      </w:r>
      <w:r w:rsidR="00A657C3" w:rsidRPr="004D2D28">
        <w:rPr>
          <w:sz w:val="22"/>
          <w:szCs w:val="22"/>
        </w:rPr>
        <w:t>."</w:t>
      </w:r>
      <w:r w:rsidR="00DE4119" w:rsidRPr="004D2D28">
        <w:rPr>
          <w:sz w:val="22"/>
          <w:szCs w:val="22"/>
        </w:rPr>
        <w:t xml:space="preserve"> </w:t>
      </w:r>
    </w:p>
    <w:p w:rsidR="00E13960" w:rsidRPr="004D2D28" w:rsidRDefault="00863962" w:rsidP="004D2D28">
      <w:pPr>
        <w:pStyle w:val="GPSL2NumberedBoldHeading"/>
        <w:rPr>
          <w:sz w:val="22"/>
          <w:szCs w:val="22"/>
        </w:rPr>
      </w:pPr>
      <w:bookmarkStart w:id="2347" w:name="_Ref379453162"/>
      <w:r w:rsidRPr="004D2D28">
        <w:rPr>
          <w:sz w:val="22"/>
          <w:szCs w:val="22"/>
        </w:rPr>
        <w:t>FINANCIAL LIMITS</w:t>
      </w:r>
      <w:bookmarkEnd w:id="2347"/>
      <w:r w:rsidRPr="004D2D28">
        <w:rPr>
          <w:sz w:val="22"/>
          <w:szCs w:val="22"/>
        </w:rPr>
        <w:t xml:space="preserve"> </w:t>
      </w:r>
    </w:p>
    <w:p w:rsidR="008D0A60" w:rsidRPr="004D2D28" w:rsidRDefault="00B34EFA" w:rsidP="00AB1C79">
      <w:pPr>
        <w:pStyle w:val="GPSL2Indent"/>
        <w:rPr>
          <w:sz w:val="22"/>
          <w:szCs w:val="22"/>
        </w:rPr>
      </w:pPr>
      <w:r w:rsidRPr="004D2D28">
        <w:rPr>
          <w:sz w:val="22"/>
          <w:szCs w:val="22"/>
        </w:rPr>
        <w:t>In Clause remove</w:t>
      </w:r>
      <w:r w:rsidR="00A30DF4" w:rsidRPr="004D2D28">
        <w:rPr>
          <w:sz w:val="22"/>
          <w:szCs w:val="22"/>
        </w:rPr>
        <w:t xml:space="preserve"> t</w:t>
      </w:r>
      <w:r w:rsidRPr="004D2D28">
        <w:rPr>
          <w:sz w:val="22"/>
          <w:szCs w:val="22"/>
        </w:rPr>
        <w:t xml:space="preserve">he monetary amount </w:t>
      </w:r>
      <w:r w:rsidR="000C23CE" w:rsidRPr="004D2D28">
        <w:rPr>
          <w:sz w:val="22"/>
          <w:szCs w:val="22"/>
        </w:rPr>
        <w:t xml:space="preserve">and the percentage </w:t>
      </w:r>
      <w:r w:rsidRPr="004D2D28">
        <w:rPr>
          <w:sz w:val="22"/>
          <w:szCs w:val="22"/>
        </w:rPr>
        <w:t xml:space="preserve">stated therein and replace </w:t>
      </w:r>
      <w:r w:rsidR="000C23CE" w:rsidRPr="004D2D28">
        <w:rPr>
          <w:sz w:val="22"/>
          <w:szCs w:val="22"/>
        </w:rPr>
        <w:t xml:space="preserve">respectively </w:t>
      </w:r>
      <w:r w:rsidRPr="004D2D28">
        <w:rPr>
          <w:sz w:val="22"/>
          <w:szCs w:val="22"/>
        </w:rPr>
        <w:t>with</w:t>
      </w:r>
      <w:r w:rsidR="000C23CE" w:rsidRPr="004D2D28">
        <w:rPr>
          <w:sz w:val="22"/>
          <w:szCs w:val="22"/>
        </w:rPr>
        <w:t>:</w:t>
      </w:r>
    </w:p>
    <w:p w:rsidR="000C23CE" w:rsidRPr="008C1170" w:rsidRDefault="000C23CE" w:rsidP="000D1339">
      <w:pPr>
        <w:pStyle w:val="GPSL2Indent"/>
        <w:rPr>
          <w:b/>
          <w:sz w:val="22"/>
          <w:szCs w:val="22"/>
        </w:rPr>
      </w:pPr>
      <w:r w:rsidRPr="004D2D28">
        <w:rPr>
          <w:sz w:val="22"/>
          <w:szCs w:val="22"/>
        </w:rPr>
        <w:tab/>
      </w:r>
      <w:r w:rsidR="008C1170" w:rsidRPr="008C1170">
        <w:rPr>
          <w:b/>
          <w:sz w:val="22"/>
          <w:szCs w:val="22"/>
        </w:rPr>
        <w:t>REDACTED TEXT</w:t>
      </w:r>
    </w:p>
    <w:p w:rsidR="008D0A60" w:rsidRPr="004D2D28" w:rsidRDefault="00A657C3" w:rsidP="00036474">
      <w:pPr>
        <w:pStyle w:val="GPSL1SCHEDULEHeading"/>
        <w:rPr>
          <w:rFonts w:ascii="Arial" w:hAnsi="Arial"/>
        </w:rPr>
      </w:pPr>
      <w:bookmarkStart w:id="2348" w:name="_Ref349213591"/>
      <w:r w:rsidRPr="004D2D28">
        <w:rPr>
          <w:rFonts w:ascii="Arial" w:hAnsi="Arial"/>
        </w:rPr>
        <w:t>ADDITIONAL CLAUSES: GENERAL</w:t>
      </w:r>
      <w:bookmarkEnd w:id="2348"/>
      <w:r w:rsidRPr="004D2D28">
        <w:rPr>
          <w:rFonts w:ascii="Arial" w:hAnsi="Arial"/>
        </w:rPr>
        <w:t xml:space="preserve"> </w:t>
      </w:r>
    </w:p>
    <w:p w:rsidR="00EE3499" w:rsidRPr="004D2D28" w:rsidRDefault="00EE3499" w:rsidP="00361A2F">
      <w:pPr>
        <w:pStyle w:val="GPSL2numberedclause"/>
        <w:rPr>
          <w:sz w:val="22"/>
          <w:szCs w:val="22"/>
        </w:rPr>
      </w:pPr>
      <w:bookmarkStart w:id="2349" w:name="_Ref379372521"/>
      <w:r w:rsidRPr="004D2D28">
        <w:rPr>
          <w:sz w:val="22"/>
          <w:szCs w:val="22"/>
        </w:rPr>
        <w:t>SECURITY MEASURES</w:t>
      </w:r>
      <w:bookmarkEnd w:id="2349"/>
    </w:p>
    <w:p w:rsidR="008D0A60" w:rsidRPr="004D2D28" w:rsidRDefault="00A657C3" w:rsidP="00361A2F">
      <w:pPr>
        <w:pStyle w:val="GPSL3numberedclause"/>
        <w:rPr>
          <w:sz w:val="22"/>
          <w:szCs w:val="22"/>
        </w:rPr>
      </w:pPr>
      <w:r w:rsidRPr="004D2D28">
        <w:rPr>
          <w:sz w:val="22"/>
          <w:szCs w:val="22"/>
        </w:rPr>
        <w:t xml:space="preserve">The following definitions to be added to </w:t>
      </w:r>
      <w:r w:rsidR="00E42E48" w:rsidRPr="004D2D28">
        <w:rPr>
          <w:sz w:val="22"/>
          <w:szCs w:val="22"/>
        </w:rPr>
        <w:t>Call Off Schedule 1 (</w:t>
      </w:r>
      <w:r w:rsidR="00896770" w:rsidRPr="004D2D28">
        <w:rPr>
          <w:sz w:val="22"/>
          <w:szCs w:val="22"/>
        </w:rPr>
        <w:t>Definitions</w:t>
      </w:r>
      <w:r w:rsidR="00E42E48" w:rsidRPr="004D2D28">
        <w:rPr>
          <w:sz w:val="22"/>
          <w:szCs w:val="22"/>
        </w:rPr>
        <w:t>)</w:t>
      </w:r>
      <w:r w:rsidR="008F13B0" w:rsidRPr="004D2D28">
        <w:rPr>
          <w:sz w:val="22"/>
          <w:szCs w:val="22"/>
        </w:rPr>
        <w:t xml:space="preserve"> to the Call Off Form and t</w:t>
      </w:r>
      <w:r w:rsidRPr="004D2D28">
        <w:rPr>
          <w:sz w:val="22"/>
          <w:szCs w:val="22"/>
        </w:rPr>
        <w:t>he Call Off Terms:</w:t>
      </w:r>
    </w:p>
    <w:p w:rsidR="00A657C3" w:rsidRPr="004D2D28" w:rsidRDefault="00A657C3" w:rsidP="0055201C">
      <w:pPr>
        <w:pStyle w:val="GPSL3Indent"/>
        <w:rPr>
          <w:lang w:val="en-GB"/>
        </w:rPr>
      </w:pPr>
      <w:r w:rsidRPr="004D2D28">
        <w:rPr>
          <w:lang w:val="en-GB"/>
        </w:rPr>
        <w:t>"</w:t>
      </w:r>
      <w:r w:rsidRPr="004D2D28">
        <w:rPr>
          <w:b/>
          <w:lang w:val="en-GB"/>
        </w:rPr>
        <w:t>Document</w:t>
      </w:r>
      <w:r w:rsidRPr="004D2D28">
        <w:rPr>
          <w:lang w:val="en-GB"/>
        </w:rPr>
        <w:t>" includes specifications, plans, drawings, photographs and books;</w:t>
      </w:r>
    </w:p>
    <w:p w:rsidR="00A657C3" w:rsidRPr="004D2D28" w:rsidRDefault="00A657C3" w:rsidP="0055201C">
      <w:pPr>
        <w:pStyle w:val="GPSL3Indent"/>
        <w:rPr>
          <w:lang w:val="en-GB"/>
        </w:rPr>
      </w:pPr>
      <w:r w:rsidRPr="004D2D28">
        <w:rPr>
          <w:lang w:val="en-GB"/>
        </w:rPr>
        <w:t>"</w:t>
      </w:r>
      <w:r w:rsidRPr="004D2D28">
        <w:rPr>
          <w:b/>
          <w:lang w:val="en-GB"/>
        </w:rPr>
        <w:t>Secret Matter</w:t>
      </w:r>
      <w:r w:rsidRPr="004D2D28">
        <w:rPr>
          <w:lang w:val="en-GB"/>
        </w:rPr>
        <w:t>" means any matter connected with or arising out of the performance of this Call Off Contract which has been, or may hereafter be, by a notice in writing given by the Customer to the Supplier be designated 'top secret', 'secret', or 'confidential';</w:t>
      </w:r>
    </w:p>
    <w:p w:rsidR="00A657C3" w:rsidRPr="004D2D28" w:rsidRDefault="00A657C3" w:rsidP="0055201C">
      <w:pPr>
        <w:pStyle w:val="GPSL3Indent"/>
        <w:rPr>
          <w:lang w:val="en-GB"/>
        </w:rPr>
      </w:pPr>
      <w:r w:rsidRPr="004D2D28">
        <w:rPr>
          <w:lang w:val="en-GB"/>
        </w:rPr>
        <w:t>"</w:t>
      </w:r>
      <w:r w:rsidRPr="004D2D28">
        <w:rPr>
          <w:b/>
          <w:lang w:val="en-GB"/>
        </w:rPr>
        <w:t>Servant</w:t>
      </w:r>
      <w:r w:rsidRPr="004D2D28">
        <w:rPr>
          <w:lang w:val="en-GB"/>
        </w:rPr>
        <w:t>" where the Supplier is a body corporate shall include a director of that body and any person occupying in relation to that body the position of director by whatever name called.</w:t>
      </w:r>
    </w:p>
    <w:p w:rsidR="00E13960" w:rsidRPr="004D2D28" w:rsidRDefault="00A657C3" w:rsidP="00361A2F">
      <w:pPr>
        <w:pStyle w:val="GPSL3numberedclause"/>
        <w:rPr>
          <w:sz w:val="22"/>
          <w:szCs w:val="22"/>
        </w:rPr>
      </w:pPr>
      <w:r w:rsidRPr="004D2D28">
        <w:rPr>
          <w:sz w:val="22"/>
          <w:szCs w:val="22"/>
        </w:rPr>
        <w:t xml:space="preserve">The following new Clause </w:t>
      </w:r>
      <w:r w:rsidR="004A21E5" w:rsidRPr="000D1339">
        <w:rPr>
          <w:sz w:val="22"/>
          <w:szCs w:val="22"/>
        </w:rPr>
        <w:t>5</w:t>
      </w:r>
      <w:r w:rsidR="00DD66D9" w:rsidRPr="000D1339">
        <w:rPr>
          <w:sz w:val="22"/>
          <w:szCs w:val="22"/>
        </w:rPr>
        <w:t>8</w:t>
      </w:r>
      <w:r w:rsidRPr="004D2D28">
        <w:rPr>
          <w:sz w:val="22"/>
          <w:szCs w:val="22"/>
        </w:rPr>
        <w:t xml:space="preserve"> shall apply:</w:t>
      </w:r>
    </w:p>
    <w:p w:rsidR="00A657C3" w:rsidRPr="004D2D28" w:rsidRDefault="00A657C3" w:rsidP="00E97CEB">
      <w:pPr>
        <w:numPr>
          <w:ilvl w:val="0"/>
          <w:numId w:val="7"/>
        </w:numPr>
        <w:ind w:hanging="851"/>
        <w:rPr>
          <w:b/>
        </w:rPr>
      </w:pPr>
      <w:bookmarkStart w:id="2350" w:name="_Ref346028624"/>
      <w:bookmarkStart w:id="2351" w:name="_Ref350849364"/>
      <w:r w:rsidRPr="000D1339">
        <w:rPr>
          <w:b/>
        </w:rPr>
        <w:t>SECURITY MEASURES</w:t>
      </w:r>
      <w:bookmarkEnd w:id="2350"/>
      <w:bookmarkEnd w:id="2351"/>
      <w:r w:rsidRPr="004D2D28">
        <w:rPr>
          <w:b/>
        </w:rPr>
        <w:tab/>
      </w:r>
    </w:p>
    <w:p w:rsidR="00A657C3" w:rsidRPr="004D2D28" w:rsidRDefault="00A657C3" w:rsidP="00E97CEB">
      <w:pPr>
        <w:numPr>
          <w:ilvl w:val="1"/>
          <w:numId w:val="7"/>
        </w:numPr>
      </w:pPr>
      <w:bookmarkStart w:id="2352" w:name="_Ref346028453"/>
      <w:r w:rsidRPr="004D2D28">
        <w:t>The Supplier shall not, either before or after the completion or termination of this Call Off Contract, do or permit to be done anything which it knows or ought reasonably to know may result in information about a secret matter being:</w:t>
      </w:r>
      <w:bookmarkStart w:id="2353" w:name="_Ref346028461"/>
      <w:bookmarkEnd w:id="2352"/>
    </w:p>
    <w:p w:rsidR="00A657C3" w:rsidRPr="004D2D28" w:rsidRDefault="00A657C3" w:rsidP="00E97CEB">
      <w:pPr>
        <w:numPr>
          <w:ilvl w:val="2"/>
          <w:numId w:val="7"/>
        </w:numPr>
      </w:pPr>
      <w:r w:rsidRPr="004D2D28">
        <w:lastRenderedPageBreak/>
        <w:t>without the prior consent in writing of the Customer, disclosed to or acquired by a person who is an alien or who is a British subject by virtue only of a certificate of naturalisation in which his name was included;</w:t>
      </w:r>
      <w:bookmarkStart w:id="2354" w:name="_Ref346028466"/>
      <w:bookmarkEnd w:id="2353"/>
    </w:p>
    <w:p w:rsidR="00A657C3" w:rsidRPr="004D2D28" w:rsidRDefault="00A657C3" w:rsidP="00E97CEB">
      <w:pPr>
        <w:numPr>
          <w:ilvl w:val="2"/>
          <w:numId w:val="7"/>
        </w:numPr>
      </w:pPr>
      <w:r w:rsidRPr="004D2D28">
        <w:t>disclosed to or acquired by a person as respects whom the Customer has given to the Supplier a notice in writing which has not been cancelled stating that the Customer requires that secret matters shall not be disclosed to that person;</w:t>
      </w:r>
      <w:bookmarkStart w:id="2355" w:name="_Ref346028471"/>
      <w:bookmarkEnd w:id="2354"/>
    </w:p>
    <w:p w:rsidR="00A657C3" w:rsidRPr="004D2D28" w:rsidRDefault="00A657C3" w:rsidP="00E97CEB">
      <w:pPr>
        <w:numPr>
          <w:ilvl w:val="2"/>
          <w:numId w:val="7"/>
        </w:numPr>
      </w:pPr>
      <w:r w:rsidRPr="004D2D28">
        <w:t>without the prior consent in writing of the Customer, disclosed to or acquired by any person who is not a servant of the Supplier; or</w:t>
      </w:r>
      <w:bookmarkEnd w:id="2355"/>
    </w:p>
    <w:p w:rsidR="00A657C3" w:rsidRPr="004D2D28" w:rsidRDefault="00A657C3" w:rsidP="00E97CEB">
      <w:pPr>
        <w:numPr>
          <w:ilvl w:val="2"/>
          <w:numId w:val="7"/>
        </w:numPr>
      </w:pPr>
      <w:proofErr w:type="gramStart"/>
      <w:r w:rsidRPr="004D2D28">
        <w:t>disclosed</w:t>
      </w:r>
      <w:proofErr w:type="gramEnd"/>
      <w:r w:rsidRPr="004D2D28">
        <w:t xml:space="preserve"> to or acquired by a person who is an employee of the Supplier except in a case where it is necessary for the proper performance of this Call Off Contract that such person shall have the information.</w:t>
      </w:r>
    </w:p>
    <w:p w:rsidR="00A657C3" w:rsidRPr="004D2D28" w:rsidRDefault="00A657C3" w:rsidP="00E97CEB">
      <w:pPr>
        <w:numPr>
          <w:ilvl w:val="1"/>
          <w:numId w:val="7"/>
        </w:numPr>
      </w:pPr>
      <w:bookmarkStart w:id="2356" w:name="_Ref346028912"/>
      <w:r w:rsidRPr="004D2D28">
        <w:t xml:space="preserve">Without prejudice to the provisions of Clause </w:t>
      </w:r>
      <w:r w:rsidR="00F17AE3" w:rsidRPr="004D2D28">
        <w:fldChar w:fldCharType="begin"/>
      </w:r>
      <w:r w:rsidR="00F17AE3" w:rsidRPr="004D2D28">
        <w:instrText xml:space="preserve"> REF _Ref346028453 \r \h  \* MERGEFORMAT </w:instrText>
      </w:r>
      <w:r w:rsidR="00F17AE3" w:rsidRPr="004D2D28">
        <w:fldChar w:fldCharType="separate"/>
      </w:r>
      <w:r w:rsidR="001934DF">
        <w:t>58.1</w:t>
      </w:r>
      <w:r w:rsidR="00F17AE3" w:rsidRPr="004D2D28">
        <w:fldChar w:fldCharType="end"/>
      </w:r>
      <w:r w:rsidRPr="004D2D28">
        <w:t>, the Supplier shall, both before and after the completion or termination of this Call Off Contract, take all reasonable steps to ensure:</w:t>
      </w:r>
      <w:bookmarkEnd w:id="2356"/>
    </w:p>
    <w:p w:rsidR="00A657C3" w:rsidRPr="004D2D28" w:rsidRDefault="00A657C3" w:rsidP="00E97CEB">
      <w:pPr>
        <w:numPr>
          <w:ilvl w:val="2"/>
          <w:numId w:val="7"/>
        </w:numPr>
      </w:pPr>
      <w:r w:rsidRPr="004D2D28">
        <w:t xml:space="preserve">no such person as is mentioned in Clauses </w:t>
      </w:r>
      <w:r w:rsidR="00F17AE3" w:rsidRPr="004D2D28">
        <w:fldChar w:fldCharType="begin"/>
      </w:r>
      <w:r w:rsidR="00F17AE3" w:rsidRPr="004D2D28">
        <w:instrText xml:space="preserve"> REF _Ref346028461 \r \h  \* MERGEFORMAT </w:instrText>
      </w:r>
      <w:r w:rsidR="00F17AE3" w:rsidRPr="004D2D28">
        <w:fldChar w:fldCharType="separate"/>
      </w:r>
      <w:r w:rsidR="001934DF">
        <w:t>58.1</w:t>
      </w:r>
      <w:r w:rsidR="00F17AE3" w:rsidRPr="004D2D28">
        <w:fldChar w:fldCharType="end"/>
      </w:r>
      <w:r w:rsidRPr="004D2D28">
        <w:t xml:space="preserve">, </w:t>
      </w:r>
      <w:r w:rsidR="00F17AE3" w:rsidRPr="004D2D28">
        <w:fldChar w:fldCharType="begin"/>
      </w:r>
      <w:r w:rsidR="00F17AE3" w:rsidRPr="004D2D28">
        <w:instrText xml:space="preserve"> REF _Ref346028466 \r \h  \* MERGEFORMAT </w:instrText>
      </w:r>
      <w:r w:rsidR="00F17AE3" w:rsidRPr="004D2D28">
        <w:fldChar w:fldCharType="separate"/>
      </w:r>
      <w:r w:rsidR="001934DF">
        <w:t>58.1.1</w:t>
      </w:r>
      <w:r w:rsidR="00F17AE3" w:rsidRPr="004D2D28">
        <w:fldChar w:fldCharType="end"/>
      </w:r>
      <w:r w:rsidRPr="004D2D28">
        <w:t xml:space="preserve"> or </w:t>
      </w:r>
      <w:r w:rsidR="00F17AE3" w:rsidRPr="004D2D28">
        <w:fldChar w:fldCharType="begin"/>
      </w:r>
      <w:r w:rsidR="00F17AE3" w:rsidRPr="004D2D28">
        <w:instrText xml:space="preserve"> REF _Ref346028471 \r \h  \* MERGEFORMAT </w:instrText>
      </w:r>
      <w:r w:rsidR="00F17AE3" w:rsidRPr="004D2D28">
        <w:fldChar w:fldCharType="separate"/>
      </w:r>
      <w:r w:rsidR="001934DF">
        <w:t>58.1.2</w:t>
      </w:r>
      <w:r w:rsidR="00F17AE3" w:rsidRPr="004D2D28">
        <w:fldChar w:fldCharType="end"/>
      </w:r>
      <w:r w:rsidRPr="004D2D28">
        <w:t xml:space="preserve"> hereof shall have access to any item or document under the control of the Supplier containing information about a secret matter except with the prior consent in writing of the Customer;</w:t>
      </w:r>
    </w:p>
    <w:p w:rsidR="00A657C3" w:rsidRPr="004D2D28" w:rsidRDefault="00A657C3" w:rsidP="00E97CEB">
      <w:pPr>
        <w:numPr>
          <w:ilvl w:val="2"/>
          <w:numId w:val="7"/>
        </w:numPr>
      </w:pPr>
      <w:r w:rsidRPr="004D2D28">
        <w:t xml:space="preserve">that no visitor to any premises in which there is any item to be supplied under this Call Off Contract or where </w:t>
      </w:r>
      <w:r w:rsidR="002526C1" w:rsidRPr="004D2D28">
        <w:t xml:space="preserve"> </w:t>
      </w:r>
      <w:r w:rsidRPr="004D2D28">
        <w:t xml:space="preserve"> Services are being supplied shall see or discuss with the Supplier or any person employed by him any secret matter unless the visitor is authorised in writing by the Customer so to do;</w:t>
      </w:r>
    </w:p>
    <w:p w:rsidR="00A657C3" w:rsidRPr="004D2D28" w:rsidRDefault="00A657C3" w:rsidP="00E97CEB">
      <w:pPr>
        <w:numPr>
          <w:ilvl w:val="2"/>
          <w:numId w:val="7"/>
        </w:numPr>
      </w:pPr>
      <w:r w:rsidRPr="004D2D28">
        <w:t xml:space="preserve">that no photograph of any item to be supplied under this Call Off Contract or any portions of the </w:t>
      </w:r>
      <w:r w:rsidR="002526C1" w:rsidRPr="004D2D28">
        <w:t xml:space="preserve"> </w:t>
      </w:r>
      <w:r w:rsidR="004F1704" w:rsidRPr="004D2D28">
        <w:t xml:space="preserve"> Services </w:t>
      </w:r>
      <w:r w:rsidRPr="004D2D28">
        <w:t>shall be taken except insofar as may be necessary for the proper performance of this Call Off Contract or with the prior consent in writing of the Customer, and that no such photograph shall, without such consent, be pu</w:t>
      </w:r>
      <w:bookmarkStart w:id="2357" w:name="_Ref346028607"/>
      <w:r w:rsidRPr="004D2D28">
        <w:t>blished or otherwise circulated;</w:t>
      </w:r>
    </w:p>
    <w:p w:rsidR="00A657C3" w:rsidRPr="004D2D28" w:rsidRDefault="00A657C3" w:rsidP="00E97CEB">
      <w:pPr>
        <w:numPr>
          <w:ilvl w:val="2"/>
          <w:numId w:val="7"/>
        </w:numPr>
      </w:pPr>
      <w:r w:rsidRPr="004D2D28">
        <w:t xml:space="preserve">that all information about any secret matter and every document model or other item which contains or may reveal any such information is at all times strictly safeguarded, and that, except insofar as may be necessary for the proper performance of this Call Off Contract or with the prior consent in writing of the Customer, no copies of or extracts from any such document, model or item shall be made or used and no </w:t>
      </w:r>
      <w:r w:rsidRPr="004D2D28">
        <w:lastRenderedPageBreak/>
        <w:t>designation of description which may reveal information about the nature or contents of any such document, model or item shall be placed thereon; and</w:t>
      </w:r>
      <w:bookmarkEnd w:id="2357"/>
    </w:p>
    <w:p w:rsidR="00A657C3" w:rsidRPr="004D2D28" w:rsidRDefault="00A657C3" w:rsidP="00E97CEB">
      <w:pPr>
        <w:numPr>
          <w:ilvl w:val="2"/>
          <w:numId w:val="7"/>
        </w:numPr>
      </w:pPr>
      <w:r w:rsidRPr="004D2D28">
        <w:t xml:space="preserve">that if the Customer gives notice in writing to the Supplier at any time requiring the delivery to the Customer of any such document, model or item as is mentioned in Clause </w:t>
      </w:r>
      <w:r w:rsidR="00F17AE3" w:rsidRPr="004D2D28">
        <w:fldChar w:fldCharType="begin"/>
      </w:r>
      <w:r w:rsidR="00F17AE3" w:rsidRPr="004D2D28">
        <w:instrText xml:space="preserve"> REF _Ref346028607 \r \h  \* MERGEFORMAT </w:instrText>
      </w:r>
      <w:r w:rsidR="00F17AE3" w:rsidRPr="004D2D28">
        <w:fldChar w:fldCharType="separate"/>
      </w:r>
      <w:r w:rsidR="001934DF">
        <w:t>58.2.3</w:t>
      </w:r>
      <w:r w:rsidR="00F17AE3" w:rsidRPr="004D2D28">
        <w:fldChar w:fldCharType="end"/>
      </w:r>
      <w:r w:rsidRPr="004D2D28">
        <w:t>, that document, model or item (including all copies of or extracts therefrom) shall forthwith be delivered to the Customer who shall be deemed to be the owner thereof and accordingly entitled to retain the same.</w:t>
      </w:r>
    </w:p>
    <w:p w:rsidR="00A657C3" w:rsidRPr="004D2D28" w:rsidRDefault="00A657C3" w:rsidP="00E97CEB">
      <w:pPr>
        <w:numPr>
          <w:ilvl w:val="1"/>
          <w:numId w:val="7"/>
        </w:numPr>
      </w:pPr>
      <w:r w:rsidRPr="004D2D28">
        <w:t>The decision of the Customer on the question whether the Supplier has taken or is taking all reasonable steps as required by the forego</w:t>
      </w:r>
      <w:r w:rsidR="00DD66D9" w:rsidRPr="004D2D28">
        <w:t>ing provisions of this Clause 58</w:t>
      </w:r>
      <w:r w:rsidRPr="004D2D28">
        <w:t xml:space="preserve"> shall be final and conclusive.</w:t>
      </w:r>
    </w:p>
    <w:p w:rsidR="00A657C3" w:rsidRPr="004D2D28" w:rsidRDefault="00A657C3" w:rsidP="00E97CEB">
      <w:pPr>
        <w:numPr>
          <w:ilvl w:val="1"/>
          <w:numId w:val="7"/>
        </w:numPr>
      </w:pPr>
      <w:r w:rsidRPr="004D2D28">
        <w:t>If and when directed by the Customer, the Supplier shall furnish full particulars of all people who are at any time concerned with any secret matter.</w:t>
      </w:r>
    </w:p>
    <w:p w:rsidR="00A657C3" w:rsidRPr="004D2D28" w:rsidRDefault="00A657C3" w:rsidP="00E97CEB">
      <w:pPr>
        <w:numPr>
          <w:ilvl w:val="1"/>
          <w:numId w:val="7"/>
        </w:numPr>
      </w:pPr>
      <w:bookmarkStart w:id="2358" w:name="_Ref346028713"/>
      <w:r w:rsidRPr="004D2D28">
        <w:t>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Call Off Contract.</w:t>
      </w:r>
      <w:bookmarkEnd w:id="2358"/>
    </w:p>
    <w:p w:rsidR="00A657C3" w:rsidRPr="004D2D28" w:rsidRDefault="00A657C3" w:rsidP="00E97CEB">
      <w:pPr>
        <w:numPr>
          <w:ilvl w:val="1"/>
          <w:numId w:val="7"/>
        </w:numPr>
      </w:pPr>
      <w:r w:rsidRPr="004D2D28">
        <w:t xml:space="preserve">If, at any time either before or after the expiry or termination of this Call Off Contract, it comes to the notice of the Supplier that any person acting without lawful </w:t>
      </w:r>
      <w:r w:rsidR="007C5A4A">
        <w:t>Authority</w:t>
      </w:r>
      <w:r w:rsidRPr="004D2D28">
        <w:t xml:space="preserve"> is seeking or has sought to obtain information concerning this Call Off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 matter to the Supplier with a statement of the facts as aforesaid.</w:t>
      </w:r>
    </w:p>
    <w:p w:rsidR="00A657C3" w:rsidRPr="004D2D28" w:rsidRDefault="00A657C3" w:rsidP="00E97CEB">
      <w:pPr>
        <w:numPr>
          <w:ilvl w:val="1"/>
          <w:numId w:val="7"/>
        </w:numPr>
      </w:pPr>
      <w:r w:rsidRPr="004D2D28">
        <w:t>The Supplier shall place every person employed by it, other than a Sub</w:t>
      </w:r>
      <w:r w:rsidR="00DD1B64" w:rsidRPr="004D2D28">
        <w:t>-C</w:t>
      </w:r>
      <w:r w:rsidRPr="004D2D28">
        <w:t xml:space="preserve">ontractor, who in its opinion has or will have such knowledge of any secret matter as to appreciate its significance, under a duty to the Supplier to observe the same obligations in relation to that matter as are imposed on the Supplier by Clauses </w:t>
      </w:r>
      <w:r w:rsidR="00F17AE3" w:rsidRPr="004D2D28">
        <w:fldChar w:fldCharType="begin"/>
      </w:r>
      <w:r w:rsidR="00F17AE3" w:rsidRPr="004D2D28">
        <w:instrText xml:space="preserve"> REF _Ref346028453 \r \h  \* MERGEFORMAT </w:instrText>
      </w:r>
      <w:r w:rsidR="00F17AE3" w:rsidRPr="004D2D28">
        <w:fldChar w:fldCharType="separate"/>
      </w:r>
      <w:r w:rsidR="001934DF">
        <w:t>58.1</w:t>
      </w:r>
      <w:r w:rsidR="00F17AE3" w:rsidRPr="004D2D28">
        <w:fldChar w:fldCharType="end"/>
      </w:r>
      <w:r w:rsidR="005E6092" w:rsidRPr="004D2D28">
        <w:t xml:space="preserve"> </w:t>
      </w:r>
      <w:r w:rsidRPr="004D2D28">
        <w:t xml:space="preserve">and </w:t>
      </w:r>
      <w:r w:rsidR="00F17AE3" w:rsidRPr="004D2D28">
        <w:fldChar w:fldCharType="begin"/>
      </w:r>
      <w:r w:rsidR="00F17AE3" w:rsidRPr="004D2D28">
        <w:instrText xml:space="preserve"> REF _Ref346028912 \r \h  \* MERGEFORMAT </w:instrText>
      </w:r>
      <w:r w:rsidR="00F17AE3" w:rsidRPr="004D2D28">
        <w:fldChar w:fldCharType="separate"/>
      </w:r>
      <w:r w:rsidR="001934DF">
        <w:t>58.2</w:t>
      </w:r>
      <w:r w:rsidR="00F17AE3" w:rsidRPr="004D2D28">
        <w:fldChar w:fldCharType="end"/>
      </w:r>
      <w:r w:rsidRPr="004D2D28">
        <w:t xml:space="preserve">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w:t>
      </w:r>
      <w:r w:rsidRPr="004D2D28">
        <w:lastRenderedPageBreak/>
        <w:t>obligations are imp</w:t>
      </w:r>
      <w:r w:rsidR="00DD66D9" w:rsidRPr="004D2D28">
        <w:t>osed by virtue of this Clause 58</w:t>
      </w:r>
      <w:r w:rsidRPr="004D2D28">
        <w:t xml:space="preserve">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w:t>
      </w:r>
    </w:p>
    <w:p w:rsidR="00A657C3" w:rsidRPr="004D2D28" w:rsidRDefault="00A657C3" w:rsidP="00E97CEB">
      <w:pPr>
        <w:numPr>
          <w:ilvl w:val="1"/>
          <w:numId w:val="7"/>
        </w:numPr>
      </w:pPr>
      <w:r w:rsidRPr="004D2D28">
        <w:t>The Supplier shall, if directed by the Customer, include in the Sub-Contract provisions in such terms as the Customer may consider appropriate for placing the Sub-Contractor under obligations in relation to secrecy and security corresponding to those placed o</w:t>
      </w:r>
      <w:r w:rsidR="00DD66D9" w:rsidRPr="004D2D28">
        <w:t>n the Supplier by this Clause 58</w:t>
      </w:r>
      <w:r w:rsidRPr="004D2D28">
        <w:t>, but with such variations (if any) as the Customer may consider necessary.  Further the Supplier shall:</w:t>
      </w:r>
    </w:p>
    <w:p w:rsidR="00A657C3" w:rsidRPr="004D2D28" w:rsidRDefault="00A657C3" w:rsidP="00E97CEB">
      <w:pPr>
        <w:numPr>
          <w:ilvl w:val="2"/>
          <w:numId w:val="7"/>
        </w:numPr>
      </w:pPr>
      <w:r w:rsidRPr="004D2D28">
        <w:t>give such notices, directions, requirements and decisions to its Sub</w:t>
      </w:r>
      <w:r w:rsidRPr="004D2D28">
        <w:noBreakHyphen/>
        <w:t>Contractors as may be necessary to bring the provisions relating to secrecy and security which are included in Su</w:t>
      </w:r>
      <w:r w:rsidR="00DD66D9" w:rsidRPr="004D2D28">
        <w:t>b-Contracts under this Clause 58</w:t>
      </w:r>
      <w:r w:rsidRPr="004D2D28">
        <w:t xml:space="preserve"> into operation in such cases and to such extent as the Customer may direct;</w:t>
      </w:r>
    </w:p>
    <w:p w:rsidR="00A657C3" w:rsidRPr="004D2D28" w:rsidRDefault="00A657C3" w:rsidP="00E97CEB">
      <w:pPr>
        <w:numPr>
          <w:ilvl w:val="2"/>
          <w:numId w:val="7"/>
        </w:numPr>
      </w:pPr>
      <w:r w:rsidRPr="004D2D28">
        <w:t>if there comes to its notice any breach by the Sub-Contractor of the obligations of secrecy and security included in their Sub-Contract</w:t>
      </w:r>
      <w:r w:rsidR="00DD66D9" w:rsidRPr="004D2D28">
        <w:t>s in pursuance of this Clause 58</w:t>
      </w:r>
      <w:r w:rsidRPr="004D2D28">
        <w:t>, notify such breach forthwith to the Customer; and</w:t>
      </w:r>
    </w:p>
    <w:p w:rsidR="00A657C3" w:rsidRPr="004D2D28" w:rsidRDefault="00A657C3" w:rsidP="00E97CEB">
      <w:pPr>
        <w:numPr>
          <w:ilvl w:val="2"/>
          <w:numId w:val="7"/>
        </w:numPr>
      </w:pPr>
      <w:proofErr w:type="gramStart"/>
      <w:r w:rsidRPr="004D2D28">
        <w:t>if</w:t>
      </w:r>
      <w:proofErr w:type="gramEnd"/>
      <w:r w:rsidRPr="004D2D28">
        <w:t xml:space="preserve"> and when so required by the Customer, exercise its power to determine the Sub-Contract under the provision in that Sub-Contract which corresponds to Clause </w:t>
      </w:r>
      <w:r w:rsidR="00F17AE3" w:rsidRPr="004D2D28">
        <w:fldChar w:fldCharType="begin"/>
      </w:r>
      <w:r w:rsidR="00F17AE3" w:rsidRPr="004D2D28">
        <w:instrText xml:space="preserve"> REF _Ref346029110 \r \h  \* MERGEFORMAT </w:instrText>
      </w:r>
      <w:r w:rsidR="00F17AE3" w:rsidRPr="004D2D28">
        <w:fldChar w:fldCharType="separate"/>
      </w:r>
      <w:r w:rsidR="001934DF">
        <w:t>58.11</w:t>
      </w:r>
      <w:r w:rsidR="00F17AE3" w:rsidRPr="004D2D28">
        <w:fldChar w:fldCharType="end"/>
      </w:r>
      <w:r w:rsidRPr="004D2D28">
        <w:t>.</w:t>
      </w:r>
    </w:p>
    <w:p w:rsidR="00A657C3" w:rsidRPr="004D2D28" w:rsidRDefault="00A657C3" w:rsidP="00E97CEB">
      <w:pPr>
        <w:numPr>
          <w:ilvl w:val="1"/>
          <w:numId w:val="7"/>
        </w:numPr>
      </w:pPr>
      <w:r w:rsidRPr="004D2D28">
        <w:t>The Supplier shall give the Customer such information and particulars as the Customer may from time to time require for the purposes of satisfying the Customer that the obligations imposed by or under the forego</w:t>
      </w:r>
      <w:r w:rsidR="00DD66D9" w:rsidRPr="004D2D28">
        <w:t>ing provisions of this Clause 58</w:t>
      </w:r>
      <w:r w:rsidRPr="004D2D28">
        <w:t xml:space="preserve">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Call Off Contract or in which there is or will be any item to be supplied under this Call Off Contract, and also to inspect any document or item in any such premises or which is being made or used for the purposes of this Call Off Contract and that any such representative shall be given all such information as he may require on the occasion of, or arising out of, any such inspection.</w:t>
      </w:r>
    </w:p>
    <w:p w:rsidR="00A657C3" w:rsidRPr="004D2D28" w:rsidRDefault="00DD66D9" w:rsidP="00E97CEB">
      <w:pPr>
        <w:numPr>
          <w:ilvl w:val="1"/>
          <w:numId w:val="7"/>
        </w:numPr>
      </w:pPr>
      <w:r w:rsidRPr="004D2D28">
        <w:t>Nothing in this Clause 58</w:t>
      </w:r>
      <w:r w:rsidR="00A657C3" w:rsidRPr="004D2D28">
        <w:t xml:space="preserve"> shall prevent any person from giving any information or doing anything on any occasion when it is, by virtue of any enactment, the duty of that person to give that information or do that thing.</w:t>
      </w:r>
    </w:p>
    <w:p w:rsidR="00A657C3" w:rsidRPr="004D2D28" w:rsidRDefault="00A657C3" w:rsidP="00E97CEB">
      <w:pPr>
        <w:numPr>
          <w:ilvl w:val="1"/>
          <w:numId w:val="7"/>
        </w:numPr>
      </w:pPr>
      <w:bookmarkStart w:id="2359" w:name="_Ref346029110"/>
      <w:r w:rsidRPr="004D2D28">
        <w:lastRenderedPageBreak/>
        <w:t>If the Customer shall consider that any of the following events has occurred:</w:t>
      </w:r>
      <w:bookmarkStart w:id="2360" w:name="_Ref346029231"/>
      <w:bookmarkEnd w:id="2359"/>
    </w:p>
    <w:p w:rsidR="00A657C3" w:rsidRPr="004D2D28" w:rsidRDefault="00A657C3" w:rsidP="00E97CEB">
      <w:pPr>
        <w:numPr>
          <w:ilvl w:val="2"/>
          <w:numId w:val="7"/>
        </w:numPr>
      </w:pPr>
      <w:r w:rsidRPr="004D2D28">
        <w:t>that the Supplier has committed a breach of, or failed to comply with any of, the foregoing p</w:t>
      </w:r>
      <w:r w:rsidR="00DD66D9" w:rsidRPr="004D2D28">
        <w:t xml:space="preserve">rovisions of this Clause 58; </w:t>
      </w:r>
      <w:r w:rsidRPr="004D2D28">
        <w:t>or</w:t>
      </w:r>
      <w:bookmarkStart w:id="2361" w:name="_Ref346029237"/>
      <w:bookmarkEnd w:id="2360"/>
    </w:p>
    <w:p w:rsidR="00A657C3" w:rsidRPr="004D2D28" w:rsidRDefault="00A657C3" w:rsidP="00E97CEB">
      <w:pPr>
        <w:numPr>
          <w:ilvl w:val="2"/>
          <w:numId w:val="7"/>
        </w:numPr>
      </w:pPr>
      <w:r w:rsidRPr="004D2D28">
        <w:t>that the Supplier has committed a breach of any obligations in relation to secrecy or security imposed upon it by any other contract with the Customer, or with any department or person acting on behalf of the Crown; or</w:t>
      </w:r>
      <w:bookmarkStart w:id="2362" w:name="_Ref346029180"/>
      <w:bookmarkEnd w:id="2361"/>
    </w:p>
    <w:p w:rsidR="00A657C3" w:rsidRPr="004D2D28" w:rsidRDefault="00A657C3" w:rsidP="00E97CEB">
      <w:pPr>
        <w:numPr>
          <w:ilvl w:val="2"/>
          <w:numId w:val="7"/>
        </w:numPr>
      </w:pPr>
      <w:r w:rsidRPr="004D2D28">
        <w:t xml:space="preserve">that by reason of an act or omission on the part of the Supplier, or of a person employed by the Supplier, which does not constitute such a breach or failure as is mentioned in </w:t>
      </w:r>
      <w:r w:rsidR="00F17AE3" w:rsidRPr="004D2D28">
        <w:fldChar w:fldCharType="begin"/>
      </w:r>
      <w:r w:rsidR="00F17AE3" w:rsidRPr="004D2D28">
        <w:instrText xml:space="preserve"> REF _Ref346029180 \r \h  \* MERGEFORMAT </w:instrText>
      </w:r>
      <w:r w:rsidR="00F17AE3" w:rsidRPr="004D2D28">
        <w:fldChar w:fldCharType="separate"/>
      </w:r>
      <w:r w:rsidR="001934DF">
        <w:t>58.11.2</w:t>
      </w:r>
      <w:r w:rsidR="00F17AE3" w:rsidRPr="004D2D28">
        <w:fldChar w:fldCharType="end"/>
      </w:r>
      <w:r w:rsidRPr="004D2D28">
        <w:t>, information about a secret matter has been or is likely to be acquired by a person who, in the opinion of the Customer, ought not to have such information</w:t>
      </w:r>
      <w:bookmarkEnd w:id="2362"/>
      <w:r w:rsidRPr="004D2D28">
        <w:t>;</w:t>
      </w:r>
    </w:p>
    <w:p w:rsidR="00A657C3" w:rsidRPr="004D2D28" w:rsidRDefault="00A657C3" w:rsidP="00A657C3">
      <w:pPr>
        <w:ind w:left="2694"/>
      </w:pPr>
      <w:proofErr w:type="gramStart"/>
      <w:r w:rsidRPr="004D2D28">
        <w:t>and</w:t>
      </w:r>
      <w:proofErr w:type="gramEnd"/>
      <w:r w:rsidRPr="004D2D28">
        <w:t xml:space="preserve"> shall also decide that the interests of the State require the termination of this Call Off Contract, the Customer may by notice in writing terminate this Call Off Contract forthwith.</w:t>
      </w:r>
    </w:p>
    <w:p w:rsidR="00A657C3" w:rsidRPr="004D2D28" w:rsidRDefault="00A657C3" w:rsidP="00E97CEB">
      <w:pPr>
        <w:numPr>
          <w:ilvl w:val="1"/>
          <w:numId w:val="7"/>
        </w:numPr>
      </w:pPr>
      <w:bookmarkStart w:id="2363" w:name="_Ref346029274"/>
      <w:r w:rsidRPr="004D2D28">
        <w:t xml:space="preserve">A decision of the Customer to terminate this Call </w:t>
      </w:r>
      <w:proofErr w:type="gramStart"/>
      <w:r w:rsidRPr="004D2D28">
        <w:t>Off</w:t>
      </w:r>
      <w:proofErr w:type="gramEnd"/>
      <w:r w:rsidRPr="004D2D28">
        <w:t xml:space="preserve"> Contract in accordance with the provisions of Clause </w:t>
      </w:r>
      <w:r w:rsidR="00F17AE3" w:rsidRPr="004D2D28">
        <w:fldChar w:fldCharType="begin"/>
      </w:r>
      <w:r w:rsidR="00F17AE3" w:rsidRPr="004D2D28">
        <w:instrText xml:space="preserve"> REF _Ref346029110 \r \h  \* MERGEFORMAT </w:instrText>
      </w:r>
      <w:r w:rsidR="00F17AE3" w:rsidRPr="004D2D28">
        <w:fldChar w:fldCharType="separate"/>
      </w:r>
      <w:r w:rsidR="001934DF">
        <w:t>58.11</w:t>
      </w:r>
      <w:r w:rsidR="00F17AE3" w:rsidRPr="004D2D28">
        <w:fldChar w:fldCharType="end"/>
      </w:r>
      <w:r w:rsidRPr="004D2D28">
        <w:t xml:space="preserve"> shall be final and conclusive and it shall not be necessary for any notice of such termination to specify or refer in any way to the event or considerations upon which the Customer's decision is based.</w:t>
      </w:r>
      <w:bookmarkEnd w:id="2363"/>
    </w:p>
    <w:p w:rsidR="00A657C3" w:rsidRPr="004D2D28" w:rsidRDefault="00A657C3" w:rsidP="00E97CEB">
      <w:pPr>
        <w:numPr>
          <w:ilvl w:val="1"/>
          <w:numId w:val="7"/>
        </w:numPr>
      </w:pPr>
      <w:r w:rsidRPr="004D2D28">
        <w:t>Supplier’s notice</w:t>
      </w:r>
    </w:p>
    <w:p w:rsidR="00A657C3" w:rsidRPr="004D2D28" w:rsidRDefault="00A657C3" w:rsidP="00E97CEB">
      <w:pPr>
        <w:numPr>
          <w:ilvl w:val="2"/>
          <w:numId w:val="7"/>
        </w:numPr>
      </w:pPr>
      <w:r w:rsidRPr="004D2D28">
        <w:t xml:space="preserve">The Supplier may within five (5) Working Days of the termination of this Call Off Contract in accordance with the provisions of Clause </w:t>
      </w:r>
      <w:r w:rsidR="00F17AE3" w:rsidRPr="004D2D28">
        <w:fldChar w:fldCharType="begin"/>
      </w:r>
      <w:r w:rsidR="00F17AE3" w:rsidRPr="004D2D28">
        <w:instrText xml:space="preserve"> REF _Ref346029110 \r \h  \* MERGEFORMAT </w:instrText>
      </w:r>
      <w:r w:rsidR="00F17AE3" w:rsidRPr="004D2D28">
        <w:fldChar w:fldCharType="separate"/>
      </w:r>
      <w:r w:rsidR="001934DF">
        <w:t>58.11</w:t>
      </w:r>
      <w:r w:rsidR="00F17AE3" w:rsidRPr="004D2D28">
        <w:fldChar w:fldCharType="end"/>
      </w:r>
      <w:r w:rsidRPr="004D2D28">
        <w:t xml:space="preserve">, give the Customer notice in writing requesting the Customer to state whether the event upon which the Customer's decision to terminate was based is an event mentioned in Clauses </w:t>
      </w:r>
      <w:r w:rsidR="00F17AE3" w:rsidRPr="004D2D28">
        <w:fldChar w:fldCharType="begin"/>
      </w:r>
      <w:r w:rsidR="00F17AE3" w:rsidRPr="004D2D28">
        <w:instrText xml:space="preserve"> REF _Ref346029231 \r \h  \* MERGEFORMAT </w:instrText>
      </w:r>
      <w:r w:rsidR="00F17AE3" w:rsidRPr="004D2D28">
        <w:fldChar w:fldCharType="separate"/>
      </w:r>
      <w:r w:rsidR="001934DF">
        <w:t>58.11</w:t>
      </w:r>
      <w:r w:rsidR="00F17AE3" w:rsidRPr="004D2D28">
        <w:fldChar w:fldCharType="end"/>
      </w:r>
      <w:r w:rsidRPr="004D2D28">
        <w:t xml:space="preserve">, </w:t>
      </w:r>
      <w:r w:rsidR="00F17AE3" w:rsidRPr="004D2D28">
        <w:fldChar w:fldCharType="begin"/>
      </w:r>
      <w:r w:rsidR="00F17AE3" w:rsidRPr="004D2D28">
        <w:instrText xml:space="preserve"> REF _Ref346029237 \r \h  \* MERGEFORMAT </w:instrText>
      </w:r>
      <w:r w:rsidR="00F17AE3" w:rsidRPr="004D2D28">
        <w:fldChar w:fldCharType="separate"/>
      </w:r>
      <w:r w:rsidR="001934DF">
        <w:t>58.11.1</w:t>
      </w:r>
      <w:r w:rsidR="00F17AE3" w:rsidRPr="004D2D28">
        <w:fldChar w:fldCharType="end"/>
      </w:r>
      <w:r w:rsidRPr="004D2D28">
        <w:t xml:space="preserve"> or </w:t>
      </w:r>
      <w:r w:rsidR="00F17AE3" w:rsidRPr="004D2D28">
        <w:fldChar w:fldCharType="begin"/>
      </w:r>
      <w:r w:rsidR="00F17AE3" w:rsidRPr="004D2D28">
        <w:instrText xml:space="preserve"> REF _Ref346029180 \r \h  \* MERGEFORMAT </w:instrText>
      </w:r>
      <w:r w:rsidR="00F17AE3" w:rsidRPr="004D2D28">
        <w:fldChar w:fldCharType="separate"/>
      </w:r>
      <w:r w:rsidR="001934DF">
        <w:t>58.11.2</w:t>
      </w:r>
      <w:r w:rsidR="00F17AE3" w:rsidRPr="004D2D28">
        <w:fldChar w:fldCharType="end"/>
      </w:r>
      <w:r w:rsidRPr="004D2D28">
        <w:t xml:space="preserve"> and to give particulars of that event; and </w:t>
      </w:r>
    </w:p>
    <w:p w:rsidR="00A657C3" w:rsidRPr="004D2D28" w:rsidRDefault="00A657C3" w:rsidP="00E97CEB">
      <w:pPr>
        <w:numPr>
          <w:ilvl w:val="2"/>
          <w:numId w:val="7"/>
        </w:numPr>
      </w:pPr>
      <w:proofErr w:type="gramStart"/>
      <w:r w:rsidRPr="004D2D28">
        <w:t>the</w:t>
      </w:r>
      <w:proofErr w:type="gramEnd"/>
      <w:r w:rsidRPr="004D2D28">
        <w:t xml:space="preserve"> Customer shall within ten (10) Working Days of the receipt of such a request give notice in writing to the Supplier containing such a statement and particulars as are required by the request.</w:t>
      </w:r>
    </w:p>
    <w:p w:rsidR="00A657C3" w:rsidRPr="004D2D28" w:rsidRDefault="00A657C3" w:rsidP="00E97CEB">
      <w:pPr>
        <w:numPr>
          <w:ilvl w:val="1"/>
          <w:numId w:val="7"/>
        </w:numPr>
      </w:pPr>
      <w:r w:rsidRPr="004D2D28">
        <w:t>Matters pursuant to termination</w:t>
      </w:r>
    </w:p>
    <w:p w:rsidR="00A657C3" w:rsidRPr="004D2D28" w:rsidRDefault="00A657C3" w:rsidP="00E97CEB">
      <w:pPr>
        <w:numPr>
          <w:ilvl w:val="2"/>
          <w:numId w:val="7"/>
        </w:numPr>
      </w:pPr>
      <w:r w:rsidRPr="004D2D28">
        <w:t xml:space="preserve">The termination of this Call Off Contract pursuant to Clause </w:t>
      </w:r>
      <w:r w:rsidR="00F17AE3" w:rsidRPr="004D2D28">
        <w:fldChar w:fldCharType="begin"/>
      </w:r>
      <w:r w:rsidR="00F17AE3" w:rsidRPr="004D2D28">
        <w:instrText xml:space="preserve"> REF _Ref346029110 \r \h  \* MERGEFORMAT </w:instrText>
      </w:r>
      <w:r w:rsidR="00F17AE3" w:rsidRPr="004D2D28">
        <w:fldChar w:fldCharType="separate"/>
      </w:r>
      <w:r w:rsidR="001934DF">
        <w:t>58.11</w:t>
      </w:r>
      <w:r w:rsidR="00F17AE3" w:rsidRPr="004D2D28">
        <w:fldChar w:fldCharType="end"/>
      </w:r>
      <w:r w:rsidRPr="004D2D28">
        <w:t xml:space="preserve"> shall be without prejudice to any rights of either party which shall have accrued before the date of such termination; </w:t>
      </w:r>
    </w:p>
    <w:p w:rsidR="00A657C3" w:rsidRPr="004D2D28" w:rsidRDefault="00A657C3" w:rsidP="00E97CEB">
      <w:pPr>
        <w:numPr>
          <w:ilvl w:val="2"/>
          <w:numId w:val="7"/>
        </w:numPr>
      </w:pPr>
      <w:r w:rsidRPr="004D2D28">
        <w:lastRenderedPageBreak/>
        <w:t xml:space="preserve">The Supplier shall be entitled to be paid for any work or thing done under this Call Off Contract and accepted but not paid for by the Customer at the date of such termination either at the price which would have been payable under this Call Off Contract if </w:t>
      </w:r>
      <w:r w:rsidR="006640D6" w:rsidRPr="004D2D28">
        <w:t>this Call Off Contract</w:t>
      </w:r>
      <w:r w:rsidRPr="004D2D28">
        <w:t xml:space="preserve"> had not been terminated, or at a reasonable price; </w:t>
      </w:r>
    </w:p>
    <w:p w:rsidR="00A657C3" w:rsidRPr="004D2D28" w:rsidRDefault="00A657C3" w:rsidP="00E97CEB">
      <w:pPr>
        <w:numPr>
          <w:ilvl w:val="2"/>
          <w:numId w:val="7"/>
        </w:numPr>
      </w:pPr>
      <w:r w:rsidRPr="004D2D28">
        <w:t xml:space="preserve">The Customer may take over any work or thing done or made under this Call Off Contract (whether completed or not) and not accepted at the date of such termination which the Customer may by notice in writing to the Supplier given within thirty (30) Working Days from the time when </w:t>
      </w:r>
      <w:r w:rsidR="00DD66D9" w:rsidRPr="004D2D28">
        <w:t>the provisions of this Clause 58</w:t>
      </w:r>
      <w:r w:rsidRPr="004D2D28">
        <w:t xml:space="preserve">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Customer, deliver any work or thing taken over under this Clause, and take all such other steps as may be reasonably necessary to enable the Customer to have the full benefit of any work or thing taken over under this Clause; and </w:t>
      </w:r>
    </w:p>
    <w:p w:rsidR="00A657C3" w:rsidRPr="004D2D28" w:rsidRDefault="00A657C3" w:rsidP="00E97CEB">
      <w:pPr>
        <w:numPr>
          <w:ilvl w:val="2"/>
          <w:numId w:val="7"/>
        </w:numPr>
      </w:pPr>
      <w:r w:rsidRPr="004D2D28">
        <w:t>Save as aforesaid, the Supplier shall not be entitled to any payment from the Customer after the termination of this Call Off Contract</w:t>
      </w:r>
    </w:p>
    <w:p w:rsidR="00A657C3" w:rsidRPr="004D2D28" w:rsidRDefault="00A657C3" w:rsidP="00E97CEB">
      <w:pPr>
        <w:numPr>
          <w:ilvl w:val="1"/>
          <w:numId w:val="7"/>
        </w:numPr>
      </w:pPr>
      <w:r w:rsidRPr="004D2D28">
        <w:t xml:space="preserve">If, after notice of termination of this Call Off Contract pursuant to the provisions of </w:t>
      </w:r>
      <w:r w:rsidR="00F17AE3" w:rsidRPr="004D2D28">
        <w:fldChar w:fldCharType="begin"/>
      </w:r>
      <w:r w:rsidR="00F17AE3" w:rsidRPr="004D2D28">
        <w:instrText xml:space="preserve"> REF _Ref346029110 \r \h  \* MERGEFORMAT </w:instrText>
      </w:r>
      <w:r w:rsidR="00F17AE3" w:rsidRPr="004D2D28">
        <w:fldChar w:fldCharType="separate"/>
      </w:r>
      <w:r w:rsidR="001934DF">
        <w:t>58.11</w:t>
      </w:r>
      <w:r w:rsidR="00F17AE3" w:rsidRPr="004D2D28">
        <w:fldChar w:fldCharType="end"/>
      </w:r>
      <w:r w:rsidRPr="004D2D28">
        <w:t>:</w:t>
      </w:r>
    </w:p>
    <w:p w:rsidR="00A657C3" w:rsidRPr="004D2D28" w:rsidRDefault="00A657C3" w:rsidP="00E97CEB">
      <w:pPr>
        <w:numPr>
          <w:ilvl w:val="2"/>
          <w:numId w:val="7"/>
        </w:numPr>
      </w:pPr>
      <w:r w:rsidRPr="004D2D28">
        <w:t>the Customer shall not within ten (10) Working Days of the receipt of a request from the Supplier, furnish such a statement and particulars as are detailed in Clause 5</w:t>
      </w:r>
      <w:r w:rsidR="004A21E5" w:rsidRPr="004D2D28">
        <w:t>8</w:t>
      </w:r>
      <w:r w:rsidRPr="004D2D28">
        <w:t>.13.1; or</w:t>
      </w:r>
    </w:p>
    <w:p w:rsidR="00A657C3" w:rsidRPr="004D2D28" w:rsidRDefault="00A657C3" w:rsidP="00E97CEB">
      <w:pPr>
        <w:numPr>
          <w:ilvl w:val="2"/>
          <w:numId w:val="7"/>
        </w:numPr>
      </w:pPr>
      <w:proofErr w:type="gramStart"/>
      <w:r w:rsidRPr="004D2D28">
        <w:t>the</w:t>
      </w:r>
      <w:proofErr w:type="gramEnd"/>
      <w:r w:rsidRPr="004D2D28">
        <w:t xml:space="preserve"> Customer shall state in the statement and particulars detailed in Clause 5</w:t>
      </w:r>
      <w:r w:rsidR="004A21E5" w:rsidRPr="004D2D28">
        <w:t>8</w:t>
      </w:r>
      <w:r w:rsidRPr="004D2D28">
        <w:t>.13.2. that the event upon which the Customer's decision to terminate this Call Off Contract was based is an event mentioned in Clause 5</w:t>
      </w:r>
      <w:r w:rsidR="004A21E5" w:rsidRPr="004D2D28">
        <w:t>8</w:t>
      </w:r>
      <w:r w:rsidRPr="004D2D28">
        <w:t>.11.3,</w:t>
      </w:r>
    </w:p>
    <w:p w:rsidR="00A657C3" w:rsidRPr="004D2D28" w:rsidRDefault="00A657C3" w:rsidP="00A657C3">
      <w:pPr>
        <w:ind w:left="2694"/>
      </w:pPr>
      <w:proofErr w:type="gramStart"/>
      <w:r w:rsidRPr="004D2D28">
        <w:t>the</w:t>
      </w:r>
      <w:proofErr w:type="gramEnd"/>
      <w:r w:rsidRPr="004D2D28">
        <w:t xml:space="preserve"> respective rights and obligations of the Supplier and the Customer shall be terminated in accordance with the following provisions:</w:t>
      </w:r>
    </w:p>
    <w:p w:rsidR="00A657C3" w:rsidRPr="004D2D28" w:rsidRDefault="00A657C3" w:rsidP="00E97CEB">
      <w:pPr>
        <w:numPr>
          <w:ilvl w:val="2"/>
          <w:numId w:val="7"/>
        </w:numPr>
      </w:pPr>
      <w:r w:rsidRPr="004D2D28">
        <w:t>the Customer shall take over from the Supplier at a fair and reasonable price all unused and undamaged materials, bought-out parts and components and articles in course of manufacture in the possession of the Supplier upon the termination of this Call Off Contract under the provisions of Clause 5</w:t>
      </w:r>
      <w:r w:rsidR="004A21E5" w:rsidRPr="004D2D28">
        <w:t>8</w:t>
      </w:r>
      <w:r w:rsidRPr="004D2D28">
        <w:t xml:space="preserve">.11 and properly provided by or supplied to the Supplier for the performance of this Call Off Contract, </w:t>
      </w:r>
      <w:r w:rsidRPr="004D2D28">
        <w:lastRenderedPageBreak/>
        <w:t>except such materials, bought-out parts and components and articles in course of manufacture as the Supplier shall, with the concurrence of the Customer, elect to retain;</w:t>
      </w:r>
    </w:p>
    <w:p w:rsidR="00A657C3" w:rsidRPr="004D2D28" w:rsidRDefault="00A657C3" w:rsidP="00E97CEB">
      <w:pPr>
        <w:numPr>
          <w:ilvl w:val="2"/>
          <w:numId w:val="7"/>
        </w:numPr>
      </w:pPr>
      <w:r w:rsidRPr="004D2D28">
        <w:t>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w:t>
      </w:r>
    </w:p>
    <w:p w:rsidR="00A657C3" w:rsidRPr="004D2D28" w:rsidRDefault="00A657C3" w:rsidP="00E97CEB">
      <w:pPr>
        <w:numPr>
          <w:ilvl w:val="2"/>
          <w:numId w:val="7"/>
        </w:numPr>
      </w:pPr>
      <w:r w:rsidRPr="004D2D28">
        <w:t>the Customer shall indemnify the Supplier against any commitments, liabilities or expenditure which are reasonably and properly chargeable by the Supplier in connection with this Call Off Contract to the extent to which the said commitments, liabilities or expenditure would otherwise represent an unavoidable loss by the Supplier by reason of the termination of this Call Off Contract;</w:t>
      </w:r>
    </w:p>
    <w:p w:rsidR="00A657C3" w:rsidRPr="004D2D28" w:rsidRDefault="00A657C3" w:rsidP="00E97CEB">
      <w:pPr>
        <w:numPr>
          <w:ilvl w:val="2"/>
          <w:numId w:val="7"/>
        </w:numPr>
      </w:pPr>
      <w:r w:rsidRPr="004D2D28">
        <w:t>if hardship to the Supplier should arise from the operation of this Clause 5</w:t>
      </w:r>
      <w:r w:rsidR="004A21E5" w:rsidRPr="004D2D28">
        <w:t>8</w:t>
      </w:r>
      <w:r w:rsidRPr="004D2D28">
        <w:t>.15 it shall be open to the Supplier to refer the circumstances to the Customer who, on being satisfied that such hardship exists shall make such allowance, if any, as in its opinion is reasonable and the decision of the Customer on any matter arising out of this Clause shall be final and conclusive; and</w:t>
      </w:r>
    </w:p>
    <w:p w:rsidR="00A657C3" w:rsidRPr="004D2D28" w:rsidRDefault="00A657C3" w:rsidP="00E97CEB">
      <w:pPr>
        <w:numPr>
          <w:ilvl w:val="2"/>
          <w:numId w:val="7"/>
        </w:numPr>
        <w:rPr>
          <w:color w:val="FFFFFF"/>
        </w:rPr>
      </w:pPr>
      <w:proofErr w:type="gramStart"/>
      <w:r w:rsidRPr="004D2D28">
        <w:t>subject</w:t>
      </w:r>
      <w:proofErr w:type="gramEnd"/>
      <w:r w:rsidRPr="004D2D28">
        <w:t xml:space="preserve"> to the operation of Clauses 5</w:t>
      </w:r>
      <w:r w:rsidR="004A21E5" w:rsidRPr="004D2D28">
        <w:t>8</w:t>
      </w:r>
      <w:r w:rsidRPr="004D2D28">
        <w:t>.15.3, 5</w:t>
      </w:r>
      <w:r w:rsidR="004A21E5" w:rsidRPr="004D2D28">
        <w:t>8</w:t>
      </w:r>
      <w:r w:rsidRPr="004D2D28">
        <w:t>.15.4, 5</w:t>
      </w:r>
      <w:r w:rsidR="004A21E5" w:rsidRPr="004D2D28">
        <w:t>8</w:t>
      </w:r>
      <w:r w:rsidRPr="004D2D28">
        <w:t>.15.5 and 5</w:t>
      </w:r>
      <w:r w:rsidR="004A21E5" w:rsidRPr="004D2D28">
        <w:t>8</w:t>
      </w:r>
      <w:r w:rsidRPr="004D2D28">
        <w:t>.15.6 termination of this Call Off Contract shall be without prejudice to any rights of either party that may have accrued before the date of such termination.</w:t>
      </w:r>
    </w:p>
    <w:sectPr w:rsidR="00A657C3" w:rsidRPr="004D2D28" w:rsidSect="00D30300">
      <w:headerReference w:type="even" r:id="rId19"/>
      <w:headerReference w:type="default" r:id="rId20"/>
      <w:footerReference w:type="default" r:id="rId21"/>
      <w:footerReference w:type="first" r:id="rId22"/>
      <w:endnotePr>
        <w:numFmt w:val="decimal"/>
      </w:endnotePr>
      <w:type w:val="continuous"/>
      <w:pgSz w:w="11907" w:h="16839" w:code="9"/>
      <w:pgMar w:top="1560" w:right="1417" w:bottom="1440" w:left="1440" w:header="425"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247C" w:rsidRDefault="00D5247C" w:rsidP="00A23F28">
      <w:r>
        <w:separator/>
      </w:r>
    </w:p>
    <w:p w:rsidR="00D5247C" w:rsidRDefault="00D5247C"/>
    <w:p w:rsidR="00D5247C" w:rsidRDefault="00D5247C" w:rsidP="00273F54"/>
    <w:p w:rsidR="00D5247C" w:rsidRDefault="00D5247C"/>
    <w:p w:rsidR="00D5247C" w:rsidRDefault="00D5247C"/>
  </w:endnote>
  <w:endnote w:type="continuationSeparator" w:id="0">
    <w:p w:rsidR="00D5247C" w:rsidRDefault="00D5247C" w:rsidP="00A23F28">
      <w:r>
        <w:continuationSeparator/>
      </w:r>
    </w:p>
    <w:p w:rsidR="00D5247C" w:rsidRDefault="00D5247C"/>
    <w:p w:rsidR="00D5247C" w:rsidRDefault="00D5247C" w:rsidP="00273F54"/>
    <w:p w:rsidR="00D5247C" w:rsidRDefault="00D5247C"/>
    <w:p w:rsidR="00D5247C" w:rsidRDefault="00D5247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64C000" w:usb3="00000000" w:csb0="00000001"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Roman">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E57" w:rsidRPr="006640D6" w:rsidRDefault="00757E57" w:rsidP="003D0B7D">
    <w:pPr>
      <w:ind w:left="5040"/>
    </w:pPr>
    <w:r>
      <w:fldChar w:fldCharType="begin"/>
    </w:r>
    <w:r>
      <w:instrText xml:space="preserve"> PAGE   \* MERGEFORMAT </w:instrText>
    </w:r>
    <w:r>
      <w:fldChar w:fldCharType="separate"/>
    </w:r>
    <w:r w:rsidR="007F53BD">
      <w:rPr>
        <w:noProof/>
      </w:rPr>
      <w:t>98</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E57" w:rsidRDefault="00757E57">
    <w:pPr>
      <w:pStyle w:val="Footer"/>
      <w:jc w:val="center"/>
    </w:pPr>
  </w:p>
  <w:p w:rsidR="00757E57" w:rsidRDefault="00757E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247C" w:rsidRDefault="00D5247C" w:rsidP="00A23F28">
      <w:r>
        <w:separator/>
      </w:r>
    </w:p>
  </w:footnote>
  <w:footnote w:type="continuationSeparator" w:id="0">
    <w:p w:rsidR="00D5247C" w:rsidRDefault="00D5247C" w:rsidP="00A23F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E57" w:rsidRDefault="00757E57" w:rsidP="004A1C76">
    <w:pPr>
      <w:jc w:val="center"/>
    </w:pPr>
    <w:r>
      <w:fldChar w:fldCharType="begin"/>
    </w:r>
    <w:r w:rsidRPr="006F75AE">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rsidR="00757E57" w:rsidRDefault="00757E57"/>
  <w:p w:rsidR="00757E57" w:rsidRDefault="00757E5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7E57" w:rsidRDefault="00757E57">
    <w:pPr>
      <w:pStyle w:val="Header"/>
    </w:pPr>
    <w:r w:rsidRPr="00B5725C">
      <w:rPr>
        <w:noProof/>
        <w:lang w:eastAsia="en-GB"/>
      </w:rPr>
      <w:drawing>
        <wp:anchor distT="0" distB="0" distL="114300" distR="114300" simplePos="0" relativeHeight="251659264" behindDoc="0" locked="0" layoutInCell="1" allowOverlap="1" wp14:anchorId="1F834849" wp14:editId="0A78CC60">
          <wp:simplePos x="0" y="0"/>
          <wp:positionH relativeFrom="column">
            <wp:posOffset>0</wp:posOffset>
          </wp:positionH>
          <wp:positionV relativeFrom="page">
            <wp:posOffset>269240</wp:posOffset>
          </wp:positionV>
          <wp:extent cx="781050" cy="651606"/>
          <wp:effectExtent l="0" t="0" r="0" b="0"/>
          <wp:wrapNone/>
          <wp:docPr id="253"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tab/>
      <w:t xml:space="preserve">OFFICIAL </w:t>
    </w:r>
  </w:p>
  <w:p w:rsidR="00757E57" w:rsidRPr="00644CE7" w:rsidRDefault="00757E57" w:rsidP="00644CE7">
    <w:pPr>
      <w:pBdr>
        <w:bottom w:val="single" w:sz="4" w:space="1" w:color="auto"/>
      </w:pBdr>
      <w:tabs>
        <w:tab w:val="center" w:pos="4153"/>
        <w:tab w:val="right" w:pos="8306"/>
      </w:tabs>
      <w:overflowPunct/>
      <w:autoSpaceDE/>
      <w:autoSpaceDN/>
      <w:adjustRightInd/>
      <w:spacing w:after="0"/>
      <w:ind w:left="0"/>
      <w:jc w:val="center"/>
      <w:textAlignment w:val="auto"/>
      <w:rPr>
        <w:rFonts w:eastAsia="SimSun"/>
        <w:lang w:eastAsia="zh-CN"/>
      </w:rPr>
    </w:pPr>
    <w:r w:rsidRPr="00644CE7">
      <w:rPr>
        <w:rFonts w:eastAsia="SimSun"/>
        <w:lang w:eastAsia="zh-CN"/>
      </w:rPr>
      <w:t>Agreement Annexes - Services</w:t>
    </w:r>
  </w:p>
  <w:p w:rsidR="00757E57" w:rsidRDefault="00757E57" w:rsidP="00644CE7">
    <w:pPr>
      <w:pBdr>
        <w:bottom w:val="single" w:sz="4" w:space="1" w:color="auto"/>
      </w:pBdr>
      <w:tabs>
        <w:tab w:val="center" w:pos="4153"/>
        <w:tab w:val="right" w:pos="8306"/>
      </w:tabs>
      <w:overflowPunct/>
      <w:autoSpaceDE/>
      <w:autoSpaceDN/>
      <w:adjustRightInd/>
      <w:spacing w:after="0"/>
      <w:ind w:left="0"/>
      <w:jc w:val="center"/>
      <w:textAlignment w:val="auto"/>
      <w:rPr>
        <w:rFonts w:eastAsia="SimSun"/>
        <w:lang w:val="en-US" w:eastAsia="zh-CN"/>
      </w:rPr>
    </w:pPr>
    <w:r w:rsidRPr="006B189A">
      <w:rPr>
        <w:rFonts w:eastAsia="SimSun"/>
        <w:lang w:val="en-US" w:eastAsia="zh-CN"/>
      </w:rPr>
      <w:t xml:space="preserve">Provision of </w:t>
    </w:r>
    <w:proofErr w:type="spellStart"/>
    <w:r w:rsidRPr="006B189A">
      <w:rPr>
        <w:rFonts w:eastAsia="SimSun"/>
        <w:lang w:val="en-US" w:eastAsia="zh-CN"/>
      </w:rPr>
      <w:t>Privatisation</w:t>
    </w:r>
    <w:proofErr w:type="spellEnd"/>
    <w:r w:rsidRPr="006B189A">
      <w:rPr>
        <w:rFonts w:eastAsia="SimSun"/>
        <w:lang w:val="en-US" w:eastAsia="zh-CN"/>
      </w:rPr>
      <w:t xml:space="preserve"> Financial Advisor Service for UKFI</w:t>
    </w:r>
  </w:p>
  <w:p w:rsidR="00757E57" w:rsidRDefault="00757E57" w:rsidP="00644CE7">
    <w:pPr>
      <w:pBdr>
        <w:bottom w:val="single" w:sz="4" w:space="1" w:color="auto"/>
      </w:pBdr>
      <w:tabs>
        <w:tab w:val="center" w:pos="4153"/>
        <w:tab w:val="right" w:pos="8306"/>
      </w:tabs>
      <w:overflowPunct/>
      <w:autoSpaceDE/>
      <w:autoSpaceDN/>
      <w:adjustRightInd/>
      <w:spacing w:after="0"/>
      <w:ind w:left="0"/>
      <w:jc w:val="center"/>
      <w:textAlignment w:val="auto"/>
      <w:rPr>
        <w:rFonts w:eastAsia="SimSun"/>
        <w:lang w:val="en-US" w:eastAsia="zh-CN"/>
      </w:rPr>
    </w:pPr>
    <w:r w:rsidRPr="006B189A">
      <w:rPr>
        <w:rFonts w:eastAsia="SimSun"/>
        <w:lang w:eastAsia="zh-CN"/>
      </w:rPr>
      <w:t>CCFI17A26</w:t>
    </w:r>
  </w:p>
  <w:p w:rsidR="00757E57" w:rsidRPr="00563A38" w:rsidRDefault="00757E57" w:rsidP="00563A38">
    <w:pPr>
      <w:pStyle w:val="Header"/>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1F8F42A"/>
    <w:lvl w:ilvl="0">
      <w:start w:val="1"/>
      <w:numFmt w:val="decimal"/>
      <w:pStyle w:val="ListNumber3"/>
      <w:lvlText w:val="%1."/>
      <w:lvlJc w:val="left"/>
      <w:pPr>
        <w:tabs>
          <w:tab w:val="num" w:pos="926"/>
        </w:tabs>
        <w:ind w:left="926" w:hanging="360"/>
      </w:pPr>
    </w:lvl>
    <w:lvl w:ilvl="1">
      <w:start w:val="2"/>
      <w:numFmt w:val="decimal"/>
      <w:isLgl/>
      <w:lvlText w:val="%1.%2"/>
      <w:lvlJc w:val="left"/>
      <w:pPr>
        <w:ind w:left="926" w:hanging="360"/>
      </w:pPr>
      <w:rPr>
        <w:rFonts w:hint="default"/>
      </w:rPr>
    </w:lvl>
    <w:lvl w:ilvl="2">
      <w:start w:val="1"/>
      <w:numFmt w:val="decimal"/>
      <w:isLgl/>
      <w:lvlText w:val="%1.%2.%3"/>
      <w:lvlJc w:val="left"/>
      <w:pPr>
        <w:ind w:left="1286" w:hanging="720"/>
      </w:pPr>
      <w:rPr>
        <w:rFonts w:hint="default"/>
      </w:rPr>
    </w:lvl>
    <w:lvl w:ilvl="3">
      <w:start w:val="1"/>
      <w:numFmt w:val="decimal"/>
      <w:isLgl/>
      <w:lvlText w:val="%1.%2.%3.%4"/>
      <w:lvlJc w:val="left"/>
      <w:pPr>
        <w:ind w:left="1286" w:hanging="720"/>
      </w:pPr>
      <w:rPr>
        <w:rFonts w:hint="default"/>
      </w:rPr>
    </w:lvl>
    <w:lvl w:ilvl="4">
      <w:start w:val="1"/>
      <w:numFmt w:val="decimal"/>
      <w:isLgl/>
      <w:lvlText w:val="%1.%2.%3.%4.%5"/>
      <w:lvlJc w:val="left"/>
      <w:pPr>
        <w:ind w:left="1646" w:hanging="1080"/>
      </w:pPr>
      <w:rPr>
        <w:rFonts w:hint="default"/>
      </w:rPr>
    </w:lvl>
    <w:lvl w:ilvl="5">
      <w:start w:val="1"/>
      <w:numFmt w:val="decimal"/>
      <w:isLgl/>
      <w:lvlText w:val="%1.%2.%3.%4.%5.%6"/>
      <w:lvlJc w:val="left"/>
      <w:pPr>
        <w:ind w:left="1646" w:hanging="1080"/>
      </w:pPr>
      <w:rPr>
        <w:rFonts w:hint="default"/>
      </w:rPr>
    </w:lvl>
    <w:lvl w:ilvl="6">
      <w:start w:val="1"/>
      <w:numFmt w:val="decimal"/>
      <w:isLgl/>
      <w:lvlText w:val="%1.%2.%3.%4.%5.%6.%7"/>
      <w:lvlJc w:val="left"/>
      <w:pPr>
        <w:ind w:left="2006" w:hanging="1440"/>
      </w:pPr>
      <w:rPr>
        <w:rFonts w:hint="default"/>
      </w:rPr>
    </w:lvl>
    <w:lvl w:ilvl="7">
      <w:start w:val="1"/>
      <w:numFmt w:val="decimal"/>
      <w:isLgl/>
      <w:lvlText w:val="%1.%2.%3.%4.%5.%6.%7.%8"/>
      <w:lvlJc w:val="left"/>
      <w:pPr>
        <w:ind w:left="2006" w:hanging="1440"/>
      </w:pPr>
      <w:rPr>
        <w:rFonts w:hint="default"/>
      </w:rPr>
    </w:lvl>
    <w:lvl w:ilvl="8">
      <w:start w:val="1"/>
      <w:numFmt w:val="decimal"/>
      <w:isLgl/>
      <w:lvlText w:val="%1.%2.%3.%4.%5.%6.%7.%8.%9"/>
      <w:lvlJc w:val="left"/>
      <w:pPr>
        <w:ind w:left="2366" w:hanging="1800"/>
      </w:pPr>
      <w:rPr>
        <w:rFonts w:hint="default"/>
      </w:r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6" w15:restartNumberingAfterBreak="0">
    <w:nsid w:val="037C5947"/>
    <w:multiLevelType w:val="hybridMultilevel"/>
    <w:tmpl w:val="A2A048C2"/>
    <w:lvl w:ilvl="0" w:tplc="890AB020">
      <w:start w:val="1"/>
      <w:numFmt w:val="bullet"/>
      <w:lvlText w:val="•"/>
      <w:lvlJc w:val="left"/>
      <w:pPr>
        <w:ind w:left="37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09CBD14">
      <w:start w:val="1"/>
      <w:numFmt w:val="bullet"/>
      <w:lvlText w:val="o"/>
      <w:lvlJc w:val="left"/>
      <w:pPr>
        <w:ind w:left="133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FF0B5C8">
      <w:start w:val="1"/>
      <w:numFmt w:val="bullet"/>
      <w:lvlText w:val="▪"/>
      <w:lvlJc w:val="left"/>
      <w:pPr>
        <w:ind w:left="20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AD657E0">
      <w:start w:val="1"/>
      <w:numFmt w:val="bullet"/>
      <w:lvlText w:val="•"/>
      <w:lvlJc w:val="left"/>
      <w:pPr>
        <w:ind w:left="27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7FAED5E2">
      <w:start w:val="1"/>
      <w:numFmt w:val="bullet"/>
      <w:lvlText w:val="o"/>
      <w:lvlJc w:val="left"/>
      <w:pPr>
        <w:ind w:left="349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F5C5804">
      <w:start w:val="1"/>
      <w:numFmt w:val="bullet"/>
      <w:lvlText w:val="▪"/>
      <w:lvlJc w:val="left"/>
      <w:pPr>
        <w:ind w:left="421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6A066D8">
      <w:start w:val="1"/>
      <w:numFmt w:val="bullet"/>
      <w:lvlText w:val="•"/>
      <w:lvlJc w:val="left"/>
      <w:pPr>
        <w:ind w:left="493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EC1ED588">
      <w:start w:val="1"/>
      <w:numFmt w:val="bullet"/>
      <w:lvlText w:val="o"/>
      <w:lvlJc w:val="left"/>
      <w:pPr>
        <w:ind w:left="565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525C1506">
      <w:start w:val="1"/>
      <w:numFmt w:val="bullet"/>
      <w:lvlText w:val="▪"/>
      <w:lvlJc w:val="left"/>
      <w:pPr>
        <w:ind w:left="6370"/>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5094F99"/>
    <w:multiLevelType w:val="hybridMultilevel"/>
    <w:tmpl w:val="AD342166"/>
    <w:lvl w:ilvl="0" w:tplc="A1585A4A">
      <w:start w:val="1"/>
      <w:numFmt w:val="decimal"/>
      <w:lvlText w:val="%1"/>
      <w:lvlJc w:val="left"/>
      <w:pPr>
        <w:ind w:left="36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42AA6CA">
      <w:start w:val="1"/>
      <w:numFmt w:val="lowerLetter"/>
      <w:lvlText w:val="%2"/>
      <w:lvlJc w:val="left"/>
      <w:pPr>
        <w:ind w:left="72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3FB0A872">
      <w:start w:val="1"/>
      <w:numFmt w:val="lowerLetter"/>
      <w:lvlRestart w:val="0"/>
      <w:lvlText w:val="%3."/>
      <w:lvlJc w:val="left"/>
      <w:pPr>
        <w:ind w:left="108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3" w:tplc="B26E969A">
      <w:start w:val="1"/>
      <w:numFmt w:val="decimal"/>
      <w:lvlText w:val="%4"/>
      <w:lvlJc w:val="left"/>
      <w:pPr>
        <w:ind w:left="18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0F4E7FF0">
      <w:start w:val="1"/>
      <w:numFmt w:val="lowerLetter"/>
      <w:lvlText w:val="%5"/>
      <w:lvlJc w:val="left"/>
      <w:pPr>
        <w:ind w:left="252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5" w:tplc="BF04A8DA">
      <w:start w:val="1"/>
      <w:numFmt w:val="lowerRoman"/>
      <w:lvlText w:val="%6"/>
      <w:lvlJc w:val="left"/>
      <w:pPr>
        <w:ind w:left="324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6" w:tplc="1CB4734C">
      <w:start w:val="1"/>
      <w:numFmt w:val="decimal"/>
      <w:lvlText w:val="%7"/>
      <w:lvlJc w:val="left"/>
      <w:pPr>
        <w:ind w:left="39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F945EE2">
      <w:start w:val="1"/>
      <w:numFmt w:val="lowerLetter"/>
      <w:lvlText w:val="%8"/>
      <w:lvlJc w:val="left"/>
      <w:pPr>
        <w:ind w:left="468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8" w:tplc="8E9A3B26">
      <w:start w:val="1"/>
      <w:numFmt w:val="lowerRoman"/>
      <w:lvlText w:val="%9"/>
      <w:lvlJc w:val="left"/>
      <w:pPr>
        <w:ind w:left="540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abstractNum>
  <w:abstractNum w:abstractNumId="9" w15:restartNumberingAfterBreak="0">
    <w:nsid w:val="08E85FB8"/>
    <w:multiLevelType w:val="multilevel"/>
    <w:tmpl w:val="15A2657C"/>
    <w:lvl w:ilvl="0">
      <w:start w:val="1"/>
      <w:numFmt w:val="decimal"/>
      <w:pStyle w:val="Level1"/>
      <w:lvlText w:val="%1."/>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0"/>
        </w:tabs>
        <w:ind w:left="850"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701"/>
        </w:tabs>
        <w:ind w:left="1701"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Level4"/>
      <w:lvlText w:val="(%4)"/>
      <w:lvlJc w:val="left"/>
      <w:pPr>
        <w:tabs>
          <w:tab w:val="num" w:pos="2551"/>
        </w:tabs>
        <w:ind w:left="2551"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3402"/>
        </w:tabs>
        <w:ind w:left="3402" w:hanging="851"/>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4252"/>
        </w:tabs>
        <w:ind w:left="4252" w:hanging="85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099E2592"/>
    <w:multiLevelType w:val="hybridMultilevel"/>
    <w:tmpl w:val="208CE4D0"/>
    <w:lvl w:ilvl="0" w:tplc="827C5BE2">
      <w:start w:val="1"/>
      <w:numFmt w:val="bullet"/>
      <w:lvlText w:val="•"/>
      <w:lvlJc w:val="left"/>
      <w:pPr>
        <w:ind w:left="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4F562244">
      <w:start w:val="1"/>
      <w:numFmt w:val="bullet"/>
      <w:lvlText w:val="o"/>
      <w:lvlJc w:val="left"/>
      <w:pPr>
        <w:ind w:left="12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F33CD966">
      <w:start w:val="1"/>
      <w:numFmt w:val="bullet"/>
      <w:lvlText w:val="▪"/>
      <w:lvlJc w:val="left"/>
      <w:pPr>
        <w:ind w:left="19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5A41230">
      <w:start w:val="1"/>
      <w:numFmt w:val="bullet"/>
      <w:lvlText w:val="•"/>
      <w:lvlJc w:val="left"/>
      <w:pPr>
        <w:ind w:left="26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F482F3C">
      <w:start w:val="1"/>
      <w:numFmt w:val="bullet"/>
      <w:lvlText w:val="o"/>
      <w:lvlJc w:val="left"/>
      <w:pPr>
        <w:ind w:left="34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F10B162">
      <w:start w:val="1"/>
      <w:numFmt w:val="bullet"/>
      <w:lvlText w:val="▪"/>
      <w:lvlJc w:val="left"/>
      <w:pPr>
        <w:ind w:left="41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48C5916">
      <w:start w:val="1"/>
      <w:numFmt w:val="bullet"/>
      <w:lvlText w:val="•"/>
      <w:lvlJc w:val="left"/>
      <w:pPr>
        <w:ind w:left="48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2D06A14C">
      <w:start w:val="1"/>
      <w:numFmt w:val="bullet"/>
      <w:lvlText w:val="o"/>
      <w:lvlJc w:val="left"/>
      <w:pPr>
        <w:ind w:left="55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78888816">
      <w:start w:val="1"/>
      <w:numFmt w:val="bullet"/>
      <w:lvlText w:val="▪"/>
      <w:lvlJc w:val="left"/>
      <w:pPr>
        <w:ind w:left="62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1" w15:restartNumberingAfterBreak="0">
    <w:nsid w:val="0D285791"/>
    <w:multiLevelType w:val="hybridMultilevel"/>
    <w:tmpl w:val="3E802608"/>
    <w:lvl w:ilvl="0" w:tplc="575CC998">
      <w:start w:val="1"/>
      <w:numFmt w:val="bullet"/>
      <w:lvlText w:val=""/>
      <w:lvlJc w:val="left"/>
      <w:pPr>
        <w:ind w:left="2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54C1E16">
      <w:start w:val="1"/>
      <w:numFmt w:val="bullet"/>
      <w:lvlText w:val="o"/>
      <w:lvlJc w:val="left"/>
      <w:pPr>
        <w:ind w:left="1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86722C22">
      <w:start w:val="1"/>
      <w:numFmt w:val="bullet"/>
      <w:lvlText w:val="▪"/>
      <w:lvlJc w:val="left"/>
      <w:pPr>
        <w:ind w:left="18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5D0C17C">
      <w:start w:val="1"/>
      <w:numFmt w:val="bullet"/>
      <w:lvlText w:val="•"/>
      <w:lvlJc w:val="left"/>
      <w:pPr>
        <w:ind w:left="25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4C6EF20">
      <w:start w:val="1"/>
      <w:numFmt w:val="bullet"/>
      <w:lvlText w:val="o"/>
      <w:lvlJc w:val="left"/>
      <w:pPr>
        <w:ind w:left="32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517C93E4">
      <w:start w:val="1"/>
      <w:numFmt w:val="bullet"/>
      <w:lvlText w:val="▪"/>
      <w:lvlJc w:val="left"/>
      <w:pPr>
        <w:ind w:left="40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31CE115C">
      <w:start w:val="1"/>
      <w:numFmt w:val="bullet"/>
      <w:lvlText w:val="•"/>
      <w:lvlJc w:val="left"/>
      <w:pPr>
        <w:ind w:left="4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3E5CCC18">
      <w:start w:val="1"/>
      <w:numFmt w:val="bullet"/>
      <w:lvlText w:val="o"/>
      <w:lvlJc w:val="left"/>
      <w:pPr>
        <w:ind w:left="5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76CB50">
      <w:start w:val="1"/>
      <w:numFmt w:val="bullet"/>
      <w:lvlText w:val="▪"/>
      <w:lvlJc w:val="left"/>
      <w:pPr>
        <w:ind w:left="6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E0A38A2"/>
    <w:multiLevelType w:val="multilevel"/>
    <w:tmpl w:val="597A1DDE"/>
    <w:lvl w:ilvl="0">
      <w:start w:val="12"/>
      <w:numFmt w:val="upperLetter"/>
      <w:pStyle w:val="Title"/>
      <w:suff w:val="nothing"/>
      <w:lvlText w:val="SCHEDULE %1"/>
      <w:lvlJc w:val="left"/>
      <w:pPr>
        <w:ind w:left="709" w:hanging="709"/>
      </w:pPr>
    </w:lvl>
    <w:lvl w:ilvl="1">
      <w:start w:val="1"/>
      <w:numFmt w:val="upperRoman"/>
      <w:pStyle w:val="Description"/>
      <w:lvlText w:val="%2."/>
      <w:lvlJc w:val="left"/>
      <w:pPr>
        <w:tabs>
          <w:tab w:val="num" w:pos="720"/>
        </w:tabs>
        <w:ind w:left="720" w:hanging="720"/>
      </w:pPr>
      <w:rPr>
        <w:rFonts w:hint="default"/>
      </w:rPr>
    </w:lvl>
    <w:lvl w:ilvl="2">
      <w:start w:val="1"/>
      <w:numFmt w:val="upperLetter"/>
      <w:pStyle w:val="BodyText2"/>
      <w:lvlText w:val="%3."/>
      <w:lvlJc w:val="left"/>
      <w:pPr>
        <w:tabs>
          <w:tab w:val="num" w:pos="1152"/>
        </w:tabs>
        <w:ind w:left="1152" w:hanging="432"/>
      </w:pPr>
      <w:rPr>
        <w:rFonts w:ascii="Times New Roman" w:hAnsi="Times New Roman" w:hint="default"/>
        <w:b/>
        <w:i w:val="0"/>
        <w:u w:val="none"/>
      </w:rPr>
    </w:lvl>
    <w:lvl w:ilvl="3">
      <w:start w:val="1"/>
      <w:numFmt w:val="decimal"/>
      <w:pStyle w:val="ScheduleHdg1"/>
      <w:lvlText w:val="%4."/>
      <w:lvlJc w:val="left"/>
      <w:pPr>
        <w:tabs>
          <w:tab w:val="num" w:pos="1584"/>
        </w:tabs>
        <w:ind w:left="1584" w:hanging="432"/>
      </w:pPr>
      <w:rPr>
        <w:rFonts w:hint="default"/>
      </w:rPr>
    </w:lvl>
    <w:lvl w:ilvl="4">
      <w:start w:val="1"/>
      <w:numFmt w:val="lowerLetter"/>
      <w:pStyle w:val="ScheduleHdg3"/>
      <w:lvlText w:val="(%5)"/>
      <w:lvlJc w:val="left"/>
      <w:pPr>
        <w:tabs>
          <w:tab w:val="num" w:pos="2016"/>
        </w:tabs>
        <w:ind w:left="2016" w:hanging="432"/>
      </w:pPr>
    </w:lvl>
    <w:lvl w:ilvl="5">
      <w:start w:val="1"/>
      <w:numFmt w:val="upperLetter"/>
      <w:pStyle w:val="ScheduleHdg4"/>
      <w:lvlText w:val="%6."/>
      <w:lvlJc w:val="left"/>
      <w:pPr>
        <w:tabs>
          <w:tab w:val="num" w:pos="1152"/>
        </w:tabs>
        <w:ind w:left="1152" w:hanging="432"/>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5" w15:restartNumberingAfterBreak="0">
    <w:nsid w:val="112B43E5"/>
    <w:multiLevelType w:val="hybridMultilevel"/>
    <w:tmpl w:val="7B8E91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13DA46F8"/>
    <w:multiLevelType w:val="hybridMultilevel"/>
    <w:tmpl w:val="91525A34"/>
    <w:lvl w:ilvl="0" w:tplc="DE0C0814">
      <w:start w:val="1"/>
      <w:numFmt w:val="decimal"/>
      <w:lvlText w:val="%1."/>
      <w:lvlJc w:val="left"/>
      <w:pPr>
        <w:ind w:left="35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A36FA24">
      <w:start w:val="1"/>
      <w:numFmt w:val="bullet"/>
      <w:lvlText w:val="•"/>
      <w:lvlJc w:val="left"/>
      <w:pPr>
        <w:ind w:left="76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2" w:tplc="F4DAD468">
      <w:start w:val="1"/>
      <w:numFmt w:val="bullet"/>
      <w:lvlText w:val="▪"/>
      <w:lvlJc w:val="left"/>
      <w:pPr>
        <w:ind w:left="148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8ACF1BA">
      <w:start w:val="1"/>
      <w:numFmt w:val="bullet"/>
      <w:lvlText w:val="•"/>
      <w:lvlJc w:val="left"/>
      <w:pPr>
        <w:ind w:left="220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33968B1A">
      <w:start w:val="1"/>
      <w:numFmt w:val="bullet"/>
      <w:lvlText w:val="o"/>
      <w:lvlJc w:val="left"/>
      <w:pPr>
        <w:ind w:left="292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D3E21420">
      <w:start w:val="1"/>
      <w:numFmt w:val="bullet"/>
      <w:lvlText w:val="▪"/>
      <w:lvlJc w:val="left"/>
      <w:pPr>
        <w:ind w:left="364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1D6F31C">
      <w:start w:val="1"/>
      <w:numFmt w:val="bullet"/>
      <w:lvlText w:val="•"/>
      <w:lvlJc w:val="left"/>
      <w:pPr>
        <w:ind w:left="436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292D690">
      <w:start w:val="1"/>
      <w:numFmt w:val="bullet"/>
      <w:lvlText w:val="o"/>
      <w:lvlJc w:val="left"/>
      <w:pPr>
        <w:ind w:left="508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F927D94">
      <w:start w:val="1"/>
      <w:numFmt w:val="bullet"/>
      <w:lvlText w:val="▪"/>
      <w:lvlJc w:val="left"/>
      <w:pPr>
        <w:ind w:left="5803"/>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49A011D"/>
    <w:multiLevelType w:val="hybridMultilevel"/>
    <w:tmpl w:val="CF78C0B2"/>
    <w:lvl w:ilvl="0" w:tplc="DFC05276">
      <w:start w:val="1"/>
      <w:numFmt w:val="bullet"/>
      <w:lvlText w:val="•"/>
      <w:lvlJc w:val="left"/>
      <w:pPr>
        <w:ind w:left="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78C67CA">
      <w:start w:val="1"/>
      <w:numFmt w:val="bullet"/>
      <w:lvlText w:val="o"/>
      <w:lvlJc w:val="left"/>
      <w:pPr>
        <w:ind w:left="12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31E75CC">
      <w:start w:val="1"/>
      <w:numFmt w:val="bullet"/>
      <w:lvlText w:val="▪"/>
      <w:lvlJc w:val="left"/>
      <w:pPr>
        <w:ind w:left="19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174EBC0">
      <w:start w:val="1"/>
      <w:numFmt w:val="bullet"/>
      <w:lvlText w:val="•"/>
      <w:lvlJc w:val="left"/>
      <w:pPr>
        <w:ind w:left="26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DB54CDEA">
      <w:start w:val="1"/>
      <w:numFmt w:val="bullet"/>
      <w:lvlText w:val="o"/>
      <w:lvlJc w:val="left"/>
      <w:pPr>
        <w:ind w:left="34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10947FEC">
      <w:start w:val="1"/>
      <w:numFmt w:val="bullet"/>
      <w:lvlText w:val="▪"/>
      <w:lvlJc w:val="left"/>
      <w:pPr>
        <w:ind w:left="41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0F129076">
      <w:start w:val="1"/>
      <w:numFmt w:val="bullet"/>
      <w:lvlText w:val="•"/>
      <w:lvlJc w:val="left"/>
      <w:pPr>
        <w:ind w:left="48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71125046">
      <w:start w:val="1"/>
      <w:numFmt w:val="bullet"/>
      <w:lvlText w:val="o"/>
      <w:lvlJc w:val="left"/>
      <w:pPr>
        <w:ind w:left="55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0FA229D0">
      <w:start w:val="1"/>
      <w:numFmt w:val="bullet"/>
      <w:lvlText w:val="▪"/>
      <w:lvlJc w:val="left"/>
      <w:pPr>
        <w:ind w:left="62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19" w15:restartNumberingAfterBreak="0">
    <w:nsid w:val="186177BE"/>
    <w:multiLevelType w:val="hybridMultilevel"/>
    <w:tmpl w:val="1384FC42"/>
    <w:lvl w:ilvl="0" w:tplc="032C103E">
      <w:start w:val="1"/>
      <w:numFmt w:val="bullet"/>
      <w:lvlText w:val="•"/>
      <w:lvlJc w:val="left"/>
      <w:pPr>
        <w:ind w:left="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7B562888">
      <w:start w:val="1"/>
      <w:numFmt w:val="bullet"/>
      <w:lvlText w:val="o"/>
      <w:lvlJc w:val="left"/>
      <w:pPr>
        <w:ind w:left="12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74160B3E">
      <w:start w:val="1"/>
      <w:numFmt w:val="bullet"/>
      <w:lvlText w:val="▪"/>
      <w:lvlJc w:val="left"/>
      <w:pPr>
        <w:ind w:left="19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ACAA832E">
      <w:start w:val="1"/>
      <w:numFmt w:val="bullet"/>
      <w:lvlText w:val="•"/>
      <w:lvlJc w:val="left"/>
      <w:pPr>
        <w:ind w:left="26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F7A88514">
      <w:start w:val="1"/>
      <w:numFmt w:val="bullet"/>
      <w:lvlText w:val="o"/>
      <w:lvlJc w:val="left"/>
      <w:pPr>
        <w:ind w:left="34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8163B38">
      <w:start w:val="1"/>
      <w:numFmt w:val="bullet"/>
      <w:lvlText w:val="▪"/>
      <w:lvlJc w:val="left"/>
      <w:pPr>
        <w:ind w:left="41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1E47320">
      <w:start w:val="1"/>
      <w:numFmt w:val="bullet"/>
      <w:lvlText w:val="•"/>
      <w:lvlJc w:val="left"/>
      <w:pPr>
        <w:ind w:left="48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53026A6">
      <w:start w:val="1"/>
      <w:numFmt w:val="bullet"/>
      <w:lvlText w:val="o"/>
      <w:lvlJc w:val="left"/>
      <w:pPr>
        <w:ind w:left="55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71846AA">
      <w:start w:val="1"/>
      <w:numFmt w:val="bullet"/>
      <w:lvlText w:val="▪"/>
      <w:lvlJc w:val="left"/>
      <w:pPr>
        <w:ind w:left="62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0" w15:restartNumberingAfterBreak="0">
    <w:nsid w:val="1AB8499E"/>
    <w:multiLevelType w:val="hybridMultilevel"/>
    <w:tmpl w:val="FCAC0010"/>
    <w:lvl w:ilvl="0" w:tplc="ACB29F24">
      <w:start w:val="1"/>
      <w:numFmt w:val="bullet"/>
      <w:lvlText w:val=""/>
      <w:lvlJc w:val="left"/>
      <w:pPr>
        <w:ind w:left="28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F767B08">
      <w:start w:val="1"/>
      <w:numFmt w:val="bullet"/>
      <w:lvlText w:val="o"/>
      <w:lvlJc w:val="left"/>
      <w:pPr>
        <w:ind w:left="11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743CBB0C">
      <w:start w:val="1"/>
      <w:numFmt w:val="bullet"/>
      <w:lvlText w:val="▪"/>
      <w:lvlJc w:val="left"/>
      <w:pPr>
        <w:ind w:left="18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520DB54">
      <w:start w:val="1"/>
      <w:numFmt w:val="bullet"/>
      <w:lvlText w:val="•"/>
      <w:lvlJc w:val="left"/>
      <w:pPr>
        <w:ind w:left="25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57EFF02">
      <w:start w:val="1"/>
      <w:numFmt w:val="bullet"/>
      <w:lvlText w:val="o"/>
      <w:lvlJc w:val="left"/>
      <w:pPr>
        <w:ind w:left="328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7D21BA0">
      <w:start w:val="1"/>
      <w:numFmt w:val="bullet"/>
      <w:lvlText w:val="▪"/>
      <w:lvlJc w:val="left"/>
      <w:pPr>
        <w:ind w:left="400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1548EB6C">
      <w:start w:val="1"/>
      <w:numFmt w:val="bullet"/>
      <w:lvlText w:val="•"/>
      <w:lvlJc w:val="left"/>
      <w:pPr>
        <w:ind w:left="472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78CBB52">
      <w:start w:val="1"/>
      <w:numFmt w:val="bullet"/>
      <w:lvlText w:val="o"/>
      <w:lvlJc w:val="left"/>
      <w:pPr>
        <w:ind w:left="544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D62AC9E6">
      <w:start w:val="1"/>
      <w:numFmt w:val="bullet"/>
      <w:lvlText w:val="▪"/>
      <w:lvlJc w:val="left"/>
      <w:pPr>
        <w:ind w:left="61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3"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24"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271D3C54"/>
    <w:multiLevelType w:val="multilevel"/>
    <w:tmpl w:val="E8C453E8"/>
    <w:lvl w:ilvl="0">
      <w:start w:val="1"/>
      <w:numFmt w:val="decimal"/>
      <w:pStyle w:val="ORDERFORML1PraraNo"/>
      <w:lvlText w:val="%1."/>
      <w:lvlJc w:val="left"/>
      <w:pPr>
        <w:ind w:left="720" w:hanging="360"/>
      </w:pPr>
      <w:rPr>
        <w:b/>
        <w:bCs w:val="0"/>
        <w:iCs w:val="0"/>
        <w:caps w:val="0"/>
        <w:smallCaps w:val="0"/>
        <w:strike w:val="0"/>
        <w:dstrike w:val="0"/>
        <w:noProof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ORDERFORML2Title"/>
      <w:isLgl/>
      <w:lvlText w:val="%1.%2"/>
      <w:lvlJc w:val="left"/>
      <w:pPr>
        <w:ind w:left="502"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2D293ED5"/>
    <w:multiLevelType w:val="hybridMultilevel"/>
    <w:tmpl w:val="736C5462"/>
    <w:lvl w:ilvl="0" w:tplc="8E143BF2">
      <w:start w:val="1"/>
      <w:numFmt w:val="bullet"/>
      <w:lvlText w:val="•"/>
      <w:lvlJc w:val="left"/>
      <w:pPr>
        <w:ind w:left="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3D1A918C">
      <w:start w:val="1"/>
      <w:numFmt w:val="bullet"/>
      <w:lvlText w:val="o"/>
      <w:lvlJc w:val="left"/>
      <w:pPr>
        <w:ind w:left="12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2A2432AA">
      <w:start w:val="1"/>
      <w:numFmt w:val="bullet"/>
      <w:lvlText w:val="▪"/>
      <w:lvlJc w:val="left"/>
      <w:pPr>
        <w:ind w:left="19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EDC2E3F2">
      <w:start w:val="1"/>
      <w:numFmt w:val="bullet"/>
      <w:lvlText w:val="•"/>
      <w:lvlJc w:val="left"/>
      <w:pPr>
        <w:ind w:left="26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31ACF36">
      <w:start w:val="1"/>
      <w:numFmt w:val="bullet"/>
      <w:lvlText w:val="o"/>
      <w:lvlJc w:val="left"/>
      <w:pPr>
        <w:ind w:left="34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3769F20">
      <w:start w:val="1"/>
      <w:numFmt w:val="bullet"/>
      <w:lvlText w:val="▪"/>
      <w:lvlJc w:val="left"/>
      <w:pPr>
        <w:ind w:left="41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446F244">
      <w:start w:val="1"/>
      <w:numFmt w:val="bullet"/>
      <w:lvlText w:val="•"/>
      <w:lvlJc w:val="left"/>
      <w:pPr>
        <w:ind w:left="48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8841FAA">
      <w:start w:val="1"/>
      <w:numFmt w:val="bullet"/>
      <w:lvlText w:val="o"/>
      <w:lvlJc w:val="left"/>
      <w:pPr>
        <w:ind w:left="55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BD4C0AA">
      <w:start w:val="1"/>
      <w:numFmt w:val="bullet"/>
      <w:lvlText w:val="▪"/>
      <w:lvlJc w:val="left"/>
      <w:pPr>
        <w:ind w:left="62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8" w15:restartNumberingAfterBreak="0">
    <w:nsid w:val="2D91505C"/>
    <w:multiLevelType w:val="hybridMultilevel"/>
    <w:tmpl w:val="38B87724"/>
    <w:lvl w:ilvl="0" w:tplc="1274338C">
      <w:start w:val="1"/>
      <w:numFmt w:val="bullet"/>
      <w:lvlText w:val="•"/>
      <w:lvlJc w:val="left"/>
      <w:pPr>
        <w:ind w:left="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1B21A7A">
      <w:start w:val="1"/>
      <w:numFmt w:val="bullet"/>
      <w:lvlText w:val="o"/>
      <w:lvlJc w:val="left"/>
      <w:pPr>
        <w:ind w:left="12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A7C71E6">
      <w:start w:val="1"/>
      <w:numFmt w:val="bullet"/>
      <w:lvlText w:val="▪"/>
      <w:lvlJc w:val="left"/>
      <w:pPr>
        <w:ind w:left="19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DF00984">
      <w:start w:val="1"/>
      <w:numFmt w:val="bullet"/>
      <w:lvlText w:val="•"/>
      <w:lvlJc w:val="left"/>
      <w:pPr>
        <w:ind w:left="26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CB80A0A">
      <w:start w:val="1"/>
      <w:numFmt w:val="bullet"/>
      <w:lvlText w:val="o"/>
      <w:lvlJc w:val="left"/>
      <w:pPr>
        <w:ind w:left="34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9EFCBFF8">
      <w:start w:val="1"/>
      <w:numFmt w:val="bullet"/>
      <w:lvlText w:val="▪"/>
      <w:lvlJc w:val="left"/>
      <w:pPr>
        <w:ind w:left="41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906454A">
      <w:start w:val="1"/>
      <w:numFmt w:val="bullet"/>
      <w:lvlText w:val="•"/>
      <w:lvlJc w:val="left"/>
      <w:pPr>
        <w:ind w:left="48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A15A788C">
      <w:start w:val="1"/>
      <w:numFmt w:val="bullet"/>
      <w:lvlText w:val="o"/>
      <w:lvlJc w:val="left"/>
      <w:pPr>
        <w:ind w:left="55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346B534">
      <w:start w:val="1"/>
      <w:numFmt w:val="bullet"/>
      <w:lvlText w:val="▪"/>
      <w:lvlJc w:val="left"/>
      <w:pPr>
        <w:ind w:left="62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2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30" w15:restartNumberingAfterBreak="0">
    <w:nsid w:val="2F5219D3"/>
    <w:multiLevelType w:val="hybridMultilevel"/>
    <w:tmpl w:val="DBDC4700"/>
    <w:lvl w:ilvl="0" w:tplc="63181AA0">
      <w:start w:val="1"/>
      <w:numFmt w:val="bullet"/>
      <w:lvlText w:val="•"/>
      <w:lvlJc w:val="left"/>
      <w:pPr>
        <w:ind w:left="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C1866DA">
      <w:start w:val="1"/>
      <w:numFmt w:val="bullet"/>
      <w:lvlText w:val="o"/>
      <w:lvlJc w:val="left"/>
      <w:pPr>
        <w:ind w:left="12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393C0958">
      <w:start w:val="1"/>
      <w:numFmt w:val="bullet"/>
      <w:lvlText w:val="▪"/>
      <w:lvlJc w:val="left"/>
      <w:pPr>
        <w:ind w:left="19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D646F482">
      <w:start w:val="1"/>
      <w:numFmt w:val="bullet"/>
      <w:lvlText w:val="•"/>
      <w:lvlJc w:val="left"/>
      <w:pPr>
        <w:ind w:left="26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E7EA7AC">
      <w:start w:val="1"/>
      <w:numFmt w:val="bullet"/>
      <w:lvlText w:val="o"/>
      <w:lvlJc w:val="left"/>
      <w:pPr>
        <w:ind w:left="34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E59C1E42">
      <w:start w:val="1"/>
      <w:numFmt w:val="bullet"/>
      <w:lvlText w:val="▪"/>
      <w:lvlJc w:val="left"/>
      <w:pPr>
        <w:ind w:left="41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55A6512A">
      <w:start w:val="1"/>
      <w:numFmt w:val="bullet"/>
      <w:lvlText w:val="•"/>
      <w:lvlJc w:val="left"/>
      <w:pPr>
        <w:ind w:left="48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60624AA">
      <w:start w:val="1"/>
      <w:numFmt w:val="bullet"/>
      <w:lvlText w:val="o"/>
      <w:lvlJc w:val="left"/>
      <w:pPr>
        <w:ind w:left="55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10A83F98">
      <w:start w:val="1"/>
      <w:numFmt w:val="bullet"/>
      <w:lvlText w:val="▪"/>
      <w:lvlJc w:val="left"/>
      <w:pPr>
        <w:ind w:left="62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1"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33"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4" w15:restartNumberingAfterBreak="0">
    <w:nsid w:val="3BEA3465"/>
    <w:multiLevelType w:val="hybridMultilevel"/>
    <w:tmpl w:val="7FA8D8E0"/>
    <w:lvl w:ilvl="0" w:tplc="8368D19A">
      <w:start w:val="1"/>
      <w:numFmt w:val="bullet"/>
      <w:lvlText w:val="•"/>
      <w:lvlJc w:val="left"/>
      <w:pPr>
        <w:ind w:left="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AE86304">
      <w:start w:val="1"/>
      <w:numFmt w:val="bullet"/>
      <w:lvlText w:val="o"/>
      <w:lvlJc w:val="left"/>
      <w:pPr>
        <w:ind w:left="12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0518B1A4">
      <w:start w:val="1"/>
      <w:numFmt w:val="bullet"/>
      <w:lvlText w:val="▪"/>
      <w:lvlJc w:val="left"/>
      <w:pPr>
        <w:ind w:left="19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2F818FC">
      <w:start w:val="1"/>
      <w:numFmt w:val="bullet"/>
      <w:lvlText w:val="•"/>
      <w:lvlJc w:val="left"/>
      <w:pPr>
        <w:ind w:left="26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EE50F400">
      <w:start w:val="1"/>
      <w:numFmt w:val="bullet"/>
      <w:lvlText w:val="o"/>
      <w:lvlJc w:val="left"/>
      <w:pPr>
        <w:ind w:left="34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2FAD3C0">
      <w:start w:val="1"/>
      <w:numFmt w:val="bullet"/>
      <w:lvlText w:val="▪"/>
      <w:lvlJc w:val="left"/>
      <w:pPr>
        <w:ind w:left="41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1032C784">
      <w:start w:val="1"/>
      <w:numFmt w:val="bullet"/>
      <w:lvlText w:val="•"/>
      <w:lvlJc w:val="left"/>
      <w:pPr>
        <w:ind w:left="48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CB0C139E">
      <w:start w:val="1"/>
      <w:numFmt w:val="bullet"/>
      <w:lvlText w:val="o"/>
      <w:lvlJc w:val="left"/>
      <w:pPr>
        <w:ind w:left="55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1CA86E6">
      <w:start w:val="1"/>
      <w:numFmt w:val="bullet"/>
      <w:lvlText w:val="▪"/>
      <w:lvlJc w:val="left"/>
      <w:pPr>
        <w:ind w:left="62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5"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464B5FAE"/>
    <w:multiLevelType w:val="hybridMultilevel"/>
    <w:tmpl w:val="C706BA78"/>
    <w:lvl w:ilvl="0" w:tplc="3012943A">
      <w:start w:val="1"/>
      <w:numFmt w:val="bullet"/>
      <w:lvlText w:val="•"/>
      <w:lvlJc w:val="left"/>
      <w:pPr>
        <w:ind w:left="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EF78840C">
      <w:start w:val="1"/>
      <w:numFmt w:val="bullet"/>
      <w:lvlText w:val="o"/>
      <w:lvlJc w:val="left"/>
      <w:pPr>
        <w:ind w:left="12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7605A28">
      <w:start w:val="1"/>
      <w:numFmt w:val="bullet"/>
      <w:lvlText w:val="▪"/>
      <w:lvlJc w:val="left"/>
      <w:pPr>
        <w:ind w:left="19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28E898D4">
      <w:start w:val="1"/>
      <w:numFmt w:val="bullet"/>
      <w:lvlText w:val="•"/>
      <w:lvlJc w:val="left"/>
      <w:pPr>
        <w:ind w:left="26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9236A958">
      <w:start w:val="1"/>
      <w:numFmt w:val="bullet"/>
      <w:lvlText w:val="o"/>
      <w:lvlJc w:val="left"/>
      <w:pPr>
        <w:ind w:left="34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3B32713E">
      <w:start w:val="1"/>
      <w:numFmt w:val="bullet"/>
      <w:lvlText w:val="▪"/>
      <w:lvlJc w:val="left"/>
      <w:pPr>
        <w:ind w:left="41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BD7CD430">
      <w:start w:val="1"/>
      <w:numFmt w:val="bullet"/>
      <w:lvlText w:val="•"/>
      <w:lvlJc w:val="left"/>
      <w:pPr>
        <w:ind w:left="48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8A4E258">
      <w:start w:val="1"/>
      <w:numFmt w:val="bullet"/>
      <w:lvlText w:val="o"/>
      <w:lvlJc w:val="left"/>
      <w:pPr>
        <w:ind w:left="55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D16A5996">
      <w:start w:val="1"/>
      <w:numFmt w:val="bullet"/>
      <w:lvlText w:val="▪"/>
      <w:lvlJc w:val="left"/>
      <w:pPr>
        <w:ind w:left="62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39" w15:restartNumberingAfterBreak="0">
    <w:nsid w:val="46F84AA7"/>
    <w:multiLevelType w:val="hybridMultilevel"/>
    <w:tmpl w:val="76900456"/>
    <w:lvl w:ilvl="0" w:tplc="9F922826">
      <w:start w:val="1"/>
      <w:numFmt w:val="bullet"/>
      <w:lvlText w:val="•"/>
      <w:lvlJc w:val="left"/>
      <w:pPr>
        <w:ind w:left="1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520FA16">
      <w:start w:val="1"/>
      <w:numFmt w:val="bullet"/>
      <w:lvlText w:val="o"/>
      <w:lvlJc w:val="left"/>
      <w:pPr>
        <w:ind w:left="113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C79A0F84">
      <w:start w:val="1"/>
      <w:numFmt w:val="bullet"/>
      <w:lvlText w:val="▪"/>
      <w:lvlJc w:val="left"/>
      <w:pPr>
        <w:ind w:left="18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7C00750A">
      <w:start w:val="1"/>
      <w:numFmt w:val="bullet"/>
      <w:lvlText w:val="•"/>
      <w:lvlJc w:val="left"/>
      <w:pPr>
        <w:ind w:left="25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81565208">
      <w:start w:val="1"/>
      <w:numFmt w:val="bullet"/>
      <w:lvlText w:val="o"/>
      <w:lvlJc w:val="left"/>
      <w:pPr>
        <w:ind w:left="32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162AACE">
      <w:start w:val="1"/>
      <w:numFmt w:val="bullet"/>
      <w:lvlText w:val="▪"/>
      <w:lvlJc w:val="left"/>
      <w:pPr>
        <w:ind w:left="40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2A42A422">
      <w:start w:val="1"/>
      <w:numFmt w:val="bullet"/>
      <w:lvlText w:val="•"/>
      <w:lvlJc w:val="left"/>
      <w:pPr>
        <w:ind w:left="47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38E6440E">
      <w:start w:val="1"/>
      <w:numFmt w:val="bullet"/>
      <w:lvlText w:val="o"/>
      <w:lvlJc w:val="left"/>
      <w:pPr>
        <w:ind w:left="54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3894ECBE">
      <w:start w:val="1"/>
      <w:numFmt w:val="bullet"/>
      <w:lvlText w:val="▪"/>
      <w:lvlJc w:val="left"/>
      <w:pPr>
        <w:ind w:left="617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0"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15:restartNumberingAfterBreak="0">
    <w:nsid w:val="47B529C0"/>
    <w:multiLevelType w:val="hybridMultilevel"/>
    <w:tmpl w:val="1A12AC26"/>
    <w:lvl w:ilvl="0" w:tplc="6714DBA6">
      <w:start w:val="1"/>
      <w:numFmt w:val="bullet"/>
      <w:lvlRestart w:val="0"/>
      <w:pStyle w:val="DfESBullets"/>
      <w:lvlText w:val=""/>
      <w:lvlJc w:val="left"/>
      <w:pPr>
        <w:tabs>
          <w:tab w:val="num" w:pos="540"/>
        </w:tabs>
        <w:ind w:left="540" w:hanging="360"/>
      </w:pPr>
      <w:rPr>
        <w:rFonts w:ascii="Symbol" w:hAnsi="Symbol" w:hint="default"/>
      </w:rPr>
    </w:lvl>
    <w:lvl w:ilvl="1" w:tplc="08090019">
      <w:start w:val="1"/>
      <w:numFmt w:val="bullet"/>
      <w:lvlText w:val="o"/>
      <w:lvlJc w:val="left"/>
      <w:pPr>
        <w:tabs>
          <w:tab w:val="num" w:pos="1260"/>
        </w:tabs>
        <w:ind w:left="1260" w:hanging="360"/>
      </w:pPr>
      <w:rPr>
        <w:rFonts w:ascii="Courier New" w:hAnsi="Courier New" w:cs="Courier New" w:hint="default"/>
      </w:rPr>
    </w:lvl>
    <w:lvl w:ilvl="2" w:tplc="0809001B">
      <w:start w:val="1"/>
      <w:numFmt w:val="decimal"/>
      <w:lvlText w:val="%3."/>
      <w:lvlJc w:val="left"/>
      <w:pPr>
        <w:tabs>
          <w:tab w:val="num" w:pos="1980"/>
        </w:tabs>
        <w:ind w:left="1980" w:hanging="360"/>
      </w:pPr>
      <w:rPr>
        <w:rFonts w:hint="default"/>
      </w:rPr>
    </w:lvl>
    <w:lvl w:ilvl="3" w:tplc="0809000F">
      <w:start w:val="1"/>
      <w:numFmt w:val="bullet"/>
      <w:lvlText w:val=""/>
      <w:lvlJc w:val="left"/>
      <w:pPr>
        <w:tabs>
          <w:tab w:val="num" w:pos="2700"/>
        </w:tabs>
        <w:ind w:left="2700" w:hanging="360"/>
      </w:pPr>
      <w:rPr>
        <w:rFonts w:ascii="Symbol" w:hAnsi="Symbol" w:hint="default"/>
      </w:rPr>
    </w:lvl>
    <w:lvl w:ilvl="4" w:tplc="08090019">
      <w:start w:val="1"/>
      <w:numFmt w:val="bullet"/>
      <w:lvlText w:val="o"/>
      <w:lvlJc w:val="left"/>
      <w:pPr>
        <w:tabs>
          <w:tab w:val="num" w:pos="3420"/>
        </w:tabs>
        <w:ind w:left="3420" w:hanging="360"/>
      </w:pPr>
      <w:rPr>
        <w:rFonts w:ascii="Courier New" w:hAnsi="Courier New" w:hint="default"/>
      </w:rPr>
    </w:lvl>
    <w:lvl w:ilvl="5" w:tplc="0809001B">
      <w:start w:val="1"/>
      <w:numFmt w:val="bullet"/>
      <w:lvlText w:val=""/>
      <w:lvlJc w:val="left"/>
      <w:pPr>
        <w:tabs>
          <w:tab w:val="num" w:pos="4140"/>
        </w:tabs>
        <w:ind w:left="4140" w:hanging="360"/>
      </w:pPr>
      <w:rPr>
        <w:rFonts w:ascii="Marlett" w:hAnsi="Marlett" w:hint="default"/>
      </w:rPr>
    </w:lvl>
    <w:lvl w:ilvl="6" w:tplc="0809000F">
      <w:start w:val="1"/>
      <w:numFmt w:val="bullet"/>
      <w:lvlText w:val=""/>
      <w:lvlJc w:val="left"/>
      <w:pPr>
        <w:tabs>
          <w:tab w:val="num" w:pos="4860"/>
        </w:tabs>
        <w:ind w:left="4860" w:hanging="360"/>
      </w:pPr>
      <w:rPr>
        <w:rFonts w:ascii="Symbol" w:hAnsi="Symbol" w:hint="default"/>
      </w:rPr>
    </w:lvl>
    <w:lvl w:ilvl="7" w:tplc="08090019">
      <w:start w:val="1"/>
      <w:numFmt w:val="bullet"/>
      <w:lvlText w:val="o"/>
      <w:lvlJc w:val="left"/>
      <w:pPr>
        <w:tabs>
          <w:tab w:val="num" w:pos="5580"/>
        </w:tabs>
        <w:ind w:left="5580" w:hanging="360"/>
      </w:pPr>
      <w:rPr>
        <w:rFonts w:ascii="Courier New" w:hAnsi="Courier New" w:hint="default"/>
      </w:rPr>
    </w:lvl>
    <w:lvl w:ilvl="8" w:tplc="0809001B">
      <w:start w:val="1"/>
      <w:numFmt w:val="bullet"/>
      <w:lvlText w:val=""/>
      <w:lvlJc w:val="left"/>
      <w:pPr>
        <w:tabs>
          <w:tab w:val="num" w:pos="6300"/>
        </w:tabs>
        <w:ind w:left="6300" w:hanging="360"/>
      </w:pPr>
      <w:rPr>
        <w:rFonts w:ascii="Marlett" w:hAnsi="Marlett" w:hint="default"/>
      </w:rPr>
    </w:lvl>
  </w:abstractNum>
  <w:abstractNum w:abstractNumId="42"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3" w15:restartNumberingAfterBreak="0">
    <w:nsid w:val="48EA7BC2"/>
    <w:multiLevelType w:val="hybridMultilevel"/>
    <w:tmpl w:val="088E983E"/>
    <w:lvl w:ilvl="0" w:tplc="0526F092">
      <w:start w:val="1"/>
      <w:numFmt w:val="bullet"/>
      <w:lvlText w:val="•"/>
      <w:lvlJc w:val="left"/>
      <w:pPr>
        <w:ind w:left="17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2C23E80">
      <w:start w:val="1"/>
      <w:numFmt w:val="bullet"/>
      <w:lvlText w:val="o"/>
      <w:lvlJc w:val="left"/>
      <w:pPr>
        <w:ind w:left="113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19E4A0FC">
      <w:start w:val="1"/>
      <w:numFmt w:val="bullet"/>
      <w:lvlText w:val="▪"/>
      <w:lvlJc w:val="left"/>
      <w:pPr>
        <w:ind w:left="18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920EC7F6">
      <w:start w:val="1"/>
      <w:numFmt w:val="bullet"/>
      <w:lvlText w:val="•"/>
      <w:lvlJc w:val="left"/>
      <w:pPr>
        <w:ind w:left="25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AFE1CF2">
      <w:start w:val="1"/>
      <w:numFmt w:val="bullet"/>
      <w:lvlText w:val="o"/>
      <w:lvlJc w:val="left"/>
      <w:pPr>
        <w:ind w:left="32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F1669A8C">
      <w:start w:val="1"/>
      <w:numFmt w:val="bullet"/>
      <w:lvlText w:val="▪"/>
      <w:lvlJc w:val="left"/>
      <w:pPr>
        <w:ind w:left="40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68749E52">
      <w:start w:val="1"/>
      <w:numFmt w:val="bullet"/>
      <w:lvlText w:val="•"/>
      <w:lvlJc w:val="left"/>
      <w:pPr>
        <w:ind w:left="47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1E82BA42">
      <w:start w:val="1"/>
      <w:numFmt w:val="bullet"/>
      <w:lvlText w:val="o"/>
      <w:lvlJc w:val="left"/>
      <w:pPr>
        <w:ind w:left="54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2242792">
      <w:start w:val="1"/>
      <w:numFmt w:val="bullet"/>
      <w:lvlText w:val="▪"/>
      <w:lvlJc w:val="left"/>
      <w:pPr>
        <w:ind w:left="617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4" w15:restartNumberingAfterBreak="0">
    <w:nsid w:val="49FB6C2D"/>
    <w:multiLevelType w:val="hybridMultilevel"/>
    <w:tmpl w:val="774E7FE0"/>
    <w:lvl w:ilvl="0" w:tplc="15F01F20">
      <w:start w:val="1"/>
      <w:numFmt w:val="bullet"/>
      <w:lvlText w:val=""/>
      <w:lvlJc w:val="left"/>
      <w:pPr>
        <w:ind w:left="282"/>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lvl w:ilvl="1" w:tplc="8E2CB77A">
      <w:start w:val="1"/>
      <w:numFmt w:val="bullet"/>
      <w:lvlText w:val="o"/>
      <w:lvlJc w:val="left"/>
      <w:pPr>
        <w:ind w:left="1108"/>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lvl w:ilvl="2" w:tplc="5B9CE948">
      <w:start w:val="1"/>
      <w:numFmt w:val="bullet"/>
      <w:lvlText w:val="▪"/>
      <w:lvlJc w:val="left"/>
      <w:pPr>
        <w:ind w:left="1828"/>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lvl w:ilvl="3" w:tplc="FE3E4F9A">
      <w:start w:val="1"/>
      <w:numFmt w:val="bullet"/>
      <w:lvlText w:val="•"/>
      <w:lvlJc w:val="left"/>
      <w:pPr>
        <w:ind w:left="2548"/>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lvl w:ilvl="4" w:tplc="28CED6B0">
      <w:start w:val="1"/>
      <w:numFmt w:val="bullet"/>
      <w:lvlText w:val="o"/>
      <w:lvlJc w:val="left"/>
      <w:pPr>
        <w:ind w:left="3268"/>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lvl w:ilvl="5" w:tplc="C82CEE5E">
      <w:start w:val="1"/>
      <w:numFmt w:val="bullet"/>
      <w:lvlText w:val="▪"/>
      <w:lvlJc w:val="left"/>
      <w:pPr>
        <w:ind w:left="3988"/>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lvl w:ilvl="6" w:tplc="2124D5E0">
      <w:start w:val="1"/>
      <w:numFmt w:val="bullet"/>
      <w:lvlText w:val="•"/>
      <w:lvlJc w:val="left"/>
      <w:pPr>
        <w:ind w:left="4708"/>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lvl w:ilvl="7" w:tplc="A7E210A8">
      <w:start w:val="1"/>
      <w:numFmt w:val="bullet"/>
      <w:lvlText w:val="o"/>
      <w:lvlJc w:val="left"/>
      <w:pPr>
        <w:ind w:left="5428"/>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lvl w:ilvl="8" w:tplc="4FDC19C0">
      <w:start w:val="1"/>
      <w:numFmt w:val="bullet"/>
      <w:lvlText w:val="▪"/>
      <w:lvlJc w:val="left"/>
      <w:pPr>
        <w:ind w:left="6148"/>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abstractNum>
  <w:abstractNum w:abstractNumId="4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4BD146C9"/>
    <w:multiLevelType w:val="hybridMultilevel"/>
    <w:tmpl w:val="851E68FA"/>
    <w:lvl w:ilvl="0" w:tplc="BAE21B86">
      <w:start w:val="1"/>
      <w:numFmt w:val="bullet"/>
      <w:lvlText w:val="•"/>
      <w:lvlJc w:val="left"/>
      <w:pPr>
        <w:ind w:left="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618EE8D4">
      <w:start w:val="1"/>
      <w:numFmt w:val="bullet"/>
      <w:lvlText w:val="o"/>
      <w:lvlJc w:val="left"/>
      <w:pPr>
        <w:ind w:left="12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D17C1C68">
      <w:start w:val="1"/>
      <w:numFmt w:val="bullet"/>
      <w:lvlText w:val="▪"/>
      <w:lvlJc w:val="left"/>
      <w:pPr>
        <w:ind w:left="19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0E869312">
      <w:start w:val="1"/>
      <w:numFmt w:val="bullet"/>
      <w:lvlText w:val="•"/>
      <w:lvlJc w:val="left"/>
      <w:pPr>
        <w:ind w:left="26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BCBCF57E">
      <w:start w:val="1"/>
      <w:numFmt w:val="bullet"/>
      <w:lvlText w:val="o"/>
      <w:lvlJc w:val="left"/>
      <w:pPr>
        <w:ind w:left="34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A6049AA0">
      <w:start w:val="1"/>
      <w:numFmt w:val="bullet"/>
      <w:lvlText w:val="▪"/>
      <w:lvlJc w:val="left"/>
      <w:pPr>
        <w:ind w:left="41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893EAC24">
      <w:start w:val="1"/>
      <w:numFmt w:val="bullet"/>
      <w:lvlText w:val="•"/>
      <w:lvlJc w:val="left"/>
      <w:pPr>
        <w:ind w:left="48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86FCE7DE">
      <w:start w:val="1"/>
      <w:numFmt w:val="bullet"/>
      <w:lvlText w:val="o"/>
      <w:lvlJc w:val="left"/>
      <w:pPr>
        <w:ind w:left="55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CB5409E8">
      <w:start w:val="1"/>
      <w:numFmt w:val="bullet"/>
      <w:lvlText w:val="▪"/>
      <w:lvlJc w:val="left"/>
      <w:pPr>
        <w:ind w:left="62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47" w15:restartNumberingAfterBreak="0">
    <w:nsid w:val="51200365"/>
    <w:multiLevelType w:val="multilevel"/>
    <w:tmpl w:val="1658AB00"/>
    <w:lvl w:ilvl="0">
      <w:start w:val="1"/>
      <w:numFmt w:val="decimal"/>
      <w:lvlRestart w:val="0"/>
      <w:lvlText w:val="%1."/>
      <w:lvlJc w:val="left"/>
      <w:pPr>
        <w:tabs>
          <w:tab w:val="num" w:pos="720"/>
        </w:tabs>
        <w:ind w:left="720" w:hanging="720"/>
      </w:pPr>
      <w:rPr>
        <w:rFonts w:hint="default"/>
        <w:b/>
        <w:caps w:val="0"/>
        <w:effect w:val="none"/>
      </w:rPr>
    </w:lvl>
    <w:lvl w:ilvl="1">
      <w:start w:val="1"/>
      <w:numFmt w:val="decimal"/>
      <w:lvlText w:val="%1.%2"/>
      <w:lvlJc w:val="left"/>
      <w:pPr>
        <w:tabs>
          <w:tab w:val="num" w:pos="720"/>
        </w:tabs>
        <w:ind w:left="720" w:hanging="720"/>
      </w:pPr>
      <w:rPr>
        <w:rFonts w:hint="default"/>
        <w:b w:val="0"/>
        <w:caps w:val="0"/>
        <w:sz w:val="22"/>
        <w:szCs w:val="22"/>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49" w15:restartNumberingAfterBreak="0">
    <w:nsid w:val="5CC251C4"/>
    <w:multiLevelType w:val="hybridMultilevel"/>
    <w:tmpl w:val="30A0ED04"/>
    <w:lvl w:ilvl="0" w:tplc="5A7E02C8">
      <w:start w:val="1"/>
      <w:numFmt w:val="bullet"/>
      <w:lvlText w:val="•"/>
      <w:lvlJc w:val="left"/>
      <w:pPr>
        <w:ind w:left="720"/>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12629818">
      <w:start w:val="1"/>
      <w:numFmt w:val="bullet"/>
      <w:lvlText w:val="o"/>
      <w:lvlJc w:val="left"/>
      <w:pPr>
        <w:ind w:left="144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2" w:tplc="64E2ACF0">
      <w:start w:val="1"/>
      <w:numFmt w:val="bullet"/>
      <w:lvlText w:val="▪"/>
      <w:lvlJc w:val="left"/>
      <w:pPr>
        <w:ind w:left="216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3" w:tplc="E4620E38">
      <w:start w:val="1"/>
      <w:numFmt w:val="bullet"/>
      <w:lvlText w:val="•"/>
      <w:lvlJc w:val="left"/>
      <w:pPr>
        <w:ind w:left="288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4" w:tplc="D95427EE">
      <w:start w:val="1"/>
      <w:numFmt w:val="bullet"/>
      <w:lvlText w:val="o"/>
      <w:lvlJc w:val="left"/>
      <w:pPr>
        <w:ind w:left="360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5" w:tplc="2EB0A33E">
      <w:start w:val="1"/>
      <w:numFmt w:val="bullet"/>
      <w:lvlText w:val="▪"/>
      <w:lvlJc w:val="left"/>
      <w:pPr>
        <w:ind w:left="432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6" w:tplc="0A302226">
      <w:start w:val="1"/>
      <w:numFmt w:val="bullet"/>
      <w:lvlText w:val="•"/>
      <w:lvlJc w:val="left"/>
      <w:pPr>
        <w:ind w:left="504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7" w:tplc="8DE877E2">
      <w:start w:val="1"/>
      <w:numFmt w:val="bullet"/>
      <w:lvlText w:val="o"/>
      <w:lvlJc w:val="left"/>
      <w:pPr>
        <w:ind w:left="576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lvl w:ilvl="8" w:tplc="7C6CA68C">
      <w:start w:val="1"/>
      <w:numFmt w:val="bullet"/>
      <w:lvlText w:val="▪"/>
      <w:lvlJc w:val="left"/>
      <w:pPr>
        <w:ind w:left="6480"/>
      </w:pPr>
      <w:rPr>
        <w:rFonts w:ascii="Courier New" w:eastAsia="Courier New" w:hAnsi="Courier New" w:cs="Courier New"/>
        <w:b w:val="0"/>
        <w:i w:val="0"/>
        <w:strike w:val="0"/>
        <w:dstrike w:val="0"/>
        <w:color w:val="000000"/>
        <w:sz w:val="16"/>
        <w:szCs w:val="16"/>
        <w:u w:val="none" w:color="000000"/>
        <w:bdr w:val="none" w:sz="0" w:space="0" w:color="auto"/>
        <w:shd w:val="clear" w:color="auto" w:fill="auto"/>
        <w:vertAlign w:val="baseline"/>
      </w:rPr>
    </w:lvl>
  </w:abstractNum>
  <w:abstractNum w:abstractNumId="50"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51"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52"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53"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56" w15:restartNumberingAfterBreak="0">
    <w:nsid w:val="65192DD4"/>
    <w:multiLevelType w:val="hybridMultilevel"/>
    <w:tmpl w:val="B234F82C"/>
    <w:lvl w:ilvl="0" w:tplc="4522BEBA">
      <w:start w:val="1"/>
      <w:numFmt w:val="bullet"/>
      <w:lvlText w:val=""/>
      <w:lvlJc w:val="left"/>
      <w:pPr>
        <w:ind w:left="282"/>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lvl w:ilvl="1" w:tplc="69380114">
      <w:start w:val="1"/>
      <w:numFmt w:val="bullet"/>
      <w:lvlText w:val="o"/>
      <w:lvlJc w:val="left"/>
      <w:pPr>
        <w:ind w:left="1108"/>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lvl w:ilvl="2" w:tplc="94D05CFC">
      <w:start w:val="1"/>
      <w:numFmt w:val="bullet"/>
      <w:lvlText w:val="▪"/>
      <w:lvlJc w:val="left"/>
      <w:pPr>
        <w:ind w:left="1828"/>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lvl w:ilvl="3" w:tplc="B2E21638">
      <w:start w:val="1"/>
      <w:numFmt w:val="bullet"/>
      <w:lvlText w:val="•"/>
      <w:lvlJc w:val="left"/>
      <w:pPr>
        <w:ind w:left="2548"/>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lvl w:ilvl="4" w:tplc="E0CC7888">
      <w:start w:val="1"/>
      <w:numFmt w:val="bullet"/>
      <w:lvlText w:val="o"/>
      <w:lvlJc w:val="left"/>
      <w:pPr>
        <w:ind w:left="3268"/>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lvl w:ilvl="5" w:tplc="5E901496">
      <w:start w:val="1"/>
      <w:numFmt w:val="bullet"/>
      <w:lvlText w:val="▪"/>
      <w:lvlJc w:val="left"/>
      <w:pPr>
        <w:ind w:left="3988"/>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lvl w:ilvl="6" w:tplc="FE827666">
      <w:start w:val="1"/>
      <w:numFmt w:val="bullet"/>
      <w:lvlText w:val="•"/>
      <w:lvlJc w:val="left"/>
      <w:pPr>
        <w:ind w:left="4708"/>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lvl w:ilvl="7" w:tplc="BA74A314">
      <w:start w:val="1"/>
      <w:numFmt w:val="bullet"/>
      <w:lvlText w:val="o"/>
      <w:lvlJc w:val="left"/>
      <w:pPr>
        <w:ind w:left="5428"/>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lvl w:ilvl="8" w:tplc="E3EC5D98">
      <w:start w:val="1"/>
      <w:numFmt w:val="bullet"/>
      <w:lvlText w:val="▪"/>
      <w:lvlJc w:val="left"/>
      <w:pPr>
        <w:ind w:left="6148"/>
      </w:pPr>
      <w:rPr>
        <w:rFonts w:ascii="Wingdings" w:eastAsia="Wingdings" w:hAnsi="Wingdings" w:cs="Wingdings"/>
        <w:b w:val="0"/>
        <w:i w:val="0"/>
        <w:strike w:val="0"/>
        <w:dstrike w:val="0"/>
        <w:color w:val="816E2C"/>
        <w:sz w:val="26"/>
        <w:szCs w:val="26"/>
        <w:u w:val="none" w:color="000000"/>
        <w:bdr w:val="none" w:sz="0" w:space="0" w:color="auto"/>
        <w:shd w:val="clear" w:color="auto" w:fill="auto"/>
        <w:vertAlign w:val="baseline"/>
      </w:rPr>
    </w:lvl>
  </w:abstractNum>
  <w:abstractNum w:abstractNumId="57" w15:restartNumberingAfterBreak="0">
    <w:nsid w:val="67A5638F"/>
    <w:multiLevelType w:val="hybridMultilevel"/>
    <w:tmpl w:val="65FCD17C"/>
    <w:lvl w:ilvl="0" w:tplc="0C40702C">
      <w:start w:val="1"/>
      <w:numFmt w:val="bullet"/>
      <w:lvlText w:val="•"/>
      <w:lvlJc w:val="left"/>
      <w:pPr>
        <w:ind w:left="292"/>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56EC830">
      <w:start w:val="1"/>
      <w:numFmt w:val="bullet"/>
      <w:lvlText w:val="o"/>
      <w:lvlJc w:val="left"/>
      <w:pPr>
        <w:ind w:left="115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4F20F5B8">
      <w:start w:val="1"/>
      <w:numFmt w:val="bullet"/>
      <w:lvlText w:val="▪"/>
      <w:lvlJc w:val="left"/>
      <w:pPr>
        <w:ind w:left="187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18920216">
      <w:start w:val="1"/>
      <w:numFmt w:val="bullet"/>
      <w:lvlText w:val="•"/>
      <w:lvlJc w:val="left"/>
      <w:pPr>
        <w:ind w:left="259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664E16CA">
      <w:start w:val="1"/>
      <w:numFmt w:val="bullet"/>
      <w:lvlText w:val="o"/>
      <w:lvlJc w:val="left"/>
      <w:pPr>
        <w:ind w:left="331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F7811E4">
      <w:start w:val="1"/>
      <w:numFmt w:val="bullet"/>
      <w:lvlText w:val="▪"/>
      <w:lvlJc w:val="left"/>
      <w:pPr>
        <w:ind w:left="403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DC0422A8">
      <w:start w:val="1"/>
      <w:numFmt w:val="bullet"/>
      <w:lvlText w:val="•"/>
      <w:lvlJc w:val="left"/>
      <w:pPr>
        <w:ind w:left="475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D79E75F4">
      <w:start w:val="1"/>
      <w:numFmt w:val="bullet"/>
      <w:lvlText w:val="o"/>
      <w:lvlJc w:val="left"/>
      <w:pPr>
        <w:ind w:left="547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853AA290">
      <w:start w:val="1"/>
      <w:numFmt w:val="bullet"/>
      <w:lvlText w:val="▪"/>
      <w:lvlJc w:val="left"/>
      <w:pPr>
        <w:ind w:left="619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8" w15:restartNumberingAfterBreak="0">
    <w:nsid w:val="67F163DF"/>
    <w:multiLevelType w:val="hybridMultilevel"/>
    <w:tmpl w:val="5A20F8F0"/>
    <w:lvl w:ilvl="0" w:tplc="D7128930">
      <w:start w:val="1"/>
      <w:numFmt w:val="bullet"/>
      <w:lvlText w:val="•"/>
      <w:lvlJc w:val="left"/>
      <w:pPr>
        <w:ind w:left="794"/>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85A6AFDE">
      <w:start w:val="1"/>
      <w:numFmt w:val="bullet"/>
      <w:lvlText w:val="o"/>
      <w:lvlJc w:val="left"/>
      <w:pPr>
        <w:ind w:left="152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6FF486D6">
      <w:start w:val="1"/>
      <w:numFmt w:val="bullet"/>
      <w:lvlText w:val="▪"/>
      <w:lvlJc w:val="left"/>
      <w:pPr>
        <w:ind w:left="22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4DE01D38">
      <w:start w:val="1"/>
      <w:numFmt w:val="bullet"/>
      <w:lvlText w:val="•"/>
      <w:lvlJc w:val="left"/>
      <w:pPr>
        <w:ind w:left="296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4AAC09EE">
      <w:start w:val="1"/>
      <w:numFmt w:val="bullet"/>
      <w:lvlText w:val="o"/>
      <w:lvlJc w:val="left"/>
      <w:pPr>
        <w:ind w:left="368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589A69C2">
      <w:start w:val="1"/>
      <w:numFmt w:val="bullet"/>
      <w:lvlText w:val="▪"/>
      <w:lvlJc w:val="left"/>
      <w:pPr>
        <w:ind w:left="440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AA5658EA">
      <w:start w:val="1"/>
      <w:numFmt w:val="bullet"/>
      <w:lvlText w:val="•"/>
      <w:lvlJc w:val="left"/>
      <w:pPr>
        <w:ind w:left="5129"/>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635A09AE">
      <w:start w:val="1"/>
      <w:numFmt w:val="bullet"/>
      <w:lvlText w:val="o"/>
      <w:lvlJc w:val="left"/>
      <w:pPr>
        <w:ind w:left="584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933040AA">
      <w:start w:val="1"/>
      <w:numFmt w:val="bullet"/>
      <w:lvlText w:val="▪"/>
      <w:lvlJc w:val="left"/>
      <w:pPr>
        <w:ind w:left="6569"/>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59"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0"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1" w15:restartNumberingAfterBreak="0">
    <w:nsid w:val="6976297D"/>
    <w:multiLevelType w:val="hybridMultilevel"/>
    <w:tmpl w:val="DE9462D0"/>
    <w:lvl w:ilvl="0" w:tplc="28CA47DC">
      <w:start w:val="1"/>
      <w:numFmt w:val="upperLetter"/>
      <w:pStyle w:val="GPSSectionHeading"/>
      <w:lvlText w:val="%1."/>
      <w:lvlJc w:val="left"/>
      <w:pPr>
        <w:ind w:left="720" w:hanging="360"/>
      </w:pPr>
      <w:rPr>
        <w:rFonts w:hint="default"/>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63" w15:restartNumberingAfterBreak="0">
    <w:nsid w:val="6CF00896"/>
    <w:multiLevelType w:val="hybridMultilevel"/>
    <w:tmpl w:val="60B09388"/>
    <w:lvl w:ilvl="0" w:tplc="DAF8DD6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EE7517F"/>
    <w:multiLevelType w:val="hybridMultilevel"/>
    <w:tmpl w:val="5A06EA94"/>
    <w:lvl w:ilvl="0" w:tplc="F44EFBDC">
      <w:start w:val="1"/>
      <w:numFmt w:val="bullet"/>
      <w:lvlText w:val="•"/>
      <w:lvlJc w:val="left"/>
      <w:pPr>
        <w:ind w:left="705"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1" w:tplc="CD68AB4A">
      <w:start w:val="1"/>
      <w:numFmt w:val="bullet"/>
      <w:lvlText w:val="o"/>
      <w:lvlJc w:val="left"/>
      <w:pPr>
        <w:ind w:left="144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2" w:tplc="E8024F42">
      <w:start w:val="1"/>
      <w:numFmt w:val="bullet"/>
      <w:lvlText w:val="▪"/>
      <w:lvlJc w:val="left"/>
      <w:pPr>
        <w:ind w:left="216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3" w:tplc="E6A04002">
      <w:start w:val="1"/>
      <w:numFmt w:val="bullet"/>
      <w:lvlText w:val="•"/>
      <w:lvlJc w:val="left"/>
      <w:pPr>
        <w:ind w:left="2880"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4" w:tplc="1E04D84C">
      <w:start w:val="1"/>
      <w:numFmt w:val="bullet"/>
      <w:lvlText w:val="o"/>
      <w:lvlJc w:val="left"/>
      <w:pPr>
        <w:ind w:left="360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5" w:tplc="5F7EE694">
      <w:start w:val="1"/>
      <w:numFmt w:val="bullet"/>
      <w:lvlText w:val="▪"/>
      <w:lvlJc w:val="left"/>
      <w:pPr>
        <w:ind w:left="432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6" w:tplc="70806A7C">
      <w:start w:val="1"/>
      <w:numFmt w:val="bullet"/>
      <w:lvlText w:val="•"/>
      <w:lvlJc w:val="left"/>
      <w:pPr>
        <w:ind w:left="5040" w:firstLine="0"/>
      </w:pPr>
      <w:rPr>
        <w:rFonts w:ascii="Arial" w:eastAsia="Arial" w:hAnsi="Arial" w:cs="Arial"/>
        <w:b w:val="0"/>
        <w:i w:val="0"/>
        <w:strike w:val="0"/>
        <w:dstrike w:val="0"/>
        <w:color w:val="000000"/>
        <w:sz w:val="16"/>
        <w:szCs w:val="16"/>
        <w:u w:val="none" w:color="000000"/>
        <w:effect w:val="none"/>
        <w:bdr w:val="none" w:sz="0" w:space="0" w:color="auto" w:frame="1"/>
        <w:vertAlign w:val="baseline"/>
      </w:rPr>
    </w:lvl>
    <w:lvl w:ilvl="7" w:tplc="92043564">
      <w:start w:val="1"/>
      <w:numFmt w:val="bullet"/>
      <w:lvlText w:val="o"/>
      <w:lvlJc w:val="left"/>
      <w:pPr>
        <w:ind w:left="576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lvl w:ilvl="8" w:tplc="9B9083AA">
      <w:start w:val="1"/>
      <w:numFmt w:val="bullet"/>
      <w:lvlText w:val="▪"/>
      <w:lvlJc w:val="left"/>
      <w:pPr>
        <w:ind w:left="6480" w:firstLine="0"/>
      </w:pPr>
      <w:rPr>
        <w:rFonts w:ascii="Segoe UI Symbol" w:eastAsia="Segoe UI Symbol" w:hAnsi="Segoe UI Symbol" w:cs="Segoe UI Symbol"/>
        <w:b w:val="0"/>
        <w:i w:val="0"/>
        <w:strike w:val="0"/>
        <w:dstrike w:val="0"/>
        <w:color w:val="000000"/>
        <w:sz w:val="16"/>
        <w:szCs w:val="16"/>
        <w:u w:val="none" w:color="000000"/>
        <w:effect w:val="none"/>
        <w:bdr w:val="none" w:sz="0" w:space="0" w:color="auto" w:frame="1"/>
        <w:vertAlign w:val="baseline"/>
      </w:rPr>
    </w:lvl>
  </w:abstractNum>
  <w:abstractNum w:abstractNumId="65" w15:restartNumberingAfterBreak="0">
    <w:nsid w:val="71423A57"/>
    <w:multiLevelType w:val="hybridMultilevel"/>
    <w:tmpl w:val="C9208518"/>
    <w:lvl w:ilvl="0" w:tplc="62CEE8FC">
      <w:start w:val="1"/>
      <w:numFmt w:val="bullet"/>
      <w:lvlText w:val="•"/>
      <w:lvlJc w:val="left"/>
      <w:pPr>
        <w:ind w:left="22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AAFC2CA6">
      <w:start w:val="1"/>
      <w:numFmt w:val="bullet"/>
      <w:lvlText w:val="o"/>
      <w:lvlJc w:val="left"/>
      <w:pPr>
        <w:ind w:left="124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5D4CB98A">
      <w:start w:val="1"/>
      <w:numFmt w:val="bullet"/>
      <w:lvlText w:val="▪"/>
      <w:lvlJc w:val="left"/>
      <w:pPr>
        <w:ind w:left="19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5DC6001C">
      <w:start w:val="1"/>
      <w:numFmt w:val="bullet"/>
      <w:lvlText w:val="•"/>
      <w:lvlJc w:val="left"/>
      <w:pPr>
        <w:ind w:left="268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AE9E8812">
      <w:start w:val="1"/>
      <w:numFmt w:val="bullet"/>
      <w:lvlText w:val="o"/>
      <w:lvlJc w:val="left"/>
      <w:pPr>
        <w:ind w:left="340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BB2AE40C">
      <w:start w:val="1"/>
      <w:numFmt w:val="bullet"/>
      <w:lvlText w:val="▪"/>
      <w:lvlJc w:val="left"/>
      <w:pPr>
        <w:ind w:left="412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31B2C49E">
      <w:start w:val="1"/>
      <w:numFmt w:val="bullet"/>
      <w:lvlText w:val="•"/>
      <w:lvlJc w:val="left"/>
      <w:pPr>
        <w:ind w:left="4846"/>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585C1BC2">
      <w:start w:val="1"/>
      <w:numFmt w:val="bullet"/>
      <w:lvlText w:val="o"/>
      <w:lvlJc w:val="left"/>
      <w:pPr>
        <w:ind w:left="556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27A8CE2C">
      <w:start w:val="1"/>
      <w:numFmt w:val="bullet"/>
      <w:lvlText w:val="▪"/>
      <w:lvlJc w:val="left"/>
      <w:pPr>
        <w:ind w:left="6286"/>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abstractNum w:abstractNumId="66"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7" w15:restartNumberingAfterBreak="0">
    <w:nsid w:val="772936E4"/>
    <w:multiLevelType w:val="multilevel"/>
    <w:tmpl w:val="BE0E93BA"/>
    <w:lvl w:ilvl="0">
      <w:start w:val="1"/>
      <w:numFmt w:val="decimal"/>
      <w:pStyle w:val="GPSL1CLAUSEHEADING"/>
      <w:lvlText w:val="%1."/>
      <w:lvlJc w:val="left"/>
      <w:pPr>
        <w:ind w:left="360" w:hanging="360"/>
      </w:pPr>
      <w:rPr>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lause"/>
      <w:isLgl/>
      <w:lvlText w:val="%1.%2"/>
      <w:lvlJc w:val="left"/>
      <w:pPr>
        <w:ind w:left="1353"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2421"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69" w15:restartNumberingAfterBreak="0">
    <w:nsid w:val="7DCB1CC6"/>
    <w:multiLevelType w:val="hybridMultilevel"/>
    <w:tmpl w:val="40C2A24A"/>
    <w:lvl w:ilvl="0" w:tplc="9B581E24">
      <w:start w:val="1"/>
      <w:numFmt w:val="bullet"/>
      <w:lvlText w:val="•"/>
      <w:lvlJc w:val="left"/>
      <w:pPr>
        <w:ind w:left="213"/>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1" w:tplc="CFCEAC48">
      <w:start w:val="1"/>
      <w:numFmt w:val="bullet"/>
      <w:lvlText w:val="o"/>
      <w:lvlJc w:val="left"/>
      <w:pPr>
        <w:ind w:left="113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2" w:tplc="EA9E5E0C">
      <w:start w:val="1"/>
      <w:numFmt w:val="bullet"/>
      <w:lvlText w:val="▪"/>
      <w:lvlJc w:val="left"/>
      <w:pPr>
        <w:ind w:left="18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3" w:tplc="6152115A">
      <w:start w:val="1"/>
      <w:numFmt w:val="bullet"/>
      <w:lvlText w:val="•"/>
      <w:lvlJc w:val="left"/>
      <w:pPr>
        <w:ind w:left="257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4" w:tplc="264A614E">
      <w:start w:val="1"/>
      <w:numFmt w:val="bullet"/>
      <w:lvlText w:val="o"/>
      <w:lvlJc w:val="left"/>
      <w:pPr>
        <w:ind w:left="329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5" w:tplc="79C0595C">
      <w:start w:val="1"/>
      <w:numFmt w:val="bullet"/>
      <w:lvlText w:val="▪"/>
      <w:lvlJc w:val="left"/>
      <w:pPr>
        <w:ind w:left="401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6" w:tplc="9E98D130">
      <w:start w:val="1"/>
      <w:numFmt w:val="bullet"/>
      <w:lvlText w:val="•"/>
      <w:lvlJc w:val="left"/>
      <w:pPr>
        <w:ind w:left="4738"/>
      </w:pPr>
      <w:rPr>
        <w:rFonts w:ascii="Arial" w:eastAsia="Arial" w:hAnsi="Arial" w:cs="Arial"/>
        <w:b w:val="0"/>
        <w:i w:val="0"/>
        <w:strike w:val="0"/>
        <w:dstrike w:val="0"/>
        <w:color w:val="000000"/>
        <w:sz w:val="16"/>
        <w:szCs w:val="16"/>
        <w:u w:val="none" w:color="000000"/>
        <w:bdr w:val="none" w:sz="0" w:space="0" w:color="auto"/>
        <w:shd w:val="clear" w:color="auto" w:fill="auto"/>
        <w:vertAlign w:val="baseline"/>
      </w:rPr>
    </w:lvl>
    <w:lvl w:ilvl="7" w:tplc="B2DEA6AE">
      <w:start w:val="1"/>
      <w:numFmt w:val="bullet"/>
      <w:lvlText w:val="o"/>
      <w:lvlJc w:val="left"/>
      <w:pPr>
        <w:ind w:left="545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lvl w:ilvl="8" w:tplc="E5C09BB8">
      <w:start w:val="1"/>
      <w:numFmt w:val="bullet"/>
      <w:lvlText w:val="▪"/>
      <w:lvlJc w:val="left"/>
      <w:pPr>
        <w:ind w:left="6178"/>
      </w:pPr>
      <w:rPr>
        <w:rFonts w:ascii="Segoe UI Symbol" w:eastAsia="Segoe UI Symbol" w:hAnsi="Segoe UI Symbol" w:cs="Segoe UI Symbol"/>
        <w:b w:val="0"/>
        <w:i w:val="0"/>
        <w:strike w:val="0"/>
        <w:dstrike w:val="0"/>
        <w:color w:val="000000"/>
        <w:sz w:val="16"/>
        <w:szCs w:val="16"/>
        <w:u w:val="none" w:color="000000"/>
        <w:bdr w:val="none" w:sz="0" w:space="0" w:color="auto"/>
        <w:shd w:val="clear" w:color="auto" w:fill="auto"/>
        <w:vertAlign w:val="baseline"/>
      </w:rPr>
    </w:lvl>
  </w:abstractNum>
  <w:num w:numId="1">
    <w:abstractNumId w:val="22"/>
  </w:num>
  <w:num w:numId="2">
    <w:abstractNumId w:val="35"/>
  </w:num>
  <w:num w:numId="3">
    <w:abstractNumId w:val="25"/>
  </w:num>
  <w:num w:numId="4">
    <w:abstractNumId w:val="67"/>
  </w:num>
  <w:num w:numId="5">
    <w:abstractNumId w:val="52"/>
  </w:num>
  <w:num w:numId="6">
    <w:abstractNumId w:val="33"/>
  </w:num>
  <w:num w:numId="7">
    <w:abstractNumId w:val="60"/>
  </w:num>
  <w:num w:numId="8">
    <w:abstractNumId w:val="61"/>
  </w:num>
  <w:num w:numId="9">
    <w:abstractNumId w:val="55"/>
  </w:num>
  <w:num w:numId="10">
    <w:abstractNumId w:val="40"/>
  </w:num>
  <w:num w:numId="11">
    <w:abstractNumId w:val="37"/>
  </w:num>
  <w:num w:numId="12">
    <w:abstractNumId w:val="17"/>
  </w:num>
  <w:num w:numId="13">
    <w:abstractNumId w:val="21"/>
  </w:num>
  <w:num w:numId="14">
    <w:abstractNumId w:val="13"/>
  </w:num>
  <w:num w:numId="15">
    <w:abstractNumId w:val="7"/>
  </w:num>
  <w:num w:numId="16">
    <w:abstractNumId w:val="59"/>
  </w:num>
  <w:num w:numId="17">
    <w:abstractNumId w:val="5"/>
  </w:num>
  <w:num w:numId="18">
    <w:abstractNumId w:val="42"/>
  </w:num>
  <w:num w:numId="19">
    <w:abstractNumId w:val="12"/>
  </w:num>
  <w:num w:numId="20">
    <w:abstractNumId w:val="41"/>
  </w:num>
  <w:num w:numId="21">
    <w:abstractNumId w:val="9"/>
  </w:num>
  <w:num w:numId="22">
    <w:abstractNumId w:val="51"/>
  </w:num>
  <w:num w:numId="23">
    <w:abstractNumId w:val="2"/>
  </w:num>
  <w:num w:numId="2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num>
  <w:num w:numId="28">
    <w:abstractNumId w:val="69"/>
  </w:num>
  <w:num w:numId="29">
    <w:abstractNumId w:val="28"/>
  </w:num>
  <w:num w:numId="30">
    <w:abstractNumId w:val="18"/>
  </w:num>
  <w:num w:numId="31">
    <w:abstractNumId w:val="34"/>
  </w:num>
  <w:num w:numId="32">
    <w:abstractNumId w:val="46"/>
  </w:num>
  <w:num w:numId="33">
    <w:abstractNumId w:val="38"/>
  </w:num>
  <w:num w:numId="34">
    <w:abstractNumId w:val="30"/>
  </w:num>
  <w:num w:numId="35">
    <w:abstractNumId w:val="19"/>
  </w:num>
  <w:num w:numId="36">
    <w:abstractNumId w:val="27"/>
  </w:num>
  <w:num w:numId="37">
    <w:abstractNumId w:val="65"/>
  </w:num>
  <w:num w:numId="38">
    <w:abstractNumId w:val="10"/>
  </w:num>
  <w:num w:numId="39">
    <w:abstractNumId w:val="43"/>
  </w:num>
  <w:num w:numId="40">
    <w:abstractNumId w:val="39"/>
  </w:num>
  <w:num w:numId="41">
    <w:abstractNumId w:val="6"/>
  </w:num>
  <w:num w:numId="42">
    <w:abstractNumId w:val="58"/>
  </w:num>
  <w:num w:numId="43">
    <w:abstractNumId w:val="16"/>
  </w:num>
  <w:num w:numId="44">
    <w:abstractNumId w:val="8"/>
  </w:num>
  <w:num w:numId="45">
    <w:abstractNumId w:val="49"/>
  </w:num>
  <w:num w:numId="46">
    <w:abstractNumId w:val="64"/>
  </w:num>
  <w:num w:numId="47">
    <w:abstractNumId w:val="15"/>
  </w:num>
  <w:num w:numId="48">
    <w:abstractNumId w:val="63"/>
  </w:num>
  <w:num w:numId="49">
    <w:abstractNumId w:val="29"/>
  </w:num>
  <w:num w:numId="50">
    <w:abstractNumId w:val="45"/>
  </w:num>
  <w:num w:numId="51">
    <w:abstractNumId w:val="24"/>
  </w:num>
  <w:num w:numId="52">
    <w:abstractNumId w:val="4"/>
  </w:num>
  <w:num w:numId="53">
    <w:abstractNumId w:val="3"/>
  </w:num>
  <w:num w:numId="54">
    <w:abstractNumId w:val="1"/>
  </w:num>
  <w:num w:numId="55">
    <w:abstractNumId w:val="0"/>
  </w:num>
  <w:num w:numId="56">
    <w:abstractNumId w:val="68"/>
  </w:num>
  <w:num w:numId="57">
    <w:abstractNumId w:val="54"/>
  </w:num>
  <w:num w:numId="58">
    <w:abstractNumId w:val="14"/>
  </w:num>
  <w:num w:numId="59">
    <w:abstractNumId w:val="36"/>
  </w:num>
  <w:num w:numId="60">
    <w:abstractNumId w:val="32"/>
  </w:num>
  <w:num w:numId="61">
    <w:abstractNumId w:val="50"/>
  </w:num>
  <w:num w:numId="62">
    <w:abstractNumId w:val="23"/>
  </w:num>
  <w:num w:numId="63">
    <w:abstractNumId w:val="62"/>
  </w:num>
  <w:num w:numId="6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abstractNumId w:val="47"/>
  </w:num>
  <w:num w:numId="66">
    <w:abstractNumId w:val="44"/>
  </w:num>
  <w:num w:numId="67">
    <w:abstractNumId w:val="20"/>
  </w:num>
  <w:num w:numId="68">
    <w:abstractNumId w:val="56"/>
  </w:num>
  <w:num w:numId="69">
    <w:abstractNumId w:val="11"/>
  </w:num>
  <w:numIdMacAtCleanup w:val="6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ence, Duncan - UKFI">
    <w15:presenceInfo w15:providerId="None" w15:userId="Spence, Duncan - UKF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DDRESSEE" w:val="Matthew Jones_x000d_Government Procurement Service_x000d_9th Floor_x000d_The Capital_x000d_Old Hall Street_x000d_Liverpool_x000d_L3 9PP_x000d_"/>
    <w:docVar w:name="#DATE" w:val="18/02/2014"/>
    <w:docVar w:name="#FEEFULLNAME" w:val="Scott Pugh"/>
    <w:docVar w:name="#FEEINITS" w:val="SGP"/>
    <w:docVar w:name="{LISTNUM \l 1 \s 0}" w:val="{LISTNUM \L 1 \S 0} : Not Found"/>
    <w:docVar w:name="ASSOCID" w:val="440361"/>
    <w:docVar w:name="BASEPRECID" w:val="17"/>
    <w:docVar w:name="BASEPRECTYPE" w:val="BLANK"/>
    <w:docVar w:name="CLIENTID" w:val="2427"/>
    <w:docVar w:name="COMPANYID" w:val="2122615613"/>
    <w:docVar w:name="DOCID" w:val="3177298"/>
    <w:docVar w:name="DOCIDEX" w:val="7108734"/>
    <w:docVar w:name="EDITION" w:val="FM"/>
    <w:docVar w:name="FILEID" w:val="95150"/>
    <w:docVar w:name="listnum" w:val="LISTNUM : Not Found"/>
    <w:docVar w:name="SERIALNO" w:val="11311"/>
    <w:docVar w:name="VERSIONID" w:val="15cd2832-a1ce-42eb-a244-eb99f35b3382"/>
    <w:docVar w:name="VERSIONLABEL" w:val="5"/>
  </w:docVars>
  <w:rsids>
    <w:rsidRoot w:val="007355E9"/>
    <w:rsid w:val="000003E5"/>
    <w:rsid w:val="00001335"/>
    <w:rsid w:val="0000153B"/>
    <w:rsid w:val="00001982"/>
    <w:rsid w:val="00001F0D"/>
    <w:rsid w:val="00001F18"/>
    <w:rsid w:val="00002307"/>
    <w:rsid w:val="00002BFF"/>
    <w:rsid w:val="000033DB"/>
    <w:rsid w:val="000037E8"/>
    <w:rsid w:val="00003FE7"/>
    <w:rsid w:val="0000480C"/>
    <w:rsid w:val="00004A21"/>
    <w:rsid w:val="00004B3C"/>
    <w:rsid w:val="000051DD"/>
    <w:rsid w:val="00005AD3"/>
    <w:rsid w:val="00006625"/>
    <w:rsid w:val="00007090"/>
    <w:rsid w:val="000075A3"/>
    <w:rsid w:val="00007828"/>
    <w:rsid w:val="00010467"/>
    <w:rsid w:val="000114B0"/>
    <w:rsid w:val="00011505"/>
    <w:rsid w:val="00011D86"/>
    <w:rsid w:val="00011DAB"/>
    <w:rsid w:val="0001202D"/>
    <w:rsid w:val="0001230B"/>
    <w:rsid w:val="00013055"/>
    <w:rsid w:val="000138D6"/>
    <w:rsid w:val="000144EC"/>
    <w:rsid w:val="0001497A"/>
    <w:rsid w:val="000150B4"/>
    <w:rsid w:val="00015404"/>
    <w:rsid w:val="000164C7"/>
    <w:rsid w:val="00016CF8"/>
    <w:rsid w:val="000177C6"/>
    <w:rsid w:val="00017B36"/>
    <w:rsid w:val="0002023B"/>
    <w:rsid w:val="00020FE0"/>
    <w:rsid w:val="0002121A"/>
    <w:rsid w:val="00022DE5"/>
    <w:rsid w:val="00024E27"/>
    <w:rsid w:val="00024F12"/>
    <w:rsid w:val="000257A8"/>
    <w:rsid w:val="00026E22"/>
    <w:rsid w:val="00026ECA"/>
    <w:rsid w:val="000307FD"/>
    <w:rsid w:val="000309E5"/>
    <w:rsid w:val="0003173F"/>
    <w:rsid w:val="00031AC6"/>
    <w:rsid w:val="00031AF5"/>
    <w:rsid w:val="00031AFC"/>
    <w:rsid w:val="0003221E"/>
    <w:rsid w:val="00034384"/>
    <w:rsid w:val="000361D1"/>
    <w:rsid w:val="00036474"/>
    <w:rsid w:val="000365D5"/>
    <w:rsid w:val="00040823"/>
    <w:rsid w:val="000408AC"/>
    <w:rsid w:val="00041A6A"/>
    <w:rsid w:val="000428C5"/>
    <w:rsid w:val="000441F0"/>
    <w:rsid w:val="00044CC3"/>
    <w:rsid w:val="000462A7"/>
    <w:rsid w:val="0004653B"/>
    <w:rsid w:val="0004707B"/>
    <w:rsid w:val="000471E3"/>
    <w:rsid w:val="00047609"/>
    <w:rsid w:val="000478DA"/>
    <w:rsid w:val="00047A3F"/>
    <w:rsid w:val="00050E80"/>
    <w:rsid w:val="00051156"/>
    <w:rsid w:val="000512F6"/>
    <w:rsid w:val="0005166C"/>
    <w:rsid w:val="00052861"/>
    <w:rsid w:val="00052DFB"/>
    <w:rsid w:val="00052DFF"/>
    <w:rsid w:val="00053C1A"/>
    <w:rsid w:val="00053D69"/>
    <w:rsid w:val="00053F0A"/>
    <w:rsid w:val="00054C73"/>
    <w:rsid w:val="00055FC7"/>
    <w:rsid w:val="000562CD"/>
    <w:rsid w:val="0005669F"/>
    <w:rsid w:val="0005789C"/>
    <w:rsid w:val="00057EDF"/>
    <w:rsid w:val="00061372"/>
    <w:rsid w:val="0006171A"/>
    <w:rsid w:val="00064D25"/>
    <w:rsid w:val="00064F1A"/>
    <w:rsid w:val="0006554E"/>
    <w:rsid w:val="00065BE2"/>
    <w:rsid w:val="00067281"/>
    <w:rsid w:val="00067318"/>
    <w:rsid w:val="000673A2"/>
    <w:rsid w:val="00067F1F"/>
    <w:rsid w:val="0007015B"/>
    <w:rsid w:val="0007066E"/>
    <w:rsid w:val="00071A53"/>
    <w:rsid w:val="00072F12"/>
    <w:rsid w:val="00073B86"/>
    <w:rsid w:val="00073BD6"/>
    <w:rsid w:val="00074534"/>
    <w:rsid w:val="000747D3"/>
    <w:rsid w:val="00074BBB"/>
    <w:rsid w:val="00075989"/>
    <w:rsid w:val="00077DA4"/>
    <w:rsid w:val="00081134"/>
    <w:rsid w:val="00081677"/>
    <w:rsid w:val="00083481"/>
    <w:rsid w:val="00084D89"/>
    <w:rsid w:val="000858A8"/>
    <w:rsid w:val="000866E4"/>
    <w:rsid w:val="00087449"/>
    <w:rsid w:val="000879F7"/>
    <w:rsid w:val="00090F4D"/>
    <w:rsid w:val="00091023"/>
    <w:rsid w:val="00091BEC"/>
    <w:rsid w:val="000920C1"/>
    <w:rsid w:val="000921A7"/>
    <w:rsid w:val="00093306"/>
    <w:rsid w:val="0009384A"/>
    <w:rsid w:val="000940A9"/>
    <w:rsid w:val="000955D8"/>
    <w:rsid w:val="00096147"/>
    <w:rsid w:val="00096448"/>
    <w:rsid w:val="00096456"/>
    <w:rsid w:val="000969CC"/>
    <w:rsid w:val="00096E23"/>
    <w:rsid w:val="0009739E"/>
    <w:rsid w:val="000A0099"/>
    <w:rsid w:val="000A0586"/>
    <w:rsid w:val="000A07AF"/>
    <w:rsid w:val="000A0C6D"/>
    <w:rsid w:val="000A0F2C"/>
    <w:rsid w:val="000A162C"/>
    <w:rsid w:val="000A2741"/>
    <w:rsid w:val="000A2E2C"/>
    <w:rsid w:val="000A3F3A"/>
    <w:rsid w:val="000A4171"/>
    <w:rsid w:val="000A4C81"/>
    <w:rsid w:val="000A507C"/>
    <w:rsid w:val="000A5FE6"/>
    <w:rsid w:val="000A70B3"/>
    <w:rsid w:val="000A79C3"/>
    <w:rsid w:val="000A7D35"/>
    <w:rsid w:val="000B0B52"/>
    <w:rsid w:val="000B15E2"/>
    <w:rsid w:val="000B1635"/>
    <w:rsid w:val="000B1B35"/>
    <w:rsid w:val="000B2F06"/>
    <w:rsid w:val="000B405C"/>
    <w:rsid w:val="000B4126"/>
    <w:rsid w:val="000B4C69"/>
    <w:rsid w:val="000B4F47"/>
    <w:rsid w:val="000B6EC2"/>
    <w:rsid w:val="000B78E7"/>
    <w:rsid w:val="000B7F01"/>
    <w:rsid w:val="000C0FF2"/>
    <w:rsid w:val="000C219D"/>
    <w:rsid w:val="000C23CE"/>
    <w:rsid w:val="000C2D4A"/>
    <w:rsid w:val="000C3A09"/>
    <w:rsid w:val="000C3B9D"/>
    <w:rsid w:val="000C575B"/>
    <w:rsid w:val="000C5884"/>
    <w:rsid w:val="000C67FD"/>
    <w:rsid w:val="000C6EE4"/>
    <w:rsid w:val="000D1339"/>
    <w:rsid w:val="000D3469"/>
    <w:rsid w:val="000D39BC"/>
    <w:rsid w:val="000D73FA"/>
    <w:rsid w:val="000D7B96"/>
    <w:rsid w:val="000E0AFB"/>
    <w:rsid w:val="000E1008"/>
    <w:rsid w:val="000E148C"/>
    <w:rsid w:val="000E53EE"/>
    <w:rsid w:val="000E5AE5"/>
    <w:rsid w:val="000E60E8"/>
    <w:rsid w:val="000E611D"/>
    <w:rsid w:val="000E76CD"/>
    <w:rsid w:val="000E7A2B"/>
    <w:rsid w:val="000E7CA5"/>
    <w:rsid w:val="000F029E"/>
    <w:rsid w:val="000F02DE"/>
    <w:rsid w:val="000F0336"/>
    <w:rsid w:val="000F0975"/>
    <w:rsid w:val="000F0EDE"/>
    <w:rsid w:val="000F0F10"/>
    <w:rsid w:val="000F1500"/>
    <w:rsid w:val="000F152F"/>
    <w:rsid w:val="000F1937"/>
    <w:rsid w:val="000F1E21"/>
    <w:rsid w:val="000F38D2"/>
    <w:rsid w:val="000F3EC3"/>
    <w:rsid w:val="000F3EFE"/>
    <w:rsid w:val="000F4A2F"/>
    <w:rsid w:val="000F4EC0"/>
    <w:rsid w:val="000F5556"/>
    <w:rsid w:val="000F74F2"/>
    <w:rsid w:val="000F766E"/>
    <w:rsid w:val="000F7883"/>
    <w:rsid w:val="000F7BC4"/>
    <w:rsid w:val="000F7C4A"/>
    <w:rsid w:val="00100522"/>
    <w:rsid w:val="00100A0A"/>
    <w:rsid w:val="00101CE5"/>
    <w:rsid w:val="001023EB"/>
    <w:rsid w:val="0010347F"/>
    <w:rsid w:val="0010475D"/>
    <w:rsid w:val="00106006"/>
    <w:rsid w:val="00106912"/>
    <w:rsid w:val="00106FB1"/>
    <w:rsid w:val="00107277"/>
    <w:rsid w:val="001072D3"/>
    <w:rsid w:val="00107E62"/>
    <w:rsid w:val="001112EF"/>
    <w:rsid w:val="00112284"/>
    <w:rsid w:val="001123AD"/>
    <w:rsid w:val="001133D7"/>
    <w:rsid w:val="00113ADB"/>
    <w:rsid w:val="0011511A"/>
    <w:rsid w:val="001162F7"/>
    <w:rsid w:val="001230C3"/>
    <w:rsid w:val="00123C51"/>
    <w:rsid w:val="00123D6E"/>
    <w:rsid w:val="00123DE0"/>
    <w:rsid w:val="00123E71"/>
    <w:rsid w:val="0012411D"/>
    <w:rsid w:val="00124845"/>
    <w:rsid w:val="00126B25"/>
    <w:rsid w:val="00126F86"/>
    <w:rsid w:val="00127525"/>
    <w:rsid w:val="001301CB"/>
    <w:rsid w:val="00130FBE"/>
    <w:rsid w:val="0013268E"/>
    <w:rsid w:val="00132FB5"/>
    <w:rsid w:val="001343DB"/>
    <w:rsid w:val="00134470"/>
    <w:rsid w:val="001349F2"/>
    <w:rsid w:val="00135082"/>
    <w:rsid w:val="00135B8A"/>
    <w:rsid w:val="00135D49"/>
    <w:rsid w:val="0013684D"/>
    <w:rsid w:val="00136B0D"/>
    <w:rsid w:val="00136B5D"/>
    <w:rsid w:val="00137808"/>
    <w:rsid w:val="00141044"/>
    <w:rsid w:val="0014190B"/>
    <w:rsid w:val="00142EA0"/>
    <w:rsid w:val="00142F39"/>
    <w:rsid w:val="0014405F"/>
    <w:rsid w:val="0014433D"/>
    <w:rsid w:val="00146425"/>
    <w:rsid w:val="00146BEF"/>
    <w:rsid w:val="001479DB"/>
    <w:rsid w:val="00147B1F"/>
    <w:rsid w:val="001503C7"/>
    <w:rsid w:val="001517C6"/>
    <w:rsid w:val="001521B6"/>
    <w:rsid w:val="001523F5"/>
    <w:rsid w:val="001526DE"/>
    <w:rsid w:val="001527BB"/>
    <w:rsid w:val="00152AB3"/>
    <w:rsid w:val="00153219"/>
    <w:rsid w:val="001532FB"/>
    <w:rsid w:val="00153961"/>
    <w:rsid w:val="00153A16"/>
    <w:rsid w:val="00153A89"/>
    <w:rsid w:val="001543E0"/>
    <w:rsid w:val="0015592E"/>
    <w:rsid w:val="00155A24"/>
    <w:rsid w:val="00155D70"/>
    <w:rsid w:val="00157259"/>
    <w:rsid w:val="001600AB"/>
    <w:rsid w:val="00160C56"/>
    <w:rsid w:val="001614A6"/>
    <w:rsid w:val="001628EE"/>
    <w:rsid w:val="00162E3B"/>
    <w:rsid w:val="00162FFC"/>
    <w:rsid w:val="001639A7"/>
    <w:rsid w:val="00165671"/>
    <w:rsid w:val="001665D9"/>
    <w:rsid w:val="00166A0F"/>
    <w:rsid w:val="00166EF7"/>
    <w:rsid w:val="00167D7E"/>
    <w:rsid w:val="0017017B"/>
    <w:rsid w:val="0017090B"/>
    <w:rsid w:val="001725B7"/>
    <w:rsid w:val="00172B1E"/>
    <w:rsid w:val="00172ECB"/>
    <w:rsid w:val="00174711"/>
    <w:rsid w:val="00175532"/>
    <w:rsid w:val="00175782"/>
    <w:rsid w:val="001772E1"/>
    <w:rsid w:val="00177E1B"/>
    <w:rsid w:val="001801F9"/>
    <w:rsid w:val="001802EB"/>
    <w:rsid w:val="0018030F"/>
    <w:rsid w:val="00180546"/>
    <w:rsid w:val="00180C11"/>
    <w:rsid w:val="00182D6C"/>
    <w:rsid w:val="00182F0A"/>
    <w:rsid w:val="00183D29"/>
    <w:rsid w:val="00184275"/>
    <w:rsid w:val="001843D5"/>
    <w:rsid w:val="00184D89"/>
    <w:rsid w:val="0018612D"/>
    <w:rsid w:val="0018796F"/>
    <w:rsid w:val="00190D90"/>
    <w:rsid w:val="00191A12"/>
    <w:rsid w:val="00191D30"/>
    <w:rsid w:val="00192D8A"/>
    <w:rsid w:val="001934DF"/>
    <w:rsid w:val="00193B1F"/>
    <w:rsid w:val="0019588B"/>
    <w:rsid w:val="00195C66"/>
    <w:rsid w:val="00196606"/>
    <w:rsid w:val="00196DAF"/>
    <w:rsid w:val="00196E0B"/>
    <w:rsid w:val="00197E3D"/>
    <w:rsid w:val="001A0452"/>
    <w:rsid w:val="001A05CE"/>
    <w:rsid w:val="001A0A04"/>
    <w:rsid w:val="001A26BD"/>
    <w:rsid w:val="001A3D9D"/>
    <w:rsid w:val="001A3E1E"/>
    <w:rsid w:val="001A50C7"/>
    <w:rsid w:val="001A5272"/>
    <w:rsid w:val="001A5D70"/>
    <w:rsid w:val="001A6654"/>
    <w:rsid w:val="001A6672"/>
    <w:rsid w:val="001A73C5"/>
    <w:rsid w:val="001A78D5"/>
    <w:rsid w:val="001B068B"/>
    <w:rsid w:val="001B1445"/>
    <w:rsid w:val="001B1490"/>
    <w:rsid w:val="001B1918"/>
    <w:rsid w:val="001B1C7A"/>
    <w:rsid w:val="001B265F"/>
    <w:rsid w:val="001B2F53"/>
    <w:rsid w:val="001B3548"/>
    <w:rsid w:val="001B3728"/>
    <w:rsid w:val="001B3851"/>
    <w:rsid w:val="001B3EB9"/>
    <w:rsid w:val="001B403C"/>
    <w:rsid w:val="001B5676"/>
    <w:rsid w:val="001B575D"/>
    <w:rsid w:val="001B5767"/>
    <w:rsid w:val="001B7A86"/>
    <w:rsid w:val="001C176D"/>
    <w:rsid w:val="001C226C"/>
    <w:rsid w:val="001C2280"/>
    <w:rsid w:val="001C29D0"/>
    <w:rsid w:val="001C5721"/>
    <w:rsid w:val="001C5AB3"/>
    <w:rsid w:val="001C5AF3"/>
    <w:rsid w:val="001D00A2"/>
    <w:rsid w:val="001D1E68"/>
    <w:rsid w:val="001D2A36"/>
    <w:rsid w:val="001D482C"/>
    <w:rsid w:val="001D4919"/>
    <w:rsid w:val="001D56E2"/>
    <w:rsid w:val="001D6726"/>
    <w:rsid w:val="001D678F"/>
    <w:rsid w:val="001D79F5"/>
    <w:rsid w:val="001D7A06"/>
    <w:rsid w:val="001E01F9"/>
    <w:rsid w:val="001E10AF"/>
    <w:rsid w:val="001E1149"/>
    <w:rsid w:val="001E1176"/>
    <w:rsid w:val="001E257F"/>
    <w:rsid w:val="001E275A"/>
    <w:rsid w:val="001E3962"/>
    <w:rsid w:val="001E4643"/>
    <w:rsid w:val="001E5F40"/>
    <w:rsid w:val="001E63C6"/>
    <w:rsid w:val="001E6B1D"/>
    <w:rsid w:val="001E6BBE"/>
    <w:rsid w:val="001E6C0E"/>
    <w:rsid w:val="001F05E7"/>
    <w:rsid w:val="001F0920"/>
    <w:rsid w:val="001F1054"/>
    <w:rsid w:val="001F1AFF"/>
    <w:rsid w:val="001F26E3"/>
    <w:rsid w:val="001F2CF6"/>
    <w:rsid w:val="001F2DBB"/>
    <w:rsid w:val="001F3D5C"/>
    <w:rsid w:val="001F4C07"/>
    <w:rsid w:val="001F526B"/>
    <w:rsid w:val="001F54F0"/>
    <w:rsid w:val="001F582E"/>
    <w:rsid w:val="001F5EF3"/>
    <w:rsid w:val="001F6057"/>
    <w:rsid w:val="001F6BF4"/>
    <w:rsid w:val="001F70E0"/>
    <w:rsid w:val="001F7B7B"/>
    <w:rsid w:val="002005FF"/>
    <w:rsid w:val="0020145E"/>
    <w:rsid w:val="002015ED"/>
    <w:rsid w:val="00201A8C"/>
    <w:rsid w:val="00202475"/>
    <w:rsid w:val="00203754"/>
    <w:rsid w:val="00203DD0"/>
    <w:rsid w:val="002047C8"/>
    <w:rsid w:val="0020530C"/>
    <w:rsid w:val="002055F0"/>
    <w:rsid w:val="00207D2E"/>
    <w:rsid w:val="002113A9"/>
    <w:rsid w:val="002125A0"/>
    <w:rsid w:val="002127CF"/>
    <w:rsid w:val="00212F97"/>
    <w:rsid w:val="00213FC0"/>
    <w:rsid w:val="0021548E"/>
    <w:rsid w:val="00215E70"/>
    <w:rsid w:val="00216FB9"/>
    <w:rsid w:val="002206B3"/>
    <w:rsid w:val="0022087D"/>
    <w:rsid w:val="002209BA"/>
    <w:rsid w:val="002221AC"/>
    <w:rsid w:val="002229F4"/>
    <w:rsid w:val="00223C57"/>
    <w:rsid w:val="002243B1"/>
    <w:rsid w:val="00224FD6"/>
    <w:rsid w:val="00225D7B"/>
    <w:rsid w:val="00226166"/>
    <w:rsid w:val="00226489"/>
    <w:rsid w:val="00226D3B"/>
    <w:rsid w:val="00226F8B"/>
    <w:rsid w:val="00226FA1"/>
    <w:rsid w:val="00227276"/>
    <w:rsid w:val="00227382"/>
    <w:rsid w:val="00230B5D"/>
    <w:rsid w:val="00231D7D"/>
    <w:rsid w:val="002336F6"/>
    <w:rsid w:val="002340B9"/>
    <w:rsid w:val="00234722"/>
    <w:rsid w:val="00234B07"/>
    <w:rsid w:val="002354A0"/>
    <w:rsid w:val="0023587F"/>
    <w:rsid w:val="00235C4B"/>
    <w:rsid w:val="00235CF7"/>
    <w:rsid w:val="00236015"/>
    <w:rsid w:val="002367C7"/>
    <w:rsid w:val="00236809"/>
    <w:rsid w:val="00237A66"/>
    <w:rsid w:val="00240107"/>
    <w:rsid w:val="00240143"/>
    <w:rsid w:val="002417D4"/>
    <w:rsid w:val="002429F5"/>
    <w:rsid w:val="00242ADC"/>
    <w:rsid w:val="00243716"/>
    <w:rsid w:val="002438F8"/>
    <w:rsid w:val="00243B5B"/>
    <w:rsid w:val="00244533"/>
    <w:rsid w:val="002446D1"/>
    <w:rsid w:val="00245186"/>
    <w:rsid w:val="0024596A"/>
    <w:rsid w:val="00245C30"/>
    <w:rsid w:val="002465DA"/>
    <w:rsid w:val="00247067"/>
    <w:rsid w:val="002477B5"/>
    <w:rsid w:val="0025000B"/>
    <w:rsid w:val="002515C2"/>
    <w:rsid w:val="0025169F"/>
    <w:rsid w:val="002526C1"/>
    <w:rsid w:val="002527C9"/>
    <w:rsid w:val="0025338A"/>
    <w:rsid w:val="002538EA"/>
    <w:rsid w:val="00254C04"/>
    <w:rsid w:val="0025532D"/>
    <w:rsid w:val="00255717"/>
    <w:rsid w:val="002570BB"/>
    <w:rsid w:val="00257207"/>
    <w:rsid w:val="0025730E"/>
    <w:rsid w:val="00260B98"/>
    <w:rsid w:val="00261349"/>
    <w:rsid w:val="002616A6"/>
    <w:rsid w:val="00261CDE"/>
    <w:rsid w:val="00262212"/>
    <w:rsid w:val="00263D90"/>
    <w:rsid w:val="00263DD3"/>
    <w:rsid w:val="00264313"/>
    <w:rsid w:val="002643C0"/>
    <w:rsid w:val="002643C6"/>
    <w:rsid w:val="00264763"/>
    <w:rsid w:val="00264EFC"/>
    <w:rsid w:val="002661E4"/>
    <w:rsid w:val="00267F65"/>
    <w:rsid w:val="00270141"/>
    <w:rsid w:val="00271C18"/>
    <w:rsid w:val="00271C9C"/>
    <w:rsid w:val="00271D34"/>
    <w:rsid w:val="00271DC4"/>
    <w:rsid w:val="0027277D"/>
    <w:rsid w:val="0027295C"/>
    <w:rsid w:val="0027329A"/>
    <w:rsid w:val="00273F54"/>
    <w:rsid w:val="002740ED"/>
    <w:rsid w:val="002746BF"/>
    <w:rsid w:val="00274F41"/>
    <w:rsid w:val="0027564E"/>
    <w:rsid w:val="002756A3"/>
    <w:rsid w:val="002762F6"/>
    <w:rsid w:val="0027640A"/>
    <w:rsid w:val="00276B46"/>
    <w:rsid w:val="00276FAD"/>
    <w:rsid w:val="002804A9"/>
    <w:rsid w:val="00280854"/>
    <w:rsid w:val="00281209"/>
    <w:rsid w:val="002838D1"/>
    <w:rsid w:val="00283D53"/>
    <w:rsid w:val="002841BB"/>
    <w:rsid w:val="002849B0"/>
    <w:rsid w:val="00285227"/>
    <w:rsid w:val="002852F2"/>
    <w:rsid w:val="002876DA"/>
    <w:rsid w:val="00287A7C"/>
    <w:rsid w:val="00287DCD"/>
    <w:rsid w:val="00290C59"/>
    <w:rsid w:val="00292101"/>
    <w:rsid w:val="002923FF"/>
    <w:rsid w:val="002924FD"/>
    <w:rsid w:val="002926CB"/>
    <w:rsid w:val="00292A87"/>
    <w:rsid w:val="00292B6F"/>
    <w:rsid w:val="00292F6B"/>
    <w:rsid w:val="00294FDA"/>
    <w:rsid w:val="00295176"/>
    <w:rsid w:val="0029556F"/>
    <w:rsid w:val="00296312"/>
    <w:rsid w:val="00296BBF"/>
    <w:rsid w:val="002A060D"/>
    <w:rsid w:val="002A0822"/>
    <w:rsid w:val="002A0B74"/>
    <w:rsid w:val="002A1574"/>
    <w:rsid w:val="002A1F01"/>
    <w:rsid w:val="002A2D93"/>
    <w:rsid w:val="002A44A4"/>
    <w:rsid w:val="002A4CDC"/>
    <w:rsid w:val="002A52DB"/>
    <w:rsid w:val="002A65C3"/>
    <w:rsid w:val="002A68C4"/>
    <w:rsid w:val="002A7301"/>
    <w:rsid w:val="002A7FDA"/>
    <w:rsid w:val="002B055B"/>
    <w:rsid w:val="002B0E7E"/>
    <w:rsid w:val="002B17FB"/>
    <w:rsid w:val="002B1D98"/>
    <w:rsid w:val="002B26C3"/>
    <w:rsid w:val="002B31CA"/>
    <w:rsid w:val="002B3369"/>
    <w:rsid w:val="002B337D"/>
    <w:rsid w:val="002B42E8"/>
    <w:rsid w:val="002B43E5"/>
    <w:rsid w:val="002B5238"/>
    <w:rsid w:val="002B523D"/>
    <w:rsid w:val="002B6267"/>
    <w:rsid w:val="002B63CE"/>
    <w:rsid w:val="002B710B"/>
    <w:rsid w:val="002C0AFC"/>
    <w:rsid w:val="002C0D16"/>
    <w:rsid w:val="002C16BE"/>
    <w:rsid w:val="002C26C0"/>
    <w:rsid w:val="002C35C2"/>
    <w:rsid w:val="002C3D37"/>
    <w:rsid w:val="002C3FB1"/>
    <w:rsid w:val="002C44D8"/>
    <w:rsid w:val="002C51C3"/>
    <w:rsid w:val="002C5471"/>
    <w:rsid w:val="002C5F51"/>
    <w:rsid w:val="002C68CF"/>
    <w:rsid w:val="002D1FA7"/>
    <w:rsid w:val="002D342D"/>
    <w:rsid w:val="002D5585"/>
    <w:rsid w:val="002D5D14"/>
    <w:rsid w:val="002D6A06"/>
    <w:rsid w:val="002D6EAD"/>
    <w:rsid w:val="002D746C"/>
    <w:rsid w:val="002D7EA7"/>
    <w:rsid w:val="002E0104"/>
    <w:rsid w:val="002E1A2D"/>
    <w:rsid w:val="002E1BCE"/>
    <w:rsid w:val="002E24C8"/>
    <w:rsid w:val="002E292A"/>
    <w:rsid w:val="002E3474"/>
    <w:rsid w:val="002E368A"/>
    <w:rsid w:val="002E389E"/>
    <w:rsid w:val="002E3ED3"/>
    <w:rsid w:val="002E43ED"/>
    <w:rsid w:val="002E4DD2"/>
    <w:rsid w:val="002E58C1"/>
    <w:rsid w:val="002E5ABF"/>
    <w:rsid w:val="002E5C74"/>
    <w:rsid w:val="002E64A4"/>
    <w:rsid w:val="002E6D7F"/>
    <w:rsid w:val="002E7231"/>
    <w:rsid w:val="002F0386"/>
    <w:rsid w:val="002F1858"/>
    <w:rsid w:val="002F1B56"/>
    <w:rsid w:val="002F206B"/>
    <w:rsid w:val="002F4111"/>
    <w:rsid w:val="002F4924"/>
    <w:rsid w:val="002F52A3"/>
    <w:rsid w:val="002F5342"/>
    <w:rsid w:val="002F5547"/>
    <w:rsid w:val="002F5E45"/>
    <w:rsid w:val="002F66C6"/>
    <w:rsid w:val="002F6AFA"/>
    <w:rsid w:val="002F7DE6"/>
    <w:rsid w:val="00301647"/>
    <w:rsid w:val="00301C36"/>
    <w:rsid w:val="00301FA6"/>
    <w:rsid w:val="003023E1"/>
    <w:rsid w:val="003026C6"/>
    <w:rsid w:val="00302853"/>
    <w:rsid w:val="00302DD7"/>
    <w:rsid w:val="003036F0"/>
    <w:rsid w:val="00303B76"/>
    <w:rsid w:val="003044D5"/>
    <w:rsid w:val="00304EE0"/>
    <w:rsid w:val="00304F86"/>
    <w:rsid w:val="00305A2C"/>
    <w:rsid w:val="00306305"/>
    <w:rsid w:val="0030636F"/>
    <w:rsid w:val="00307515"/>
    <w:rsid w:val="003076B7"/>
    <w:rsid w:val="00307756"/>
    <w:rsid w:val="00307A98"/>
    <w:rsid w:val="003102E6"/>
    <w:rsid w:val="00310A45"/>
    <w:rsid w:val="00310FD3"/>
    <w:rsid w:val="00312AF7"/>
    <w:rsid w:val="00313D5E"/>
    <w:rsid w:val="00314837"/>
    <w:rsid w:val="0031684E"/>
    <w:rsid w:val="00317D7F"/>
    <w:rsid w:val="00317F4B"/>
    <w:rsid w:val="0032017D"/>
    <w:rsid w:val="003201EC"/>
    <w:rsid w:val="003205D3"/>
    <w:rsid w:val="00320FBF"/>
    <w:rsid w:val="00322DCD"/>
    <w:rsid w:val="003239D6"/>
    <w:rsid w:val="003243C9"/>
    <w:rsid w:val="00324A68"/>
    <w:rsid w:val="00325501"/>
    <w:rsid w:val="0032696F"/>
    <w:rsid w:val="00327940"/>
    <w:rsid w:val="00330791"/>
    <w:rsid w:val="00330F50"/>
    <w:rsid w:val="00332402"/>
    <w:rsid w:val="0033263C"/>
    <w:rsid w:val="0033279D"/>
    <w:rsid w:val="003334D0"/>
    <w:rsid w:val="00334CED"/>
    <w:rsid w:val="00335036"/>
    <w:rsid w:val="00335E98"/>
    <w:rsid w:val="00336092"/>
    <w:rsid w:val="00336423"/>
    <w:rsid w:val="003364D4"/>
    <w:rsid w:val="00340768"/>
    <w:rsid w:val="00342333"/>
    <w:rsid w:val="00342E06"/>
    <w:rsid w:val="00344DE1"/>
    <w:rsid w:val="0034593A"/>
    <w:rsid w:val="00346790"/>
    <w:rsid w:val="00346991"/>
    <w:rsid w:val="0034709A"/>
    <w:rsid w:val="00347410"/>
    <w:rsid w:val="00347535"/>
    <w:rsid w:val="00347E43"/>
    <w:rsid w:val="00352D09"/>
    <w:rsid w:val="00352D1B"/>
    <w:rsid w:val="003534FF"/>
    <w:rsid w:val="003539C3"/>
    <w:rsid w:val="00354793"/>
    <w:rsid w:val="00354F4B"/>
    <w:rsid w:val="003551D0"/>
    <w:rsid w:val="0035559B"/>
    <w:rsid w:val="0035574D"/>
    <w:rsid w:val="00357175"/>
    <w:rsid w:val="003571D2"/>
    <w:rsid w:val="003572A0"/>
    <w:rsid w:val="00357386"/>
    <w:rsid w:val="00360DE6"/>
    <w:rsid w:val="0036106E"/>
    <w:rsid w:val="00361459"/>
    <w:rsid w:val="00361875"/>
    <w:rsid w:val="00361A2F"/>
    <w:rsid w:val="00361EB3"/>
    <w:rsid w:val="00362875"/>
    <w:rsid w:val="00363334"/>
    <w:rsid w:val="00363DD6"/>
    <w:rsid w:val="003644A3"/>
    <w:rsid w:val="0036482E"/>
    <w:rsid w:val="00365544"/>
    <w:rsid w:val="003661E3"/>
    <w:rsid w:val="00366446"/>
    <w:rsid w:val="00366DB9"/>
    <w:rsid w:val="00367F6A"/>
    <w:rsid w:val="003700DB"/>
    <w:rsid w:val="00370320"/>
    <w:rsid w:val="00370CFC"/>
    <w:rsid w:val="003711E5"/>
    <w:rsid w:val="00371AD5"/>
    <w:rsid w:val="003747CA"/>
    <w:rsid w:val="00374ABE"/>
    <w:rsid w:val="00374DF0"/>
    <w:rsid w:val="00374E8A"/>
    <w:rsid w:val="00375CB5"/>
    <w:rsid w:val="003766B5"/>
    <w:rsid w:val="00376E20"/>
    <w:rsid w:val="00377712"/>
    <w:rsid w:val="00381046"/>
    <w:rsid w:val="0038146A"/>
    <w:rsid w:val="00381A2E"/>
    <w:rsid w:val="00383675"/>
    <w:rsid w:val="00383E7F"/>
    <w:rsid w:val="00383FD0"/>
    <w:rsid w:val="00384038"/>
    <w:rsid w:val="00385106"/>
    <w:rsid w:val="00385872"/>
    <w:rsid w:val="003858CC"/>
    <w:rsid w:val="00385A97"/>
    <w:rsid w:val="00386ADF"/>
    <w:rsid w:val="0038731E"/>
    <w:rsid w:val="0038752B"/>
    <w:rsid w:val="00390AC2"/>
    <w:rsid w:val="00391189"/>
    <w:rsid w:val="00392375"/>
    <w:rsid w:val="00392767"/>
    <w:rsid w:val="00392AF4"/>
    <w:rsid w:val="00393427"/>
    <w:rsid w:val="00393F67"/>
    <w:rsid w:val="0039450B"/>
    <w:rsid w:val="003949A0"/>
    <w:rsid w:val="00394D97"/>
    <w:rsid w:val="00394E52"/>
    <w:rsid w:val="0039507A"/>
    <w:rsid w:val="0039536C"/>
    <w:rsid w:val="00396649"/>
    <w:rsid w:val="00397696"/>
    <w:rsid w:val="003A0AA9"/>
    <w:rsid w:val="003A0C3A"/>
    <w:rsid w:val="003A0EE7"/>
    <w:rsid w:val="003A2005"/>
    <w:rsid w:val="003A211C"/>
    <w:rsid w:val="003A2B07"/>
    <w:rsid w:val="003A2B60"/>
    <w:rsid w:val="003A2DE5"/>
    <w:rsid w:val="003A440D"/>
    <w:rsid w:val="003A4A2E"/>
    <w:rsid w:val="003A4DE8"/>
    <w:rsid w:val="003A4E77"/>
    <w:rsid w:val="003A550C"/>
    <w:rsid w:val="003A58D5"/>
    <w:rsid w:val="003A5D5B"/>
    <w:rsid w:val="003A5E12"/>
    <w:rsid w:val="003A6B2F"/>
    <w:rsid w:val="003A7010"/>
    <w:rsid w:val="003A70D5"/>
    <w:rsid w:val="003A7207"/>
    <w:rsid w:val="003A75F1"/>
    <w:rsid w:val="003A7B8B"/>
    <w:rsid w:val="003B004C"/>
    <w:rsid w:val="003B343D"/>
    <w:rsid w:val="003B3703"/>
    <w:rsid w:val="003B479A"/>
    <w:rsid w:val="003B4C15"/>
    <w:rsid w:val="003B58A2"/>
    <w:rsid w:val="003B6269"/>
    <w:rsid w:val="003B62DC"/>
    <w:rsid w:val="003B66F1"/>
    <w:rsid w:val="003B6ABF"/>
    <w:rsid w:val="003C0350"/>
    <w:rsid w:val="003C06A0"/>
    <w:rsid w:val="003C1FB5"/>
    <w:rsid w:val="003C2F19"/>
    <w:rsid w:val="003C35B4"/>
    <w:rsid w:val="003C59D0"/>
    <w:rsid w:val="003C5D85"/>
    <w:rsid w:val="003C6220"/>
    <w:rsid w:val="003C6F29"/>
    <w:rsid w:val="003C76B8"/>
    <w:rsid w:val="003D0163"/>
    <w:rsid w:val="003D0B7D"/>
    <w:rsid w:val="003D1438"/>
    <w:rsid w:val="003D24C4"/>
    <w:rsid w:val="003D2906"/>
    <w:rsid w:val="003D294F"/>
    <w:rsid w:val="003D2B9D"/>
    <w:rsid w:val="003D3C24"/>
    <w:rsid w:val="003D549B"/>
    <w:rsid w:val="003D63F0"/>
    <w:rsid w:val="003D6427"/>
    <w:rsid w:val="003E0172"/>
    <w:rsid w:val="003E041A"/>
    <w:rsid w:val="003E104F"/>
    <w:rsid w:val="003E12AB"/>
    <w:rsid w:val="003E1B95"/>
    <w:rsid w:val="003E3A1A"/>
    <w:rsid w:val="003E4130"/>
    <w:rsid w:val="003E4EAB"/>
    <w:rsid w:val="003E5E9E"/>
    <w:rsid w:val="003E633C"/>
    <w:rsid w:val="003E6776"/>
    <w:rsid w:val="003E7C50"/>
    <w:rsid w:val="003E7F7B"/>
    <w:rsid w:val="003F0201"/>
    <w:rsid w:val="003F0B15"/>
    <w:rsid w:val="003F134C"/>
    <w:rsid w:val="003F1745"/>
    <w:rsid w:val="003F2506"/>
    <w:rsid w:val="003F2637"/>
    <w:rsid w:val="003F2C07"/>
    <w:rsid w:val="003F2CC1"/>
    <w:rsid w:val="003F3BBB"/>
    <w:rsid w:val="003F411C"/>
    <w:rsid w:val="003F5397"/>
    <w:rsid w:val="003F7991"/>
    <w:rsid w:val="003F7A07"/>
    <w:rsid w:val="004004A3"/>
    <w:rsid w:val="00400FB2"/>
    <w:rsid w:val="00401F85"/>
    <w:rsid w:val="004048D5"/>
    <w:rsid w:val="00404E23"/>
    <w:rsid w:val="00406869"/>
    <w:rsid w:val="00406D4C"/>
    <w:rsid w:val="00407D9A"/>
    <w:rsid w:val="00410913"/>
    <w:rsid w:val="00411E39"/>
    <w:rsid w:val="00411E98"/>
    <w:rsid w:val="004123B7"/>
    <w:rsid w:val="0041306A"/>
    <w:rsid w:val="00413F96"/>
    <w:rsid w:val="004144C8"/>
    <w:rsid w:val="004148D4"/>
    <w:rsid w:val="00415EF3"/>
    <w:rsid w:val="0041682E"/>
    <w:rsid w:val="00416EB4"/>
    <w:rsid w:val="004172FD"/>
    <w:rsid w:val="00417C11"/>
    <w:rsid w:val="00417CBA"/>
    <w:rsid w:val="00423A47"/>
    <w:rsid w:val="004243A7"/>
    <w:rsid w:val="004248B9"/>
    <w:rsid w:val="00424E94"/>
    <w:rsid w:val="00425B1C"/>
    <w:rsid w:val="00426007"/>
    <w:rsid w:val="004267E3"/>
    <w:rsid w:val="0042716C"/>
    <w:rsid w:val="004272F1"/>
    <w:rsid w:val="0043029F"/>
    <w:rsid w:val="00430572"/>
    <w:rsid w:val="004306DF"/>
    <w:rsid w:val="00430D79"/>
    <w:rsid w:val="0043115B"/>
    <w:rsid w:val="00432DE9"/>
    <w:rsid w:val="004339C9"/>
    <w:rsid w:val="00434475"/>
    <w:rsid w:val="00434EC2"/>
    <w:rsid w:val="004355E6"/>
    <w:rsid w:val="0043588E"/>
    <w:rsid w:val="00436085"/>
    <w:rsid w:val="00437D20"/>
    <w:rsid w:val="00440132"/>
    <w:rsid w:val="00440567"/>
    <w:rsid w:val="004419E6"/>
    <w:rsid w:val="00441CD1"/>
    <w:rsid w:val="004423B9"/>
    <w:rsid w:val="0044246A"/>
    <w:rsid w:val="004424C7"/>
    <w:rsid w:val="00442FEC"/>
    <w:rsid w:val="0044485A"/>
    <w:rsid w:val="00444C7C"/>
    <w:rsid w:val="00445537"/>
    <w:rsid w:val="00445CDA"/>
    <w:rsid w:val="00450927"/>
    <w:rsid w:val="004515B2"/>
    <w:rsid w:val="004518D6"/>
    <w:rsid w:val="00452426"/>
    <w:rsid w:val="00452A16"/>
    <w:rsid w:val="00453256"/>
    <w:rsid w:val="0045334C"/>
    <w:rsid w:val="00453488"/>
    <w:rsid w:val="00453E23"/>
    <w:rsid w:val="004543F0"/>
    <w:rsid w:val="00454AFB"/>
    <w:rsid w:val="0045579E"/>
    <w:rsid w:val="00456498"/>
    <w:rsid w:val="0045674E"/>
    <w:rsid w:val="00456AB7"/>
    <w:rsid w:val="00456D43"/>
    <w:rsid w:val="004571B4"/>
    <w:rsid w:val="00457AD1"/>
    <w:rsid w:val="00457F6F"/>
    <w:rsid w:val="004634E2"/>
    <w:rsid w:val="00465370"/>
    <w:rsid w:val="00466491"/>
    <w:rsid w:val="0046761C"/>
    <w:rsid w:val="00471289"/>
    <w:rsid w:val="00471774"/>
    <w:rsid w:val="00472315"/>
    <w:rsid w:val="004733AC"/>
    <w:rsid w:val="0047500F"/>
    <w:rsid w:val="004758A5"/>
    <w:rsid w:val="004758FC"/>
    <w:rsid w:val="00475C7F"/>
    <w:rsid w:val="00475D6E"/>
    <w:rsid w:val="00476DFC"/>
    <w:rsid w:val="00476E70"/>
    <w:rsid w:val="004774D1"/>
    <w:rsid w:val="004776F0"/>
    <w:rsid w:val="00477BA3"/>
    <w:rsid w:val="004812AB"/>
    <w:rsid w:val="00481D24"/>
    <w:rsid w:val="00483269"/>
    <w:rsid w:val="00483F01"/>
    <w:rsid w:val="00484015"/>
    <w:rsid w:val="004852C5"/>
    <w:rsid w:val="00485887"/>
    <w:rsid w:val="00485DC8"/>
    <w:rsid w:val="004864C8"/>
    <w:rsid w:val="00487876"/>
    <w:rsid w:val="00487936"/>
    <w:rsid w:val="00490CF1"/>
    <w:rsid w:val="00490DEE"/>
    <w:rsid w:val="00491249"/>
    <w:rsid w:val="00491491"/>
    <w:rsid w:val="00491869"/>
    <w:rsid w:val="00492264"/>
    <w:rsid w:val="004927AE"/>
    <w:rsid w:val="00493312"/>
    <w:rsid w:val="0049353D"/>
    <w:rsid w:val="004935EA"/>
    <w:rsid w:val="004937E3"/>
    <w:rsid w:val="00493F6B"/>
    <w:rsid w:val="00494AE2"/>
    <w:rsid w:val="00494CEC"/>
    <w:rsid w:val="004959B7"/>
    <w:rsid w:val="0049657E"/>
    <w:rsid w:val="00497251"/>
    <w:rsid w:val="0049762E"/>
    <w:rsid w:val="00497812"/>
    <w:rsid w:val="004A01EC"/>
    <w:rsid w:val="004A03D1"/>
    <w:rsid w:val="004A1093"/>
    <w:rsid w:val="004A1307"/>
    <w:rsid w:val="004A1C76"/>
    <w:rsid w:val="004A21E5"/>
    <w:rsid w:val="004A2D53"/>
    <w:rsid w:val="004A358F"/>
    <w:rsid w:val="004A44CB"/>
    <w:rsid w:val="004A45BA"/>
    <w:rsid w:val="004A4B0C"/>
    <w:rsid w:val="004A5DAB"/>
    <w:rsid w:val="004A601D"/>
    <w:rsid w:val="004A7064"/>
    <w:rsid w:val="004B0388"/>
    <w:rsid w:val="004B1CD0"/>
    <w:rsid w:val="004B1D73"/>
    <w:rsid w:val="004B2B9B"/>
    <w:rsid w:val="004B314E"/>
    <w:rsid w:val="004B41B1"/>
    <w:rsid w:val="004B4214"/>
    <w:rsid w:val="004B50E8"/>
    <w:rsid w:val="004B5AD9"/>
    <w:rsid w:val="004B5ADC"/>
    <w:rsid w:val="004B5C7E"/>
    <w:rsid w:val="004B65D7"/>
    <w:rsid w:val="004B769D"/>
    <w:rsid w:val="004C1555"/>
    <w:rsid w:val="004C17D2"/>
    <w:rsid w:val="004C1BB5"/>
    <w:rsid w:val="004C1FA2"/>
    <w:rsid w:val="004C23AB"/>
    <w:rsid w:val="004C2400"/>
    <w:rsid w:val="004C2553"/>
    <w:rsid w:val="004C3536"/>
    <w:rsid w:val="004C3ACB"/>
    <w:rsid w:val="004C3BE4"/>
    <w:rsid w:val="004C60F0"/>
    <w:rsid w:val="004C6770"/>
    <w:rsid w:val="004C7179"/>
    <w:rsid w:val="004C727F"/>
    <w:rsid w:val="004C75FA"/>
    <w:rsid w:val="004C7888"/>
    <w:rsid w:val="004C7C39"/>
    <w:rsid w:val="004D07B9"/>
    <w:rsid w:val="004D0A07"/>
    <w:rsid w:val="004D0B42"/>
    <w:rsid w:val="004D0F14"/>
    <w:rsid w:val="004D1103"/>
    <w:rsid w:val="004D22FB"/>
    <w:rsid w:val="004D2656"/>
    <w:rsid w:val="004D2D28"/>
    <w:rsid w:val="004D44B7"/>
    <w:rsid w:val="004D4F6C"/>
    <w:rsid w:val="004D5383"/>
    <w:rsid w:val="004D5880"/>
    <w:rsid w:val="004D59A3"/>
    <w:rsid w:val="004D65F1"/>
    <w:rsid w:val="004D6A00"/>
    <w:rsid w:val="004E0A63"/>
    <w:rsid w:val="004E1882"/>
    <w:rsid w:val="004E1F4A"/>
    <w:rsid w:val="004E406F"/>
    <w:rsid w:val="004E4CF4"/>
    <w:rsid w:val="004E50B1"/>
    <w:rsid w:val="004E5852"/>
    <w:rsid w:val="004E682F"/>
    <w:rsid w:val="004E69DA"/>
    <w:rsid w:val="004E6F06"/>
    <w:rsid w:val="004E762F"/>
    <w:rsid w:val="004E7B44"/>
    <w:rsid w:val="004E7B8C"/>
    <w:rsid w:val="004F0119"/>
    <w:rsid w:val="004F0197"/>
    <w:rsid w:val="004F0F8E"/>
    <w:rsid w:val="004F1704"/>
    <w:rsid w:val="004F2C08"/>
    <w:rsid w:val="004F3B24"/>
    <w:rsid w:val="004F45B7"/>
    <w:rsid w:val="004F45E8"/>
    <w:rsid w:val="004F5004"/>
    <w:rsid w:val="004F53EE"/>
    <w:rsid w:val="004F5D80"/>
    <w:rsid w:val="004F73E6"/>
    <w:rsid w:val="004F773C"/>
    <w:rsid w:val="00501318"/>
    <w:rsid w:val="00501DBA"/>
    <w:rsid w:val="005026B6"/>
    <w:rsid w:val="0050285E"/>
    <w:rsid w:val="0050391B"/>
    <w:rsid w:val="00503C69"/>
    <w:rsid w:val="00504902"/>
    <w:rsid w:val="00504B43"/>
    <w:rsid w:val="00506BC1"/>
    <w:rsid w:val="00506E91"/>
    <w:rsid w:val="00507BE5"/>
    <w:rsid w:val="00510410"/>
    <w:rsid w:val="00510B3E"/>
    <w:rsid w:val="00510B76"/>
    <w:rsid w:val="00511D3A"/>
    <w:rsid w:val="005122CE"/>
    <w:rsid w:val="005126C6"/>
    <w:rsid w:val="005139D0"/>
    <w:rsid w:val="00513D54"/>
    <w:rsid w:val="00515F63"/>
    <w:rsid w:val="00516179"/>
    <w:rsid w:val="0052053A"/>
    <w:rsid w:val="00520DE5"/>
    <w:rsid w:val="00521169"/>
    <w:rsid w:val="00522535"/>
    <w:rsid w:val="00522CA8"/>
    <w:rsid w:val="005234BA"/>
    <w:rsid w:val="00524786"/>
    <w:rsid w:val="005247AE"/>
    <w:rsid w:val="00525CA6"/>
    <w:rsid w:val="00527375"/>
    <w:rsid w:val="00530371"/>
    <w:rsid w:val="00530589"/>
    <w:rsid w:val="00530E7C"/>
    <w:rsid w:val="005316DA"/>
    <w:rsid w:val="005329EA"/>
    <w:rsid w:val="005331E5"/>
    <w:rsid w:val="0053392E"/>
    <w:rsid w:val="00533953"/>
    <w:rsid w:val="005341C5"/>
    <w:rsid w:val="005343A0"/>
    <w:rsid w:val="005349AD"/>
    <w:rsid w:val="00535116"/>
    <w:rsid w:val="0053598F"/>
    <w:rsid w:val="00535E8E"/>
    <w:rsid w:val="00536CDE"/>
    <w:rsid w:val="005378DF"/>
    <w:rsid w:val="00540264"/>
    <w:rsid w:val="00540945"/>
    <w:rsid w:val="0054178B"/>
    <w:rsid w:val="0054393A"/>
    <w:rsid w:val="00543976"/>
    <w:rsid w:val="00544122"/>
    <w:rsid w:val="00544A25"/>
    <w:rsid w:val="005462F1"/>
    <w:rsid w:val="00546A5A"/>
    <w:rsid w:val="005476C0"/>
    <w:rsid w:val="0055070A"/>
    <w:rsid w:val="005508CD"/>
    <w:rsid w:val="0055119A"/>
    <w:rsid w:val="0055201C"/>
    <w:rsid w:val="00552CEA"/>
    <w:rsid w:val="00552D8E"/>
    <w:rsid w:val="00553687"/>
    <w:rsid w:val="00553C3E"/>
    <w:rsid w:val="00554594"/>
    <w:rsid w:val="005556D5"/>
    <w:rsid w:val="00556235"/>
    <w:rsid w:val="00556556"/>
    <w:rsid w:val="0055731D"/>
    <w:rsid w:val="00557337"/>
    <w:rsid w:val="00557CF4"/>
    <w:rsid w:val="00560609"/>
    <w:rsid w:val="00560CCA"/>
    <w:rsid w:val="00560ED5"/>
    <w:rsid w:val="00560FEE"/>
    <w:rsid w:val="0056118C"/>
    <w:rsid w:val="00561B07"/>
    <w:rsid w:val="005625DF"/>
    <w:rsid w:val="00563A38"/>
    <w:rsid w:val="005657C7"/>
    <w:rsid w:val="00565A02"/>
    <w:rsid w:val="0056639C"/>
    <w:rsid w:val="005666E5"/>
    <w:rsid w:val="00567A93"/>
    <w:rsid w:val="00567D17"/>
    <w:rsid w:val="00567F1F"/>
    <w:rsid w:val="0057220E"/>
    <w:rsid w:val="0057276B"/>
    <w:rsid w:val="00572A07"/>
    <w:rsid w:val="00572F8C"/>
    <w:rsid w:val="0057323B"/>
    <w:rsid w:val="00573607"/>
    <w:rsid w:val="00573655"/>
    <w:rsid w:val="00575099"/>
    <w:rsid w:val="00575375"/>
    <w:rsid w:val="00576FEF"/>
    <w:rsid w:val="00580667"/>
    <w:rsid w:val="00580EDE"/>
    <w:rsid w:val="00581802"/>
    <w:rsid w:val="00581A82"/>
    <w:rsid w:val="00581E6C"/>
    <w:rsid w:val="00582B2F"/>
    <w:rsid w:val="00582DFD"/>
    <w:rsid w:val="005830C3"/>
    <w:rsid w:val="00583628"/>
    <w:rsid w:val="005838B4"/>
    <w:rsid w:val="00583951"/>
    <w:rsid w:val="00583F1F"/>
    <w:rsid w:val="005846C5"/>
    <w:rsid w:val="00585445"/>
    <w:rsid w:val="00585E6C"/>
    <w:rsid w:val="00586064"/>
    <w:rsid w:val="0058660D"/>
    <w:rsid w:val="0058767B"/>
    <w:rsid w:val="00590DA5"/>
    <w:rsid w:val="005913D8"/>
    <w:rsid w:val="005925DB"/>
    <w:rsid w:val="005926CE"/>
    <w:rsid w:val="00592E93"/>
    <w:rsid w:val="00592EDA"/>
    <w:rsid w:val="00595882"/>
    <w:rsid w:val="005A081B"/>
    <w:rsid w:val="005A0846"/>
    <w:rsid w:val="005A0FE5"/>
    <w:rsid w:val="005A1F09"/>
    <w:rsid w:val="005A2C34"/>
    <w:rsid w:val="005A2E8E"/>
    <w:rsid w:val="005A38F8"/>
    <w:rsid w:val="005A4BDD"/>
    <w:rsid w:val="005A5D95"/>
    <w:rsid w:val="005A6846"/>
    <w:rsid w:val="005A7128"/>
    <w:rsid w:val="005A7576"/>
    <w:rsid w:val="005A78B4"/>
    <w:rsid w:val="005A7ACF"/>
    <w:rsid w:val="005B1DCE"/>
    <w:rsid w:val="005B1E45"/>
    <w:rsid w:val="005B538E"/>
    <w:rsid w:val="005B5A23"/>
    <w:rsid w:val="005B5E1A"/>
    <w:rsid w:val="005B7007"/>
    <w:rsid w:val="005B7533"/>
    <w:rsid w:val="005C0257"/>
    <w:rsid w:val="005C2214"/>
    <w:rsid w:val="005C29D4"/>
    <w:rsid w:val="005C340B"/>
    <w:rsid w:val="005C38A1"/>
    <w:rsid w:val="005C44DD"/>
    <w:rsid w:val="005C5239"/>
    <w:rsid w:val="005C5448"/>
    <w:rsid w:val="005C55FF"/>
    <w:rsid w:val="005C567E"/>
    <w:rsid w:val="005C629E"/>
    <w:rsid w:val="005C7826"/>
    <w:rsid w:val="005D087E"/>
    <w:rsid w:val="005D08CD"/>
    <w:rsid w:val="005D0CDD"/>
    <w:rsid w:val="005D0F8A"/>
    <w:rsid w:val="005D0FE5"/>
    <w:rsid w:val="005D105E"/>
    <w:rsid w:val="005D1295"/>
    <w:rsid w:val="005D13FA"/>
    <w:rsid w:val="005D1700"/>
    <w:rsid w:val="005D17E3"/>
    <w:rsid w:val="005D254B"/>
    <w:rsid w:val="005D25B7"/>
    <w:rsid w:val="005D358A"/>
    <w:rsid w:val="005D3E4F"/>
    <w:rsid w:val="005D5047"/>
    <w:rsid w:val="005D54E6"/>
    <w:rsid w:val="005D60B8"/>
    <w:rsid w:val="005D7BE2"/>
    <w:rsid w:val="005E113F"/>
    <w:rsid w:val="005E1888"/>
    <w:rsid w:val="005E19BB"/>
    <w:rsid w:val="005E1E7C"/>
    <w:rsid w:val="005E2482"/>
    <w:rsid w:val="005E308C"/>
    <w:rsid w:val="005E4036"/>
    <w:rsid w:val="005E41AE"/>
    <w:rsid w:val="005E4F35"/>
    <w:rsid w:val="005E511F"/>
    <w:rsid w:val="005E6092"/>
    <w:rsid w:val="005E6939"/>
    <w:rsid w:val="005E7A9D"/>
    <w:rsid w:val="005F00BA"/>
    <w:rsid w:val="005F0D63"/>
    <w:rsid w:val="005F18E3"/>
    <w:rsid w:val="005F1C5E"/>
    <w:rsid w:val="005F258C"/>
    <w:rsid w:val="005F4C3D"/>
    <w:rsid w:val="005F4E3D"/>
    <w:rsid w:val="005F6A74"/>
    <w:rsid w:val="005F7060"/>
    <w:rsid w:val="005F7314"/>
    <w:rsid w:val="005F7864"/>
    <w:rsid w:val="0060046E"/>
    <w:rsid w:val="00600D95"/>
    <w:rsid w:val="00601220"/>
    <w:rsid w:val="006013C4"/>
    <w:rsid w:val="00603B4E"/>
    <w:rsid w:val="00604A34"/>
    <w:rsid w:val="006052C5"/>
    <w:rsid w:val="00605B3E"/>
    <w:rsid w:val="00606522"/>
    <w:rsid w:val="006068FE"/>
    <w:rsid w:val="00606F5A"/>
    <w:rsid w:val="00607B98"/>
    <w:rsid w:val="00610535"/>
    <w:rsid w:val="0061091D"/>
    <w:rsid w:val="00610C5E"/>
    <w:rsid w:val="006129F4"/>
    <w:rsid w:val="00612DCD"/>
    <w:rsid w:val="00613218"/>
    <w:rsid w:val="0061644B"/>
    <w:rsid w:val="00617F00"/>
    <w:rsid w:val="00620CE5"/>
    <w:rsid w:val="00621D46"/>
    <w:rsid w:val="00622921"/>
    <w:rsid w:val="00626645"/>
    <w:rsid w:val="0062733D"/>
    <w:rsid w:val="00627AFD"/>
    <w:rsid w:val="00631B05"/>
    <w:rsid w:val="006320A6"/>
    <w:rsid w:val="006329EF"/>
    <w:rsid w:val="00632F5B"/>
    <w:rsid w:val="006332C4"/>
    <w:rsid w:val="006335B8"/>
    <w:rsid w:val="006338F1"/>
    <w:rsid w:val="00635A16"/>
    <w:rsid w:val="0063600F"/>
    <w:rsid w:val="006364BE"/>
    <w:rsid w:val="00636ACC"/>
    <w:rsid w:val="0063707B"/>
    <w:rsid w:val="00637D2C"/>
    <w:rsid w:val="00640392"/>
    <w:rsid w:val="006407AE"/>
    <w:rsid w:val="0064167F"/>
    <w:rsid w:val="006430E4"/>
    <w:rsid w:val="00643556"/>
    <w:rsid w:val="00644CE7"/>
    <w:rsid w:val="00644E08"/>
    <w:rsid w:val="006461D1"/>
    <w:rsid w:val="006463E8"/>
    <w:rsid w:val="00646553"/>
    <w:rsid w:val="00646800"/>
    <w:rsid w:val="00646A08"/>
    <w:rsid w:val="0064708B"/>
    <w:rsid w:val="00647B03"/>
    <w:rsid w:val="00647DD6"/>
    <w:rsid w:val="00647F54"/>
    <w:rsid w:val="00650B40"/>
    <w:rsid w:val="00652255"/>
    <w:rsid w:val="00653715"/>
    <w:rsid w:val="00653BC3"/>
    <w:rsid w:val="00653C34"/>
    <w:rsid w:val="00653E9E"/>
    <w:rsid w:val="00654D8D"/>
    <w:rsid w:val="006550FF"/>
    <w:rsid w:val="00655C30"/>
    <w:rsid w:val="00656FFD"/>
    <w:rsid w:val="0066004D"/>
    <w:rsid w:val="00660061"/>
    <w:rsid w:val="0066083F"/>
    <w:rsid w:val="006610FC"/>
    <w:rsid w:val="006613BC"/>
    <w:rsid w:val="00662D9C"/>
    <w:rsid w:val="006640D6"/>
    <w:rsid w:val="00664436"/>
    <w:rsid w:val="00664B50"/>
    <w:rsid w:val="00665AC7"/>
    <w:rsid w:val="00666508"/>
    <w:rsid w:val="006667CA"/>
    <w:rsid w:val="00667108"/>
    <w:rsid w:val="0066728B"/>
    <w:rsid w:val="00667883"/>
    <w:rsid w:val="00667DB4"/>
    <w:rsid w:val="00670658"/>
    <w:rsid w:val="006707E3"/>
    <w:rsid w:val="00670E1A"/>
    <w:rsid w:val="00671562"/>
    <w:rsid w:val="006723D0"/>
    <w:rsid w:val="00672D97"/>
    <w:rsid w:val="0067396F"/>
    <w:rsid w:val="00673D9E"/>
    <w:rsid w:val="0067601C"/>
    <w:rsid w:val="00676556"/>
    <w:rsid w:val="0067657E"/>
    <w:rsid w:val="006776E7"/>
    <w:rsid w:val="006777E3"/>
    <w:rsid w:val="00681C18"/>
    <w:rsid w:val="00681FB9"/>
    <w:rsid w:val="00683510"/>
    <w:rsid w:val="00683872"/>
    <w:rsid w:val="00683CE8"/>
    <w:rsid w:val="00683EAB"/>
    <w:rsid w:val="006845BE"/>
    <w:rsid w:val="00685535"/>
    <w:rsid w:val="00685746"/>
    <w:rsid w:val="006867FD"/>
    <w:rsid w:val="006876AF"/>
    <w:rsid w:val="006908BD"/>
    <w:rsid w:val="00690CB1"/>
    <w:rsid w:val="0069138F"/>
    <w:rsid w:val="00692B10"/>
    <w:rsid w:val="00693312"/>
    <w:rsid w:val="00693A83"/>
    <w:rsid w:val="00693DC3"/>
    <w:rsid w:val="00694198"/>
    <w:rsid w:val="006949EC"/>
    <w:rsid w:val="00694DAE"/>
    <w:rsid w:val="00696275"/>
    <w:rsid w:val="00696963"/>
    <w:rsid w:val="00696BCB"/>
    <w:rsid w:val="006971B2"/>
    <w:rsid w:val="006979B5"/>
    <w:rsid w:val="006A0B4F"/>
    <w:rsid w:val="006A19E3"/>
    <w:rsid w:val="006A2DD4"/>
    <w:rsid w:val="006A38C8"/>
    <w:rsid w:val="006A4B2F"/>
    <w:rsid w:val="006A4E32"/>
    <w:rsid w:val="006A5A44"/>
    <w:rsid w:val="006A60E7"/>
    <w:rsid w:val="006A621E"/>
    <w:rsid w:val="006A6D08"/>
    <w:rsid w:val="006A6E21"/>
    <w:rsid w:val="006B0B7C"/>
    <w:rsid w:val="006B1271"/>
    <w:rsid w:val="006B1895"/>
    <w:rsid w:val="006B189A"/>
    <w:rsid w:val="006B36D3"/>
    <w:rsid w:val="006B48CF"/>
    <w:rsid w:val="006B7573"/>
    <w:rsid w:val="006C082C"/>
    <w:rsid w:val="006C0DAF"/>
    <w:rsid w:val="006C1025"/>
    <w:rsid w:val="006C44CF"/>
    <w:rsid w:val="006C4648"/>
    <w:rsid w:val="006C496C"/>
    <w:rsid w:val="006C5AA7"/>
    <w:rsid w:val="006C5E0D"/>
    <w:rsid w:val="006C5E1C"/>
    <w:rsid w:val="006D31BB"/>
    <w:rsid w:val="006D399D"/>
    <w:rsid w:val="006D3EF1"/>
    <w:rsid w:val="006D4D98"/>
    <w:rsid w:val="006D6131"/>
    <w:rsid w:val="006D76AA"/>
    <w:rsid w:val="006D7853"/>
    <w:rsid w:val="006E0A35"/>
    <w:rsid w:val="006E0C60"/>
    <w:rsid w:val="006E1B63"/>
    <w:rsid w:val="006E1C35"/>
    <w:rsid w:val="006E333F"/>
    <w:rsid w:val="006E4975"/>
    <w:rsid w:val="006E4C7B"/>
    <w:rsid w:val="006E5176"/>
    <w:rsid w:val="006E677F"/>
    <w:rsid w:val="006E6A2B"/>
    <w:rsid w:val="006E6CAE"/>
    <w:rsid w:val="006E7A7D"/>
    <w:rsid w:val="006F1C89"/>
    <w:rsid w:val="006F2EDA"/>
    <w:rsid w:val="006F40CA"/>
    <w:rsid w:val="006F4759"/>
    <w:rsid w:val="006F4F37"/>
    <w:rsid w:val="006F62B6"/>
    <w:rsid w:val="006F638A"/>
    <w:rsid w:val="006F6A6E"/>
    <w:rsid w:val="007006E6"/>
    <w:rsid w:val="007008D2"/>
    <w:rsid w:val="00703EE2"/>
    <w:rsid w:val="00703FFE"/>
    <w:rsid w:val="007046E8"/>
    <w:rsid w:val="00705F23"/>
    <w:rsid w:val="007061FF"/>
    <w:rsid w:val="00706CB8"/>
    <w:rsid w:val="007070C8"/>
    <w:rsid w:val="00707F18"/>
    <w:rsid w:val="00711ADA"/>
    <w:rsid w:val="00711E88"/>
    <w:rsid w:val="00712988"/>
    <w:rsid w:val="00713045"/>
    <w:rsid w:val="007132C8"/>
    <w:rsid w:val="00714453"/>
    <w:rsid w:val="007162A9"/>
    <w:rsid w:val="00716B9E"/>
    <w:rsid w:val="007174D5"/>
    <w:rsid w:val="00721B4D"/>
    <w:rsid w:val="00721C8B"/>
    <w:rsid w:val="00723314"/>
    <w:rsid w:val="00723F91"/>
    <w:rsid w:val="007274A4"/>
    <w:rsid w:val="0072756D"/>
    <w:rsid w:val="00731646"/>
    <w:rsid w:val="007316C9"/>
    <w:rsid w:val="00732471"/>
    <w:rsid w:val="00733269"/>
    <w:rsid w:val="00734F8E"/>
    <w:rsid w:val="007352EB"/>
    <w:rsid w:val="007355E9"/>
    <w:rsid w:val="00735824"/>
    <w:rsid w:val="007368BB"/>
    <w:rsid w:val="00736967"/>
    <w:rsid w:val="00736D47"/>
    <w:rsid w:val="0074077B"/>
    <w:rsid w:val="00740FFB"/>
    <w:rsid w:val="007410A0"/>
    <w:rsid w:val="00741A8C"/>
    <w:rsid w:val="007429E5"/>
    <w:rsid w:val="0074307B"/>
    <w:rsid w:val="00743EB0"/>
    <w:rsid w:val="00744B8F"/>
    <w:rsid w:val="007471FC"/>
    <w:rsid w:val="007472FB"/>
    <w:rsid w:val="007479C0"/>
    <w:rsid w:val="00750830"/>
    <w:rsid w:val="0075083C"/>
    <w:rsid w:val="007509C4"/>
    <w:rsid w:val="007511AA"/>
    <w:rsid w:val="007512C0"/>
    <w:rsid w:val="00751CD9"/>
    <w:rsid w:val="007530E6"/>
    <w:rsid w:val="007531D3"/>
    <w:rsid w:val="0075325E"/>
    <w:rsid w:val="00753CAA"/>
    <w:rsid w:val="00755424"/>
    <w:rsid w:val="0075545A"/>
    <w:rsid w:val="007562B3"/>
    <w:rsid w:val="00756F27"/>
    <w:rsid w:val="007570B5"/>
    <w:rsid w:val="00757795"/>
    <w:rsid w:val="007579DC"/>
    <w:rsid w:val="00757A75"/>
    <w:rsid w:val="00757DCE"/>
    <w:rsid w:val="00757E57"/>
    <w:rsid w:val="007610A1"/>
    <w:rsid w:val="00761497"/>
    <w:rsid w:val="00762D6B"/>
    <w:rsid w:val="00763CF9"/>
    <w:rsid w:val="0076445F"/>
    <w:rsid w:val="00764D7C"/>
    <w:rsid w:val="00767358"/>
    <w:rsid w:val="00767B6B"/>
    <w:rsid w:val="00767FEE"/>
    <w:rsid w:val="00771C27"/>
    <w:rsid w:val="00772B53"/>
    <w:rsid w:val="00772F13"/>
    <w:rsid w:val="007730ED"/>
    <w:rsid w:val="00773233"/>
    <w:rsid w:val="00773A94"/>
    <w:rsid w:val="00773FA7"/>
    <w:rsid w:val="007752CF"/>
    <w:rsid w:val="007752FC"/>
    <w:rsid w:val="007755B4"/>
    <w:rsid w:val="007758EB"/>
    <w:rsid w:val="0077698A"/>
    <w:rsid w:val="00776E61"/>
    <w:rsid w:val="0077742B"/>
    <w:rsid w:val="00781519"/>
    <w:rsid w:val="00782F3B"/>
    <w:rsid w:val="0078304C"/>
    <w:rsid w:val="00783119"/>
    <w:rsid w:val="00783BF9"/>
    <w:rsid w:val="00783FB7"/>
    <w:rsid w:val="007840C7"/>
    <w:rsid w:val="007841CD"/>
    <w:rsid w:val="00784DCB"/>
    <w:rsid w:val="00786BE1"/>
    <w:rsid w:val="00786F40"/>
    <w:rsid w:val="0078795F"/>
    <w:rsid w:val="00790D2C"/>
    <w:rsid w:val="00791B24"/>
    <w:rsid w:val="00791E7C"/>
    <w:rsid w:val="007920E1"/>
    <w:rsid w:val="0079300B"/>
    <w:rsid w:val="00794F4F"/>
    <w:rsid w:val="0079562C"/>
    <w:rsid w:val="00795C86"/>
    <w:rsid w:val="00796184"/>
    <w:rsid w:val="00797E0C"/>
    <w:rsid w:val="007A10BB"/>
    <w:rsid w:val="007A4B5F"/>
    <w:rsid w:val="007A4E7E"/>
    <w:rsid w:val="007A504D"/>
    <w:rsid w:val="007A568A"/>
    <w:rsid w:val="007A5810"/>
    <w:rsid w:val="007A5DB9"/>
    <w:rsid w:val="007A61FE"/>
    <w:rsid w:val="007A6AFC"/>
    <w:rsid w:val="007A6C15"/>
    <w:rsid w:val="007A7F5F"/>
    <w:rsid w:val="007B00D7"/>
    <w:rsid w:val="007B05F1"/>
    <w:rsid w:val="007B0734"/>
    <w:rsid w:val="007B106A"/>
    <w:rsid w:val="007B1CC1"/>
    <w:rsid w:val="007B2420"/>
    <w:rsid w:val="007B2A6F"/>
    <w:rsid w:val="007B30EA"/>
    <w:rsid w:val="007B3549"/>
    <w:rsid w:val="007B3BC8"/>
    <w:rsid w:val="007B40A8"/>
    <w:rsid w:val="007B4800"/>
    <w:rsid w:val="007B50A5"/>
    <w:rsid w:val="007B54AE"/>
    <w:rsid w:val="007B5F70"/>
    <w:rsid w:val="007C0A09"/>
    <w:rsid w:val="007C0B22"/>
    <w:rsid w:val="007C217D"/>
    <w:rsid w:val="007C2205"/>
    <w:rsid w:val="007C255B"/>
    <w:rsid w:val="007C2723"/>
    <w:rsid w:val="007C3D16"/>
    <w:rsid w:val="007C3D72"/>
    <w:rsid w:val="007C401F"/>
    <w:rsid w:val="007C57A7"/>
    <w:rsid w:val="007C5A4A"/>
    <w:rsid w:val="007C6CB9"/>
    <w:rsid w:val="007D01C0"/>
    <w:rsid w:val="007D060A"/>
    <w:rsid w:val="007D0CBC"/>
    <w:rsid w:val="007D0EEB"/>
    <w:rsid w:val="007D20B0"/>
    <w:rsid w:val="007D2159"/>
    <w:rsid w:val="007D22B6"/>
    <w:rsid w:val="007D50B2"/>
    <w:rsid w:val="007D551B"/>
    <w:rsid w:val="007D5681"/>
    <w:rsid w:val="007D58B2"/>
    <w:rsid w:val="007D607F"/>
    <w:rsid w:val="007D6297"/>
    <w:rsid w:val="007D62C6"/>
    <w:rsid w:val="007D7FE6"/>
    <w:rsid w:val="007E05B7"/>
    <w:rsid w:val="007E0EA3"/>
    <w:rsid w:val="007E1BED"/>
    <w:rsid w:val="007E2179"/>
    <w:rsid w:val="007E3DAD"/>
    <w:rsid w:val="007E3DAF"/>
    <w:rsid w:val="007E4765"/>
    <w:rsid w:val="007E4AD7"/>
    <w:rsid w:val="007E4E3E"/>
    <w:rsid w:val="007E4EE2"/>
    <w:rsid w:val="007E50E3"/>
    <w:rsid w:val="007E5770"/>
    <w:rsid w:val="007E5FF1"/>
    <w:rsid w:val="007E7683"/>
    <w:rsid w:val="007F023F"/>
    <w:rsid w:val="007F0592"/>
    <w:rsid w:val="007F0B01"/>
    <w:rsid w:val="007F10A1"/>
    <w:rsid w:val="007F1A47"/>
    <w:rsid w:val="007F3465"/>
    <w:rsid w:val="007F4046"/>
    <w:rsid w:val="007F47F0"/>
    <w:rsid w:val="007F4A53"/>
    <w:rsid w:val="007F53BD"/>
    <w:rsid w:val="007F685D"/>
    <w:rsid w:val="007F6D0B"/>
    <w:rsid w:val="008001A3"/>
    <w:rsid w:val="008004EF"/>
    <w:rsid w:val="0080074C"/>
    <w:rsid w:val="00800C30"/>
    <w:rsid w:val="008016F6"/>
    <w:rsid w:val="0080178E"/>
    <w:rsid w:val="00801A6B"/>
    <w:rsid w:val="00801ABE"/>
    <w:rsid w:val="008027F1"/>
    <w:rsid w:val="00802F8F"/>
    <w:rsid w:val="0080405E"/>
    <w:rsid w:val="00804758"/>
    <w:rsid w:val="00804BA2"/>
    <w:rsid w:val="008052A8"/>
    <w:rsid w:val="00805934"/>
    <w:rsid w:val="00805985"/>
    <w:rsid w:val="00810F8F"/>
    <w:rsid w:val="00811A58"/>
    <w:rsid w:val="008126AB"/>
    <w:rsid w:val="00812E3A"/>
    <w:rsid w:val="00814D1E"/>
    <w:rsid w:val="00814E4F"/>
    <w:rsid w:val="00815104"/>
    <w:rsid w:val="00815ADF"/>
    <w:rsid w:val="00815E4D"/>
    <w:rsid w:val="008160B7"/>
    <w:rsid w:val="008170D5"/>
    <w:rsid w:val="008173BB"/>
    <w:rsid w:val="00820170"/>
    <w:rsid w:val="0082019F"/>
    <w:rsid w:val="00820765"/>
    <w:rsid w:val="00820D40"/>
    <w:rsid w:val="00821DB0"/>
    <w:rsid w:val="008223F2"/>
    <w:rsid w:val="008227F6"/>
    <w:rsid w:val="00822FA3"/>
    <w:rsid w:val="0082346F"/>
    <w:rsid w:val="0082382E"/>
    <w:rsid w:val="00823D38"/>
    <w:rsid w:val="0082400E"/>
    <w:rsid w:val="00824E60"/>
    <w:rsid w:val="0082505D"/>
    <w:rsid w:val="00825B2C"/>
    <w:rsid w:val="008260BC"/>
    <w:rsid w:val="00826615"/>
    <w:rsid w:val="00827316"/>
    <w:rsid w:val="008318CE"/>
    <w:rsid w:val="008319F4"/>
    <w:rsid w:val="00831B65"/>
    <w:rsid w:val="0083215D"/>
    <w:rsid w:val="00832C8D"/>
    <w:rsid w:val="008338C0"/>
    <w:rsid w:val="00833BAF"/>
    <w:rsid w:val="0083409E"/>
    <w:rsid w:val="00834440"/>
    <w:rsid w:val="008350FD"/>
    <w:rsid w:val="00835508"/>
    <w:rsid w:val="00835840"/>
    <w:rsid w:val="008359B1"/>
    <w:rsid w:val="00836CFD"/>
    <w:rsid w:val="00837691"/>
    <w:rsid w:val="00841369"/>
    <w:rsid w:val="008416FB"/>
    <w:rsid w:val="00842123"/>
    <w:rsid w:val="00843100"/>
    <w:rsid w:val="00845ABD"/>
    <w:rsid w:val="00845F22"/>
    <w:rsid w:val="00846910"/>
    <w:rsid w:val="00846C02"/>
    <w:rsid w:val="00847F0A"/>
    <w:rsid w:val="00850183"/>
    <w:rsid w:val="00851BE6"/>
    <w:rsid w:val="0085255B"/>
    <w:rsid w:val="008549C8"/>
    <w:rsid w:val="00856D9E"/>
    <w:rsid w:val="00857B95"/>
    <w:rsid w:val="00857C0C"/>
    <w:rsid w:val="00857C3D"/>
    <w:rsid w:val="00860568"/>
    <w:rsid w:val="00860ACD"/>
    <w:rsid w:val="00861D4E"/>
    <w:rsid w:val="00863254"/>
    <w:rsid w:val="00863962"/>
    <w:rsid w:val="00863AA1"/>
    <w:rsid w:val="00863BEC"/>
    <w:rsid w:val="00864A0D"/>
    <w:rsid w:val="008651C0"/>
    <w:rsid w:val="00865B5C"/>
    <w:rsid w:val="00866829"/>
    <w:rsid w:val="00866B80"/>
    <w:rsid w:val="00867DF2"/>
    <w:rsid w:val="008701A1"/>
    <w:rsid w:val="00870454"/>
    <w:rsid w:val="0087123F"/>
    <w:rsid w:val="008723A0"/>
    <w:rsid w:val="00872EA9"/>
    <w:rsid w:val="00874015"/>
    <w:rsid w:val="00874480"/>
    <w:rsid w:val="00874CE0"/>
    <w:rsid w:val="00875787"/>
    <w:rsid w:val="008763CC"/>
    <w:rsid w:val="00880BC8"/>
    <w:rsid w:val="00882F8C"/>
    <w:rsid w:val="00884CE7"/>
    <w:rsid w:val="00885188"/>
    <w:rsid w:val="008856E5"/>
    <w:rsid w:val="00885F62"/>
    <w:rsid w:val="008869D5"/>
    <w:rsid w:val="00886E47"/>
    <w:rsid w:val="00886FBB"/>
    <w:rsid w:val="00887800"/>
    <w:rsid w:val="00887E4E"/>
    <w:rsid w:val="00887F5D"/>
    <w:rsid w:val="0089085E"/>
    <w:rsid w:val="00890D4F"/>
    <w:rsid w:val="0089149A"/>
    <w:rsid w:val="008918B4"/>
    <w:rsid w:val="00891F6A"/>
    <w:rsid w:val="00892368"/>
    <w:rsid w:val="0089236B"/>
    <w:rsid w:val="00892649"/>
    <w:rsid w:val="00893741"/>
    <w:rsid w:val="00893A74"/>
    <w:rsid w:val="00894436"/>
    <w:rsid w:val="00895425"/>
    <w:rsid w:val="00895589"/>
    <w:rsid w:val="00896770"/>
    <w:rsid w:val="00896C98"/>
    <w:rsid w:val="008A0599"/>
    <w:rsid w:val="008A0DCD"/>
    <w:rsid w:val="008A0DD5"/>
    <w:rsid w:val="008A0FD5"/>
    <w:rsid w:val="008A1EFA"/>
    <w:rsid w:val="008A251D"/>
    <w:rsid w:val="008A25B6"/>
    <w:rsid w:val="008A2F05"/>
    <w:rsid w:val="008A3143"/>
    <w:rsid w:val="008A39D7"/>
    <w:rsid w:val="008A44D2"/>
    <w:rsid w:val="008A57D8"/>
    <w:rsid w:val="008A581E"/>
    <w:rsid w:val="008A59C3"/>
    <w:rsid w:val="008A5D81"/>
    <w:rsid w:val="008A6791"/>
    <w:rsid w:val="008A7048"/>
    <w:rsid w:val="008A7A62"/>
    <w:rsid w:val="008B016B"/>
    <w:rsid w:val="008B1A2A"/>
    <w:rsid w:val="008B1A36"/>
    <w:rsid w:val="008B2D82"/>
    <w:rsid w:val="008B46BF"/>
    <w:rsid w:val="008B48EE"/>
    <w:rsid w:val="008B58B5"/>
    <w:rsid w:val="008B6027"/>
    <w:rsid w:val="008B6149"/>
    <w:rsid w:val="008C06C6"/>
    <w:rsid w:val="008C06E8"/>
    <w:rsid w:val="008C0A22"/>
    <w:rsid w:val="008C1170"/>
    <w:rsid w:val="008C1985"/>
    <w:rsid w:val="008C2DC4"/>
    <w:rsid w:val="008C5536"/>
    <w:rsid w:val="008C5A24"/>
    <w:rsid w:val="008C62E2"/>
    <w:rsid w:val="008C65C9"/>
    <w:rsid w:val="008C68B8"/>
    <w:rsid w:val="008D0A60"/>
    <w:rsid w:val="008D1654"/>
    <w:rsid w:val="008D247A"/>
    <w:rsid w:val="008D2936"/>
    <w:rsid w:val="008D2EAB"/>
    <w:rsid w:val="008D3717"/>
    <w:rsid w:val="008D3ED5"/>
    <w:rsid w:val="008D3F59"/>
    <w:rsid w:val="008D3F68"/>
    <w:rsid w:val="008D56B9"/>
    <w:rsid w:val="008D6093"/>
    <w:rsid w:val="008D6BAF"/>
    <w:rsid w:val="008D7129"/>
    <w:rsid w:val="008D77ED"/>
    <w:rsid w:val="008D78C4"/>
    <w:rsid w:val="008D7F3F"/>
    <w:rsid w:val="008E11B7"/>
    <w:rsid w:val="008E17D5"/>
    <w:rsid w:val="008E2D7C"/>
    <w:rsid w:val="008E30FD"/>
    <w:rsid w:val="008E3D1D"/>
    <w:rsid w:val="008E45FB"/>
    <w:rsid w:val="008E58EB"/>
    <w:rsid w:val="008E5DD6"/>
    <w:rsid w:val="008E6066"/>
    <w:rsid w:val="008E6689"/>
    <w:rsid w:val="008F089B"/>
    <w:rsid w:val="008F13B0"/>
    <w:rsid w:val="008F1815"/>
    <w:rsid w:val="008F25F7"/>
    <w:rsid w:val="008F2A94"/>
    <w:rsid w:val="008F33AD"/>
    <w:rsid w:val="008F3581"/>
    <w:rsid w:val="008F3A24"/>
    <w:rsid w:val="008F419F"/>
    <w:rsid w:val="008F453D"/>
    <w:rsid w:val="008F4F33"/>
    <w:rsid w:val="008F5671"/>
    <w:rsid w:val="008F7EB3"/>
    <w:rsid w:val="009004FD"/>
    <w:rsid w:val="00902125"/>
    <w:rsid w:val="0090254A"/>
    <w:rsid w:val="00902775"/>
    <w:rsid w:val="009029A8"/>
    <w:rsid w:val="00902D11"/>
    <w:rsid w:val="009033F8"/>
    <w:rsid w:val="00904005"/>
    <w:rsid w:val="009041F7"/>
    <w:rsid w:val="0090483E"/>
    <w:rsid w:val="00905230"/>
    <w:rsid w:val="009056D4"/>
    <w:rsid w:val="009112F2"/>
    <w:rsid w:val="00911440"/>
    <w:rsid w:val="0091265F"/>
    <w:rsid w:val="00913327"/>
    <w:rsid w:val="00913626"/>
    <w:rsid w:val="00913E06"/>
    <w:rsid w:val="0091533F"/>
    <w:rsid w:val="009164E1"/>
    <w:rsid w:val="00916A98"/>
    <w:rsid w:val="00916CB7"/>
    <w:rsid w:val="00921F38"/>
    <w:rsid w:val="0092205C"/>
    <w:rsid w:val="00923265"/>
    <w:rsid w:val="00923C3C"/>
    <w:rsid w:val="00930A58"/>
    <w:rsid w:val="00930D2C"/>
    <w:rsid w:val="00933E50"/>
    <w:rsid w:val="00935E04"/>
    <w:rsid w:val="009369A4"/>
    <w:rsid w:val="00936B2F"/>
    <w:rsid w:val="009377A2"/>
    <w:rsid w:val="0094099C"/>
    <w:rsid w:val="009410FC"/>
    <w:rsid w:val="009412DA"/>
    <w:rsid w:val="009421CC"/>
    <w:rsid w:val="009422A7"/>
    <w:rsid w:val="009423E7"/>
    <w:rsid w:val="00942C12"/>
    <w:rsid w:val="009447F4"/>
    <w:rsid w:val="00945FFC"/>
    <w:rsid w:val="0095073B"/>
    <w:rsid w:val="00951BB4"/>
    <w:rsid w:val="009523F8"/>
    <w:rsid w:val="00953184"/>
    <w:rsid w:val="0095432C"/>
    <w:rsid w:val="00954AFF"/>
    <w:rsid w:val="00954DC1"/>
    <w:rsid w:val="00954F48"/>
    <w:rsid w:val="0095522E"/>
    <w:rsid w:val="009575C2"/>
    <w:rsid w:val="009600C7"/>
    <w:rsid w:val="00960CED"/>
    <w:rsid w:val="00960D81"/>
    <w:rsid w:val="00961CED"/>
    <w:rsid w:val="00962899"/>
    <w:rsid w:val="00963711"/>
    <w:rsid w:val="00964E37"/>
    <w:rsid w:val="009658E8"/>
    <w:rsid w:val="00966B26"/>
    <w:rsid w:val="0097103F"/>
    <w:rsid w:val="009715A3"/>
    <w:rsid w:val="00971738"/>
    <w:rsid w:val="00971B18"/>
    <w:rsid w:val="00972762"/>
    <w:rsid w:val="00973261"/>
    <w:rsid w:val="00973897"/>
    <w:rsid w:val="0097435A"/>
    <w:rsid w:val="009748B0"/>
    <w:rsid w:val="009756BB"/>
    <w:rsid w:val="0097570D"/>
    <w:rsid w:val="009759AF"/>
    <w:rsid w:val="00975E05"/>
    <w:rsid w:val="0097628D"/>
    <w:rsid w:val="00976377"/>
    <w:rsid w:val="0097643C"/>
    <w:rsid w:val="00977754"/>
    <w:rsid w:val="0097794E"/>
    <w:rsid w:val="00980C9B"/>
    <w:rsid w:val="0098111E"/>
    <w:rsid w:val="009838F1"/>
    <w:rsid w:val="00984C3A"/>
    <w:rsid w:val="00984E86"/>
    <w:rsid w:val="0098590A"/>
    <w:rsid w:val="009863E8"/>
    <w:rsid w:val="009864A6"/>
    <w:rsid w:val="009911B6"/>
    <w:rsid w:val="00991301"/>
    <w:rsid w:val="00991B76"/>
    <w:rsid w:val="00991D34"/>
    <w:rsid w:val="00992D18"/>
    <w:rsid w:val="00993034"/>
    <w:rsid w:val="00993935"/>
    <w:rsid w:val="00994DB7"/>
    <w:rsid w:val="00994E04"/>
    <w:rsid w:val="00994FA4"/>
    <w:rsid w:val="00995B67"/>
    <w:rsid w:val="00995C96"/>
    <w:rsid w:val="0099653D"/>
    <w:rsid w:val="00996C37"/>
    <w:rsid w:val="00996DD9"/>
    <w:rsid w:val="00997070"/>
    <w:rsid w:val="009A1F7A"/>
    <w:rsid w:val="009A225E"/>
    <w:rsid w:val="009A27E0"/>
    <w:rsid w:val="009A355D"/>
    <w:rsid w:val="009A35D9"/>
    <w:rsid w:val="009A3C23"/>
    <w:rsid w:val="009A4677"/>
    <w:rsid w:val="009A50D4"/>
    <w:rsid w:val="009A5A0C"/>
    <w:rsid w:val="009A5DCB"/>
    <w:rsid w:val="009A67E2"/>
    <w:rsid w:val="009A6912"/>
    <w:rsid w:val="009A7CC5"/>
    <w:rsid w:val="009A7FC0"/>
    <w:rsid w:val="009B182D"/>
    <w:rsid w:val="009B2050"/>
    <w:rsid w:val="009B4247"/>
    <w:rsid w:val="009B43BB"/>
    <w:rsid w:val="009B43CA"/>
    <w:rsid w:val="009B477C"/>
    <w:rsid w:val="009B4B20"/>
    <w:rsid w:val="009B4C5D"/>
    <w:rsid w:val="009B534A"/>
    <w:rsid w:val="009B53FC"/>
    <w:rsid w:val="009B54C7"/>
    <w:rsid w:val="009B5956"/>
    <w:rsid w:val="009B6192"/>
    <w:rsid w:val="009B7264"/>
    <w:rsid w:val="009B7E8F"/>
    <w:rsid w:val="009C1358"/>
    <w:rsid w:val="009C2DEE"/>
    <w:rsid w:val="009C3694"/>
    <w:rsid w:val="009C5028"/>
    <w:rsid w:val="009C5A8B"/>
    <w:rsid w:val="009C60AD"/>
    <w:rsid w:val="009C7F09"/>
    <w:rsid w:val="009D0731"/>
    <w:rsid w:val="009D24AE"/>
    <w:rsid w:val="009D2A97"/>
    <w:rsid w:val="009D3D82"/>
    <w:rsid w:val="009D49E5"/>
    <w:rsid w:val="009D4D5D"/>
    <w:rsid w:val="009D560A"/>
    <w:rsid w:val="009D5E21"/>
    <w:rsid w:val="009D7169"/>
    <w:rsid w:val="009D774D"/>
    <w:rsid w:val="009E0C07"/>
    <w:rsid w:val="009E144F"/>
    <w:rsid w:val="009E184B"/>
    <w:rsid w:val="009E243D"/>
    <w:rsid w:val="009E25D9"/>
    <w:rsid w:val="009E676A"/>
    <w:rsid w:val="009F0899"/>
    <w:rsid w:val="009F0949"/>
    <w:rsid w:val="009F1CAD"/>
    <w:rsid w:val="009F1DED"/>
    <w:rsid w:val="009F2C24"/>
    <w:rsid w:val="009F3AD9"/>
    <w:rsid w:val="009F4338"/>
    <w:rsid w:val="009F474C"/>
    <w:rsid w:val="009F4E89"/>
    <w:rsid w:val="009F5689"/>
    <w:rsid w:val="009F6A09"/>
    <w:rsid w:val="009F7359"/>
    <w:rsid w:val="009F7567"/>
    <w:rsid w:val="009F7EA5"/>
    <w:rsid w:val="009F7ECB"/>
    <w:rsid w:val="00A016CD"/>
    <w:rsid w:val="00A02540"/>
    <w:rsid w:val="00A02593"/>
    <w:rsid w:val="00A02955"/>
    <w:rsid w:val="00A02C94"/>
    <w:rsid w:val="00A02CA0"/>
    <w:rsid w:val="00A02DAF"/>
    <w:rsid w:val="00A032D9"/>
    <w:rsid w:val="00A03D0E"/>
    <w:rsid w:val="00A048C7"/>
    <w:rsid w:val="00A05841"/>
    <w:rsid w:val="00A06D5B"/>
    <w:rsid w:val="00A10BFC"/>
    <w:rsid w:val="00A12F90"/>
    <w:rsid w:val="00A145EC"/>
    <w:rsid w:val="00A15667"/>
    <w:rsid w:val="00A157E9"/>
    <w:rsid w:val="00A174FF"/>
    <w:rsid w:val="00A17DD2"/>
    <w:rsid w:val="00A17DF2"/>
    <w:rsid w:val="00A21B77"/>
    <w:rsid w:val="00A2201B"/>
    <w:rsid w:val="00A22316"/>
    <w:rsid w:val="00A23F28"/>
    <w:rsid w:val="00A250E1"/>
    <w:rsid w:val="00A26440"/>
    <w:rsid w:val="00A2792B"/>
    <w:rsid w:val="00A30344"/>
    <w:rsid w:val="00A30686"/>
    <w:rsid w:val="00A30DF4"/>
    <w:rsid w:val="00A331ED"/>
    <w:rsid w:val="00A33F41"/>
    <w:rsid w:val="00A33FEC"/>
    <w:rsid w:val="00A365F7"/>
    <w:rsid w:val="00A37523"/>
    <w:rsid w:val="00A37E55"/>
    <w:rsid w:val="00A405B0"/>
    <w:rsid w:val="00A406D3"/>
    <w:rsid w:val="00A416F7"/>
    <w:rsid w:val="00A41722"/>
    <w:rsid w:val="00A424AE"/>
    <w:rsid w:val="00A433BA"/>
    <w:rsid w:val="00A43623"/>
    <w:rsid w:val="00A4459C"/>
    <w:rsid w:val="00A467E2"/>
    <w:rsid w:val="00A47E02"/>
    <w:rsid w:val="00A47E89"/>
    <w:rsid w:val="00A50BD9"/>
    <w:rsid w:val="00A511CF"/>
    <w:rsid w:val="00A5184D"/>
    <w:rsid w:val="00A522A1"/>
    <w:rsid w:val="00A523C2"/>
    <w:rsid w:val="00A5430A"/>
    <w:rsid w:val="00A545DF"/>
    <w:rsid w:val="00A54EB3"/>
    <w:rsid w:val="00A55E09"/>
    <w:rsid w:val="00A56042"/>
    <w:rsid w:val="00A57809"/>
    <w:rsid w:val="00A57D66"/>
    <w:rsid w:val="00A57DEA"/>
    <w:rsid w:val="00A60EB1"/>
    <w:rsid w:val="00A61684"/>
    <w:rsid w:val="00A61B3B"/>
    <w:rsid w:val="00A620B0"/>
    <w:rsid w:val="00A6316A"/>
    <w:rsid w:val="00A633D4"/>
    <w:rsid w:val="00A6386A"/>
    <w:rsid w:val="00A63F85"/>
    <w:rsid w:val="00A657C3"/>
    <w:rsid w:val="00A659A9"/>
    <w:rsid w:val="00A660BA"/>
    <w:rsid w:val="00A66D9D"/>
    <w:rsid w:val="00A6781E"/>
    <w:rsid w:val="00A67F44"/>
    <w:rsid w:val="00A67FE8"/>
    <w:rsid w:val="00A7041C"/>
    <w:rsid w:val="00A70843"/>
    <w:rsid w:val="00A70F97"/>
    <w:rsid w:val="00A7322A"/>
    <w:rsid w:val="00A73385"/>
    <w:rsid w:val="00A73C3B"/>
    <w:rsid w:val="00A74429"/>
    <w:rsid w:val="00A7490A"/>
    <w:rsid w:val="00A74C75"/>
    <w:rsid w:val="00A74D9F"/>
    <w:rsid w:val="00A75DF9"/>
    <w:rsid w:val="00A770C6"/>
    <w:rsid w:val="00A8028C"/>
    <w:rsid w:val="00A81648"/>
    <w:rsid w:val="00A83000"/>
    <w:rsid w:val="00A83528"/>
    <w:rsid w:val="00A83663"/>
    <w:rsid w:val="00A83BEF"/>
    <w:rsid w:val="00A86902"/>
    <w:rsid w:val="00A86C44"/>
    <w:rsid w:val="00A87814"/>
    <w:rsid w:val="00A90918"/>
    <w:rsid w:val="00A91DB7"/>
    <w:rsid w:val="00A91EB5"/>
    <w:rsid w:val="00A920D0"/>
    <w:rsid w:val="00A925C8"/>
    <w:rsid w:val="00A92702"/>
    <w:rsid w:val="00A939F6"/>
    <w:rsid w:val="00A93F01"/>
    <w:rsid w:val="00A94A28"/>
    <w:rsid w:val="00A95DAA"/>
    <w:rsid w:val="00A95FA5"/>
    <w:rsid w:val="00A96BD0"/>
    <w:rsid w:val="00A9729F"/>
    <w:rsid w:val="00A9732D"/>
    <w:rsid w:val="00AA0873"/>
    <w:rsid w:val="00AA1927"/>
    <w:rsid w:val="00AA316B"/>
    <w:rsid w:val="00AA35D6"/>
    <w:rsid w:val="00AA3F38"/>
    <w:rsid w:val="00AA4596"/>
    <w:rsid w:val="00AA4D54"/>
    <w:rsid w:val="00AA52BF"/>
    <w:rsid w:val="00AA5553"/>
    <w:rsid w:val="00AA608C"/>
    <w:rsid w:val="00AA6FD1"/>
    <w:rsid w:val="00AB0C10"/>
    <w:rsid w:val="00AB1344"/>
    <w:rsid w:val="00AB1C79"/>
    <w:rsid w:val="00AB1D0F"/>
    <w:rsid w:val="00AB22A7"/>
    <w:rsid w:val="00AB2F5C"/>
    <w:rsid w:val="00AB30C7"/>
    <w:rsid w:val="00AB36C7"/>
    <w:rsid w:val="00AB395B"/>
    <w:rsid w:val="00AB3E0D"/>
    <w:rsid w:val="00AB3F9F"/>
    <w:rsid w:val="00AB4018"/>
    <w:rsid w:val="00AB40D7"/>
    <w:rsid w:val="00AB6E14"/>
    <w:rsid w:val="00AB79F8"/>
    <w:rsid w:val="00AC0024"/>
    <w:rsid w:val="00AC0D2D"/>
    <w:rsid w:val="00AC1900"/>
    <w:rsid w:val="00AC1E34"/>
    <w:rsid w:val="00AC2095"/>
    <w:rsid w:val="00AC2834"/>
    <w:rsid w:val="00AC2887"/>
    <w:rsid w:val="00AC2E6F"/>
    <w:rsid w:val="00AC3D8B"/>
    <w:rsid w:val="00AC425A"/>
    <w:rsid w:val="00AC48A8"/>
    <w:rsid w:val="00AC712A"/>
    <w:rsid w:val="00AC714A"/>
    <w:rsid w:val="00AD0C3D"/>
    <w:rsid w:val="00AD1A8E"/>
    <w:rsid w:val="00AD2365"/>
    <w:rsid w:val="00AD23F6"/>
    <w:rsid w:val="00AD27B7"/>
    <w:rsid w:val="00AD2DAF"/>
    <w:rsid w:val="00AD2E05"/>
    <w:rsid w:val="00AD2FE7"/>
    <w:rsid w:val="00AD35B2"/>
    <w:rsid w:val="00AD4936"/>
    <w:rsid w:val="00AD49F8"/>
    <w:rsid w:val="00AD4A32"/>
    <w:rsid w:val="00AD5AE9"/>
    <w:rsid w:val="00AD5F83"/>
    <w:rsid w:val="00AD60FA"/>
    <w:rsid w:val="00AD6DF2"/>
    <w:rsid w:val="00AD7104"/>
    <w:rsid w:val="00AD762D"/>
    <w:rsid w:val="00AE039A"/>
    <w:rsid w:val="00AE1A21"/>
    <w:rsid w:val="00AE1DC7"/>
    <w:rsid w:val="00AE2677"/>
    <w:rsid w:val="00AE3A9E"/>
    <w:rsid w:val="00AE3CCD"/>
    <w:rsid w:val="00AE4275"/>
    <w:rsid w:val="00AE4B27"/>
    <w:rsid w:val="00AE6252"/>
    <w:rsid w:val="00AE7801"/>
    <w:rsid w:val="00AF0A32"/>
    <w:rsid w:val="00AF0DE1"/>
    <w:rsid w:val="00AF0ED9"/>
    <w:rsid w:val="00AF115B"/>
    <w:rsid w:val="00AF2139"/>
    <w:rsid w:val="00AF407F"/>
    <w:rsid w:val="00AF41A9"/>
    <w:rsid w:val="00AF4B2A"/>
    <w:rsid w:val="00AF546D"/>
    <w:rsid w:val="00AF547F"/>
    <w:rsid w:val="00AF566D"/>
    <w:rsid w:val="00AF5831"/>
    <w:rsid w:val="00AF5E6D"/>
    <w:rsid w:val="00AF63B8"/>
    <w:rsid w:val="00AF737A"/>
    <w:rsid w:val="00B008C3"/>
    <w:rsid w:val="00B02971"/>
    <w:rsid w:val="00B02E11"/>
    <w:rsid w:val="00B02E1B"/>
    <w:rsid w:val="00B0308D"/>
    <w:rsid w:val="00B0383E"/>
    <w:rsid w:val="00B03C9A"/>
    <w:rsid w:val="00B0422D"/>
    <w:rsid w:val="00B04481"/>
    <w:rsid w:val="00B0606E"/>
    <w:rsid w:val="00B06DB0"/>
    <w:rsid w:val="00B07935"/>
    <w:rsid w:val="00B07F29"/>
    <w:rsid w:val="00B10C9F"/>
    <w:rsid w:val="00B1190D"/>
    <w:rsid w:val="00B11BA3"/>
    <w:rsid w:val="00B12769"/>
    <w:rsid w:val="00B13952"/>
    <w:rsid w:val="00B13D07"/>
    <w:rsid w:val="00B14D04"/>
    <w:rsid w:val="00B15BCF"/>
    <w:rsid w:val="00B15CC5"/>
    <w:rsid w:val="00B17D7E"/>
    <w:rsid w:val="00B17FD2"/>
    <w:rsid w:val="00B2085F"/>
    <w:rsid w:val="00B2134F"/>
    <w:rsid w:val="00B21DFC"/>
    <w:rsid w:val="00B21F04"/>
    <w:rsid w:val="00B2357C"/>
    <w:rsid w:val="00B24070"/>
    <w:rsid w:val="00B249C5"/>
    <w:rsid w:val="00B25402"/>
    <w:rsid w:val="00B26E68"/>
    <w:rsid w:val="00B27C4F"/>
    <w:rsid w:val="00B32ABA"/>
    <w:rsid w:val="00B32BB2"/>
    <w:rsid w:val="00B33CDD"/>
    <w:rsid w:val="00B34900"/>
    <w:rsid w:val="00B34EFA"/>
    <w:rsid w:val="00B353EB"/>
    <w:rsid w:val="00B355C2"/>
    <w:rsid w:val="00B37CE2"/>
    <w:rsid w:val="00B4030B"/>
    <w:rsid w:val="00B40E0B"/>
    <w:rsid w:val="00B41A87"/>
    <w:rsid w:val="00B41D07"/>
    <w:rsid w:val="00B4253B"/>
    <w:rsid w:val="00B435AC"/>
    <w:rsid w:val="00B43A2F"/>
    <w:rsid w:val="00B45D08"/>
    <w:rsid w:val="00B460DF"/>
    <w:rsid w:val="00B4716E"/>
    <w:rsid w:val="00B4754D"/>
    <w:rsid w:val="00B5100A"/>
    <w:rsid w:val="00B511DF"/>
    <w:rsid w:val="00B51F17"/>
    <w:rsid w:val="00B5448C"/>
    <w:rsid w:val="00B54871"/>
    <w:rsid w:val="00B5771F"/>
    <w:rsid w:val="00B57FFD"/>
    <w:rsid w:val="00B62CFE"/>
    <w:rsid w:val="00B63888"/>
    <w:rsid w:val="00B63D0E"/>
    <w:rsid w:val="00B667C2"/>
    <w:rsid w:val="00B66ACC"/>
    <w:rsid w:val="00B66EDE"/>
    <w:rsid w:val="00B674E7"/>
    <w:rsid w:val="00B70BDC"/>
    <w:rsid w:val="00B70F6E"/>
    <w:rsid w:val="00B72669"/>
    <w:rsid w:val="00B72C04"/>
    <w:rsid w:val="00B72DFB"/>
    <w:rsid w:val="00B7395E"/>
    <w:rsid w:val="00B74A86"/>
    <w:rsid w:val="00B751D2"/>
    <w:rsid w:val="00B752CE"/>
    <w:rsid w:val="00B75A90"/>
    <w:rsid w:val="00B75C7D"/>
    <w:rsid w:val="00B7601F"/>
    <w:rsid w:val="00B7623F"/>
    <w:rsid w:val="00B77CE7"/>
    <w:rsid w:val="00B77FEF"/>
    <w:rsid w:val="00B815B1"/>
    <w:rsid w:val="00B81E48"/>
    <w:rsid w:val="00B833FA"/>
    <w:rsid w:val="00B835CF"/>
    <w:rsid w:val="00B83D77"/>
    <w:rsid w:val="00B83FD6"/>
    <w:rsid w:val="00B84BD8"/>
    <w:rsid w:val="00B86518"/>
    <w:rsid w:val="00B86746"/>
    <w:rsid w:val="00B86BE1"/>
    <w:rsid w:val="00B87FAC"/>
    <w:rsid w:val="00B900AF"/>
    <w:rsid w:val="00B90B24"/>
    <w:rsid w:val="00B90D4E"/>
    <w:rsid w:val="00B92243"/>
    <w:rsid w:val="00B92315"/>
    <w:rsid w:val="00B93CA5"/>
    <w:rsid w:val="00B94138"/>
    <w:rsid w:val="00B94D1E"/>
    <w:rsid w:val="00B951E8"/>
    <w:rsid w:val="00B97226"/>
    <w:rsid w:val="00B975F0"/>
    <w:rsid w:val="00B97DAA"/>
    <w:rsid w:val="00BA2248"/>
    <w:rsid w:val="00BA3830"/>
    <w:rsid w:val="00BA3DEE"/>
    <w:rsid w:val="00BA5552"/>
    <w:rsid w:val="00BA5650"/>
    <w:rsid w:val="00BB10DA"/>
    <w:rsid w:val="00BB1932"/>
    <w:rsid w:val="00BB193A"/>
    <w:rsid w:val="00BB2939"/>
    <w:rsid w:val="00BB2F31"/>
    <w:rsid w:val="00BB59D2"/>
    <w:rsid w:val="00BB5E35"/>
    <w:rsid w:val="00BB6758"/>
    <w:rsid w:val="00BB6BF1"/>
    <w:rsid w:val="00BB6EA3"/>
    <w:rsid w:val="00BB70AA"/>
    <w:rsid w:val="00BB7E52"/>
    <w:rsid w:val="00BC020B"/>
    <w:rsid w:val="00BC10B9"/>
    <w:rsid w:val="00BC1189"/>
    <w:rsid w:val="00BC20DD"/>
    <w:rsid w:val="00BC2BFD"/>
    <w:rsid w:val="00BC386B"/>
    <w:rsid w:val="00BC4102"/>
    <w:rsid w:val="00BC4872"/>
    <w:rsid w:val="00BC7B7C"/>
    <w:rsid w:val="00BD097C"/>
    <w:rsid w:val="00BD0E1D"/>
    <w:rsid w:val="00BD0EA6"/>
    <w:rsid w:val="00BD1312"/>
    <w:rsid w:val="00BD2052"/>
    <w:rsid w:val="00BD2F99"/>
    <w:rsid w:val="00BD37AB"/>
    <w:rsid w:val="00BD4C6D"/>
    <w:rsid w:val="00BD4CA2"/>
    <w:rsid w:val="00BD625F"/>
    <w:rsid w:val="00BD63C2"/>
    <w:rsid w:val="00BD7134"/>
    <w:rsid w:val="00BD7E3C"/>
    <w:rsid w:val="00BE0C88"/>
    <w:rsid w:val="00BE1184"/>
    <w:rsid w:val="00BE13EB"/>
    <w:rsid w:val="00BE1D63"/>
    <w:rsid w:val="00BE2C46"/>
    <w:rsid w:val="00BE3838"/>
    <w:rsid w:val="00BE5930"/>
    <w:rsid w:val="00BE5974"/>
    <w:rsid w:val="00BE5B51"/>
    <w:rsid w:val="00BE7169"/>
    <w:rsid w:val="00BE785B"/>
    <w:rsid w:val="00BE7873"/>
    <w:rsid w:val="00BF016E"/>
    <w:rsid w:val="00BF1281"/>
    <w:rsid w:val="00BF1903"/>
    <w:rsid w:val="00BF191D"/>
    <w:rsid w:val="00BF2C8C"/>
    <w:rsid w:val="00BF3CCD"/>
    <w:rsid w:val="00BF427A"/>
    <w:rsid w:val="00BF57FD"/>
    <w:rsid w:val="00BF618F"/>
    <w:rsid w:val="00BF66C1"/>
    <w:rsid w:val="00BF6A49"/>
    <w:rsid w:val="00BF6B40"/>
    <w:rsid w:val="00C005BD"/>
    <w:rsid w:val="00C00B12"/>
    <w:rsid w:val="00C00C36"/>
    <w:rsid w:val="00C02173"/>
    <w:rsid w:val="00C022E0"/>
    <w:rsid w:val="00C027BE"/>
    <w:rsid w:val="00C029B5"/>
    <w:rsid w:val="00C02E27"/>
    <w:rsid w:val="00C03E10"/>
    <w:rsid w:val="00C04865"/>
    <w:rsid w:val="00C04CEE"/>
    <w:rsid w:val="00C05F66"/>
    <w:rsid w:val="00C0628E"/>
    <w:rsid w:val="00C10251"/>
    <w:rsid w:val="00C1057C"/>
    <w:rsid w:val="00C10C23"/>
    <w:rsid w:val="00C1132B"/>
    <w:rsid w:val="00C11A9B"/>
    <w:rsid w:val="00C12434"/>
    <w:rsid w:val="00C12760"/>
    <w:rsid w:val="00C128F1"/>
    <w:rsid w:val="00C12BEB"/>
    <w:rsid w:val="00C13B50"/>
    <w:rsid w:val="00C14DFA"/>
    <w:rsid w:val="00C15308"/>
    <w:rsid w:val="00C1566C"/>
    <w:rsid w:val="00C15D97"/>
    <w:rsid w:val="00C17E29"/>
    <w:rsid w:val="00C22228"/>
    <w:rsid w:val="00C23011"/>
    <w:rsid w:val="00C2400D"/>
    <w:rsid w:val="00C24D47"/>
    <w:rsid w:val="00C25375"/>
    <w:rsid w:val="00C25DD4"/>
    <w:rsid w:val="00C266EF"/>
    <w:rsid w:val="00C26D6F"/>
    <w:rsid w:val="00C272C0"/>
    <w:rsid w:val="00C3007D"/>
    <w:rsid w:val="00C30EDF"/>
    <w:rsid w:val="00C311C4"/>
    <w:rsid w:val="00C327C5"/>
    <w:rsid w:val="00C33CDE"/>
    <w:rsid w:val="00C36530"/>
    <w:rsid w:val="00C406C7"/>
    <w:rsid w:val="00C416A4"/>
    <w:rsid w:val="00C416DC"/>
    <w:rsid w:val="00C41706"/>
    <w:rsid w:val="00C429A7"/>
    <w:rsid w:val="00C4518A"/>
    <w:rsid w:val="00C45388"/>
    <w:rsid w:val="00C458A9"/>
    <w:rsid w:val="00C45AB1"/>
    <w:rsid w:val="00C45EBB"/>
    <w:rsid w:val="00C46235"/>
    <w:rsid w:val="00C463DB"/>
    <w:rsid w:val="00C471B8"/>
    <w:rsid w:val="00C4791B"/>
    <w:rsid w:val="00C50E4B"/>
    <w:rsid w:val="00C515E1"/>
    <w:rsid w:val="00C518FE"/>
    <w:rsid w:val="00C51B22"/>
    <w:rsid w:val="00C52739"/>
    <w:rsid w:val="00C52C1F"/>
    <w:rsid w:val="00C54171"/>
    <w:rsid w:val="00C56738"/>
    <w:rsid w:val="00C5696B"/>
    <w:rsid w:val="00C56D67"/>
    <w:rsid w:val="00C578A0"/>
    <w:rsid w:val="00C626B6"/>
    <w:rsid w:val="00C63616"/>
    <w:rsid w:val="00C63B33"/>
    <w:rsid w:val="00C64342"/>
    <w:rsid w:val="00C64B20"/>
    <w:rsid w:val="00C65856"/>
    <w:rsid w:val="00C66252"/>
    <w:rsid w:val="00C662BF"/>
    <w:rsid w:val="00C66A38"/>
    <w:rsid w:val="00C66E2C"/>
    <w:rsid w:val="00C702BD"/>
    <w:rsid w:val="00C70729"/>
    <w:rsid w:val="00C70793"/>
    <w:rsid w:val="00C70881"/>
    <w:rsid w:val="00C71302"/>
    <w:rsid w:val="00C71602"/>
    <w:rsid w:val="00C720B4"/>
    <w:rsid w:val="00C72429"/>
    <w:rsid w:val="00C72F28"/>
    <w:rsid w:val="00C731B1"/>
    <w:rsid w:val="00C744B0"/>
    <w:rsid w:val="00C74AC2"/>
    <w:rsid w:val="00C74EE4"/>
    <w:rsid w:val="00C75495"/>
    <w:rsid w:val="00C76E6F"/>
    <w:rsid w:val="00C77577"/>
    <w:rsid w:val="00C80292"/>
    <w:rsid w:val="00C80E5C"/>
    <w:rsid w:val="00C8178A"/>
    <w:rsid w:val="00C81961"/>
    <w:rsid w:val="00C8211F"/>
    <w:rsid w:val="00C82155"/>
    <w:rsid w:val="00C82A05"/>
    <w:rsid w:val="00C82B38"/>
    <w:rsid w:val="00C8300E"/>
    <w:rsid w:val="00C83067"/>
    <w:rsid w:val="00C83763"/>
    <w:rsid w:val="00C83A24"/>
    <w:rsid w:val="00C83EE6"/>
    <w:rsid w:val="00C84D66"/>
    <w:rsid w:val="00C85C76"/>
    <w:rsid w:val="00C8600A"/>
    <w:rsid w:val="00C90D6E"/>
    <w:rsid w:val="00C9243A"/>
    <w:rsid w:val="00C926F4"/>
    <w:rsid w:val="00C9278D"/>
    <w:rsid w:val="00C92F44"/>
    <w:rsid w:val="00C937C9"/>
    <w:rsid w:val="00C93F9F"/>
    <w:rsid w:val="00C942B4"/>
    <w:rsid w:val="00C9502A"/>
    <w:rsid w:val="00C962B7"/>
    <w:rsid w:val="00C975A4"/>
    <w:rsid w:val="00CA0226"/>
    <w:rsid w:val="00CA0F09"/>
    <w:rsid w:val="00CA1400"/>
    <w:rsid w:val="00CA154C"/>
    <w:rsid w:val="00CA180F"/>
    <w:rsid w:val="00CA222A"/>
    <w:rsid w:val="00CA387F"/>
    <w:rsid w:val="00CA543A"/>
    <w:rsid w:val="00CA6113"/>
    <w:rsid w:val="00CA640B"/>
    <w:rsid w:val="00CA66A5"/>
    <w:rsid w:val="00CA7C9F"/>
    <w:rsid w:val="00CB0A49"/>
    <w:rsid w:val="00CB0C44"/>
    <w:rsid w:val="00CB2AAD"/>
    <w:rsid w:val="00CB3798"/>
    <w:rsid w:val="00CB3D9E"/>
    <w:rsid w:val="00CB4586"/>
    <w:rsid w:val="00CC12C2"/>
    <w:rsid w:val="00CC169C"/>
    <w:rsid w:val="00CC1B41"/>
    <w:rsid w:val="00CC1C37"/>
    <w:rsid w:val="00CC1DE4"/>
    <w:rsid w:val="00CC1FA6"/>
    <w:rsid w:val="00CC212A"/>
    <w:rsid w:val="00CC2EC5"/>
    <w:rsid w:val="00CC3887"/>
    <w:rsid w:val="00CC3CFB"/>
    <w:rsid w:val="00CC3E7B"/>
    <w:rsid w:val="00CC5813"/>
    <w:rsid w:val="00CC5DEB"/>
    <w:rsid w:val="00CC6A4B"/>
    <w:rsid w:val="00CC6DAB"/>
    <w:rsid w:val="00CC7AFF"/>
    <w:rsid w:val="00CD1CF9"/>
    <w:rsid w:val="00CD233B"/>
    <w:rsid w:val="00CD27BB"/>
    <w:rsid w:val="00CD4203"/>
    <w:rsid w:val="00CD4380"/>
    <w:rsid w:val="00CD4D9D"/>
    <w:rsid w:val="00CD560B"/>
    <w:rsid w:val="00CD5B4F"/>
    <w:rsid w:val="00CD5C94"/>
    <w:rsid w:val="00CD5DD2"/>
    <w:rsid w:val="00CD5DE6"/>
    <w:rsid w:val="00CD608E"/>
    <w:rsid w:val="00CD6239"/>
    <w:rsid w:val="00CD63CB"/>
    <w:rsid w:val="00CD6935"/>
    <w:rsid w:val="00CD6AD7"/>
    <w:rsid w:val="00CD75DE"/>
    <w:rsid w:val="00CD7807"/>
    <w:rsid w:val="00CE0C7F"/>
    <w:rsid w:val="00CE2621"/>
    <w:rsid w:val="00CE26D5"/>
    <w:rsid w:val="00CE2FCA"/>
    <w:rsid w:val="00CE34D2"/>
    <w:rsid w:val="00CE36F7"/>
    <w:rsid w:val="00CE3B44"/>
    <w:rsid w:val="00CE4399"/>
    <w:rsid w:val="00CE4E89"/>
    <w:rsid w:val="00CE4F92"/>
    <w:rsid w:val="00CE51C3"/>
    <w:rsid w:val="00CE5959"/>
    <w:rsid w:val="00CE6285"/>
    <w:rsid w:val="00CE66F6"/>
    <w:rsid w:val="00CE69D7"/>
    <w:rsid w:val="00CE6A3F"/>
    <w:rsid w:val="00CE6AFA"/>
    <w:rsid w:val="00CF0025"/>
    <w:rsid w:val="00CF0743"/>
    <w:rsid w:val="00CF23B4"/>
    <w:rsid w:val="00CF266E"/>
    <w:rsid w:val="00CF2A04"/>
    <w:rsid w:val="00CF3D38"/>
    <w:rsid w:val="00CF474C"/>
    <w:rsid w:val="00CF5451"/>
    <w:rsid w:val="00CF6866"/>
    <w:rsid w:val="00CF76C3"/>
    <w:rsid w:val="00CF7869"/>
    <w:rsid w:val="00D02814"/>
    <w:rsid w:val="00D02C80"/>
    <w:rsid w:val="00D02E75"/>
    <w:rsid w:val="00D0363F"/>
    <w:rsid w:val="00D03934"/>
    <w:rsid w:val="00D03E1F"/>
    <w:rsid w:val="00D046D7"/>
    <w:rsid w:val="00D04DC6"/>
    <w:rsid w:val="00D04F69"/>
    <w:rsid w:val="00D04F7E"/>
    <w:rsid w:val="00D05E8B"/>
    <w:rsid w:val="00D0629A"/>
    <w:rsid w:val="00D0632D"/>
    <w:rsid w:val="00D06512"/>
    <w:rsid w:val="00D069BF"/>
    <w:rsid w:val="00D078DD"/>
    <w:rsid w:val="00D10295"/>
    <w:rsid w:val="00D11C3C"/>
    <w:rsid w:val="00D11C5B"/>
    <w:rsid w:val="00D1436E"/>
    <w:rsid w:val="00D14D73"/>
    <w:rsid w:val="00D14F18"/>
    <w:rsid w:val="00D14FBF"/>
    <w:rsid w:val="00D15598"/>
    <w:rsid w:val="00D1653F"/>
    <w:rsid w:val="00D16BF8"/>
    <w:rsid w:val="00D20B5D"/>
    <w:rsid w:val="00D21525"/>
    <w:rsid w:val="00D2201D"/>
    <w:rsid w:val="00D22021"/>
    <w:rsid w:val="00D232E6"/>
    <w:rsid w:val="00D247EB"/>
    <w:rsid w:val="00D26AB4"/>
    <w:rsid w:val="00D26AC8"/>
    <w:rsid w:val="00D26EF8"/>
    <w:rsid w:val="00D2706C"/>
    <w:rsid w:val="00D27327"/>
    <w:rsid w:val="00D30300"/>
    <w:rsid w:val="00D3037D"/>
    <w:rsid w:val="00D3059A"/>
    <w:rsid w:val="00D30BFB"/>
    <w:rsid w:val="00D31311"/>
    <w:rsid w:val="00D3376F"/>
    <w:rsid w:val="00D35428"/>
    <w:rsid w:val="00D3554E"/>
    <w:rsid w:val="00D35B5D"/>
    <w:rsid w:val="00D35F5C"/>
    <w:rsid w:val="00D36DE7"/>
    <w:rsid w:val="00D36F56"/>
    <w:rsid w:val="00D40D78"/>
    <w:rsid w:val="00D425C8"/>
    <w:rsid w:val="00D432A4"/>
    <w:rsid w:val="00D44005"/>
    <w:rsid w:val="00D44510"/>
    <w:rsid w:val="00D45C2D"/>
    <w:rsid w:val="00D468CD"/>
    <w:rsid w:val="00D46F8C"/>
    <w:rsid w:val="00D4756E"/>
    <w:rsid w:val="00D501DE"/>
    <w:rsid w:val="00D5247C"/>
    <w:rsid w:val="00D52DE5"/>
    <w:rsid w:val="00D55C1F"/>
    <w:rsid w:val="00D5680D"/>
    <w:rsid w:val="00D56BB9"/>
    <w:rsid w:val="00D6106E"/>
    <w:rsid w:val="00D63290"/>
    <w:rsid w:val="00D6343D"/>
    <w:rsid w:val="00D6400C"/>
    <w:rsid w:val="00D647AA"/>
    <w:rsid w:val="00D6583C"/>
    <w:rsid w:val="00D66163"/>
    <w:rsid w:val="00D70AAD"/>
    <w:rsid w:val="00D715B1"/>
    <w:rsid w:val="00D72495"/>
    <w:rsid w:val="00D72735"/>
    <w:rsid w:val="00D72761"/>
    <w:rsid w:val="00D734E8"/>
    <w:rsid w:val="00D73AFD"/>
    <w:rsid w:val="00D73D10"/>
    <w:rsid w:val="00D74069"/>
    <w:rsid w:val="00D747DF"/>
    <w:rsid w:val="00D74B8B"/>
    <w:rsid w:val="00D74F11"/>
    <w:rsid w:val="00D769E6"/>
    <w:rsid w:val="00D81278"/>
    <w:rsid w:val="00D81C1C"/>
    <w:rsid w:val="00D837C5"/>
    <w:rsid w:val="00D8397C"/>
    <w:rsid w:val="00D83B58"/>
    <w:rsid w:val="00D83C24"/>
    <w:rsid w:val="00D8405B"/>
    <w:rsid w:val="00D84E55"/>
    <w:rsid w:val="00D85302"/>
    <w:rsid w:val="00D85735"/>
    <w:rsid w:val="00D8633E"/>
    <w:rsid w:val="00D86E50"/>
    <w:rsid w:val="00D87427"/>
    <w:rsid w:val="00D90761"/>
    <w:rsid w:val="00D91EB8"/>
    <w:rsid w:val="00D926FC"/>
    <w:rsid w:val="00D928B6"/>
    <w:rsid w:val="00D93EF7"/>
    <w:rsid w:val="00D94725"/>
    <w:rsid w:val="00D94FB6"/>
    <w:rsid w:val="00D96094"/>
    <w:rsid w:val="00D96095"/>
    <w:rsid w:val="00D975DE"/>
    <w:rsid w:val="00DA1A51"/>
    <w:rsid w:val="00DA2C4E"/>
    <w:rsid w:val="00DA2E81"/>
    <w:rsid w:val="00DA310F"/>
    <w:rsid w:val="00DA35C3"/>
    <w:rsid w:val="00DA500A"/>
    <w:rsid w:val="00DA5E8A"/>
    <w:rsid w:val="00DA75DB"/>
    <w:rsid w:val="00DA767B"/>
    <w:rsid w:val="00DA788B"/>
    <w:rsid w:val="00DA7A8F"/>
    <w:rsid w:val="00DB1480"/>
    <w:rsid w:val="00DB1E27"/>
    <w:rsid w:val="00DB2139"/>
    <w:rsid w:val="00DB2D0D"/>
    <w:rsid w:val="00DB3459"/>
    <w:rsid w:val="00DB6109"/>
    <w:rsid w:val="00DB65BA"/>
    <w:rsid w:val="00DB761E"/>
    <w:rsid w:val="00DB781C"/>
    <w:rsid w:val="00DB7EE8"/>
    <w:rsid w:val="00DC0C21"/>
    <w:rsid w:val="00DC2AF9"/>
    <w:rsid w:val="00DC4B86"/>
    <w:rsid w:val="00DC5643"/>
    <w:rsid w:val="00DC57CF"/>
    <w:rsid w:val="00DC5F96"/>
    <w:rsid w:val="00DC68A2"/>
    <w:rsid w:val="00DC79AF"/>
    <w:rsid w:val="00DC7EFE"/>
    <w:rsid w:val="00DD008A"/>
    <w:rsid w:val="00DD0DD8"/>
    <w:rsid w:val="00DD0FE9"/>
    <w:rsid w:val="00DD1343"/>
    <w:rsid w:val="00DD179F"/>
    <w:rsid w:val="00DD1B64"/>
    <w:rsid w:val="00DD247D"/>
    <w:rsid w:val="00DD29C1"/>
    <w:rsid w:val="00DD2B7F"/>
    <w:rsid w:val="00DD5580"/>
    <w:rsid w:val="00DD5E03"/>
    <w:rsid w:val="00DD5E35"/>
    <w:rsid w:val="00DD6446"/>
    <w:rsid w:val="00DD66D9"/>
    <w:rsid w:val="00DE00DA"/>
    <w:rsid w:val="00DE2A8E"/>
    <w:rsid w:val="00DE2B3F"/>
    <w:rsid w:val="00DE3EF6"/>
    <w:rsid w:val="00DE4119"/>
    <w:rsid w:val="00DE414F"/>
    <w:rsid w:val="00DE5419"/>
    <w:rsid w:val="00DE56C4"/>
    <w:rsid w:val="00DE5A9A"/>
    <w:rsid w:val="00DE6330"/>
    <w:rsid w:val="00DE6511"/>
    <w:rsid w:val="00DE71C2"/>
    <w:rsid w:val="00DF10DA"/>
    <w:rsid w:val="00DF18C0"/>
    <w:rsid w:val="00DF2BBD"/>
    <w:rsid w:val="00DF2FCE"/>
    <w:rsid w:val="00DF3293"/>
    <w:rsid w:val="00DF3F38"/>
    <w:rsid w:val="00DF4B9C"/>
    <w:rsid w:val="00DF55A2"/>
    <w:rsid w:val="00DF55A4"/>
    <w:rsid w:val="00DF5A5B"/>
    <w:rsid w:val="00DF6DF1"/>
    <w:rsid w:val="00DF7142"/>
    <w:rsid w:val="00DF74C9"/>
    <w:rsid w:val="00DF783F"/>
    <w:rsid w:val="00E00340"/>
    <w:rsid w:val="00E01688"/>
    <w:rsid w:val="00E022F7"/>
    <w:rsid w:val="00E023B4"/>
    <w:rsid w:val="00E025AF"/>
    <w:rsid w:val="00E04C0A"/>
    <w:rsid w:val="00E05394"/>
    <w:rsid w:val="00E05AAA"/>
    <w:rsid w:val="00E0760C"/>
    <w:rsid w:val="00E07B19"/>
    <w:rsid w:val="00E101E6"/>
    <w:rsid w:val="00E10FC7"/>
    <w:rsid w:val="00E114E5"/>
    <w:rsid w:val="00E117B7"/>
    <w:rsid w:val="00E121C7"/>
    <w:rsid w:val="00E12AE6"/>
    <w:rsid w:val="00E12D07"/>
    <w:rsid w:val="00E134AD"/>
    <w:rsid w:val="00E13960"/>
    <w:rsid w:val="00E15A91"/>
    <w:rsid w:val="00E16151"/>
    <w:rsid w:val="00E165EC"/>
    <w:rsid w:val="00E16818"/>
    <w:rsid w:val="00E16A52"/>
    <w:rsid w:val="00E1749B"/>
    <w:rsid w:val="00E174DB"/>
    <w:rsid w:val="00E22973"/>
    <w:rsid w:val="00E22D67"/>
    <w:rsid w:val="00E23133"/>
    <w:rsid w:val="00E235F4"/>
    <w:rsid w:val="00E23F80"/>
    <w:rsid w:val="00E24219"/>
    <w:rsid w:val="00E24605"/>
    <w:rsid w:val="00E24750"/>
    <w:rsid w:val="00E247F6"/>
    <w:rsid w:val="00E24C3B"/>
    <w:rsid w:val="00E24CB0"/>
    <w:rsid w:val="00E25B25"/>
    <w:rsid w:val="00E2609B"/>
    <w:rsid w:val="00E26DAC"/>
    <w:rsid w:val="00E27296"/>
    <w:rsid w:val="00E272A7"/>
    <w:rsid w:val="00E27D6C"/>
    <w:rsid w:val="00E30FAA"/>
    <w:rsid w:val="00E317F9"/>
    <w:rsid w:val="00E33041"/>
    <w:rsid w:val="00E330EF"/>
    <w:rsid w:val="00E333F9"/>
    <w:rsid w:val="00E33A78"/>
    <w:rsid w:val="00E341DC"/>
    <w:rsid w:val="00E34825"/>
    <w:rsid w:val="00E35048"/>
    <w:rsid w:val="00E35FF0"/>
    <w:rsid w:val="00E370D1"/>
    <w:rsid w:val="00E3729F"/>
    <w:rsid w:val="00E3792E"/>
    <w:rsid w:val="00E4183A"/>
    <w:rsid w:val="00E42E48"/>
    <w:rsid w:val="00E4333C"/>
    <w:rsid w:val="00E433FB"/>
    <w:rsid w:val="00E4343A"/>
    <w:rsid w:val="00E43C4E"/>
    <w:rsid w:val="00E43CF6"/>
    <w:rsid w:val="00E44EE0"/>
    <w:rsid w:val="00E453BF"/>
    <w:rsid w:val="00E46342"/>
    <w:rsid w:val="00E47F70"/>
    <w:rsid w:val="00E50B43"/>
    <w:rsid w:val="00E5296B"/>
    <w:rsid w:val="00E52A1C"/>
    <w:rsid w:val="00E530C9"/>
    <w:rsid w:val="00E533F2"/>
    <w:rsid w:val="00E5497E"/>
    <w:rsid w:val="00E54FEA"/>
    <w:rsid w:val="00E5513B"/>
    <w:rsid w:val="00E5552E"/>
    <w:rsid w:val="00E5737A"/>
    <w:rsid w:val="00E57C27"/>
    <w:rsid w:val="00E60351"/>
    <w:rsid w:val="00E6269B"/>
    <w:rsid w:val="00E6274B"/>
    <w:rsid w:val="00E6342D"/>
    <w:rsid w:val="00E6348B"/>
    <w:rsid w:val="00E65DDA"/>
    <w:rsid w:val="00E67A96"/>
    <w:rsid w:val="00E67DDF"/>
    <w:rsid w:val="00E71696"/>
    <w:rsid w:val="00E716B4"/>
    <w:rsid w:val="00E71B19"/>
    <w:rsid w:val="00E72B0C"/>
    <w:rsid w:val="00E731DE"/>
    <w:rsid w:val="00E73B2E"/>
    <w:rsid w:val="00E7409F"/>
    <w:rsid w:val="00E74455"/>
    <w:rsid w:val="00E74A86"/>
    <w:rsid w:val="00E74CAA"/>
    <w:rsid w:val="00E751D5"/>
    <w:rsid w:val="00E75EDD"/>
    <w:rsid w:val="00E766B4"/>
    <w:rsid w:val="00E76A5E"/>
    <w:rsid w:val="00E76B33"/>
    <w:rsid w:val="00E77145"/>
    <w:rsid w:val="00E773F3"/>
    <w:rsid w:val="00E77DAE"/>
    <w:rsid w:val="00E80010"/>
    <w:rsid w:val="00E80EC8"/>
    <w:rsid w:val="00E81011"/>
    <w:rsid w:val="00E811B6"/>
    <w:rsid w:val="00E82D39"/>
    <w:rsid w:val="00E83273"/>
    <w:rsid w:val="00E8622B"/>
    <w:rsid w:val="00E87ACE"/>
    <w:rsid w:val="00E90881"/>
    <w:rsid w:val="00E92AF6"/>
    <w:rsid w:val="00E934E5"/>
    <w:rsid w:val="00E93843"/>
    <w:rsid w:val="00E94ECE"/>
    <w:rsid w:val="00E96335"/>
    <w:rsid w:val="00E97CEB"/>
    <w:rsid w:val="00E97D0F"/>
    <w:rsid w:val="00EA0AC7"/>
    <w:rsid w:val="00EA211E"/>
    <w:rsid w:val="00EA2545"/>
    <w:rsid w:val="00EA429B"/>
    <w:rsid w:val="00EA475F"/>
    <w:rsid w:val="00EA518C"/>
    <w:rsid w:val="00EA51C8"/>
    <w:rsid w:val="00EA5319"/>
    <w:rsid w:val="00EA67C4"/>
    <w:rsid w:val="00EA6AAB"/>
    <w:rsid w:val="00EA7C1F"/>
    <w:rsid w:val="00EB0218"/>
    <w:rsid w:val="00EB0A16"/>
    <w:rsid w:val="00EB0BB9"/>
    <w:rsid w:val="00EB271C"/>
    <w:rsid w:val="00EB2994"/>
    <w:rsid w:val="00EB3EED"/>
    <w:rsid w:val="00EB45F3"/>
    <w:rsid w:val="00EB61B1"/>
    <w:rsid w:val="00EB66D0"/>
    <w:rsid w:val="00EB69CC"/>
    <w:rsid w:val="00EB6B42"/>
    <w:rsid w:val="00EB7D63"/>
    <w:rsid w:val="00EC05E9"/>
    <w:rsid w:val="00EC1617"/>
    <w:rsid w:val="00EC2826"/>
    <w:rsid w:val="00EC2861"/>
    <w:rsid w:val="00EC477A"/>
    <w:rsid w:val="00EC4DC2"/>
    <w:rsid w:val="00EC6934"/>
    <w:rsid w:val="00ED1285"/>
    <w:rsid w:val="00ED240F"/>
    <w:rsid w:val="00ED2C1C"/>
    <w:rsid w:val="00ED2F9B"/>
    <w:rsid w:val="00ED3591"/>
    <w:rsid w:val="00ED3B35"/>
    <w:rsid w:val="00ED4023"/>
    <w:rsid w:val="00ED467A"/>
    <w:rsid w:val="00ED4CBD"/>
    <w:rsid w:val="00ED4F8B"/>
    <w:rsid w:val="00ED608B"/>
    <w:rsid w:val="00ED60AB"/>
    <w:rsid w:val="00ED61FC"/>
    <w:rsid w:val="00ED7122"/>
    <w:rsid w:val="00ED7210"/>
    <w:rsid w:val="00ED7D51"/>
    <w:rsid w:val="00ED7FCB"/>
    <w:rsid w:val="00EE0A42"/>
    <w:rsid w:val="00EE136C"/>
    <w:rsid w:val="00EE1B0F"/>
    <w:rsid w:val="00EE1B53"/>
    <w:rsid w:val="00EE238B"/>
    <w:rsid w:val="00EE3499"/>
    <w:rsid w:val="00EE3DD4"/>
    <w:rsid w:val="00EE45C5"/>
    <w:rsid w:val="00EE5782"/>
    <w:rsid w:val="00EE5F36"/>
    <w:rsid w:val="00EE64A6"/>
    <w:rsid w:val="00EE64D3"/>
    <w:rsid w:val="00EE6B23"/>
    <w:rsid w:val="00EF02D9"/>
    <w:rsid w:val="00EF03DC"/>
    <w:rsid w:val="00EF29CA"/>
    <w:rsid w:val="00EF2DB7"/>
    <w:rsid w:val="00EF3927"/>
    <w:rsid w:val="00EF3F7A"/>
    <w:rsid w:val="00EF4628"/>
    <w:rsid w:val="00EF5B61"/>
    <w:rsid w:val="00EF5F32"/>
    <w:rsid w:val="00EF6319"/>
    <w:rsid w:val="00F018AE"/>
    <w:rsid w:val="00F01BCF"/>
    <w:rsid w:val="00F020D0"/>
    <w:rsid w:val="00F02E47"/>
    <w:rsid w:val="00F03E82"/>
    <w:rsid w:val="00F045FD"/>
    <w:rsid w:val="00F047F6"/>
    <w:rsid w:val="00F04FB8"/>
    <w:rsid w:val="00F055D0"/>
    <w:rsid w:val="00F05889"/>
    <w:rsid w:val="00F061B9"/>
    <w:rsid w:val="00F077D5"/>
    <w:rsid w:val="00F10D70"/>
    <w:rsid w:val="00F11516"/>
    <w:rsid w:val="00F1187C"/>
    <w:rsid w:val="00F125EB"/>
    <w:rsid w:val="00F127B4"/>
    <w:rsid w:val="00F136B7"/>
    <w:rsid w:val="00F138AC"/>
    <w:rsid w:val="00F13D82"/>
    <w:rsid w:val="00F148A5"/>
    <w:rsid w:val="00F14C99"/>
    <w:rsid w:val="00F14CBD"/>
    <w:rsid w:val="00F1587A"/>
    <w:rsid w:val="00F159CA"/>
    <w:rsid w:val="00F16094"/>
    <w:rsid w:val="00F1643E"/>
    <w:rsid w:val="00F16E88"/>
    <w:rsid w:val="00F17AE3"/>
    <w:rsid w:val="00F17B3F"/>
    <w:rsid w:val="00F17F53"/>
    <w:rsid w:val="00F2021C"/>
    <w:rsid w:val="00F2024A"/>
    <w:rsid w:val="00F2194A"/>
    <w:rsid w:val="00F21A64"/>
    <w:rsid w:val="00F22DC6"/>
    <w:rsid w:val="00F23BEC"/>
    <w:rsid w:val="00F24B91"/>
    <w:rsid w:val="00F26266"/>
    <w:rsid w:val="00F27024"/>
    <w:rsid w:val="00F309A7"/>
    <w:rsid w:val="00F30B8C"/>
    <w:rsid w:val="00F31B9D"/>
    <w:rsid w:val="00F321CD"/>
    <w:rsid w:val="00F33981"/>
    <w:rsid w:val="00F34394"/>
    <w:rsid w:val="00F34A94"/>
    <w:rsid w:val="00F34B4E"/>
    <w:rsid w:val="00F34F5F"/>
    <w:rsid w:val="00F34F99"/>
    <w:rsid w:val="00F40CC3"/>
    <w:rsid w:val="00F42CF3"/>
    <w:rsid w:val="00F42FA5"/>
    <w:rsid w:val="00F43CFA"/>
    <w:rsid w:val="00F43E37"/>
    <w:rsid w:val="00F45E96"/>
    <w:rsid w:val="00F4617A"/>
    <w:rsid w:val="00F46993"/>
    <w:rsid w:val="00F50530"/>
    <w:rsid w:val="00F50BB2"/>
    <w:rsid w:val="00F51EF1"/>
    <w:rsid w:val="00F52C15"/>
    <w:rsid w:val="00F54C21"/>
    <w:rsid w:val="00F54CFB"/>
    <w:rsid w:val="00F55910"/>
    <w:rsid w:val="00F55EAB"/>
    <w:rsid w:val="00F5640F"/>
    <w:rsid w:val="00F56DEB"/>
    <w:rsid w:val="00F571B7"/>
    <w:rsid w:val="00F57726"/>
    <w:rsid w:val="00F60823"/>
    <w:rsid w:val="00F6183C"/>
    <w:rsid w:val="00F62186"/>
    <w:rsid w:val="00F62227"/>
    <w:rsid w:val="00F62B88"/>
    <w:rsid w:val="00F62DDA"/>
    <w:rsid w:val="00F6338A"/>
    <w:rsid w:val="00F63DD2"/>
    <w:rsid w:val="00F64049"/>
    <w:rsid w:val="00F655A1"/>
    <w:rsid w:val="00F6611B"/>
    <w:rsid w:val="00F66D8C"/>
    <w:rsid w:val="00F67208"/>
    <w:rsid w:val="00F675C3"/>
    <w:rsid w:val="00F702CC"/>
    <w:rsid w:val="00F70935"/>
    <w:rsid w:val="00F70E59"/>
    <w:rsid w:val="00F7205C"/>
    <w:rsid w:val="00F722A6"/>
    <w:rsid w:val="00F72E30"/>
    <w:rsid w:val="00F7341A"/>
    <w:rsid w:val="00F73A93"/>
    <w:rsid w:val="00F74315"/>
    <w:rsid w:val="00F7472E"/>
    <w:rsid w:val="00F74B9C"/>
    <w:rsid w:val="00F7593D"/>
    <w:rsid w:val="00F765F4"/>
    <w:rsid w:val="00F77917"/>
    <w:rsid w:val="00F77BEB"/>
    <w:rsid w:val="00F80867"/>
    <w:rsid w:val="00F809FF"/>
    <w:rsid w:val="00F81527"/>
    <w:rsid w:val="00F821CC"/>
    <w:rsid w:val="00F8262A"/>
    <w:rsid w:val="00F8267A"/>
    <w:rsid w:val="00F84200"/>
    <w:rsid w:val="00F8534A"/>
    <w:rsid w:val="00F86336"/>
    <w:rsid w:val="00F8638C"/>
    <w:rsid w:val="00F86447"/>
    <w:rsid w:val="00F90C34"/>
    <w:rsid w:val="00F91321"/>
    <w:rsid w:val="00F91443"/>
    <w:rsid w:val="00F916F4"/>
    <w:rsid w:val="00F91CAD"/>
    <w:rsid w:val="00F91FED"/>
    <w:rsid w:val="00F9306E"/>
    <w:rsid w:val="00F93468"/>
    <w:rsid w:val="00F9573B"/>
    <w:rsid w:val="00F96231"/>
    <w:rsid w:val="00F96BFF"/>
    <w:rsid w:val="00F96FC2"/>
    <w:rsid w:val="00F97A99"/>
    <w:rsid w:val="00F97DDA"/>
    <w:rsid w:val="00FA028E"/>
    <w:rsid w:val="00FA18BA"/>
    <w:rsid w:val="00FA2190"/>
    <w:rsid w:val="00FA22E8"/>
    <w:rsid w:val="00FA656E"/>
    <w:rsid w:val="00FA7C73"/>
    <w:rsid w:val="00FB011E"/>
    <w:rsid w:val="00FB0BAC"/>
    <w:rsid w:val="00FB0C45"/>
    <w:rsid w:val="00FB184B"/>
    <w:rsid w:val="00FB2218"/>
    <w:rsid w:val="00FB23FC"/>
    <w:rsid w:val="00FB3370"/>
    <w:rsid w:val="00FB3F37"/>
    <w:rsid w:val="00FB5974"/>
    <w:rsid w:val="00FB635F"/>
    <w:rsid w:val="00FB6986"/>
    <w:rsid w:val="00FB7CE9"/>
    <w:rsid w:val="00FC0CAF"/>
    <w:rsid w:val="00FC10DF"/>
    <w:rsid w:val="00FC1828"/>
    <w:rsid w:val="00FC2197"/>
    <w:rsid w:val="00FC258C"/>
    <w:rsid w:val="00FC26B4"/>
    <w:rsid w:val="00FC3AA9"/>
    <w:rsid w:val="00FC4191"/>
    <w:rsid w:val="00FC45AD"/>
    <w:rsid w:val="00FC4853"/>
    <w:rsid w:val="00FC4A5A"/>
    <w:rsid w:val="00FC51BF"/>
    <w:rsid w:val="00FC53BB"/>
    <w:rsid w:val="00FC6253"/>
    <w:rsid w:val="00FC635E"/>
    <w:rsid w:val="00FC6AF4"/>
    <w:rsid w:val="00FC7181"/>
    <w:rsid w:val="00FC71AE"/>
    <w:rsid w:val="00FC796E"/>
    <w:rsid w:val="00FC7F7D"/>
    <w:rsid w:val="00FD0069"/>
    <w:rsid w:val="00FD0070"/>
    <w:rsid w:val="00FD03C3"/>
    <w:rsid w:val="00FD08FE"/>
    <w:rsid w:val="00FD097B"/>
    <w:rsid w:val="00FD0A2F"/>
    <w:rsid w:val="00FD164B"/>
    <w:rsid w:val="00FD7BB5"/>
    <w:rsid w:val="00FD7EEA"/>
    <w:rsid w:val="00FD7F82"/>
    <w:rsid w:val="00FE0791"/>
    <w:rsid w:val="00FE1651"/>
    <w:rsid w:val="00FE1C3C"/>
    <w:rsid w:val="00FE23D8"/>
    <w:rsid w:val="00FE3AEE"/>
    <w:rsid w:val="00FE3E93"/>
    <w:rsid w:val="00FE4A2D"/>
    <w:rsid w:val="00FE6895"/>
    <w:rsid w:val="00FE6CF1"/>
    <w:rsid w:val="00FE7E18"/>
    <w:rsid w:val="00FF0EC2"/>
    <w:rsid w:val="00FF1AB2"/>
    <w:rsid w:val="00FF23FA"/>
    <w:rsid w:val="00FF2725"/>
    <w:rsid w:val="00FF2E7D"/>
    <w:rsid w:val="00FF3AC0"/>
    <w:rsid w:val="00FF4E00"/>
    <w:rsid w:val="00FF5D06"/>
    <w:rsid w:val="00FF6736"/>
    <w:rsid w:val="00FF6A26"/>
    <w:rsid w:val="00FF7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90A2FEE-1928-413C-9BB1-23AC4E226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302"/>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uiPriority w:val="9"/>
    <w:qFormat/>
    <w:rsid w:val="00EC4DC2"/>
    <w:pPr>
      <w:numPr>
        <w:numId w:val="10"/>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L2,Heading B"/>
    <w:link w:val="Heading2Char"/>
    <w:uiPriority w:val="99"/>
    <w:qFormat/>
    <w:rsid w:val="00FF1AB2"/>
    <w:pPr>
      <w:numPr>
        <w:ilvl w:val="1"/>
        <w:numId w:val="10"/>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rsid w:val="00EC4DC2"/>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uiPriority w:val="99"/>
    <w:qFormat/>
    <w:rsid w:val="00CC1C37"/>
    <w:pPr>
      <w:numPr>
        <w:ilvl w:val="3"/>
        <w:numId w:val="10"/>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ITT t5"/>
    <w:basedOn w:val="Normal"/>
    <w:link w:val="Heading5Char"/>
    <w:qFormat/>
    <w:rsid w:val="002F206B"/>
    <w:pPr>
      <w:numPr>
        <w:ilvl w:val="3"/>
        <w:numId w:val="9"/>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T1"/>
    <w:basedOn w:val="Heading5"/>
    <w:link w:val="Heading6Char"/>
    <w:qFormat/>
    <w:rsid w:val="00B54871"/>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rsid w:val="0055070A"/>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code/paths"/>
    <w:basedOn w:val="Heading7"/>
    <w:link w:val="Heading8Char"/>
    <w:uiPriority w:val="99"/>
    <w:qFormat/>
    <w:rsid w:val="00452426"/>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uiPriority w:val="99"/>
    <w:qFormat/>
    <w:rsid w:val="00EC4DC2"/>
    <w:pPr>
      <w:numPr>
        <w:ilvl w:val="8"/>
        <w:numId w:val="6"/>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rsid w:val="00DE71C2"/>
    <w:pPr>
      <w:numPr>
        <w:ilvl w:val="0"/>
        <w:numId w:val="0"/>
      </w:numPr>
      <w:ind w:left="720"/>
    </w:pPr>
    <w:rPr>
      <w:b/>
      <w:i/>
    </w:rPr>
  </w:style>
  <w:style w:type="paragraph" w:customStyle="1" w:styleId="GPSDefinitionL1Guidance">
    <w:name w:val="GPS Definition L1 Guidance"/>
    <w:basedOn w:val="GPsDefinition"/>
    <w:qFormat/>
    <w:rsid w:val="00F16E88"/>
    <w:rPr>
      <w:b/>
      <w:i/>
    </w:rPr>
  </w:style>
  <w:style w:type="paragraph" w:styleId="FootnoteText">
    <w:name w:val="footnote text"/>
    <w:basedOn w:val="Normal"/>
    <w:link w:val="FootnoteTextChar"/>
    <w:semiHidden/>
    <w:unhideWhenUsed/>
    <w:rsid w:val="007A5810"/>
    <w:rPr>
      <w:sz w:val="20"/>
      <w:szCs w:val="20"/>
    </w:rPr>
  </w:style>
  <w:style w:type="character" w:customStyle="1" w:styleId="FootnoteTextChar">
    <w:name w:val="Footnote Text Char"/>
    <w:basedOn w:val="DefaultParagraphFont"/>
    <w:link w:val="FootnoteText"/>
    <w:semiHidden/>
    <w:rsid w:val="007A5810"/>
    <w:rPr>
      <w:rFonts w:ascii="Arial" w:eastAsia="Times New Roman" w:hAnsi="Arial" w:cs="Arial"/>
      <w:lang w:eastAsia="en-US"/>
    </w:rPr>
  </w:style>
  <w:style w:type="paragraph" w:styleId="BalloonText">
    <w:name w:val="Balloon Text"/>
    <w:basedOn w:val="Normal"/>
    <w:link w:val="BalloonTextChar"/>
    <w:semiHidden/>
    <w:unhideWhenUsed/>
    <w:rsid w:val="007355E9"/>
    <w:pPr>
      <w:spacing w:after="0"/>
    </w:pPr>
    <w:rPr>
      <w:rFonts w:ascii="Tahoma" w:hAnsi="Tahoma" w:cs="Times New Roman"/>
      <w:sz w:val="16"/>
      <w:szCs w:val="16"/>
    </w:rPr>
  </w:style>
  <w:style w:type="character" w:customStyle="1" w:styleId="BalloonTextChar">
    <w:name w:val="Balloon Text Char"/>
    <w:link w:val="BalloonText"/>
    <w:semiHidden/>
    <w:rsid w:val="007355E9"/>
    <w:rPr>
      <w:rFonts w:ascii="Tahoma" w:eastAsia="Times New Roman" w:hAnsi="Tahoma" w:cs="Tahoma"/>
      <w:sz w:val="16"/>
      <w:szCs w:val="16"/>
    </w:rPr>
  </w:style>
  <w:style w:type="paragraph" w:styleId="CommentText">
    <w:name w:val="annotation text"/>
    <w:basedOn w:val="Normal"/>
    <w:link w:val="CommentTextChar"/>
    <w:unhideWhenUsed/>
    <w:rsid w:val="000A4171"/>
    <w:rPr>
      <w:sz w:val="20"/>
      <w:szCs w:val="20"/>
    </w:rPr>
  </w:style>
  <w:style w:type="character" w:customStyle="1" w:styleId="CommentTextChar">
    <w:name w:val="Comment Text Char"/>
    <w:basedOn w:val="DefaultParagraphFont"/>
    <w:link w:val="CommentText"/>
    <w:rsid w:val="000A4171"/>
    <w:rPr>
      <w:rFonts w:ascii="Arial" w:eastAsia="Times New Roman" w:hAnsi="Arial" w:cs="Arial"/>
      <w:lang w:eastAsia="en-US"/>
    </w:rPr>
  </w:style>
  <w:style w:type="paragraph" w:styleId="ListParagraph">
    <w:name w:val="List Paragraph"/>
    <w:basedOn w:val="Normal"/>
    <w:uiPriority w:val="34"/>
    <w:qFormat/>
    <w:rsid w:val="0042716C"/>
    <w:pPr>
      <w:ind w:left="720"/>
    </w:pPr>
  </w:style>
  <w:style w:type="paragraph" w:styleId="CommentSubject">
    <w:name w:val="annotation subject"/>
    <w:basedOn w:val="Normal"/>
    <w:next w:val="FootnoteText"/>
    <w:link w:val="CommentSubjectChar"/>
    <w:semiHidden/>
    <w:unhideWhenUsed/>
    <w:rsid w:val="00001982"/>
    <w:rPr>
      <w:rFonts w:cs="Times New Roman"/>
      <w:b/>
      <w:bCs/>
      <w:sz w:val="20"/>
      <w:szCs w:val="20"/>
    </w:rPr>
  </w:style>
  <w:style w:type="character" w:customStyle="1" w:styleId="CommentSubjectChar">
    <w:name w:val="Comment Subject Char"/>
    <w:link w:val="CommentSubject"/>
    <w:semiHidden/>
    <w:rsid w:val="00FB0C45"/>
    <w:rPr>
      <w:rFonts w:ascii="Arial" w:eastAsia="Times New Roman" w:hAnsi="Arial" w:cs="Times New Roman"/>
      <w:b/>
      <w:bCs/>
      <w:sz w:val="20"/>
      <w:szCs w:val="20"/>
      <w:lang w:eastAsia="en-US"/>
    </w:rPr>
  </w:style>
  <w:style w:type="paragraph" w:customStyle="1" w:styleId="MarginText">
    <w:name w:val="Margin Text"/>
    <w:basedOn w:val="Normal"/>
    <w:link w:val="MarginTextChar"/>
    <w:rsid w:val="00C10C23"/>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sid w:val="00C10C23"/>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C4DC2"/>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uiPriority w:val="99"/>
    <w:rsid w:val="00FF1AB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sid w:val="00EC4DC2"/>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uiPriority w:val="99"/>
    <w:rsid w:val="00CC1C37"/>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sid w:val="002F206B"/>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sid w:val="00B54871"/>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sid w:val="0055070A"/>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code/paths Char"/>
    <w:link w:val="Heading8"/>
    <w:uiPriority w:val="99"/>
    <w:rsid w:val="00452426"/>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uiPriority w:val="99"/>
    <w:rsid w:val="00EC4DC2"/>
    <w:rPr>
      <w:rFonts w:ascii="Times New Roman" w:eastAsia="STZhongsong" w:hAnsi="Times New Roman"/>
      <w:sz w:val="22"/>
      <w:szCs w:val="22"/>
      <w:lang w:eastAsia="zh-CN"/>
    </w:rPr>
  </w:style>
  <w:style w:type="paragraph" w:customStyle="1" w:styleId="GPSFootnoteStyle">
    <w:name w:val="GPS Footnote Style"/>
    <w:qFormat/>
    <w:rsid w:val="00AF0ED9"/>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rsid w:val="007530E6"/>
    <w:pPr>
      <w:numPr>
        <w:numId w:val="0"/>
      </w:numPr>
      <w:ind w:left="720"/>
    </w:pPr>
  </w:style>
  <w:style w:type="paragraph" w:customStyle="1" w:styleId="GPSTITLES">
    <w:name w:val="GPS TITLES"/>
    <w:basedOn w:val="Normal"/>
    <w:link w:val="GPSTITLESChar"/>
    <w:qFormat/>
    <w:rsid w:val="00AF0ED9"/>
    <w:pPr>
      <w:ind w:left="0"/>
      <w:jc w:val="center"/>
    </w:pPr>
    <w:rPr>
      <w:rFonts w:ascii="Arial Bold" w:hAnsi="Arial Bold"/>
      <w:b/>
      <w:caps/>
    </w:rPr>
  </w:style>
  <w:style w:type="paragraph" w:customStyle="1" w:styleId="GPSL2GuidanceNumbered">
    <w:name w:val="GPS L2 Guidance Numbered"/>
    <w:basedOn w:val="Normal"/>
    <w:link w:val="GPSL2GuidanceNumberedChar"/>
    <w:qFormat/>
    <w:rsid w:val="00F7205C"/>
    <w:pPr>
      <w:numPr>
        <w:numId w:val="15"/>
      </w:numPr>
      <w:tabs>
        <w:tab w:val="left" w:pos="1418"/>
      </w:tabs>
      <w:overflowPunct/>
      <w:autoSpaceDE/>
      <w:autoSpaceDN/>
      <w:spacing w:before="120" w:after="120"/>
      <w:textAlignment w:val="auto"/>
    </w:pPr>
    <w:rPr>
      <w:b/>
      <w:i/>
      <w:lang w:eastAsia="zh-CN"/>
    </w:rPr>
  </w:style>
  <w:style w:type="character" w:customStyle="1" w:styleId="GPSTITLESChar">
    <w:name w:val="GPS TITLES Char"/>
    <w:basedOn w:val="DefaultParagraphFont"/>
    <w:link w:val="GPSTITLES"/>
    <w:rsid w:val="00AF0ED9"/>
    <w:rPr>
      <w:rFonts w:ascii="Arial Bold" w:eastAsia="Times New Roman" w:hAnsi="Arial Bold" w:cs="Arial"/>
      <w:b/>
      <w:caps/>
      <w:sz w:val="22"/>
      <w:szCs w:val="22"/>
      <w:lang w:eastAsia="en-US"/>
    </w:rPr>
  </w:style>
  <w:style w:type="character" w:customStyle="1" w:styleId="GPSL2GuidanceNumberedChar">
    <w:name w:val="GPS L2 Guidance Numbered Char"/>
    <w:basedOn w:val="DefaultParagraphFont"/>
    <w:link w:val="GPSL2GuidanceNumbered"/>
    <w:rsid w:val="00F7205C"/>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rsid w:val="00AF5831"/>
    <w:pPr>
      <w:ind w:firstLine="0"/>
    </w:pPr>
    <w:rPr>
      <w:b/>
      <w:spacing w:val="-3"/>
      <w:lang w:val="en-US"/>
    </w:rPr>
  </w:style>
  <w:style w:type="character" w:customStyle="1" w:styleId="GPSL1ScheduleHeadingindentChar">
    <w:name w:val="GPS L1 Schedule Heading indent Char"/>
    <w:basedOn w:val="GPSL1SCHEDULEHeadingChar"/>
    <w:link w:val="GPSL1ScheduleHeadingindent"/>
    <w:rsid w:val="007530E6"/>
    <w:rPr>
      <w:rFonts w:ascii="Arial Bold" w:eastAsia="STZhongsong" w:hAnsi="Arial Bold" w:cs="Arial"/>
      <w:b/>
      <w:caps/>
      <w:sz w:val="22"/>
      <w:szCs w:val="22"/>
      <w:lang w:eastAsia="zh-CN"/>
    </w:rPr>
  </w:style>
  <w:style w:type="character" w:customStyle="1" w:styleId="GPSL2nonnumberedheadingChar">
    <w:name w:val="GPS L2 non numbered heading Char"/>
    <w:basedOn w:val="GPSL2numberedclauseChar1"/>
    <w:link w:val="GPSL2nonnumberedheading"/>
    <w:rsid w:val="00AF5831"/>
    <w:rPr>
      <w:rFonts w:ascii="Arial" w:eastAsia="Times New Roman" w:hAnsi="Arial" w:cs="Arial"/>
      <w:b/>
      <w:spacing w:val="-3"/>
      <w:lang w:val="en-US" w:eastAsia="zh-CN"/>
    </w:rPr>
  </w:style>
  <w:style w:type="paragraph" w:customStyle="1" w:styleId="GPSL4guidance">
    <w:name w:val="GPS L4 guidance"/>
    <w:basedOn w:val="GPSL4indent"/>
    <w:link w:val="GPSL4guidanceChar"/>
    <w:qFormat/>
    <w:rsid w:val="00E83273"/>
    <w:rPr>
      <w:b/>
      <w:i/>
    </w:rPr>
  </w:style>
  <w:style w:type="paragraph" w:customStyle="1" w:styleId="GPSL4boldheading">
    <w:name w:val="GPS L4 bold heading"/>
    <w:basedOn w:val="GPSL3numberedclause"/>
    <w:link w:val="GPSL4boldheadingChar"/>
    <w:qFormat/>
    <w:rsid w:val="00E83273"/>
    <w:rPr>
      <w:b/>
    </w:rPr>
  </w:style>
  <w:style w:type="character" w:customStyle="1" w:styleId="GPSL4guidanceChar">
    <w:name w:val="GPS L4 guidance Char"/>
    <w:basedOn w:val="GPSL4indentChar"/>
    <w:link w:val="GPSL4guidance"/>
    <w:rsid w:val="00E83273"/>
    <w:rPr>
      <w:rFonts w:ascii="Arial" w:eastAsia="Times New Roman" w:hAnsi="Arial" w:cs="Arial"/>
      <w:b/>
      <w:i/>
      <w:sz w:val="22"/>
      <w:szCs w:val="22"/>
      <w:lang w:eastAsia="zh-CN"/>
    </w:rPr>
  </w:style>
  <w:style w:type="character" w:styleId="FootnoteReference">
    <w:name w:val="footnote reference"/>
    <w:unhideWhenUsed/>
    <w:rsid w:val="00CB0A49"/>
    <w:rPr>
      <w:vertAlign w:val="superscript"/>
      <w:lang w:val="en-GB"/>
    </w:rPr>
  </w:style>
  <w:style w:type="character" w:customStyle="1" w:styleId="GPSL4boldheadingChar">
    <w:name w:val="GPS L4 bold heading Char"/>
    <w:basedOn w:val="GPSL3numberedclauseChar"/>
    <w:link w:val="GPSL4boldheading"/>
    <w:rsid w:val="00E83273"/>
    <w:rPr>
      <w:rFonts w:ascii="Arial" w:eastAsia="Times New Roman" w:hAnsi="Arial" w:cs="Arial"/>
      <w:b/>
      <w:lang w:eastAsia="zh-CN"/>
    </w:rPr>
  </w:style>
  <w:style w:type="numbering" w:styleId="111111">
    <w:name w:val="Outline List 2"/>
    <w:basedOn w:val="NoList"/>
    <w:rsid w:val="00D6343D"/>
    <w:pPr>
      <w:numPr>
        <w:numId w:val="1"/>
      </w:numPr>
    </w:pPr>
  </w:style>
  <w:style w:type="paragraph" w:styleId="Revision">
    <w:name w:val="Revision"/>
    <w:hidden/>
    <w:uiPriority w:val="99"/>
    <w:semiHidden/>
    <w:rsid w:val="00F86447"/>
    <w:rPr>
      <w:rFonts w:ascii="Arial" w:eastAsia="Times New Roman" w:hAnsi="Arial"/>
      <w:sz w:val="22"/>
      <w:lang w:eastAsia="en-US"/>
    </w:rPr>
  </w:style>
  <w:style w:type="table" w:styleId="TableGrid">
    <w:name w:val="Table Grid"/>
    <w:basedOn w:val="TableNormal"/>
    <w:uiPriority w:val="39"/>
    <w:rsid w:val="00905230"/>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7C3"/>
    <w:pPr>
      <w:tabs>
        <w:tab w:val="center" w:pos="4513"/>
        <w:tab w:val="right" w:pos="9026"/>
      </w:tabs>
    </w:pPr>
  </w:style>
  <w:style w:type="character" w:customStyle="1" w:styleId="HeaderChar">
    <w:name w:val="Header Char"/>
    <w:basedOn w:val="DefaultParagraphFont"/>
    <w:link w:val="Header"/>
    <w:uiPriority w:val="99"/>
    <w:rsid w:val="00A657C3"/>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rsid w:val="0055201C"/>
    <w:pPr>
      <w:numPr>
        <w:ilvl w:val="0"/>
        <w:numId w:val="0"/>
      </w:numPr>
      <w:ind w:left="3119"/>
    </w:pPr>
    <w:rPr>
      <w:b/>
      <w:i/>
    </w:rPr>
  </w:style>
  <w:style w:type="character" w:customStyle="1" w:styleId="GPSL5GuidanceChar">
    <w:name w:val="GPS L5 Guidance Char"/>
    <w:basedOn w:val="GPSL5numberedclauseChar"/>
    <w:link w:val="GPSL5Guidance"/>
    <w:rsid w:val="0055201C"/>
    <w:rPr>
      <w:rFonts w:ascii="Arial" w:eastAsia="Times New Roman" w:hAnsi="Arial" w:cs="Arial"/>
      <w:i/>
      <w:sz w:val="22"/>
      <w:szCs w:val="22"/>
      <w:lang w:eastAsia="zh-CN"/>
    </w:rPr>
  </w:style>
  <w:style w:type="paragraph" w:styleId="TOC2">
    <w:name w:val="toc 2"/>
    <w:basedOn w:val="Normal"/>
    <w:uiPriority w:val="39"/>
    <w:unhideWhenUsed/>
    <w:rsid w:val="00E5513B"/>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rsid w:val="009C60A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rsid w:val="00E5513B"/>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rsid w:val="0006554E"/>
    <w:pPr>
      <w:numPr>
        <w:numId w:val="2"/>
      </w:numPr>
    </w:pPr>
  </w:style>
  <w:style w:type="paragraph" w:customStyle="1" w:styleId="TSOLScheduleNormalLeft">
    <w:name w:val="TSOL Schedule Normal Left"/>
    <w:basedOn w:val="Normal"/>
    <w:qFormat/>
    <w:rsid w:val="00F54CFB"/>
    <w:pPr>
      <w:ind w:left="142"/>
    </w:pPr>
  </w:style>
  <w:style w:type="paragraph" w:styleId="DocumentMap">
    <w:name w:val="Document Map"/>
    <w:basedOn w:val="Normal"/>
    <w:link w:val="DocumentMapChar"/>
    <w:semiHidden/>
    <w:unhideWhenUsed/>
    <w:rsid w:val="00052DFB"/>
    <w:pPr>
      <w:spacing w:after="0"/>
    </w:pPr>
    <w:rPr>
      <w:rFonts w:ascii="Tahoma" w:hAnsi="Tahoma" w:cs="Times New Roman"/>
      <w:sz w:val="16"/>
      <w:szCs w:val="16"/>
    </w:rPr>
  </w:style>
  <w:style w:type="character" w:customStyle="1" w:styleId="DocumentMapChar">
    <w:name w:val="Document Map Char"/>
    <w:link w:val="DocumentMap"/>
    <w:uiPriority w:val="99"/>
    <w:semiHidden/>
    <w:rsid w:val="00052DFB"/>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rsid w:val="0018612D"/>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rsid w:val="00AB30C7"/>
    <w:pPr>
      <w:ind w:left="0"/>
    </w:pPr>
    <w:rPr>
      <w:sz w:val="22"/>
      <w:szCs w:val="22"/>
    </w:rPr>
  </w:style>
  <w:style w:type="character" w:customStyle="1" w:styleId="ORDERFORML1SECTIONTITLEChar">
    <w:name w:val="ORDER FORM L1 SECTION TITLE Char"/>
    <w:link w:val="ORDERFORML1SECTIONTITLE"/>
    <w:rsid w:val="0018612D"/>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rsid w:val="00001982"/>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sid w:val="00AB30C7"/>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sid w:val="00C022E0"/>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rsid w:val="00653715"/>
    <w:pPr>
      <w:keepNext w:val="0"/>
      <w:numPr>
        <w:numId w:val="3"/>
      </w:numPr>
      <w:spacing w:after="240"/>
      <w:ind w:left="426" w:hanging="426"/>
    </w:pPr>
    <w:rPr>
      <w:b/>
      <w:caps/>
      <w:sz w:val="22"/>
      <w:szCs w:val="22"/>
    </w:rPr>
  </w:style>
  <w:style w:type="paragraph" w:customStyle="1" w:styleId="ORDERFORML2Title">
    <w:name w:val="ORDER FORM L2 Title"/>
    <w:basedOn w:val="MarginText"/>
    <w:link w:val="ORDERFORML2TitleChar"/>
    <w:qFormat/>
    <w:rsid w:val="00342E06"/>
    <w:pPr>
      <w:keepNext w:val="0"/>
      <w:numPr>
        <w:ilvl w:val="1"/>
        <w:numId w:val="3"/>
      </w:numPr>
      <w:spacing w:before="0"/>
      <w:ind w:left="993" w:hanging="567"/>
    </w:pPr>
    <w:rPr>
      <w:b/>
      <w:sz w:val="22"/>
      <w:szCs w:val="22"/>
    </w:rPr>
  </w:style>
  <w:style w:type="character" w:customStyle="1" w:styleId="ORDERFORML1PraraNoChar">
    <w:name w:val="ORDER FORM L1 Prara No Char"/>
    <w:link w:val="ORDERFORML1PraraNo"/>
    <w:rsid w:val="00653715"/>
    <w:rPr>
      <w:rFonts w:ascii="Arial" w:eastAsia="STZhongsong" w:hAnsi="Arial"/>
      <w:b/>
      <w:caps/>
      <w:sz w:val="22"/>
      <w:szCs w:val="22"/>
      <w:lang w:eastAsia="zh-CN"/>
    </w:rPr>
  </w:style>
  <w:style w:type="paragraph" w:customStyle="1" w:styleId="ORDERFORML2Box">
    <w:name w:val="ORDER FORM L2 Box"/>
    <w:basedOn w:val="ORDERFORML2Title"/>
    <w:link w:val="ORDERFORML2BoxChar"/>
    <w:qFormat/>
    <w:rsid w:val="004248B9"/>
    <w:pPr>
      <w:numPr>
        <w:ilvl w:val="0"/>
        <w:numId w:val="0"/>
      </w:numPr>
      <w:ind w:left="993"/>
    </w:pPr>
    <w:rPr>
      <w:b w:val="0"/>
    </w:rPr>
  </w:style>
  <w:style w:type="character" w:customStyle="1" w:styleId="ORDERFORML2TitleChar">
    <w:name w:val="ORDER FORM L2 Title Char"/>
    <w:link w:val="ORDERFORML2Title"/>
    <w:rsid w:val="00342E06"/>
    <w:rPr>
      <w:rFonts w:ascii="Arial" w:eastAsia="STZhongsong" w:hAnsi="Arial"/>
      <w:b/>
      <w:sz w:val="22"/>
      <w:szCs w:val="22"/>
      <w:lang w:eastAsia="zh-CN"/>
    </w:rPr>
  </w:style>
  <w:style w:type="character" w:customStyle="1" w:styleId="ORDERFORML2BoxChar">
    <w:name w:val="ORDER FORM L2 Box Char"/>
    <w:basedOn w:val="ORDERFORML2TitleChar"/>
    <w:link w:val="ORDERFORML2Box"/>
    <w:rsid w:val="004248B9"/>
    <w:rPr>
      <w:rFonts w:ascii="Arial" w:eastAsia="STZhongsong" w:hAnsi="Arial"/>
      <w:b/>
      <w:sz w:val="22"/>
      <w:szCs w:val="22"/>
      <w:lang w:eastAsia="zh-CN"/>
    </w:rPr>
  </w:style>
  <w:style w:type="character" w:styleId="FollowedHyperlink">
    <w:name w:val="FollowedHyperlink"/>
    <w:unhideWhenUsed/>
    <w:rsid w:val="00CC6DAB"/>
    <w:rPr>
      <w:color w:val="800080"/>
      <w:u w:val="single"/>
    </w:rPr>
  </w:style>
  <w:style w:type="paragraph" w:customStyle="1" w:styleId="GPSmacrorestart">
    <w:name w:val="GPS macro restart"/>
    <w:basedOn w:val="Normal"/>
    <w:qFormat/>
    <w:rsid w:val="00F86336"/>
    <w:pPr>
      <w:spacing w:after="0"/>
      <w:ind w:left="0"/>
    </w:pPr>
    <w:rPr>
      <w:color w:val="FFFFFF"/>
      <w:sz w:val="16"/>
      <w:szCs w:val="16"/>
    </w:rPr>
  </w:style>
  <w:style w:type="paragraph" w:customStyle="1" w:styleId="GPSSectionHeading">
    <w:name w:val="GPS Section Heading"/>
    <w:basedOn w:val="Normal"/>
    <w:link w:val="GPSSectionHeadingChar"/>
    <w:qFormat/>
    <w:rsid w:val="00101CE5"/>
    <w:pPr>
      <w:numPr>
        <w:numId w:val="8"/>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rsid w:val="00882F8C"/>
    <w:pPr>
      <w:numPr>
        <w:numId w:val="4"/>
      </w:numPr>
      <w:tabs>
        <w:tab w:val="left" w:pos="0"/>
      </w:tabs>
      <w:overflowPunct/>
      <w:autoSpaceDE/>
      <w:autoSpaceDN/>
      <w:spacing w:before="240"/>
      <w:ind w:left="644"/>
      <w:textAlignment w:val="auto"/>
      <w:outlineLvl w:val="1"/>
    </w:pPr>
    <w:rPr>
      <w:rFonts w:ascii="Arial Bold" w:eastAsia="STZhongsong" w:hAnsi="Arial Bold"/>
      <w:b/>
      <w:caps/>
      <w:lang w:eastAsia="zh-CN"/>
    </w:rPr>
  </w:style>
  <w:style w:type="character" w:customStyle="1" w:styleId="GPSSectionHeadingChar">
    <w:name w:val="GPS Section Heading Char"/>
    <w:basedOn w:val="DefaultParagraphFont"/>
    <w:link w:val="GPSSectionHeading"/>
    <w:rsid w:val="00101CE5"/>
    <w:rPr>
      <w:rFonts w:ascii="Arial" w:eastAsia="Times New Roman" w:hAnsi="Arial"/>
      <w:b/>
      <w:caps/>
      <w:color w:val="C00000"/>
      <w:sz w:val="22"/>
      <w:szCs w:val="22"/>
      <w:u w:val="single"/>
      <w:lang w:eastAsia="en-US"/>
    </w:rPr>
  </w:style>
  <w:style w:type="character" w:customStyle="1" w:styleId="GPSL1CLAUSEHEADINGChar">
    <w:name w:val="GPS L1 CLAUSE HEADING Char"/>
    <w:basedOn w:val="DefaultParagraphFont"/>
    <w:link w:val="GPSL1CLAUSEHEADING"/>
    <w:rsid w:val="00882F8C"/>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rsid w:val="00361A2F"/>
    <w:pPr>
      <w:numPr>
        <w:ilvl w:val="1"/>
        <w:numId w:val="4"/>
      </w:numPr>
      <w:tabs>
        <w:tab w:val="left" w:pos="1418"/>
      </w:tabs>
      <w:overflowPunct/>
      <w:autoSpaceDE/>
      <w:autoSpaceDN/>
      <w:spacing w:before="120" w:after="120"/>
      <w:ind w:hanging="644"/>
      <w:textAlignment w:val="auto"/>
    </w:pPr>
    <w:rPr>
      <w:sz w:val="20"/>
      <w:szCs w:val="20"/>
      <w:lang w:eastAsia="zh-CN"/>
    </w:rPr>
  </w:style>
  <w:style w:type="paragraph" w:customStyle="1" w:styleId="GPSL3numberedclause">
    <w:name w:val="GPS L3 numbered clause"/>
    <w:basedOn w:val="GPSL2numberedclause"/>
    <w:link w:val="GPSL3numberedclauseChar"/>
    <w:qFormat/>
    <w:rsid w:val="00361A2F"/>
    <w:pPr>
      <w:numPr>
        <w:ilvl w:val="2"/>
      </w:numPr>
      <w:tabs>
        <w:tab w:val="left" w:pos="2127"/>
      </w:tabs>
    </w:pPr>
  </w:style>
  <w:style w:type="character" w:customStyle="1" w:styleId="GPSL2numberedclauseChar">
    <w:name w:val="GPS L2 numbered clause Char"/>
    <w:basedOn w:val="DefaultParagraphFont"/>
    <w:rsid w:val="00001982"/>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rsid w:val="00361A2F"/>
    <w:pPr>
      <w:numPr>
        <w:ilvl w:val="3"/>
      </w:numPr>
      <w:tabs>
        <w:tab w:val="clear" w:pos="2127"/>
        <w:tab w:val="left" w:pos="2552"/>
      </w:tabs>
      <w:ind w:left="2552" w:hanging="425"/>
    </w:pPr>
  </w:style>
  <w:style w:type="character" w:customStyle="1" w:styleId="GPSL2numberedclauseChar1">
    <w:name w:val="GPS L2 numbered clause Char1"/>
    <w:basedOn w:val="DefaultParagraphFont"/>
    <w:link w:val="GPSL2numberedclause"/>
    <w:rsid w:val="00361A2F"/>
    <w:rPr>
      <w:rFonts w:ascii="Arial" w:eastAsia="Times New Roman" w:hAnsi="Arial" w:cs="Arial"/>
      <w:lang w:eastAsia="zh-CN"/>
    </w:rPr>
  </w:style>
  <w:style w:type="character" w:customStyle="1" w:styleId="GPSL3numberedclauseChar">
    <w:name w:val="GPS L3 numbered clause Char"/>
    <w:basedOn w:val="GPSL2numberedclauseChar1"/>
    <w:link w:val="GPSL3numberedclause"/>
    <w:rsid w:val="00361A2F"/>
    <w:rPr>
      <w:rFonts w:ascii="Arial" w:eastAsia="Times New Roman" w:hAnsi="Arial" w:cs="Arial"/>
      <w:lang w:eastAsia="zh-CN"/>
    </w:rPr>
  </w:style>
  <w:style w:type="paragraph" w:styleId="TOCHeading">
    <w:name w:val="TOC Heading"/>
    <w:basedOn w:val="Heading1"/>
    <w:next w:val="Normal"/>
    <w:uiPriority w:val="39"/>
    <w:semiHidden/>
    <w:unhideWhenUsed/>
    <w:qFormat/>
    <w:rsid w:val="00142EA0"/>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basedOn w:val="GPSL3numberedclauseChar"/>
    <w:link w:val="GPSL4numberedclause"/>
    <w:rsid w:val="00361A2F"/>
    <w:rPr>
      <w:rFonts w:ascii="Arial" w:eastAsia="Times New Roman" w:hAnsi="Arial" w:cs="Arial"/>
      <w:lang w:eastAsia="zh-CN"/>
    </w:rPr>
  </w:style>
  <w:style w:type="numbering" w:customStyle="1" w:styleId="Style2">
    <w:name w:val="Style2"/>
    <w:uiPriority w:val="99"/>
    <w:rsid w:val="000F74F2"/>
    <w:pPr>
      <w:numPr>
        <w:numId w:val="11"/>
      </w:numPr>
    </w:pPr>
  </w:style>
  <w:style w:type="numbering" w:customStyle="1" w:styleId="ICTStyles">
    <w:name w:val="ICT Styles"/>
    <w:uiPriority w:val="99"/>
    <w:rsid w:val="000F74F2"/>
    <w:pPr>
      <w:numPr>
        <w:numId w:val="12"/>
      </w:numPr>
    </w:pPr>
  </w:style>
  <w:style w:type="paragraph" w:customStyle="1" w:styleId="GPSL5numberedclause">
    <w:name w:val="GPS L5 numbered clause"/>
    <w:basedOn w:val="GPSL4numberedclause"/>
    <w:link w:val="GPSL5numberedclauseChar"/>
    <w:qFormat/>
    <w:rsid w:val="00361A2F"/>
    <w:pPr>
      <w:numPr>
        <w:ilvl w:val="4"/>
      </w:numPr>
      <w:tabs>
        <w:tab w:val="clear" w:pos="1418"/>
        <w:tab w:val="clear" w:pos="2552"/>
        <w:tab w:val="left" w:pos="2977"/>
      </w:tabs>
      <w:ind w:left="2977" w:hanging="425"/>
    </w:pPr>
  </w:style>
  <w:style w:type="paragraph" w:customStyle="1" w:styleId="GPSL2NumberedBoldHeading">
    <w:name w:val="GPS L2 Numbered Bold Heading"/>
    <w:basedOn w:val="GPSL2numberedclause"/>
    <w:link w:val="GPSL2NumberedBoldHeadingChar"/>
    <w:qFormat/>
    <w:rsid w:val="00BF6B40"/>
    <w:rPr>
      <w:b/>
    </w:rPr>
  </w:style>
  <w:style w:type="character" w:customStyle="1" w:styleId="GPSL5numberedclauseChar">
    <w:name w:val="GPS L5 numbered clause Char"/>
    <w:basedOn w:val="GPSL4numberedclauseChar"/>
    <w:link w:val="GPSL5numberedclause"/>
    <w:rsid w:val="00361A2F"/>
    <w:rPr>
      <w:rFonts w:ascii="Arial" w:eastAsia="Times New Roman" w:hAnsi="Arial" w:cs="Arial"/>
      <w:lang w:eastAsia="zh-CN"/>
    </w:rPr>
  </w:style>
  <w:style w:type="paragraph" w:customStyle="1" w:styleId="GPSL1Guidance">
    <w:name w:val="GPS L1 Guidance"/>
    <w:basedOn w:val="Normal"/>
    <w:link w:val="GPSL1GuidanceChar"/>
    <w:qFormat/>
    <w:rsid w:val="00101CE5"/>
    <w:pPr>
      <w:spacing w:before="240" w:after="120"/>
      <w:ind w:left="567"/>
    </w:pPr>
    <w:rPr>
      <w:b/>
      <w:i/>
    </w:rPr>
  </w:style>
  <w:style w:type="character" w:customStyle="1" w:styleId="GPSL2NumberedBoldHeadingChar">
    <w:name w:val="GPS L2 Numbered Bold Heading Char"/>
    <w:basedOn w:val="GPSL2numberedclauseChar1"/>
    <w:link w:val="GPSL2NumberedBoldHeading"/>
    <w:rsid w:val="00BF6B40"/>
    <w:rPr>
      <w:rFonts w:ascii="Arial" w:eastAsia="Times New Roman" w:hAnsi="Arial" w:cs="Arial"/>
      <w:b/>
      <w:lang w:eastAsia="zh-CN"/>
    </w:rPr>
  </w:style>
  <w:style w:type="character" w:customStyle="1" w:styleId="GPSL1GuidanceChar">
    <w:name w:val="GPS L1 Guidance Char"/>
    <w:basedOn w:val="DefaultParagraphFont"/>
    <w:link w:val="GPSL1Guidance"/>
    <w:rsid w:val="00101CE5"/>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rsid w:val="00396649"/>
    <w:pPr>
      <w:numPr>
        <w:ilvl w:val="0"/>
        <w:numId w:val="0"/>
      </w:numPr>
      <w:tabs>
        <w:tab w:val="clear" w:pos="2127"/>
        <w:tab w:val="left" w:pos="2268"/>
      </w:tabs>
      <w:ind w:left="2127"/>
    </w:pPr>
    <w:rPr>
      <w:b/>
      <w:i/>
    </w:rPr>
  </w:style>
  <w:style w:type="paragraph" w:customStyle="1" w:styleId="GPSL3Indent">
    <w:name w:val="GPS L3 Indent"/>
    <w:basedOn w:val="Normal"/>
    <w:rsid w:val="0055201C"/>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basedOn w:val="GPSL3numberedclauseChar"/>
    <w:link w:val="GPSL3Guidance"/>
    <w:rsid w:val="00396649"/>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rsid w:val="00AB1C79"/>
    <w:pPr>
      <w:numPr>
        <w:ilvl w:val="0"/>
        <w:numId w:val="0"/>
      </w:numPr>
      <w:tabs>
        <w:tab w:val="left" w:pos="2127"/>
      </w:tabs>
      <w:ind w:left="1418"/>
    </w:pPr>
  </w:style>
  <w:style w:type="paragraph" w:customStyle="1" w:styleId="GPSL6numbered">
    <w:name w:val="GPS L6 numbered"/>
    <w:basedOn w:val="GPSL5numberedclause"/>
    <w:link w:val="GPSL6numberedChar"/>
    <w:qFormat/>
    <w:rsid w:val="00751CD9"/>
    <w:pPr>
      <w:numPr>
        <w:ilvl w:val="5"/>
      </w:numPr>
      <w:tabs>
        <w:tab w:val="left" w:pos="4253"/>
      </w:tabs>
      <w:ind w:left="4253" w:hanging="709"/>
    </w:pPr>
  </w:style>
  <w:style w:type="character" w:customStyle="1" w:styleId="GPSL2IndentChar">
    <w:name w:val="GPS L2 Indent Char"/>
    <w:basedOn w:val="GPSL2numberedclauseChar1"/>
    <w:link w:val="GPSL2Indent"/>
    <w:rsid w:val="00AB1C79"/>
    <w:rPr>
      <w:rFonts w:ascii="Arial" w:eastAsia="Times New Roman" w:hAnsi="Arial" w:cs="Arial"/>
      <w:lang w:eastAsia="zh-CN"/>
    </w:rPr>
  </w:style>
  <w:style w:type="paragraph" w:customStyle="1" w:styleId="GPSSchTitleandNumber">
    <w:name w:val="GPS Sch Title and Number"/>
    <w:basedOn w:val="Normal"/>
    <w:link w:val="GPSSchTitleandNumberChar"/>
    <w:qFormat/>
    <w:rsid w:val="00001982"/>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basedOn w:val="GPSL5numberedclauseChar"/>
    <w:link w:val="GPSL6numbered"/>
    <w:rsid w:val="00751CD9"/>
    <w:rPr>
      <w:rFonts w:ascii="Arial" w:eastAsia="Times New Roman" w:hAnsi="Arial" w:cs="Arial"/>
      <w:lang w:eastAsia="zh-CN"/>
    </w:rPr>
  </w:style>
  <w:style w:type="paragraph" w:customStyle="1" w:styleId="GPSL1numberedclausenonbold">
    <w:name w:val="GPS L1 numbered clause non bold"/>
    <w:basedOn w:val="GPSL1CLAUSEHEADING"/>
    <w:link w:val="GPSL1numberedclausenonboldChar"/>
    <w:qFormat/>
    <w:rsid w:val="00F020D0"/>
    <w:rPr>
      <w:b w:val="0"/>
      <w:caps w:val="0"/>
    </w:rPr>
  </w:style>
  <w:style w:type="character" w:customStyle="1" w:styleId="GPSSchTitleandNumberChar">
    <w:name w:val="GPS Sch Title and Number Char"/>
    <w:basedOn w:val="DefaultParagraphFont"/>
    <w:link w:val="GPSSchTitleandNumber"/>
    <w:rsid w:val="00001982"/>
    <w:rPr>
      <w:rFonts w:ascii="Arial Bold" w:eastAsia="STZhongsong" w:hAnsi="Arial Bold"/>
      <w:b/>
      <w:caps/>
      <w:sz w:val="22"/>
      <w:szCs w:val="22"/>
      <w:lang w:eastAsia="zh-CN"/>
    </w:rPr>
  </w:style>
  <w:style w:type="paragraph" w:customStyle="1" w:styleId="GPSDefinitionTerm">
    <w:name w:val="GPS Definition Term"/>
    <w:basedOn w:val="Normal"/>
    <w:qFormat/>
    <w:rsid w:val="00670E1A"/>
    <w:pPr>
      <w:spacing w:after="120"/>
      <w:ind w:left="-108"/>
      <w:jc w:val="left"/>
    </w:pPr>
    <w:rPr>
      <w:b/>
    </w:rPr>
  </w:style>
  <w:style w:type="character" w:customStyle="1" w:styleId="GPSL1numberedclausenonboldChar">
    <w:name w:val="GPS L1 numbered clause non bold Char"/>
    <w:basedOn w:val="GPSL1CLAUSEHEADINGChar"/>
    <w:link w:val="GPSL1numberedclausenonbold"/>
    <w:rsid w:val="00F020D0"/>
    <w:rPr>
      <w:rFonts w:ascii="Arial Bold" w:eastAsia="STZhongsong" w:hAnsi="Arial Bold" w:cs="Arial"/>
      <w:b w:val="0"/>
      <w:caps w:val="0"/>
      <w:sz w:val="22"/>
      <w:szCs w:val="22"/>
      <w:lang w:eastAsia="zh-CN"/>
    </w:rPr>
  </w:style>
  <w:style w:type="paragraph" w:customStyle="1" w:styleId="GPsDefinition">
    <w:name w:val="GPs Definition"/>
    <w:basedOn w:val="Normal"/>
    <w:qFormat/>
    <w:rsid w:val="00001982"/>
    <w:pPr>
      <w:numPr>
        <w:numId w:val="14"/>
      </w:numPr>
      <w:tabs>
        <w:tab w:val="left" w:pos="-9"/>
      </w:tabs>
      <w:spacing w:after="120"/>
    </w:pPr>
  </w:style>
  <w:style w:type="paragraph" w:customStyle="1" w:styleId="GPSDefinitionL2">
    <w:name w:val="GPS Definition L2"/>
    <w:basedOn w:val="GPsDefinition"/>
    <w:link w:val="GPSDefinitionL2Char"/>
    <w:qFormat/>
    <w:rsid w:val="00670E1A"/>
    <w:pPr>
      <w:numPr>
        <w:ilvl w:val="1"/>
      </w:numPr>
      <w:tabs>
        <w:tab w:val="clear" w:pos="-9"/>
        <w:tab w:val="left" w:pos="144"/>
      </w:tabs>
      <w:ind w:hanging="545"/>
    </w:pPr>
  </w:style>
  <w:style w:type="numbering" w:customStyle="1" w:styleId="Definitions">
    <w:name w:val="Definitions"/>
    <w:uiPriority w:val="99"/>
    <w:rsid w:val="003766B5"/>
    <w:pPr>
      <w:numPr>
        <w:numId w:val="13"/>
      </w:numPr>
    </w:pPr>
  </w:style>
  <w:style w:type="character" w:customStyle="1" w:styleId="GPSDefinitionL2Char">
    <w:name w:val="GPS Definition L2 Char"/>
    <w:basedOn w:val="GPSL4numberedclauseChar"/>
    <w:link w:val="GPSDefinitionL2"/>
    <w:rsid w:val="00670E1A"/>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rsid w:val="003766B5"/>
    <w:pPr>
      <w:numPr>
        <w:ilvl w:val="2"/>
      </w:numPr>
    </w:pPr>
  </w:style>
  <w:style w:type="paragraph" w:customStyle="1" w:styleId="GPSDefinitionL4">
    <w:name w:val="GPS Definition L4"/>
    <w:basedOn w:val="GPSDefinitionL3"/>
    <w:link w:val="GPSDefinitionL4Char"/>
    <w:qFormat/>
    <w:rsid w:val="00C731B1"/>
    <w:pPr>
      <w:numPr>
        <w:ilvl w:val="3"/>
      </w:numPr>
    </w:pPr>
  </w:style>
  <w:style w:type="character" w:customStyle="1" w:styleId="GPSDefinitionL3Char">
    <w:name w:val="GPS Definition L3 Char"/>
    <w:basedOn w:val="GPSDefinitionL2Char"/>
    <w:link w:val="GPSDefinitionL3"/>
    <w:rsid w:val="003766B5"/>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rsid w:val="008004EF"/>
    <w:pPr>
      <w:numPr>
        <w:ilvl w:val="0"/>
        <w:numId w:val="0"/>
      </w:numPr>
      <w:ind w:left="1134"/>
    </w:pPr>
    <w:rPr>
      <w:b/>
      <w:i/>
    </w:rPr>
  </w:style>
  <w:style w:type="character" w:customStyle="1" w:styleId="GPSDefinitionL4Char">
    <w:name w:val="GPS Definition L4 Char"/>
    <w:basedOn w:val="GPSDefinitionL3Char"/>
    <w:link w:val="GPSDefinitionL4"/>
    <w:rsid w:val="00C731B1"/>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rsid w:val="00FC258C"/>
    <w:pPr>
      <w:outlineLvl w:val="1"/>
    </w:pPr>
  </w:style>
  <w:style w:type="character" w:customStyle="1" w:styleId="GPSL2GuidanceChar">
    <w:name w:val="GPS L2 Guidance Char"/>
    <w:basedOn w:val="GPSL2numberedclauseChar1"/>
    <w:link w:val="GPSL2Guidance"/>
    <w:rsid w:val="008004EF"/>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rsid w:val="00036474"/>
    <w:pPr>
      <w:ind w:left="426"/>
      <w:outlineLvl w:val="9"/>
    </w:pPr>
  </w:style>
  <w:style w:type="character" w:customStyle="1" w:styleId="GPSSchAnnexnameChar">
    <w:name w:val="GPS Sch Annex name Char"/>
    <w:basedOn w:val="GPSSchTitleandNumberChar"/>
    <w:link w:val="GPSSchAnnexname"/>
    <w:rsid w:val="00FC258C"/>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EB2994"/>
    <w:pPr>
      <w:outlineLvl w:val="9"/>
    </w:pPr>
  </w:style>
  <w:style w:type="character" w:customStyle="1" w:styleId="GPSL1SCHEDULEHeadingChar">
    <w:name w:val="GPS L1 SCHEDULE Heading Char"/>
    <w:basedOn w:val="GPSL1CLAUSEHEADINGChar"/>
    <w:link w:val="GPSL1SCHEDULEHeading"/>
    <w:rsid w:val="00036474"/>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rsid w:val="00751CD9"/>
    <w:pPr>
      <w:numPr>
        <w:ilvl w:val="0"/>
        <w:numId w:val="0"/>
      </w:numPr>
      <w:ind w:left="2977"/>
    </w:pPr>
  </w:style>
  <w:style w:type="character" w:customStyle="1" w:styleId="GPSSchPartChar">
    <w:name w:val="GPS Sch Part Char"/>
    <w:basedOn w:val="GPSSchAnnexnameChar"/>
    <w:link w:val="GPSSchPart"/>
    <w:rsid w:val="00EB2994"/>
    <w:rPr>
      <w:rFonts w:ascii="Arial Bold" w:eastAsia="STZhongsong" w:hAnsi="Arial Bold"/>
      <w:b/>
      <w:caps/>
      <w:sz w:val="22"/>
      <w:szCs w:val="22"/>
      <w:lang w:eastAsia="zh-CN"/>
    </w:rPr>
  </w:style>
  <w:style w:type="character" w:customStyle="1" w:styleId="GPSL4indentChar">
    <w:name w:val="GPS L4 indent Char"/>
    <w:basedOn w:val="GPSL4numberedclauseChar"/>
    <w:link w:val="GPSL4indent"/>
    <w:rsid w:val="00751CD9"/>
    <w:rPr>
      <w:rFonts w:ascii="Arial" w:eastAsia="Times New Roman" w:hAnsi="Arial" w:cs="Arial"/>
      <w:sz w:val="22"/>
      <w:szCs w:val="22"/>
      <w:lang w:eastAsia="zh-CN"/>
    </w:rPr>
  </w:style>
  <w:style w:type="paragraph" w:styleId="EndnoteText">
    <w:name w:val="endnote text"/>
    <w:basedOn w:val="Normal"/>
    <w:link w:val="EndnoteTextChar"/>
    <w:semiHidden/>
    <w:unhideWhenUsed/>
    <w:rsid w:val="00824E60"/>
    <w:pPr>
      <w:spacing w:after="0"/>
    </w:pPr>
    <w:rPr>
      <w:sz w:val="20"/>
      <w:szCs w:val="20"/>
    </w:rPr>
  </w:style>
  <w:style w:type="character" w:customStyle="1" w:styleId="EndnoteTextChar">
    <w:name w:val="Endnote Text Char"/>
    <w:basedOn w:val="DefaultParagraphFont"/>
    <w:link w:val="EndnoteText"/>
    <w:uiPriority w:val="99"/>
    <w:semiHidden/>
    <w:rsid w:val="00824E60"/>
    <w:rPr>
      <w:rFonts w:ascii="Arial" w:eastAsia="Times New Roman" w:hAnsi="Arial" w:cs="Arial"/>
      <w:lang w:eastAsia="en-US"/>
    </w:rPr>
  </w:style>
  <w:style w:type="character" w:styleId="EndnoteReference">
    <w:name w:val="endnote reference"/>
    <w:basedOn w:val="DefaultParagraphFont"/>
    <w:semiHidden/>
    <w:unhideWhenUsed/>
    <w:rsid w:val="00824E60"/>
    <w:rPr>
      <w:vertAlign w:val="superscript"/>
    </w:rPr>
  </w:style>
  <w:style w:type="paragraph" w:customStyle="1" w:styleId="TSOLScheduleMainSectionX">
    <w:name w:val="TSOL Schedule Main Section X"/>
    <w:basedOn w:val="Heading1"/>
    <w:qFormat/>
    <w:rsid w:val="002A1F01"/>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rsid w:val="002A1F01"/>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rsid w:val="002A1F01"/>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rsid w:val="002A1F01"/>
    <w:pPr>
      <w:tabs>
        <w:tab w:val="clear" w:pos="2381"/>
        <w:tab w:val="num" w:pos="3289"/>
      </w:tabs>
      <w:ind w:left="3289" w:hanging="964"/>
    </w:pPr>
  </w:style>
  <w:style w:type="paragraph" w:customStyle="1" w:styleId="TSOLScheduleAnnexName">
    <w:name w:val="TSOL Schedule Annex Name"/>
    <w:qFormat/>
    <w:rsid w:val="002A1F01"/>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rsid w:val="002A1F01"/>
    <w:pPr>
      <w:tabs>
        <w:tab w:val="clear" w:pos="3289"/>
        <w:tab w:val="num" w:pos="3600"/>
      </w:tabs>
      <w:ind w:left="3600" w:hanging="720"/>
    </w:pPr>
  </w:style>
  <w:style w:type="paragraph" w:customStyle="1" w:styleId="ScheduleGuidanceL1">
    <w:name w:val="Schedule Guidance L1"/>
    <w:basedOn w:val="MarginText"/>
    <w:link w:val="ScheduleGuidanceL1Char"/>
    <w:qFormat/>
    <w:rsid w:val="002A1F01"/>
    <w:pPr>
      <w:ind w:left="567"/>
    </w:pPr>
    <w:rPr>
      <w:rFonts w:cs="Arial"/>
      <w:b/>
      <w:i/>
      <w:sz w:val="22"/>
      <w:szCs w:val="22"/>
    </w:rPr>
  </w:style>
  <w:style w:type="paragraph" w:customStyle="1" w:styleId="ScheduleTextNonBoldNumber">
    <w:name w:val="Schedule Text Non Bold/Number"/>
    <w:basedOn w:val="Normal"/>
    <w:qFormat/>
    <w:rsid w:val="002A1F01"/>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basedOn w:val="MarginTextChar"/>
    <w:link w:val="ScheduleGuidanceL1"/>
    <w:rsid w:val="002A1F0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rsid w:val="00B2085F"/>
    <w:pPr>
      <w:numPr>
        <w:numId w:val="16"/>
      </w:numPr>
    </w:pPr>
    <w:rPr>
      <w:b w:val="0"/>
    </w:rPr>
  </w:style>
  <w:style w:type="character" w:customStyle="1" w:styleId="GPSL2NumberedChar">
    <w:name w:val="GPS L2 Numbered Char"/>
    <w:basedOn w:val="GPSL2NumberedBoldHeadingChar"/>
    <w:link w:val="GPSL2Numbered"/>
    <w:rsid w:val="00B2085F"/>
    <w:rPr>
      <w:rFonts w:ascii="Arial" w:eastAsia="Times New Roman" w:hAnsi="Arial" w:cs="Arial"/>
      <w:b w:val="0"/>
      <w:lang w:eastAsia="zh-CN"/>
    </w:rPr>
  </w:style>
  <w:style w:type="paragraph" w:styleId="Footer">
    <w:name w:val="footer"/>
    <w:basedOn w:val="Normal"/>
    <w:link w:val="FooterChar"/>
    <w:uiPriority w:val="99"/>
    <w:unhideWhenUsed/>
    <w:rsid w:val="008701A1"/>
    <w:pPr>
      <w:tabs>
        <w:tab w:val="center" w:pos="4513"/>
        <w:tab w:val="right" w:pos="9026"/>
      </w:tabs>
      <w:spacing w:after="0"/>
    </w:pPr>
  </w:style>
  <w:style w:type="character" w:customStyle="1" w:styleId="FooterChar">
    <w:name w:val="Footer Char"/>
    <w:basedOn w:val="DefaultParagraphFont"/>
    <w:link w:val="Footer"/>
    <w:uiPriority w:val="99"/>
    <w:rsid w:val="008701A1"/>
    <w:rPr>
      <w:rFonts w:ascii="Arial" w:eastAsia="Times New Roman" w:hAnsi="Arial" w:cs="Arial"/>
      <w:sz w:val="22"/>
      <w:szCs w:val="22"/>
      <w:lang w:eastAsia="en-US"/>
    </w:rPr>
  </w:style>
  <w:style w:type="paragraph" w:styleId="TOC4">
    <w:name w:val="toc 4"/>
    <w:basedOn w:val="Normal"/>
    <w:next w:val="Normal"/>
    <w:autoRedefine/>
    <w:uiPriority w:val="39"/>
    <w:unhideWhenUsed/>
    <w:rsid w:val="003D0B7D"/>
    <w:pPr>
      <w:overflowPunct/>
      <w:autoSpaceDE/>
      <w:autoSpaceDN/>
      <w:adjustRightInd/>
      <w:spacing w:after="100" w:line="276" w:lineRule="auto"/>
      <w:ind w:left="660"/>
      <w:jc w:val="left"/>
      <w:textAlignment w:val="auto"/>
    </w:pPr>
    <w:rPr>
      <w:rFonts w:asciiTheme="minorHAnsi" w:eastAsiaTheme="minorEastAsia" w:hAnsiTheme="minorHAnsi" w:cstheme="minorBidi"/>
      <w:lang w:eastAsia="en-GB"/>
    </w:rPr>
  </w:style>
  <w:style w:type="paragraph" w:styleId="TOC5">
    <w:name w:val="toc 5"/>
    <w:basedOn w:val="Normal"/>
    <w:next w:val="Normal"/>
    <w:autoRedefine/>
    <w:uiPriority w:val="39"/>
    <w:unhideWhenUsed/>
    <w:rsid w:val="003D0B7D"/>
    <w:pPr>
      <w:overflowPunct/>
      <w:autoSpaceDE/>
      <w:autoSpaceDN/>
      <w:adjustRightInd/>
      <w:spacing w:after="100" w:line="276" w:lineRule="auto"/>
      <w:ind w:left="880"/>
      <w:jc w:val="left"/>
      <w:textAlignment w:val="auto"/>
    </w:pPr>
    <w:rPr>
      <w:rFonts w:asciiTheme="minorHAnsi" w:eastAsiaTheme="minorEastAsia" w:hAnsiTheme="minorHAnsi" w:cstheme="minorBidi"/>
      <w:lang w:eastAsia="en-GB"/>
    </w:rPr>
  </w:style>
  <w:style w:type="paragraph" w:styleId="TOC6">
    <w:name w:val="toc 6"/>
    <w:basedOn w:val="Normal"/>
    <w:next w:val="Normal"/>
    <w:autoRedefine/>
    <w:uiPriority w:val="39"/>
    <w:unhideWhenUsed/>
    <w:rsid w:val="003D0B7D"/>
    <w:pPr>
      <w:overflowPunct/>
      <w:autoSpaceDE/>
      <w:autoSpaceDN/>
      <w:adjustRightInd/>
      <w:spacing w:after="100" w:line="276" w:lineRule="auto"/>
      <w:ind w:left="1100"/>
      <w:jc w:val="left"/>
      <w:textAlignment w:val="auto"/>
    </w:pPr>
    <w:rPr>
      <w:rFonts w:asciiTheme="minorHAnsi" w:eastAsiaTheme="minorEastAsia" w:hAnsiTheme="minorHAnsi" w:cstheme="minorBidi"/>
      <w:lang w:eastAsia="en-GB"/>
    </w:rPr>
  </w:style>
  <w:style w:type="paragraph" w:styleId="TOC7">
    <w:name w:val="toc 7"/>
    <w:basedOn w:val="Normal"/>
    <w:next w:val="Normal"/>
    <w:autoRedefine/>
    <w:uiPriority w:val="39"/>
    <w:unhideWhenUsed/>
    <w:rsid w:val="003D0B7D"/>
    <w:pPr>
      <w:overflowPunct/>
      <w:autoSpaceDE/>
      <w:autoSpaceDN/>
      <w:adjustRightInd/>
      <w:spacing w:after="100" w:line="276" w:lineRule="auto"/>
      <w:ind w:left="1320"/>
      <w:jc w:val="left"/>
      <w:textAlignment w:val="auto"/>
    </w:pPr>
    <w:rPr>
      <w:rFonts w:asciiTheme="minorHAnsi" w:eastAsiaTheme="minorEastAsia" w:hAnsiTheme="minorHAnsi" w:cstheme="minorBidi"/>
      <w:lang w:eastAsia="en-GB"/>
    </w:rPr>
  </w:style>
  <w:style w:type="paragraph" w:styleId="TOC8">
    <w:name w:val="toc 8"/>
    <w:basedOn w:val="Normal"/>
    <w:next w:val="Normal"/>
    <w:autoRedefine/>
    <w:uiPriority w:val="39"/>
    <w:unhideWhenUsed/>
    <w:rsid w:val="003D0B7D"/>
    <w:pPr>
      <w:overflowPunct/>
      <w:autoSpaceDE/>
      <w:autoSpaceDN/>
      <w:adjustRightInd/>
      <w:spacing w:after="100" w:line="276" w:lineRule="auto"/>
      <w:ind w:left="1540"/>
      <w:jc w:val="left"/>
      <w:textAlignment w:val="auto"/>
    </w:pPr>
    <w:rPr>
      <w:rFonts w:asciiTheme="minorHAnsi" w:eastAsiaTheme="minorEastAsia" w:hAnsiTheme="minorHAnsi" w:cstheme="minorBidi"/>
      <w:lang w:eastAsia="en-GB"/>
    </w:rPr>
  </w:style>
  <w:style w:type="paragraph" w:styleId="TOC9">
    <w:name w:val="toc 9"/>
    <w:basedOn w:val="Normal"/>
    <w:next w:val="Normal"/>
    <w:autoRedefine/>
    <w:uiPriority w:val="39"/>
    <w:unhideWhenUsed/>
    <w:rsid w:val="003D0B7D"/>
    <w:pPr>
      <w:overflowPunct/>
      <w:autoSpaceDE/>
      <w:autoSpaceDN/>
      <w:adjustRightInd/>
      <w:spacing w:after="100" w:line="276" w:lineRule="auto"/>
      <w:ind w:left="1760"/>
      <w:jc w:val="left"/>
      <w:textAlignment w:val="auto"/>
    </w:pPr>
    <w:rPr>
      <w:rFonts w:asciiTheme="minorHAnsi" w:eastAsiaTheme="minorEastAsia" w:hAnsiTheme="minorHAnsi" w:cstheme="minorBidi"/>
      <w:lang w:eastAsia="en-GB"/>
    </w:rPr>
  </w:style>
  <w:style w:type="character" w:styleId="Hyperlink">
    <w:name w:val="Hyperlink"/>
    <w:basedOn w:val="DefaultParagraphFont"/>
    <w:uiPriority w:val="99"/>
    <w:unhideWhenUsed/>
    <w:rsid w:val="003D0B7D"/>
    <w:rPr>
      <w:color w:val="0000FF" w:themeColor="hyperlink"/>
      <w:u w:val="single"/>
    </w:rPr>
  </w:style>
  <w:style w:type="character" w:styleId="CommentReference">
    <w:name w:val="annotation reference"/>
    <w:basedOn w:val="DefaultParagraphFont"/>
    <w:unhideWhenUsed/>
    <w:rsid w:val="001E1176"/>
    <w:rPr>
      <w:sz w:val="16"/>
      <w:szCs w:val="16"/>
    </w:rPr>
  </w:style>
  <w:style w:type="paragraph" w:styleId="BodyTextIndent">
    <w:name w:val="Body Text Indent"/>
    <w:basedOn w:val="Normal"/>
    <w:link w:val="BodyTextIndentChar"/>
    <w:rsid w:val="004B0388"/>
    <w:pPr>
      <w:spacing w:line="360" w:lineRule="auto"/>
      <w:ind w:left="720"/>
    </w:pPr>
    <w:rPr>
      <w:rFonts w:ascii="Times New Roman" w:hAnsi="Times New Roman" w:cs="Times New Roman"/>
      <w:szCs w:val="20"/>
    </w:rPr>
  </w:style>
  <w:style w:type="character" w:customStyle="1" w:styleId="BodyTextIndentChar">
    <w:name w:val="Body Text Indent Char"/>
    <w:basedOn w:val="DefaultParagraphFont"/>
    <w:link w:val="BodyTextIndent"/>
    <w:rsid w:val="004B0388"/>
    <w:rPr>
      <w:rFonts w:ascii="Times New Roman" w:eastAsia="Times New Roman" w:hAnsi="Times New Roman"/>
      <w:sz w:val="22"/>
      <w:lang w:eastAsia="en-US"/>
    </w:rPr>
  </w:style>
  <w:style w:type="paragraph" w:styleId="BodyTextIndent2">
    <w:name w:val="Body Text Indent 2"/>
    <w:basedOn w:val="Normal"/>
    <w:link w:val="BodyTextIndent2Char"/>
    <w:rsid w:val="004B0388"/>
    <w:pPr>
      <w:spacing w:line="360" w:lineRule="auto"/>
      <w:ind w:left="1440"/>
    </w:pPr>
    <w:rPr>
      <w:rFonts w:ascii="Times New Roman" w:hAnsi="Times New Roman" w:cs="Times New Roman"/>
      <w:szCs w:val="20"/>
    </w:rPr>
  </w:style>
  <w:style w:type="character" w:customStyle="1" w:styleId="BodyTextIndent2Char">
    <w:name w:val="Body Text Indent 2 Char"/>
    <w:basedOn w:val="DefaultParagraphFont"/>
    <w:link w:val="BodyTextIndent2"/>
    <w:rsid w:val="004B0388"/>
    <w:rPr>
      <w:rFonts w:ascii="Times New Roman" w:eastAsia="Times New Roman" w:hAnsi="Times New Roman"/>
      <w:sz w:val="22"/>
      <w:lang w:eastAsia="en-US"/>
    </w:rPr>
  </w:style>
  <w:style w:type="paragraph" w:customStyle="1" w:styleId="SchHeadDes">
    <w:name w:val="SchHeadDes"/>
    <w:basedOn w:val="Normal"/>
    <w:next w:val="MarginText"/>
    <w:rsid w:val="004B0388"/>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rsid w:val="004B0388"/>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sid w:val="004B0388"/>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4B0388"/>
    <w:pPr>
      <w:spacing w:before="0" w:after="240"/>
      <w:ind w:left="0"/>
      <w:jc w:val="center"/>
    </w:pPr>
    <w:rPr>
      <w:b/>
      <w:sz w:val="20"/>
      <w:szCs w:val="20"/>
    </w:rPr>
  </w:style>
  <w:style w:type="character" w:customStyle="1" w:styleId="PartHeadingboldcenteredChar">
    <w:name w:val="Part Heading bold centered Char"/>
    <w:link w:val="PartHeadingboldcentered"/>
    <w:rsid w:val="004B0388"/>
    <w:rPr>
      <w:rFonts w:ascii="Arial" w:eastAsia="STZhongsong" w:hAnsi="Arial"/>
      <w:b/>
      <w:lang w:eastAsia="zh-CN"/>
    </w:rPr>
  </w:style>
  <w:style w:type="paragraph" w:customStyle="1" w:styleId="ScheduleL1">
    <w:name w:val="Schedule L1"/>
    <w:basedOn w:val="Normal"/>
    <w:rsid w:val="004B0388"/>
    <w:pPr>
      <w:numPr>
        <w:ilvl w:val="2"/>
        <w:numId w:val="17"/>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rsid w:val="004B0388"/>
    <w:pPr>
      <w:numPr>
        <w:ilvl w:val="3"/>
        <w:numId w:val="17"/>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sid w:val="004B0388"/>
    <w:rPr>
      <w:rFonts w:ascii="Arial" w:eastAsia="STZhongsong" w:hAnsi="Arial"/>
      <w:lang w:eastAsia="zh-CN"/>
    </w:rPr>
  </w:style>
  <w:style w:type="paragraph" w:customStyle="1" w:styleId="ScheduleL5">
    <w:name w:val="Schedule L5"/>
    <w:basedOn w:val="Normal"/>
    <w:rsid w:val="004B0388"/>
    <w:pPr>
      <w:numPr>
        <w:ilvl w:val="7"/>
        <w:numId w:val="17"/>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rsid w:val="004B0388"/>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paragraph" w:styleId="Title">
    <w:name w:val="Title"/>
    <w:basedOn w:val="Normal"/>
    <w:next w:val="Description"/>
    <w:link w:val="TitleChar"/>
    <w:qFormat/>
    <w:rsid w:val="00C17E29"/>
    <w:pPr>
      <w:numPr>
        <w:numId w:val="19"/>
      </w:numPr>
      <w:overflowPunct/>
      <w:autoSpaceDE/>
      <w:autoSpaceDN/>
      <w:adjustRightInd/>
      <w:spacing w:after="320" w:line="320" w:lineRule="atLeast"/>
      <w:ind w:left="1440" w:firstLine="0"/>
      <w:textAlignment w:val="auto"/>
    </w:pPr>
    <w:rPr>
      <w:rFonts w:cs="Times New Roman"/>
      <w:kern w:val="28"/>
      <w:sz w:val="44"/>
      <w:szCs w:val="20"/>
    </w:rPr>
  </w:style>
  <w:style w:type="character" w:customStyle="1" w:styleId="TitleChar">
    <w:name w:val="Title Char"/>
    <w:basedOn w:val="DefaultParagraphFont"/>
    <w:link w:val="Title"/>
    <w:rsid w:val="00C17E29"/>
    <w:rPr>
      <w:rFonts w:ascii="Arial" w:eastAsia="Times New Roman" w:hAnsi="Arial"/>
      <w:kern w:val="28"/>
      <w:sz w:val="44"/>
      <w:lang w:eastAsia="en-US"/>
    </w:rPr>
  </w:style>
  <w:style w:type="paragraph" w:customStyle="1" w:styleId="Description">
    <w:name w:val="Description"/>
    <w:basedOn w:val="Normal"/>
    <w:rsid w:val="00C17E29"/>
    <w:pPr>
      <w:numPr>
        <w:ilvl w:val="1"/>
        <w:numId w:val="19"/>
      </w:numPr>
      <w:tabs>
        <w:tab w:val="clear" w:pos="720"/>
      </w:tabs>
      <w:overflowPunct/>
      <w:autoSpaceDE/>
      <w:autoSpaceDN/>
      <w:adjustRightInd/>
      <w:spacing w:after="0"/>
      <w:ind w:left="1440" w:right="2549" w:firstLine="0"/>
      <w:jc w:val="left"/>
      <w:textAlignment w:val="auto"/>
    </w:pPr>
    <w:rPr>
      <w:rFonts w:cs="Times New Roman"/>
      <w:spacing w:val="-3"/>
      <w:sz w:val="20"/>
      <w:szCs w:val="20"/>
    </w:rPr>
  </w:style>
  <w:style w:type="paragraph" w:styleId="BodyText2">
    <w:name w:val="Body Text 2"/>
    <w:basedOn w:val="Normal"/>
    <w:link w:val="BodyText2Char"/>
    <w:rsid w:val="00C17E29"/>
    <w:pPr>
      <w:numPr>
        <w:ilvl w:val="2"/>
        <w:numId w:val="19"/>
      </w:numPr>
      <w:tabs>
        <w:tab w:val="clear" w:pos="1152"/>
        <w:tab w:val="num" w:pos="720"/>
      </w:tabs>
      <w:overflowPunct/>
      <w:autoSpaceDE/>
      <w:autoSpaceDN/>
      <w:adjustRightInd/>
      <w:spacing w:after="0" w:line="320" w:lineRule="atLeast"/>
      <w:ind w:left="720" w:hanging="720"/>
      <w:textAlignment w:val="auto"/>
    </w:pPr>
    <w:rPr>
      <w:rFonts w:ascii="Times New Roman" w:hAnsi="Times New Roman" w:cs="Times New Roman"/>
      <w:sz w:val="23"/>
      <w:szCs w:val="20"/>
      <w:lang w:val="en-US"/>
    </w:rPr>
  </w:style>
  <w:style w:type="character" w:customStyle="1" w:styleId="BodyText2Char">
    <w:name w:val="Body Text 2 Char"/>
    <w:basedOn w:val="DefaultParagraphFont"/>
    <w:link w:val="BodyText2"/>
    <w:rsid w:val="00C17E29"/>
    <w:rPr>
      <w:rFonts w:ascii="Times New Roman" w:eastAsia="Times New Roman" w:hAnsi="Times New Roman"/>
      <w:sz w:val="23"/>
      <w:lang w:val="en-US" w:eastAsia="en-US"/>
    </w:rPr>
  </w:style>
  <w:style w:type="paragraph" w:customStyle="1" w:styleId="ScheduleHdg1">
    <w:name w:val="ScheduleHdg1"/>
    <w:basedOn w:val="Normal"/>
    <w:rsid w:val="00C17E29"/>
    <w:pPr>
      <w:numPr>
        <w:ilvl w:val="3"/>
        <w:numId w:val="19"/>
      </w:numPr>
      <w:tabs>
        <w:tab w:val="clear" w:pos="1584"/>
      </w:tabs>
      <w:overflowPunct/>
      <w:autoSpaceDE/>
      <w:autoSpaceDN/>
      <w:adjustRightInd/>
      <w:spacing w:line="320" w:lineRule="atLeast"/>
      <w:ind w:left="709" w:hanging="709"/>
      <w:jc w:val="center"/>
      <w:textAlignment w:val="auto"/>
    </w:pPr>
    <w:rPr>
      <w:rFonts w:cs="Times New Roman"/>
      <w:b/>
      <w:caps/>
      <w:sz w:val="28"/>
      <w:szCs w:val="20"/>
      <w:lang w:val="en-US"/>
    </w:rPr>
  </w:style>
  <w:style w:type="paragraph" w:customStyle="1" w:styleId="ScheduleHdg3">
    <w:name w:val="ScheduleHdg3"/>
    <w:basedOn w:val="Normal"/>
    <w:rsid w:val="00C17E29"/>
    <w:pPr>
      <w:numPr>
        <w:ilvl w:val="4"/>
        <w:numId w:val="19"/>
      </w:numPr>
      <w:tabs>
        <w:tab w:val="clear" w:pos="2016"/>
        <w:tab w:val="num" w:pos="720"/>
      </w:tabs>
      <w:overflowPunct/>
      <w:autoSpaceDE/>
      <w:autoSpaceDN/>
      <w:adjustRightInd/>
      <w:spacing w:line="320" w:lineRule="atLeast"/>
      <w:ind w:left="720" w:hanging="720"/>
      <w:textAlignment w:val="auto"/>
    </w:pPr>
    <w:rPr>
      <w:rFonts w:ascii="Times New Roman" w:hAnsi="Times New Roman" w:cs="Times New Roman"/>
      <w:b/>
      <w:sz w:val="24"/>
      <w:szCs w:val="20"/>
      <w:lang w:val="en-US"/>
    </w:rPr>
  </w:style>
  <w:style w:type="paragraph" w:customStyle="1" w:styleId="ScheduleHdg4">
    <w:name w:val="ScheduleHdg4"/>
    <w:basedOn w:val="Normal"/>
    <w:rsid w:val="00C17E29"/>
    <w:pPr>
      <w:keepNext/>
      <w:numPr>
        <w:ilvl w:val="5"/>
        <w:numId w:val="19"/>
      </w:numPr>
      <w:overflowPunct/>
      <w:autoSpaceDE/>
      <w:autoSpaceDN/>
      <w:adjustRightInd/>
      <w:spacing w:line="320" w:lineRule="atLeast"/>
      <w:textAlignment w:val="auto"/>
    </w:pPr>
    <w:rPr>
      <w:rFonts w:ascii="Times New Roman" w:hAnsi="Times New Roman" w:cs="Times New Roman"/>
      <w:b/>
      <w:sz w:val="23"/>
      <w:szCs w:val="20"/>
      <w:lang w:val="en-US"/>
    </w:rPr>
  </w:style>
  <w:style w:type="paragraph" w:customStyle="1" w:styleId="text1">
    <w:name w:val="text 1"/>
    <w:basedOn w:val="Normal"/>
    <w:link w:val="text1Char"/>
    <w:rsid w:val="00C17E29"/>
    <w:pPr>
      <w:overflowPunct/>
      <w:autoSpaceDE/>
      <w:autoSpaceDN/>
      <w:adjustRightInd/>
      <w:spacing w:before="320" w:after="0" w:line="320" w:lineRule="atLeast"/>
      <w:ind w:left="720"/>
      <w:textAlignment w:val="auto"/>
    </w:pPr>
    <w:rPr>
      <w:rFonts w:ascii="Times New Roman" w:hAnsi="Times New Roman" w:cs="Times New Roman"/>
      <w:sz w:val="23"/>
      <w:szCs w:val="20"/>
    </w:rPr>
  </w:style>
  <w:style w:type="character" w:customStyle="1" w:styleId="text1Char">
    <w:name w:val="text 1 Char"/>
    <w:basedOn w:val="DefaultParagraphFont"/>
    <w:link w:val="text1"/>
    <w:rsid w:val="00C17E29"/>
    <w:rPr>
      <w:rFonts w:ascii="Times New Roman" w:eastAsia="Times New Roman" w:hAnsi="Times New Roman"/>
      <w:sz w:val="23"/>
      <w:lang w:eastAsia="en-US"/>
    </w:rPr>
  </w:style>
  <w:style w:type="paragraph" w:customStyle="1" w:styleId="DfESBullets">
    <w:name w:val="DfESBullets"/>
    <w:basedOn w:val="Normal"/>
    <w:rsid w:val="001B3548"/>
    <w:pPr>
      <w:widowControl w:val="0"/>
      <w:numPr>
        <w:numId w:val="20"/>
      </w:numPr>
      <w:spacing w:before="120" w:after="120"/>
      <w:jc w:val="left"/>
    </w:pPr>
    <w:rPr>
      <w:rFonts w:cs="Times New Roman"/>
      <w:sz w:val="20"/>
      <w:szCs w:val="20"/>
    </w:rPr>
  </w:style>
  <w:style w:type="paragraph" w:customStyle="1" w:styleId="Indent1">
    <w:name w:val="Indent 1"/>
    <w:basedOn w:val="Normal"/>
    <w:rsid w:val="00E4333C"/>
    <w:pPr>
      <w:overflowPunct/>
      <w:autoSpaceDE/>
      <w:autoSpaceDN/>
      <w:adjustRightInd/>
      <w:spacing w:before="320" w:after="0" w:line="320" w:lineRule="atLeast"/>
      <w:ind w:left="720" w:hanging="720"/>
      <w:textAlignment w:val="auto"/>
    </w:pPr>
    <w:rPr>
      <w:rFonts w:ascii="Times New Roman" w:hAnsi="Times New Roman" w:cs="Times New Roman"/>
      <w:sz w:val="23"/>
      <w:szCs w:val="23"/>
    </w:rPr>
  </w:style>
  <w:style w:type="paragraph" w:customStyle="1" w:styleId="Text3">
    <w:name w:val="Text 3"/>
    <w:basedOn w:val="Heading3"/>
    <w:rsid w:val="007B2420"/>
    <w:pPr>
      <w:adjustRightInd/>
      <w:spacing w:before="320" w:line="320" w:lineRule="atLeast"/>
      <w:ind w:left="1728"/>
      <w:outlineLvl w:val="9"/>
    </w:pPr>
    <w:rPr>
      <w:rFonts w:ascii="Times New Roman" w:eastAsia="Times New Roman" w:hAnsi="Times New Roman"/>
      <w:szCs w:val="20"/>
      <w:lang w:val="en-US" w:eastAsia="en-US"/>
    </w:rPr>
  </w:style>
  <w:style w:type="paragraph" w:customStyle="1" w:styleId="Level2">
    <w:name w:val="Level 2"/>
    <w:basedOn w:val="Normal"/>
    <w:rsid w:val="004B41B1"/>
    <w:pPr>
      <w:numPr>
        <w:ilvl w:val="1"/>
        <w:numId w:val="21"/>
      </w:numPr>
      <w:overflowPunct/>
      <w:autoSpaceDE/>
      <w:autoSpaceDN/>
      <w:adjustRightInd/>
      <w:textAlignment w:val="auto"/>
      <w:outlineLvl w:val="1"/>
    </w:pPr>
    <w:rPr>
      <w:sz w:val="20"/>
      <w:szCs w:val="20"/>
    </w:rPr>
  </w:style>
  <w:style w:type="paragraph" w:customStyle="1" w:styleId="Level1">
    <w:name w:val="Level 1"/>
    <w:basedOn w:val="Normal"/>
    <w:rsid w:val="004B41B1"/>
    <w:pPr>
      <w:numPr>
        <w:numId w:val="21"/>
      </w:numPr>
      <w:overflowPunct/>
      <w:autoSpaceDE/>
      <w:autoSpaceDN/>
      <w:adjustRightInd/>
      <w:textAlignment w:val="auto"/>
      <w:outlineLvl w:val="0"/>
    </w:pPr>
    <w:rPr>
      <w:sz w:val="20"/>
      <w:szCs w:val="20"/>
    </w:rPr>
  </w:style>
  <w:style w:type="paragraph" w:customStyle="1" w:styleId="Level3">
    <w:name w:val="Level 3"/>
    <w:basedOn w:val="Normal"/>
    <w:link w:val="Level3Char"/>
    <w:rsid w:val="004B41B1"/>
    <w:pPr>
      <w:numPr>
        <w:ilvl w:val="2"/>
        <w:numId w:val="21"/>
      </w:numPr>
      <w:overflowPunct/>
      <w:autoSpaceDE/>
      <w:autoSpaceDN/>
      <w:adjustRightInd/>
      <w:textAlignment w:val="auto"/>
      <w:outlineLvl w:val="2"/>
    </w:pPr>
    <w:rPr>
      <w:sz w:val="20"/>
      <w:szCs w:val="20"/>
    </w:rPr>
  </w:style>
  <w:style w:type="paragraph" w:customStyle="1" w:styleId="Level4">
    <w:name w:val="Level 4"/>
    <w:basedOn w:val="Normal"/>
    <w:rsid w:val="004B41B1"/>
    <w:pPr>
      <w:numPr>
        <w:ilvl w:val="3"/>
        <w:numId w:val="21"/>
      </w:numPr>
      <w:overflowPunct/>
      <w:autoSpaceDE/>
      <w:autoSpaceDN/>
      <w:adjustRightInd/>
      <w:textAlignment w:val="auto"/>
      <w:outlineLvl w:val="3"/>
    </w:pPr>
    <w:rPr>
      <w:sz w:val="20"/>
      <w:szCs w:val="20"/>
    </w:rPr>
  </w:style>
  <w:style w:type="paragraph" w:customStyle="1" w:styleId="Level5">
    <w:name w:val="Level 5"/>
    <w:basedOn w:val="Normal"/>
    <w:rsid w:val="004B41B1"/>
    <w:pPr>
      <w:numPr>
        <w:ilvl w:val="4"/>
        <w:numId w:val="21"/>
      </w:numPr>
      <w:overflowPunct/>
      <w:autoSpaceDE/>
      <w:autoSpaceDN/>
      <w:adjustRightInd/>
      <w:textAlignment w:val="auto"/>
      <w:outlineLvl w:val="4"/>
    </w:pPr>
    <w:rPr>
      <w:sz w:val="20"/>
      <w:szCs w:val="20"/>
    </w:rPr>
  </w:style>
  <w:style w:type="paragraph" w:customStyle="1" w:styleId="Level6">
    <w:name w:val="Level 6"/>
    <w:basedOn w:val="Normal"/>
    <w:rsid w:val="004B41B1"/>
    <w:pPr>
      <w:numPr>
        <w:ilvl w:val="5"/>
        <w:numId w:val="21"/>
      </w:numPr>
      <w:overflowPunct/>
      <w:autoSpaceDE/>
      <w:autoSpaceDN/>
      <w:adjustRightInd/>
      <w:textAlignment w:val="auto"/>
      <w:outlineLvl w:val="5"/>
    </w:pPr>
    <w:rPr>
      <w:sz w:val="20"/>
      <w:szCs w:val="20"/>
    </w:rPr>
  </w:style>
  <w:style w:type="character" w:customStyle="1" w:styleId="Level3Char">
    <w:name w:val="Level 3 Char"/>
    <w:basedOn w:val="DefaultParagraphFont"/>
    <w:link w:val="Level3"/>
    <w:locked/>
    <w:rsid w:val="004B41B1"/>
    <w:rPr>
      <w:rFonts w:ascii="Arial" w:eastAsia="Times New Roman" w:hAnsi="Arial" w:cs="Arial"/>
      <w:lang w:eastAsia="en-US"/>
    </w:rPr>
  </w:style>
  <w:style w:type="paragraph" w:styleId="ListBullet2">
    <w:name w:val="List Bullet 2"/>
    <w:basedOn w:val="Normal"/>
    <w:rsid w:val="005D08CD"/>
    <w:pPr>
      <w:numPr>
        <w:ilvl w:val="1"/>
        <w:numId w:val="22"/>
      </w:numPr>
      <w:overflowPunct/>
      <w:autoSpaceDE/>
      <w:autoSpaceDN/>
      <w:textAlignment w:val="auto"/>
    </w:pPr>
    <w:rPr>
      <w:rFonts w:ascii="Times New Roman" w:eastAsia="STZhongsong" w:hAnsi="Times New Roman" w:cs="Times New Roman"/>
      <w:szCs w:val="20"/>
      <w:lang w:eastAsia="zh-CN"/>
    </w:rPr>
  </w:style>
  <w:style w:type="paragraph" w:customStyle="1" w:styleId="ListBullet1">
    <w:name w:val="List Bullet 1"/>
    <w:basedOn w:val="Normal"/>
    <w:rsid w:val="005D08CD"/>
    <w:pPr>
      <w:numPr>
        <w:numId w:val="22"/>
      </w:numPr>
      <w:overflowPunct/>
      <w:autoSpaceDE/>
      <w:autoSpaceDN/>
      <w:textAlignment w:val="auto"/>
    </w:pPr>
    <w:rPr>
      <w:rFonts w:ascii="Times New Roman" w:eastAsia="STZhongsong" w:hAnsi="Times New Roman" w:cs="Times New Roman"/>
      <w:szCs w:val="20"/>
      <w:lang w:eastAsia="zh-CN"/>
    </w:rPr>
  </w:style>
  <w:style w:type="paragraph" w:styleId="ListBullet3">
    <w:name w:val="List Bullet 3"/>
    <w:basedOn w:val="Normal"/>
    <w:rsid w:val="005D08CD"/>
    <w:pPr>
      <w:numPr>
        <w:ilvl w:val="2"/>
        <w:numId w:val="22"/>
      </w:numPr>
      <w:overflowPunct/>
      <w:autoSpaceDE/>
      <w:autoSpaceDN/>
      <w:textAlignment w:val="auto"/>
    </w:pPr>
    <w:rPr>
      <w:rFonts w:ascii="Times New Roman" w:eastAsia="STZhongsong" w:hAnsi="Times New Roman" w:cs="Times New Roman"/>
      <w:szCs w:val="20"/>
      <w:lang w:eastAsia="zh-CN"/>
    </w:rPr>
  </w:style>
  <w:style w:type="paragraph" w:styleId="ListBullet4">
    <w:name w:val="List Bullet 4"/>
    <w:basedOn w:val="Normal"/>
    <w:rsid w:val="005D08CD"/>
    <w:pPr>
      <w:numPr>
        <w:ilvl w:val="3"/>
        <w:numId w:val="22"/>
      </w:numPr>
      <w:overflowPunct/>
      <w:autoSpaceDE/>
      <w:autoSpaceDN/>
      <w:textAlignment w:val="auto"/>
    </w:pPr>
    <w:rPr>
      <w:rFonts w:ascii="Times New Roman" w:eastAsia="STZhongsong" w:hAnsi="Times New Roman" w:cs="Times New Roman"/>
      <w:szCs w:val="20"/>
      <w:lang w:eastAsia="zh-CN"/>
    </w:rPr>
  </w:style>
  <w:style w:type="paragraph" w:styleId="ListBullet5">
    <w:name w:val="List Bullet 5"/>
    <w:basedOn w:val="Normal"/>
    <w:rsid w:val="005D08CD"/>
    <w:pPr>
      <w:numPr>
        <w:ilvl w:val="4"/>
        <w:numId w:val="22"/>
      </w:numPr>
      <w:overflowPunct/>
      <w:autoSpaceDE/>
      <w:autoSpaceDN/>
      <w:textAlignment w:val="auto"/>
    </w:pPr>
    <w:rPr>
      <w:rFonts w:ascii="Times New Roman" w:eastAsia="STZhongsong" w:hAnsi="Times New Roman" w:cs="Times New Roman"/>
      <w:szCs w:val="20"/>
      <w:lang w:eastAsia="zh-CN"/>
    </w:rPr>
  </w:style>
  <w:style w:type="paragraph" w:customStyle="1" w:styleId="ListBullet6">
    <w:name w:val="List Bullet 6"/>
    <w:basedOn w:val="Normal"/>
    <w:rsid w:val="005D08CD"/>
    <w:pPr>
      <w:numPr>
        <w:ilvl w:val="5"/>
        <w:numId w:val="22"/>
      </w:numPr>
      <w:overflowPunct/>
      <w:autoSpaceDE/>
      <w:autoSpaceDN/>
      <w:textAlignment w:val="auto"/>
    </w:pPr>
    <w:rPr>
      <w:rFonts w:ascii="Times New Roman" w:eastAsia="STZhongsong" w:hAnsi="Times New Roman" w:cs="Times New Roman"/>
      <w:szCs w:val="20"/>
      <w:lang w:eastAsia="zh-CN"/>
    </w:rPr>
  </w:style>
  <w:style w:type="paragraph" w:customStyle="1" w:styleId="ListBullet7">
    <w:name w:val="List Bullet 7"/>
    <w:basedOn w:val="Normal"/>
    <w:rsid w:val="005D08CD"/>
    <w:pPr>
      <w:numPr>
        <w:ilvl w:val="6"/>
        <w:numId w:val="22"/>
      </w:numPr>
      <w:overflowPunct/>
      <w:autoSpaceDE/>
      <w:autoSpaceDN/>
      <w:textAlignment w:val="auto"/>
    </w:pPr>
    <w:rPr>
      <w:rFonts w:ascii="Times New Roman" w:eastAsia="STZhongsong" w:hAnsi="Times New Roman" w:cs="Times New Roman"/>
      <w:szCs w:val="20"/>
      <w:lang w:eastAsia="zh-CN"/>
    </w:rPr>
  </w:style>
  <w:style w:type="paragraph" w:customStyle="1" w:styleId="ListBullet8">
    <w:name w:val="List Bullet 8"/>
    <w:basedOn w:val="Normal"/>
    <w:rsid w:val="005D08CD"/>
    <w:pPr>
      <w:numPr>
        <w:ilvl w:val="7"/>
        <w:numId w:val="22"/>
      </w:numPr>
      <w:overflowPunct/>
      <w:autoSpaceDE/>
      <w:autoSpaceDN/>
      <w:textAlignment w:val="auto"/>
    </w:pPr>
    <w:rPr>
      <w:rFonts w:ascii="Times New Roman" w:eastAsia="STZhongsong" w:hAnsi="Times New Roman" w:cs="Times New Roman"/>
      <w:szCs w:val="20"/>
      <w:lang w:eastAsia="zh-CN"/>
    </w:rPr>
  </w:style>
  <w:style w:type="paragraph" w:customStyle="1" w:styleId="ListBullet9">
    <w:name w:val="List Bullet 9"/>
    <w:basedOn w:val="Normal"/>
    <w:rsid w:val="005D08CD"/>
    <w:pPr>
      <w:numPr>
        <w:ilvl w:val="8"/>
        <w:numId w:val="22"/>
      </w:numPr>
      <w:overflowPunct/>
      <w:autoSpaceDE/>
      <w:autoSpaceDN/>
      <w:textAlignment w:val="auto"/>
    </w:pPr>
    <w:rPr>
      <w:rFonts w:ascii="Times New Roman" w:eastAsia="STZhongsong" w:hAnsi="Times New Roman" w:cs="Times New Roman"/>
      <w:szCs w:val="20"/>
      <w:lang w:eastAsia="zh-CN"/>
    </w:rPr>
  </w:style>
  <w:style w:type="paragraph" w:styleId="ListNumber3">
    <w:name w:val="List Number 3"/>
    <w:basedOn w:val="Normal"/>
    <w:rsid w:val="0010475D"/>
    <w:pPr>
      <w:numPr>
        <w:numId w:val="23"/>
      </w:numPr>
      <w:spacing w:line="360" w:lineRule="auto"/>
      <w:contextualSpacing/>
    </w:pPr>
    <w:rPr>
      <w:rFonts w:cs="Times New Roman"/>
      <w:szCs w:val="20"/>
    </w:rPr>
  </w:style>
  <w:style w:type="character" w:styleId="Emphasis">
    <w:name w:val="Emphasis"/>
    <w:basedOn w:val="DefaultParagraphFont"/>
    <w:qFormat/>
    <w:rsid w:val="001D6726"/>
    <w:rPr>
      <w:b/>
      <w:bCs/>
      <w:i w:val="0"/>
      <w:iCs w:val="0"/>
    </w:rPr>
  </w:style>
  <w:style w:type="character" w:customStyle="1" w:styleId="st1">
    <w:name w:val="st1"/>
    <w:basedOn w:val="DefaultParagraphFont"/>
    <w:rsid w:val="001D6726"/>
  </w:style>
  <w:style w:type="table" w:customStyle="1" w:styleId="TableGrid0">
    <w:name w:val="TableGrid"/>
    <w:rsid w:val="002E5A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Disclaimer">
    <w:name w:val="Disclaimer"/>
    <w:link w:val="DisclaimerChar"/>
    <w:qFormat/>
    <w:rsid w:val="00510B76"/>
    <w:pPr>
      <w:spacing w:after="60"/>
    </w:pPr>
    <w:rPr>
      <w:rFonts w:asciiTheme="minorHAnsi" w:eastAsia="Times New Roman" w:hAnsiTheme="minorHAnsi"/>
      <w:noProof/>
      <w:sz w:val="18"/>
      <w:lang w:eastAsia="en-US"/>
    </w:rPr>
  </w:style>
  <w:style w:type="character" w:customStyle="1" w:styleId="DisclaimerChar">
    <w:name w:val="Disclaimer Char"/>
    <w:basedOn w:val="DefaultParagraphFont"/>
    <w:link w:val="Disclaimer"/>
    <w:rsid w:val="00510B76"/>
    <w:rPr>
      <w:rFonts w:asciiTheme="minorHAnsi" w:eastAsia="Times New Roman" w:hAnsiTheme="minorHAnsi"/>
      <w:noProof/>
      <w:sz w:val="18"/>
      <w:lang w:eastAsia="en-US"/>
    </w:rPr>
  </w:style>
  <w:style w:type="paragraph" w:customStyle="1" w:styleId="BasicParagraph">
    <w:name w:val="[Basic Paragraph]"/>
    <w:basedOn w:val="Normal"/>
    <w:uiPriority w:val="99"/>
    <w:rsid w:val="00B66ACC"/>
    <w:pPr>
      <w:widowControl w:val="0"/>
      <w:overflowPunct/>
      <w:spacing w:after="0" w:line="288" w:lineRule="auto"/>
      <w:ind w:left="0"/>
      <w:jc w:val="left"/>
      <w:textAlignment w:val="center"/>
    </w:pPr>
    <w:rPr>
      <w:rFonts w:ascii="Times-Roman" w:eastAsiaTheme="minorEastAsia" w:hAnsi="Times-Roman" w:cs="Times-Roman"/>
      <w:color w:val="000000"/>
      <w:sz w:val="24"/>
      <w:szCs w:val="24"/>
    </w:rPr>
  </w:style>
  <w:style w:type="paragraph" w:styleId="Index1">
    <w:name w:val="index 1"/>
    <w:basedOn w:val="Normal"/>
    <w:next w:val="Normal"/>
    <w:semiHidden/>
    <w:rsid w:val="00F018AE"/>
    <w:pPr>
      <w:tabs>
        <w:tab w:val="right" w:leader="dot" w:pos="9360"/>
      </w:tabs>
      <w:suppressAutoHyphens/>
      <w:overflowPunct/>
      <w:autoSpaceDE/>
      <w:autoSpaceDN/>
      <w:adjustRightInd/>
      <w:spacing w:after="0"/>
      <w:ind w:left="1440" w:right="720" w:hanging="1440"/>
      <w:jc w:val="left"/>
      <w:textAlignment w:val="auto"/>
    </w:pPr>
    <w:rPr>
      <w:rFonts w:eastAsia="SimSun" w:cs="Times New Roman"/>
      <w:szCs w:val="24"/>
      <w:lang w:eastAsia="zh-CN"/>
    </w:rPr>
  </w:style>
  <w:style w:type="paragraph" w:styleId="Index2">
    <w:name w:val="index 2"/>
    <w:basedOn w:val="Normal"/>
    <w:next w:val="Normal"/>
    <w:semiHidden/>
    <w:rsid w:val="00F018AE"/>
    <w:pPr>
      <w:tabs>
        <w:tab w:val="right" w:leader="dot" w:pos="9360"/>
      </w:tabs>
      <w:suppressAutoHyphens/>
      <w:overflowPunct/>
      <w:autoSpaceDE/>
      <w:autoSpaceDN/>
      <w:adjustRightInd/>
      <w:spacing w:after="0"/>
      <w:ind w:left="1440" w:right="720" w:hanging="720"/>
      <w:jc w:val="left"/>
      <w:textAlignment w:val="auto"/>
    </w:pPr>
    <w:rPr>
      <w:rFonts w:eastAsia="SimSun" w:cs="Times New Roman"/>
      <w:szCs w:val="24"/>
      <w:lang w:eastAsia="zh-CN"/>
    </w:rPr>
  </w:style>
  <w:style w:type="paragraph" w:styleId="TOAHeading">
    <w:name w:val="toa heading"/>
    <w:basedOn w:val="Normal"/>
    <w:next w:val="Normal"/>
    <w:semiHidden/>
    <w:rsid w:val="00F018AE"/>
    <w:pPr>
      <w:tabs>
        <w:tab w:val="right" w:pos="9360"/>
      </w:tabs>
      <w:suppressAutoHyphens/>
      <w:spacing w:after="0"/>
      <w:ind w:left="0"/>
    </w:pPr>
    <w:rPr>
      <w:rFonts w:cs="Times New Roman"/>
      <w:szCs w:val="20"/>
    </w:rPr>
  </w:style>
  <w:style w:type="paragraph" w:styleId="Caption">
    <w:name w:val="caption"/>
    <w:basedOn w:val="Normal"/>
    <w:next w:val="Normal"/>
    <w:qFormat/>
    <w:rsid w:val="00F018AE"/>
    <w:pPr>
      <w:overflowPunct/>
      <w:autoSpaceDE/>
      <w:autoSpaceDN/>
      <w:adjustRightInd/>
      <w:spacing w:after="0"/>
      <w:ind w:left="0"/>
      <w:jc w:val="left"/>
      <w:textAlignment w:val="auto"/>
    </w:pPr>
    <w:rPr>
      <w:rFonts w:eastAsia="SimSun" w:cs="Times New Roman"/>
      <w:szCs w:val="24"/>
      <w:lang w:eastAsia="zh-CN"/>
    </w:rPr>
  </w:style>
  <w:style w:type="character" w:customStyle="1" w:styleId="EquationCaption">
    <w:name w:val="_Equation Caption"/>
    <w:rsid w:val="00F018AE"/>
  </w:style>
  <w:style w:type="character" w:styleId="PageNumber">
    <w:name w:val="page number"/>
    <w:basedOn w:val="DefaultParagraphFont"/>
    <w:rsid w:val="00F018AE"/>
    <w:rPr>
      <w:sz w:val="22"/>
    </w:rPr>
  </w:style>
  <w:style w:type="paragraph" w:styleId="BodyText">
    <w:name w:val="Body Text"/>
    <w:basedOn w:val="Normal"/>
    <w:link w:val="BodyTextChar"/>
    <w:rsid w:val="00F018AE"/>
    <w:pPr>
      <w:spacing w:after="120"/>
      <w:ind w:left="0"/>
    </w:pPr>
    <w:rPr>
      <w:rFonts w:cs="Times New Roman"/>
      <w:szCs w:val="20"/>
    </w:rPr>
  </w:style>
  <w:style w:type="character" w:customStyle="1" w:styleId="BodyTextChar">
    <w:name w:val="Body Text Char"/>
    <w:basedOn w:val="DefaultParagraphFont"/>
    <w:link w:val="BodyText"/>
    <w:rsid w:val="00F018AE"/>
    <w:rPr>
      <w:rFonts w:ascii="Arial" w:eastAsia="Times New Roman" w:hAnsi="Arial"/>
      <w:sz w:val="22"/>
      <w:lang w:eastAsia="en-US"/>
    </w:rPr>
  </w:style>
  <w:style w:type="paragraph" w:styleId="BodyTextIndent3">
    <w:name w:val="Body Text Indent 3"/>
    <w:basedOn w:val="HouseStyleBase"/>
    <w:link w:val="BodyTextIndent3Char"/>
    <w:rsid w:val="00F018AE"/>
    <w:pPr>
      <w:ind w:left="1800"/>
    </w:pPr>
  </w:style>
  <w:style w:type="character" w:customStyle="1" w:styleId="BodyTextIndent3Char">
    <w:name w:val="Body Text Indent 3 Char"/>
    <w:basedOn w:val="DefaultParagraphFont"/>
    <w:link w:val="BodyTextIndent3"/>
    <w:rsid w:val="00F018AE"/>
    <w:rPr>
      <w:rFonts w:ascii="Arial" w:eastAsia="STZhongsong" w:hAnsi="Arial"/>
      <w:sz w:val="22"/>
      <w:lang w:eastAsia="zh-CN"/>
    </w:rPr>
  </w:style>
  <w:style w:type="paragraph" w:customStyle="1" w:styleId="BodyTextIndent4">
    <w:name w:val="Body Text Indent 4"/>
    <w:basedOn w:val="HouseStyleBase"/>
    <w:rsid w:val="00F018AE"/>
    <w:pPr>
      <w:ind w:left="2880"/>
    </w:pPr>
  </w:style>
  <w:style w:type="paragraph" w:customStyle="1" w:styleId="BodyTextIndent5">
    <w:name w:val="Body Text Indent 5"/>
    <w:basedOn w:val="HouseStyleBase"/>
    <w:rsid w:val="00F018AE"/>
    <w:pPr>
      <w:ind w:left="3600"/>
    </w:pPr>
  </w:style>
  <w:style w:type="paragraph" w:customStyle="1" w:styleId="BodyTextIndent6">
    <w:name w:val="Body Text Indent 6"/>
    <w:basedOn w:val="HouseStyleBase"/>
    <w:rsid w:val="00F018AE"/>
    <w:pPr>
      <w:ind w:left="4320"/>
    </w:pPr>
  </w:style>
  <w:style w:type="paragraph" w:customStyle="1" w:styleId="BodyTextIndent7">
    <w:name w:val="Body Text Indent 7"/>
    <w:basedOn w:val="HouseStyleBase"/>
    <w:rsid w:val="00F018AE"/>
    <w:pPr>
      <w:ind w:left="5040"/>
    </w:pPr>
  </w:style>
  <w:style w:type="paragraph" w:customStyle="1" w:styleId="BodyTextIndent8">
    <w:name w:val="Body Text Indent 8"/>
    <w:basedOn w:val="BodyTextIndent7"/>
    <w:rsid w:val="00F018AE"/>
    <w:pPr>
      <w:ind w:left="5760"/>
    </w:pPr>
  </w:style>
  <w:style w:type="paragraph" w:customStyle="1" w:styleId="SchHead">
    <w:name w:val="SchHead"/>
    <w:basedOn w:val="HouseStyleBaseCentred"/>
    <w:next w:val="SchPart"/>
    <w:rsid w:val="00F018AE"/>
    <w:pPr>
      <w:keepNext/>
      <w:numPr>
        <w:numId w:val="50"/>
      </w:numPr>
      <w:jc w:val="center"/>
      <w:outlineLvl w:val="0"/>
    </w:pPr>
    <w:rPr>
      <w:b/>
      <w:caps/>
    </w:rPr>
  </w:style>
  <w:style w:type="paragraph" w:styleId="ListBullet">
    <w:name w:val="List Bullet"/>
    <w:basedOn w:val="Normal"/>
    <w:rsid w:val="00F018AE"/>
    <w:pPr>
      <w:spacing w:line="360" w:lineRule="auto"/>
      <w:ind w:left="720" w:hanging="720"/>
    </w:pPr>
    <w:rPr>
      <w:rFonts w:cs="Times New Roman"/>
      <w:szCs w:val="20"/>
    </w:rPr>
  </w:style>
  <w:style w:type="paragraph" w:customStyle="1" w:styleId="body">
    <w:name w:val="body"/>
    <w:basedOn w:val="Normal"/>
    <w:link w:val="bodyChar"/>
    <w:rsid w:val="00F018AE"/>
    <w:pPr>
      <w:overflowPunct/>
      <w:autoSpaceDE/>
      <w:autoSpaceDN/>
      <w:adjustRightInd/>
      <w:spacing w:after="0"/>
      <w:ind w:left="0"/>
      <w:jc w:val="left"/>
      <w:textAlignment w:val="auto"/>
    </w:pPr>
    <w:rPr>
      <w:rFonts w:eastAsia="SimSun" w:cs="Times New Roman"/>
      <w:szCs w:val="24"/>
      <w:lang w:eastAsia="en-GB"/>
    </w:rPr>
  </w:style>
  <w:style w:type="paragraph" w:customStyle="1" w:styleId="bodystrong">
    <w:name w:val="body strong"/>
    <w:basedOn w:val="body"/>
    <w:link w:val="bodystrongChar"/>
    <w:rsid w:val="00F018AE"/>
    <w:rPr>
      <w:b/>
    </w:rPr>
  </w:style>
  <w:style w:type="paragraph" w:customStyle="1" w:styleId="bodystronger">
    <w:name w:val="body stronger"/>
    <w:basedOn w:val="bodystrong"/>
    <w:link w:val="bodystrongerChar"/>
    <w:rsid w:val="00F018AE"/>
    <w:rPr>
      <w:caps/>
      <w:szCs w:val="22"/>
    </w:rPr>
  </w:style>
  <w:style w:type="character" w:customStyle="1" w:styleId="bodyChar">
    <w:name w:val="body Char"/>
    <w:basedOn w:val="DefaultParagraphFont"/>
    <w:link w:val="body"/>
    <w:rsid w:val="00F018AE"/>
    <w:rPr>
      <w:rFonts w:ascii="Arial" w:eastAsia="SimSun" w:hAnsi="Arial"/>
      <w:sz w:val="22"/>
      <w:szCs w:val="24"/>
    </w:rPr>
  </w:style>
  <w:style w:type="character" w:customStyle="1" w:styleId="bodystrongChar">
    <w:name w:val="body strong Char"/>
    <w:basedOn w:val="bodyChar"/>
    <w:link w:val="bodystrong"/>
    <w:rsid w:val="00F018AE"/>
    <w:rPr>
      <w:rFonts w:ascii="Arial" w:eastAsia="SimSun" w:hAnsi="Arial"/>
      <w:b/>
      <w:sz w:val="22"/>
      <w:szCs w:val="24"/>
    </w:rPr>
  </w:style>
  <w:style w:type="paragraph" w:customStyle="1" w:styleId="bodystrongcentred">
    <w:name w:val="body strong centred"/>
    <w:basedOn w:val="bodystrong"/>
    <w:rsid w:val="00F018AE"/>
    <w:pPr>
      <w:jc w:val="center"/>
    </w:pPr>
    <w:rPr>
      <w:szCs w:val="22"/>
    </w:rPr>
  </w:style>
  <w:style w:type="paragraph" w:customStyle="1" w:styleId="bodycondstrongcentredspaced">
    <w:name w:val="body cond strong centred spaced"/>
    <w:basedOn w:val="bodycondstrongcentred"/>
    <w:rsid w:val="00F018AE"/>
    <w:pPr>
      <w:spacing w:after="40"/>
    </w:pPr>
  </w:style>
  <w:style w:type="paragraph" w:customStyle="1" w:styleId="bodycond">
    <w:name w:val="body cond"/>
    <w:basedOn w:val="body"/>
    <w:link w:val="bodycondChar"/>
    <w:rsid w:val="00F018AE"/>
    <w:rPr>
      <w:spacing w:val="-3"/>
      <w:szCs w:val="22"/>
    </w:rPr>
  </w:style>
  <w:style w:type="paragraph" w:customStyle="1" w:styleId="bodycondstrong">
    <w:name w:val="body cond strong"/>
    <w:basedOn w:val="bodycond"/>
    <w:link w:val="bodycondstrongChar"/>
    <w:rsid w:val="00F018AE"/>
    <w:rPr>
      <w:b/>
    </w:rPr>
  </w:style>
  <w:style w:type="paragraph" w:customStyle="1" w:styleId="bodycondstrongcentred">
    <w:name w:val="body cond strong centred"/>
    <w:basedOn w:val="bodycondstrong"/>
    <w:link w:val="bodycondstrongcentredChar"/>
    <w:rsid w:val="00F018AE"/>
    <w:pPr>
      <w:jc w:val="center"/>
    </w:pPr>
  </w:style>
  <w:style w:type="paragraph" w:customStyle="1" w:styleId="bodycondstrongercentred">
    <w:name w:val="body cond stronger centred"/>
    <w:basedOn w:val="bodycondstrongcentred"/>
    <w:link w:val="bodycondstrongercentredChar"/>
    <w:rsid w:val="00F018AE"/>
    <w:rPr>
      <w:caps/>
    </w:rPr>
  </w:style>
  <w:style w:type="paragraph" w:customStyle="1" w:styleId="bodycondcentred">
    <w:name w:val="body cond centred"/>
    <w:basedOn w:val="bodycond"/>
    <w:rsid w:val="00F018AE"/>
    <w:pPr>
      <w:jc w:val="center"/>
    </w:pPr>
  </w:style>
  <w:style w:type="character" w:customStyle="1" w:styleId="bodycondChar">
    <w:name w:val="body cond Char"/>
    <w:basedOn w:val="bodyChar"/>
    <w:link w:val="bodycond"/>
    <w:rsid w:val="00F018AE"/>
    <w:rPr>
      <w:rFonts w:ascii="Arial" w:eastAsia="SimSun" w:hAnsi="Arial"/>
      <w:spacing w:val="-3"/>
      <w:sz w:val="22"/>
      <w:szCs w:val="22"/>
    </w:rPr>
  </w:style>
  <w:style w:type="character" w:customStyle="1" w:styleId="bodycondstrongChar">
    <w:name w:val="body cond strong Char"/>
    <w:basedOn w:val="bodycondChar"/>
    <w:link w:val="bodycondstrong"/>
    <w:rsid w:val="00F018AE"/>
    <w:rPr>
      <w:rFonts w:ascii="Arial" w:eastAsia="SimSun" w:hAnsi="Arial"/>
      <w:b/>
      <w:spacing w:val="-3"/>
      <w:sz w:val="22"/>
      <w:szCs w:val="22"/>
    </w:rPr>
  </w:style>
  <w:style w:type="character" w:customStyle="1" w:styleId="bodycondstrongcentredChar">
    <w:name w:val="body cond strong centred Char"/>
    <w:basedOn w:val="bodycondstrongChar"/>
    <w:link w:val="bodycondstrongcentred"/>
    <w:rsid w:val="00F018AE"/>
    <w:rPr>
      <w:rFonts w:ascii="Arial" w:eastAsia="SimSun" w:hAnsi="Arial"/>
      <w:b/>
      <w:spacing w:val="-3"/>
      <w:sz w:val="22"/>
      <w:szCs w:val="22"/>
    </w:rPr>
  </w:style>
  <w:style w:type="character" w:customStyle="1" w:styleId="bodycondstrongercentredChar">
    <w:name w:val="body cond stronger centred Char"/>
    <w:basedOn w:val="bodycondstrongcentredChar"/>
    <w:link w:val="bodycondstrongercentred"/>
    <w:rsid w:val="00F018AE"/>
    <w:rPr>
      <w:rFonts w:ascii="Arial" w:eastAsia="SimSun" w:hAnsi="Arial"/>
      <w:b/>
      <w:caps/>
      <w:spacing w:val="-3"/>
      <w:sz w:val="22"/>
      <w:szCs w:val="22"/>
    </w:rPr>
  </w:style>
  <w:style w:type="paragraph" w:customStyle="1" w:styleId="bodyspaced">
    <w:name w:val="body spaced"/>
    <w:basedOn w:val="body"/>
    <w:rsid w:val="00F018AE"/>
    <w:pPr>
      <w:spacing w:after="240"/>
    </w:pPr>
  </w:style>
  <w:style w:type="character" w:customStyle="1" w:styleId="bodystrongerChar">
    <w:name w:val="body stronger Char"/>
    <w:basedOn w:val="bodystrongChar"/>
    <w:link w:val="bodystronger"/>
    <w:rsid w:val="00F018AE"/>
    <w:rPr>
      <w:rFonts w:ascii="Arial" w:eastAsia="SimSun" w:hAnsi="Arial"/>
      <w:b/>
      <w:caps/>
      <w:sz w:val="22"/>
      <w:szCs w:val="22"/>
    </w:rPr>
  </w:style>
  <w:style w:type="paragraph" w:customStyle="1" w:styleId="bodypartyhead">
    <w:name w:val="body party head"/>
    <w:basedOn w:val="bodystronger"/>
    <w:next w:val="bodyparty"/>
    <w:link w:val="bodypartyheadChar"/>
    <w:rsid w:val="00F018AE"/>
    <w:pPr>
      <w:spacing w:after="240"/>
      <w:ind w:left="720" w:hanging="720"/>
    </w:pPr>
  </w:style>
  <w:style w:type="paragraph" w:customStyle="1" w:styleId="bodyparty">
    <w:name w:val="body party"/>
    <w:basedOn w:val="body"/>
    <w:rsid w:val="00F018AE"/>
    <w:pPr>
      <w:spacing w:after="240"/>
      <w:ind w:left="720"/>
      <w:contextualSpacing/>
    </w:pPr>
  </w:style>
  <w:style w:type="paragraph" w:customStyle="1" w:styleId="HouseStyleBase">
    <w:name w:val="House Style Base"/>
    <w:link w:val="HouseStyleBaseChar"/>
    <w:rsid w:val="00F018AE"/>
    <w:pPr>
      <w:adjustRightInd w:val="0"/>
      <w:spacing w:after="240"/>
      <w:jc w:val="both"/>
    </w:pPr>
    <w:rPr>
      <w:rFonts w:ascii="Arial" w:eastAsia="STZhongsong" w:hAnsi="Arial"/>
      <w:sz w:val="22"/>
      <w:lang w:eastAsia="zh-CN"/>
    </w:rPr>
  </w:style>
  <w:style w:type="paragraph" w:customStyle="1" w:styleId="BODYDOCTITLE">
    <w:name w:val="BODY DOC TITLE"/>
    <w:basedOn w:val="bodycondstrongercentred"/>
    <w:rsid w:val="00F018AE"/>
    <w:rPr>
      <w:sz w:val="28"/>
    </w:rPr>
  </w:style>
  <w:style w:type="character" w:customStyle="1" w:styleId="bodypartyheadChar">
    <w:name w:val="body party head Char"/>
    <w:basedOn w:val="bodystrongerChar"/>
    <w:link w:val="bodypartyhead"/>
    <w:rsid w:val="00F018AE"/>
    <w:rPr>
      <w:rFonts w:ascii="Arial" w:eastAsia="SimSun" w:hAnsi="Arial"/>
      <w:b/>
      <w:caps/>
      <w:sz w:val="22"/>
      <w:szCs w:val="22"/>
    </w:rPr>
  </w:style>
  <w:style w:type="paragraph" w:customStyle="1" w:styleId="AppHead">
    <w:name w:val="AppHead"/>
    <w:basedOn w:val="HouseStyleBaseCentred"/>
    <w:rsid w:val="00F018AE"/>
    <w:pPr>
      <w:numPr>
        <w:numId w:val="49"/>
      </w:numPr>
      <w:jc w:val="center"/>
      <w:outlineLvl w:val="0"/>
    </w:pPr>
    <w:rPr>
      <w:b/>
      <w:caps/>
    </w:rPr>
  </w:style>
  <w:style w:type="paragraph" w:customStyle="1" w:styleId="RecitalNumbering">
    <w:name w:val="Recital Numbering"/>
    <w:basedOn w:val="HouseStyleBase"/>
    <w:rsid w:val="00F018AE"/>
    <w:pPr>
      <w:numPr>
        <w:numId w:val="51"/>
      </w:numPr>
      <w:tabs>
        <w:tab w:val="clear" w:pos="720"/>
        <w:tab w:val="num" w:pos="1985"/>
      </w:tabs>
      <w:ind w:left="1985" w:hanging="511"/>
      <w:outlineLvl w:val="0"/>
    </w:pPr>
  </w:style>
  <w:style w:type="paragraph" w:customStyle="1" w:styleId="DefinitionNumbering1">
    <w:name w:val="Definition Numbering 1"/>
    <w:basedOn w:val="HouseStyleBase"/>
    <w:rsid w:val="00F018AE"/>
    <w:pPr>
      <w:ind w:left="2421" w:hanging="720"/>
      <w:outlineLvl w:val="0"/>
    </w:pPr>
  </w:style>
  <w:style w:type="paragraph" w:customStyle="1" w:styleId="DefinitionNumbering2">
    <w:name w:val="Definition Numbering 2"/>
    <w:basedOn w:val="HouseStyleBase"/>
    <w:rsid w:val="00F018AE"/>
    <w:pPr>
      <w:ind w:left="3272" w:hanging="720"/>
      <w:outlineLvl w:val="1"/>
    </w:pPr>
  </w:style>
  <w:style w:type="paragraph" w:customStyle="1" w:styleId="DefinitionNumbering3">
    <w:name w:val="Definition Numbering 3"/>
    <w:basedOn w:val="HouseStyleBase"/>
    <w:rsid w:val="00F018AE"/>
    <w:pPr>
      <w:ind w:left="3349" w:hanging="1080"/>
      <w:outlineLvl w:val="2"/>
    </w:pPr>
  </w:style>
  <w:style w:type="paragraph" w:customStyle="1" w:styleId="DefinitionNumbering4">
    <w:name w:val="Definition Numbering 4"/>
    <w:basedOn w:val="HouseStyleBase"/>
    <w:rsid w:val="00F018AE"/>
    <w:pPr>
      <w:ind w:left="1440" w:hanging="1080"/>
      <w:outlineLvl w:val="3"/>
    </w:pPr>
  </w:style>
  <w:style w:type="paragraph" w:customStyle="1" w:styleId="DefinitionNumbering5">
    <w:name w:val="Definition Numbering 5"/>
    <w:basedOn w:val="HouseStyleBase"/>
    <w:rsid w:val="00F018AE"/>
    <w:pPr>
      <w:ind w:left="1800" w:hanging="1440"/>
      <w:outlineLvl w:val="4"/>
    </w:pPr>
  </w:style>
  <w:style w:type="paragraph" w:customStyle="1" w:styleId="DefinitionNumbering6">
    <w:name w:val="Definition Numbering 6"/>
    <w:basedOn w:val="HouseStyleBase"/>
    <w:rsid w:val="00F018AE"/>
    <w:pPr>
      <w:ind w:left="1800" w:hanging="1440"/>
      <w:outlineLvl w:val="5"/>
    </w:pPr>
  </w:style>
  <w:style w:type="paragraph" w:customStyle="1" w:styleId="DefinitionNumbering7">
    <w:name w:val="Definition Numbering 7"/>
    <w:basedOn w:val="HouseStyleBase"/>
    <w:rsid w:val="00F018AE"/>
    <w:pPr>
      <w:ind w:left="2160" w:hanging="1800"/>
      <w:outlineLvl w:val="6"/>
    </w:pPr>
  </w:style>
  <w:style w:type="paragraph" w:customStyle="1" w:styleId="DefinitionNumbering8">
    <w:name w:val="Definition Numbering 8"/>
    <w:basedOn w:val="HouseStyleBase"/>
    <w:rsid w:val="00F018AE"/>
    <w:pPr>
      <w:outlineLvl w:val="7"/>
    </w:pPr>
  </w:style>
  <w:style w:type="paragraph" w:customStyle="1" w:styleId="DefinitionNumbering9">
    <w:name w:val="Definition Numbering 9"/>
    <w:basedOn w:val="HouseStyleBase"/>
    <w:rsid w:val="00F018AE"/>
    <w:pPr>
      <w:outlineLvl w:val="8"/>
    </w:pPr>
  </w:style>
  <w:style w:type="paragraph" w:customStyle="1" w:styleId="SchPart">
    <w:name w:val="SchPart"/>
    <w:basedOn w:val="HouseStyleBaseCentred"/>
    <w:next w:val="MarginText"/>
    <w:rsid w:val="00F018AE"/>
    <w:pPr>
      <w:keepNext/>
      <w:numPr>
        <w:ilvl w:val="1"/>
        <w:numId w:val="50"/>
      </w:numPr>
      <w:jc w:val="center"/>
      <w:outlineLvl w:val="1"/>
    </w:pPr>
    <w:rPr>
      <w:b/>
    </w:rPr>
  </w:style>
  <w:style w:type="paragraph" w:customStyle="1" w:styleId="ScheduleL3">
    <w:name w:val="Schedule L3"/>
    <w:basedOn w:val="HouseStyleBase"/>
    <w:rsid w:val="00F018AE"/>
    <w:pPr>
      <w:ind w:left="1224" w:hanging="504"/>
      <w:outlineLvl w:val="2"/>
    </w:pPr>
  </w:style>
  <w:style w:type="paragraph" w:customStyle="1" w:styleId="ScheduleL4">
    <w:name w:val="Schedule L4"/>
    <w:basedOn w:val="HouseStyleBase"/>
    <w:rsid w:val="00F018AE"/>
    <w:pPr>
      <w:ind w:left="1728" w:hanging="648"/>
      <w:outlineLvl w:val="3"/>
    </w:pPr>
  </w:style>
  <w:style w:type="paragraph" w:customStyle="1" w:styleId="ScheduleL6">
    <w:name w:val="Schedule L6"/>
    <w:basedOn w:val="HouseStyleBase"/>
    <w:rsid w:val="00F018AE"/>
    <w:pPr>
      <w:ind w:left="2736" w:hanging="936"/>
      <w:outlineLvl w:val="5"/>
    </w:pPr>
  </w:style>
  <w:style w:type="paragraph" w:customStyle="1" w:styleId="ScheduleL7">
    <w:name w:val="Schedule L7"/>
    <w:basedOn w:val="HouseStyleBase"/>
    <w:rsid w:val="00F018AE"/>
    <w:pPr>
      <w:ind w:left="3240" w:hanging="1080"/>
      <w:outlineLvl w:val="6"/>
    </w:pPr>
  </w:style>
  <w:style w:type="paragraph" w:customStyle="1" w:styleId="ScheduleL8">
    <w:name w:val="Schedule L8"/>
    <w:basedOn w:val="HouseStyleBase"/>
    <w:rsid w:val="00F018AE"/>
    <w:pPr>
      <w:ind w:left="3744" w:hanging="1224"/>
      <w:outlineLvl w:val="7"/>
    </w:pPr>
  </w:style>
  <w:style w:type="paragraph" w:customStyle="1" w:styleId="ScheduleL9">
    <w:name w:val="Schedule L9"/>
    <w:basedOn w:val="HouseStyleBase"/>
    <w:rsid w:val="00F018AE"/>
    <w:pPr>
      <w:ind w:left="4320" w:hanging="1440"/>
      <w:outlineLvl w:val="8"/>
    </w:pPr>
  </w:style>
  <w:style w:type="paragraph" w:customStyle="1" w:styleId="HouseStyleBaseCentred">
    <w:name w:val="House Style Base Centred"/>
    <w:rsid w:val="00F018AE"/>
    <w:pPr>
      <w:adjustRightInd w:val="0"/>
      <w:spacing w:after="240"/>
    </w:pPr>
    <w:rPr>
      <w:rFonts w:ascii="Arial" w:eastAsia="STZhongsong" w:hAnsi="Arial"/>
      <w:sz w:val="22"/>
      <w:lang w:eastAsia="zh-CN"/>
    </w:rPr>
  </w:style>
  <w:style w:type="paragraph" w:customStyle="1" w:styleId="MarginTextHang">
    <w:name w:val="Margin Text Hang"/>
    <w:basedOn w:val="HouseStyleBase"/>
    <w:rsid w:val="00F018AE"/>
    <w:pPr>
      <w:overflowPunct w:val="0"/>
      <w:autoSpaceDE w:val="0"/>
      <w:autoSpaceDN w:val="0"/>
      <w:ind w:left="720" w:hanging="720"/>
      <w:textAlignment w:val="baseline"/>
    </w:pPr>
  </w:style>
  <w:style w:type="paragraph" w:customStyle="1" w:styleId="SchSection">
    <w:name w:val="SchSection"/>
    <w:basedOn w:val="HouseStyleBaseCentred"/>
    <w:next w:val="MarginText"/>
    <w:rsid w:val="00F018AE"/>
    <w:pPr>
      <w:keepNext/>
      <w:numPr>
        <w:ilvl w:val="2"/>
        <w:numId w:val="50"/>
      </w:numPr>
      <w:jc w:val="center"/>
      <w:outlineLvl w:val="2"/>
    </w:pPr>
    <w:rPr>
      <w:b/>
    </w:rPr>
  </w:style>
  <w:style w:type="paragraph" w:customStyle="1" w:styleId="Table-followingparagraph">
    <w:name w:val="Table - following paragraph"/>
    <w:basedOn w:val="HouseStyleBase"/>
    <w:next w:val="MarginText"/>
    <w:rsid w:val="00F018AE"/>
    <w:pPr>
      <w:spacing w:after="0"/>
    </w:pPr>
  </w:style>
  <w:style w:type="paragraph" w:customStyle="1" w:styleId="Table-Text">
    <w:name w:val="Table - Text"/>
    <w:basedOn w:val="HouseStyleBase"/>
    <w:rsid w:val="00F018AE"/>
    <w:pPr>
      <w:spacing w:before="120" w:after="120"/>
      <w:jc w:val="left"/>
    </w:pPr>
  </w:style>
  <w:style w:type="paragraph" w:customStyle="1" w:styleId="AppPart">
    <w:name w:val="AppPart"/>
    <w:basedOn w:val="HouseStyleBaseCentred"/>
    <w:rsid w:val="00F018AE"/>
    <w:pPr>
      <w:numPr>
        <w:ilvl w:val="1"/>
        <w:numId w:val="49"/>
      </w:numPr>
      <w:jc w:val="center"/>
      <w:outlineLvl w:val="1"/>
    </w:pPr>
    <w:rPr>
      <w:b/>
    </w:rPr>
  </w:style>
  <w:style w:type="paragraph" w:customStyle="1" w:styleId="RecitalNumbering2">
    <w:name w:val="Recital Numbering 2"/>
    <w:basedOn w:val="HouseStyleBase"/>
    <w:rsid w:val="00F018AE"/>
    <w:pPr>
      <w:numPr>
        <w:ilvl w:val="1"/>
        <w:numId w:val="51"/>
      </w:numPr>
      <w:tabs>
        <w:tab w:val="clear" w:pos="1800"/>
        <w:tab w:val="num" w:pos="2665"/>
      </w:tabs>
      <w:overflowPunct w:val="0"/>
      <w:autoSpaceDE w:val="0"/>
      <w:autoSpaceDN w:val="0"/>
      <w:ind w:left="2665" w:hanging="737"/>
      <w:textAlignment w:val="baseline"/>
    </w:pPr>
  </w:style>
  <w:style w:type="paragraph" w:customStyle="1" w:styleId="RecitalNumbering3">
    <w:name w:val="Recital Numbering 3"/>
    <w:basedOn w:val="HouseStyleBase"/>
    <w:rsid w:val="00F018AE"/>
    <w:pPr>
      <w:numPr>
        <w:ilvl w:val="2"/>
        <w:numId w:val="51"/>
      </w:numPr>
      <w:tabs>
        <w:tab w:val="clear" w:pos="2880"/>
        <w:tab w:val="num" w:pos="3402"/>
      </w:tabs>
      <w:overflowPunct w:val="0"/>
      <w:autoSpaceDE w:val="0"/>
      <w:autoSpaceDN w:val="0"/>
      <w:ind w:left="3402" w:hanging="850"/>
      <w:textAlignment w:val="baseline"/>
    </w:pPr>
  </w:style>
  <w:style w:type="paragraph" w:styleId="BlockText">
    <w:name w:val="Block Text"/>
    <w:basedOn w:val="Normal"/>
    <w:rsid w:val="00F018AE"/>
    <w:pPr>
      <w:overflowPunct/>
      <w:autoSpaceDE/>
      <w:autoSpaceDN/>
      <w:adjustRightInd/>
      <w:spacing w:after="120"/>
      <w:ind w:left="1440" w:right="1440"/>
      <w:jc w:val="left"/>
      <w:textAlignment w:val="auto"/>
    </w:pPr>
    <w:rPr>
      <w:rFonts w:eastAsia="SimSun" w:cs="Times New Roman"/>
      <w:szCs w:val="24"/>
      <w:lang w:eastAsia="zh-CN"/>
    </w:rPr>
  </w:style>
  <w:style w:type="paragraph" w:styleId="BodyText3">
    <w:name w:val="Body Text 3"/>
    <w:basedOn w:val="Normal"/>
    <w:link w:val="BodyText3Char"/>
    <w:rsid w:val="00F018AE"/>
    <w:pPr>
      <w:overflowPunct/>
      <w:autoSpaceDE/>
      <w:autoSpaceDN/>
      <w:adjustRightInd/>
      <w:spacing w:after="120"/>
      <w:ind w:left="0"/>
      <w:jc w:val="left"/>
      <w:textAlignment w:val="auto"/>
    </w:pPr>
    <w:rPr>
      <w:rFonts w:eastAsia="SimSun" w:cs="Times New Roman"/>
      <w:sz w:val="16"/>
      <w:szCs w:val="16"/>
      <w:lang w:eastAsia="zh-CN"/>
    </w:rPr>
  </w:style>
  <w:style w:type="character" w:customStyle="1" w:styleId="BodyText3Char">
    <w:name w:val="Body Text 3 Char"/>
    <w:basedOn w:val="DefaultParagraphFont"/>
    <w:link w:val="BodyText3"/>
    <w:rsid w:val="00F018AE"/>
    <w:rPr>
      <w:rFonts w:ascii="Arial" w:eastAsia="SimSun" w:hAnsi="Arial"/>
      <w:sz w:val="16"/>
      <w:szCs w:val="16"/>
      <w:lang w:eastAsia="zh-CN"/>
    </w:rPr>
  </w:style>
  <w:style w:type="paragraph" w:styleId="BodyTextFirstIndent">
    <w:name w:val="Body Text First Indent"/>
    <w:basedOn w:val="BodyText"/>
    <w:link w:val="BodyTextFirstIndentChar"/>
    <w:rsid w:val="00F018AE"/>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rsid w:val="00F018AE"/>
    <w:rPr>
      <w:rFonts w:ascii="Arial" w:eastAsia="SimSun" w:hAnsi="Arial"/>
      <w:sz w:val="22"/>
      <w:szCs w:val="24"/>
      <w:lang w:eastAsia="zh-CN"/>
    </w:rPr>
  </w:style>
  <w:style w:type="paragraph" w:styleId="BodyTextFirstIndent2">
    <w:name w:val="Body Text First Indent 2"/>
    <w:basedOn w:val="BodyTextIndent"/>
    <w:link w:val="BodyTextFirstIndent2Char"/>
    <w:rsid w:val="00F018AE"/>
    <w:pPr>
      <w:overflowPunct/>
      <w:autoSpaceDE/>
      <w:autoSpaceDN/>
      <w:adjustRightInd/>
      <w:spacing w:after="120" w:line="240" w:lineRule="auto"/>
      <w:ind w:left="283" w:firstLine="210"/>
      <w:jc w:val="left"/>
      <w:textAlignment w:val="auto"/>
    </w:pPr>
    <w:rPr>
      <w:rFonts w:ascii="Arial" w:eastAsia="SimSun" w:hAnsi="Arial"/>
      <w:szCs w:val="24"/>
      <w:lang w:eastAsia="zh-CN"/>
    </w:rPr>
  </w:style>
  <w:style w:type="character" w:customStyle="1" w:styleId="BodyTextFirstIndent2Char">
    <w:name w:val="Body Text First Indent 2 Char"/>
    <w:basedOn w:val="BodyTextIndentChar"/>
    <w:link w:val="BodyTextFirstIndent2"/>
    <w:rsid w:val="00F018AE"/>
    <w:rPr>
      <w:rFonts w:ascii="Arial" w:eastAsia="SimSun" w:hAnsi="Arial"/>
      <w:sz w:val="22"/>
      <w:szCs w:val="24"/>
      <w:lang w:eastAsia="zh-CN"/>
    </w:rPr>
  </w:style>
  <w:style w:type="paragraph" w:styleId="Closing">
    <w:name w:val="Closing"/>
    <w:basedOn w:val="Normal"/>
    <w:link w:val="ClosingChar"/>
    <w:rsid w:val="00F018AE"/>
    <w:pPr>
      <w:overflowPunct/>
      <w:autoSpaceDE/>
      <w:autoSpaceDN/>
      <w:adjustRightInd/>
      <w:spacing w:after="0"/>
      <w:ind w:left="4252"/>
      <w:jc w:val="left"/>
      <w:textAlignment w:val="auto"/>
    </w:pPr>
    <w:rPr>
      <w:rFonts w:eastAsia="SimSun" w:cs="Times New Roman"/>
      <w:szCs w:val="24"/>
      <w:lang w:eastAsia="zh-CN"/>
    </w:rPr>
  </w:style>
  <w:style w:type="character" w:customStyle="1" w:styleId="ClosingChar">
    <w:name w:val="Closing Char"/>
    <w:basedOn w:val="DefaultParagraphFont"/>
    <w:link w:val="Closing"/>
    <w:rsid w:val="00F018AE"/>
    <w:rPr>
      <w:rFonts w:ascii="Arial" w:eastAsia="SimSun" w:hAnsi="Arial"/>
      <w:sz w:val="22"/>
      <w:szCs w:val="24"/>
      <w:lang w:eastAsia="zh-CN"/>
    </w:rPr>
  </w:style>
  <w:style w:type="paragraph" w:styleId="Date">
    <w:name w:val="Date"/>
    <w:basedOn w:val="Normal"/>
    <w:next w:val="Normal"/>
    <w:link w:val="DateChar"/>
    <w:rsid w:val="00F018AE"/>
    <w:pPr>
      <w:overflowPunct/>
      <w:autoSpaceDE/>
      <w:autoSpaceDN/>
      <w:adjustRightInd/>
      <w:spacing w:after="0"/>
      <w:ind w:left="0"/>
      <w:jc w:val="left"/>
      <w:textAlignment w:val="auto"/>
    </w:pPr>
    <w:rPr>
      <w:rFonts w:eastAsia="SimSun" w:cs="Times New Roman"/>
      <w:szCs w:val="24"/>
      <w:lang w:eastAsia="zh-CN"/>
    </w:rPr>
  </w:style>
  <w:style w:type="character" w:customStyle="1" w:styleId="DateChar">
    <w:name w:val="Date Char"/>
    <w:basedOn w:val="DefaultParagraphFont"/>
    <w:link w:val="Date"/>
    <w:rsid w:val="00F018AE"/>
    <w:rPr>
      <w:rFonts w:ascii="Arial" w:eastAsia="SimSun" w:hAnsi="Arial"/>
      <w:sz w:val="22"/>
      <w:szCs w:val="24"/>
      <w:lang w:eastAsia="zh-CN"/>
    </w:rPr>
  </w:style>
  <w:style w:type="paragraph" w:styleId="E-mailSignature">
    <w:name w:val="E-mail Signature"/>
    <w:basedOn w:val="Normal"/>
    <w:link w:val="E-mailSignatureChar"/>
    <w:rsid w:val="00F018AE"/>
    <w:pPr>
      <w:overflowPunct/>
      <w:autoSpaceDE/>
      <w:autoSpaceDN/>
      <w:adjustRightInd/>
      <w:spacing w:after="0"/>
      <w:ind w:left="0"/>
      <w:jc w:val="left"/>
      <w:textAlignment w:val="auto"/>
    </w:pPr>
    <w:rPr>
      <w:rFonts w:eastAsia="SimSun" w:cs="Times New Roman"/>
      <w:szCs w:val="24"/>
      <w:lang w:eastAsia="zh-CN"/>
    </w:rPr>
  </w:style>
  <w:style w:type="character" w:customStyle="1" w:styleId="E-mailSignatureChar">
    <w:name w:val="E-mail Signature Char"/>
    <w:basedOn w:val="DefaultParagraphFont"/>
    <w:link w:val="E-mailSignature"/>
    <w:rsid w:val="00F018AE"/>
    <w:rPr>
      <w:rFonts w:ascii="Arial" w:eastAsia="SimSun" w:hAnsi="Arial"/>
      <w:sz w:val="22"/>
      <w:szCs w:val="24"/>
      <w:lang w:eastAsia="zh-CN"/>
    </w:rPr>
  </w:style>
  <w:style w:type="paragraph" w:styleId="EnvelopeAddress">
    <w:name w:val="envelope address"/>
    <w:basedOn w:val="Normal"/>
    <w:rsid w:val="00F018AE"/>
    <w:pPr>
      <w:framePr w:w="7920" w:h="1980" w:hRule="exact" w:hSpace="180" w:wrap="auto" w:hAnchor="page" w:xAlign="center" w:yAlign="bottom"/>
      <w:overflowPunct/>
      <w:autoSpaceDE/>
      <w:autoSpaceDN/>
      <w:adjustRightInd/>
      <w:spacing w:after="0"/>
      <w:ind w:left="2880"/>
      <w:jc w:val="left"/>
      <w:textAlignment w:val="auto"/>
    </w:pPr>
    <w:rPr>
      <w:rFonts w:eastAsia="SimSun"/>
      <w:sz w:val="24"/>
      <w:szCs w:val="24"/>
      <w:lang w:eastAsia="zh-CN"/>
    </w:rPr>
  </w:style>
  <w:style w:type="paragraph" w:styleId="EnvelopeReturn">
    <w:name w:val="envelope return"/>
    <w:basedOn w:val="Normal"/>
    <w:rsid w:val="00F018AE"/>
    <w:pPr>
      <w:overflowPunct/>
      <w:autoSpaceDE/>
      <w:autoSpaceDN/>
      <w:adjustRightInd/>
      <w:spacing w:after="0"/>
      <w:ind w:left="0"/>
      <w:jc w:val="left"/>
      <w:textAlignment w:val="auto"/>
    </w:pPr>
    <w:rPr>
      <w:rFonts w:eastAsia="SimSun"/>
      <w:sz w:val="20"/>
      <w:szCs w:val="20"/>
      <w:lang w:eastAsia="zh-CN"/>
    </w:rPr>
  </w:style>
  <w:style w:type="character" w:styleId="HTMLAcronym">
    <w:name w:val="HTML Acronym"/>
    <w:basedOn w:val="DefaultParagraphFont"/>
    <w:rsid w:val="00F018AE"/>
  </w:style>
  <w:style w:type="paragraph" w:styleId="HTMLAddress">
    <w:name w:val="HTML Address"/>
    <w:basedOn w:val="Normal"/>
    <w:link w:val="HTMLAddressChar"/>
    <w:rsid w:val="00F018AE"/>
    <w:pPr>
      <w:overflowPunct/>
      <w:autoSpaceDE/>
      <w:autoSpaceDN/>
      <w:adjustRightInd/>
      <w:spacing w:after="0"/>
      <w:ind w:left="0"/>
      <w:jc w:val="left"/>
      <w:textAlignment w:val="auto"/>
    </w:pPr>
    <w:rPr>
      <w:rFonts w:eastAsia="SimSun" w:cs="Times New Roman"/>
      <w:i/>
      <w:iCs/>
      <w:szCs w:val="24"/>
      <w:lang w:eastAsia="zh-CN"/>
    </w:rPr>
  </w:style>
  <w:style w:type="character" w:customStyle="1" w:styleId="HTMLAddressChar">
    <w:name w:val="HTML Address Char"/>
    <w:basedOn w:val="DefaultParagraphFont"/>
    <w:link w:val="HTMLAddress"/>
    <w:rsid w:val="00F018AE"/>
    <w:rPr>
      <w:rFonts w:ascii="Arial" w:eastAsia="SimSun" w:hAnsi="Arial"/>
      <w:i/>
      <w:iCs/>
      <w:sz w:val="22"/>
      <w:szCs w:val="24"/>
      <w:lang w:eastAsia="zh-CN"/>
    </w:rPr>
  </w:style>
  <w:style w:type="character" w:styleId="HTMLCite">
    <w:name w:val="HTML Cite"/>
    <w:basedOn w:val="DefaultParagraphFont"/>
    <w:rsid w:val="00F018AE"/>
    <w:rPr>
      <w:i/>
      <w:iCs/>
    </w:rPr>
  </w:style>
  <w:style w:type="character" w:styleId="HTMLCode">
    <w:name w:val="HTML Code"/>
    <w:basedOn w:val="DefaultParagraphFont"/>
    <w:rsid w:val="00F018AE"/>
    <w:rPr>
      <w:rFonts w:ascii="Courier New" w:hAnsi="Courier New" w:cs="Courier New"/>
      <w:sz w:val="20"/>
      <w:szCs w:val="20"/>
    </w:rPr>
  </w:style>
  <w:style w:type="character" w:styleId="HTMLDefinition">
    <w:name w:val="HTML Definition"/>
    <w:basedOn w:val="DefaultParagraphFont"/>
    <w:rsid w:val="00F018AE"/>
    <w:rPr>
      <w:i/>
      <w:iCs/>
    </w:rPr>
  </w:style>
  <w:style w:type="character" w:styleId="HTMLKeyboard">
    <w:name w:val="HTML Keyboard"/>
    <w:basedOn w:val="DefaultParagraphFont"/>
    <w:rsid w:val="00F018AE"/>
    <w:rPr>
      <w:rFonts w:ascii="Courier New" w:hAnsi="Courier New" w:cs="Courier New"/>
      <w:sz w:val="20"/>
      <w:szCs w:val="20"/>
    </w:rPr>
  </w:style>
  <w:style w:type="paragraph" w:styleId="HTMLPreformatted">
    <w:name w:val="HTML Preformatted"/>
    <w:basedOn w:val="Normal"/>
    <w:link w:val="HTMLPreformattedChar"/>
    <w:rsid w:val="00F018AE"/>
    <w:pPr>
      <w:overflowPunct/>
      <w:autoSpaceDE/>
      <w:autoSpaceDN/>
      <w:adjustRightInd/>
      <w:spacing w:after="0"/>
      <w:ind w:left="0"/>
      <w:jc w:val="left"/>
      <w:textAlignment w:val="auto"/>
    </w:pPr>
    <w:rPr>
      <w:rFonts w:ascii="Courier New" w:eastAsia="SimSun" w:hAnsi="Courier New" w:cs="Courier New"/>
      <w:sz w:val="20"/>
      <w:szCs w:val="20"/>
      <w:lang w:eastAsia="zh-CN"/>
    </w:rPr>
  </w:style>
  <w:style w:type="character" w:customStyle="1" w:styleId="HTMLPreformattedChar">
    <w:name w:val="HTML Preformatted Char"/>
    <w:basedOn w:val="DefaultParagraphFont"/>
    <w:link w:val="HTMLPreformatted"/>
    <w:rsid w:val="00F018AE"/>
    <w:rPr>
      <w:rFonts w:ascii="Courier New" w:eastAsia="SimSun" w:hAnsi="Courier New" w:cs="Courier New"/>
      <w:lang w:eastAsia="zh-CN"/>
    </w:rPr>
  </w:style>
  <w:style w:type="character" w:styleId="HTMLSample">
    <w:name w:val="HTML Sample"/>
    <w:basedOn w:val="DefaultParagraphFont"/>
    <w:rsid w:val="00F018AE"/>
    <w:rPr>
      <w:rFonts w:ascii="Courier New" w:hAnsi="Courier New" w:cs="Courier New"/>
    </w:rPr>
  </w:style>
  <w:style w:type="character" w:styleId="HTMLTypewriter">
    <w:name w:val="HTML Typewriter"/>
    <w:basedOn w:val="DefaultParagraphFont"/>
    <w:rsid w:val="00F018AE"/>
    <w:rPr>
      <w:rFonts w:ascii="Courier New" w:hAnsi="Courier New" w:cs="Courier New"/>
      <w:sz w:val="20"/>
      <w:szCs w:val="20"/>
    </w:rPr>
  </w:style>
  <w:style w:type="character" w:styleId="HTMLVariable">
    <w:name w:val="HTML Variable"/>
    <w:basedOn w:val="DefaultParagraphFont"/>
    <w:rsid w:val="00F018AE"/>
    <w:rPr>
      <w:i/>
      <w:iCs/>
    </w:rPr>
  </w:style>
  <w:style w:type="paragraph" w:styleId="Index3">
    <w:name w:val="index 3"/>
    <w:basedOn w:val="Normal"/>
    <w:next w:val="Normal"/>
    <w:autoRedefine/>
    <w:semiHidden/>
    <w:rsid w:val="00F018AE"/>
    <w:pPr>
      <w:overflowPunct/>
      <w:autoSpaceDE/>
      <w:autoSpaceDN/>
      <w:adjustRightInd/>
      <w:spacing w:after="0"/>
      <w:ind w:left="660" w:hanging="220"/>
      <w:jc w:val="left"/>
      <w:textAlignment w:val="auto"/>
    </w:pPr>
    <w:rPr>
      <w:rFonts w:eastAsia="SimSun" w:cs="Times New Roman"/>
      <w:szCs w:val="24"/>
      <w:lang w:eastAsia="zh-CN"/>
    </w:rPr>
  </w:style>
  <w:style w:type="paragraph" w:styleId="Index4">
    <w:name w:val="index 4"/>
    <w:basedOn w:val="Normal"/>
    <w:next w:val="Normal"/>
    <w:autoRedefine/>
    <w:semiHidden/>
    <w:rsid w:val="00F018AE"/>
    <w:pPr>
      <w:overflowPunct/>
      <w:autoSpaceDE/>
      <w:autoSpaceDN/>
      <w:adjustRightInd/>
      <w:spacing w:after="0"/>
      <w:ind w:left="880" w:hanging="220"/>
      <w:jc w:val="left"/>
      <w:textAlignment w:val="auto"/>
    </w:pPr>
    <w:rPr>
      <w:rFonts w:eastAsia="SimSun" w:cs="Times New Roman"/>
      <w:szCs w:val="24"/>
      <w:lang w:eastAsia="zh-CN"/>
    </w:rPr>
  </w:style>
  <w:style w:type="paragraph" w:styleId="Index5">
    <w:name w:val="index 5"/>
    <w:basedOn w:val="Normal"/>
    <w:next w:val="Normal"/>
    <w:autoRedefine/>
    <w:semiHidden/>
    <w:rsid w:val="00F018AE"/>
    <w:pPr>
      <w:overflowPunct/>
      <w:autoSpaceDE/>
      <w:autoSpaceDN/>
      <w:adjustRightInd/>
      <w:spacing w:after="0"/>
      <w:ind w:left="1100" w:hanging="220"/>
      <w:jc w:val="left"/>
      <w:textAlignment w:val="auto"/>
    </w:pPr>
    <w:rPr>
      <w:rFonts w:eastAsia="SimSun" w:cs="Times New Roman"/>
      <w:szCs w:val="24"/>
      <w:lang w:eastAsia="zh-CN"/>
    </w:rPr>
  </w:style>
  <w:style w:type="paragraph" w:styleId="Index6">
    <w:name w:val="index 6"/>
    <w:basedOn w:val="Normal"/>
    <w:next w:val="Normal"/>
    <w:autoRedefine/>
    <w:semiHidden/>
    <w:rsid w:val="00F018AE"/>
    <w:pPr>
      <w:overflowPunct/>
      <w:autoSpaceDE/>
      <w:autoSpaceDN/>
      <w:adjustRightInd/>
      <w:spacing w:after="0"/>
      <w:ind w:left="1320" w:hanging="220"/>
      <w:jc w:val="left"/>
      <w:textAlignment w:val="auto"/>
    </w:pPr>
    <w:rPr>
      <w:rFonts w:eastAsia="SimSun" w:cs="Times New Roman"/>
      <w:szCs w:val="24"/>
      <w:lang w:eastAsia="zh-CN"/>
    </w:rPr>
  </w:style>
  <w:style w:type="paragraph" w:styleId="Index7">
    <w:name w:val="index 7"/>
    <w:basedOn w:val="Normal"/>
    <w:next w:val="Normal"/>
    <w:autoRedefine/>
    <w:semiHidden/>
    <w:rsid w:val="00F018AE"/>
    <w:pPr>
      <w:overflowPunct/>
      <w:autoSpaceDE/>
      <w:autoSpaceDN/>
      <w:adjustRightInd/>
      <w:spacing w:after="0"/>
      <w:ind w:left="1540" w:hanging="220"/>
      <w:jc w:val="left"/>
      <w:textAlignment w:val="auto"/>
    </w:pPr>
    <w:rPr>
      <w:rFonts w:eastAsia="SimSun" w:cs="Times New Roman"/>
      <w:szCs w:val="24"/>
      <w:lang w:eastAsia="zh-CN"/>
    </w:rPr>
  </w:style>
  <w:style w:type="paragraph" w:styleId="Index8">
    <w:name w:val="index 8"/>
    <w:basedOn w:val="Normal"/>
    <w:next w:val="Normal"/>
    <w:autoRedefine/>
    <w:semiHidden/>
    <w:rsid w:val="00F018AE"/>
    <w:pPr>
      <w:overflowPunct/>
      <w:autoSpaceDE/>
      <w:autoSpaceDN/>
      <w:adjustRightInd/>
      <w:spacing w:after="0"/>
      <w:ind w:left="1760" w:hanging="220"/>
      <w:jc w:val="left"/>
      <w:textAlignment w:val="auto"/>
    </w:pPr>
    <w:rPr>
      <w:rFonts w:eastAsia="SimSun" w:cs="Times New Roman"/>
      <w:szCs w:val="24"/>
      <w:lang w:eastAsia="zh-CN"/>
    </w:rPr>
  </w:style>
  <w:style w:type="paragraph" w:styleId="Index9">
    <w:name w:val="index 9"/>
    <w:basedOn w:val="Normal"/>
    <w:next w:val="Normal"/>
    <w:autoRedefine/>
    <w:semiHidden/>
    <w:rsid w:val="00F018AE"/>
    <w:pPr>
      <w:overflowPunct/>
      <w:autoSpaceDE/>
      <w:autoSpaceDN/>
      <w:adjustRightInd/>
      <w:spacing w:after="0"/>
      <w:ind w:left="1980" w:hanging="220"/>
      <w:jc w:val="left"/>
      <w:textAlignment w:val="auto"/>
    </w:pPr>
    <w:rPr>
      <w:rFonts w:eastAsia="SimSun" w:cs="Times New Roman"/>
      <w:szCs w:val="24"/>
      <w:lang w:eastAsia="zh-CN"/>
    </w:rPr>
  </w:style>
  <w:style w:type="paragraph" w:styleId="IndexHeading">
    <w:name w:val="index heading"/>
    <w:basedOn w:val="Normal"/>
    <w:next w:val="Index1"/>
    <w:semiHidden/>
    <w:rsid w:val="00F018AE"/>
    <w:pPr>
      <w:overflowPunct/>
      <w:autoSpaceDE/>
      <w:autoSpaceDN/>
      <w:adjustRightInd/>
      <w:spacing w:after="0"/>
      <w:ind w:left="0"/>
      <w:jc w:val="left"/>
      <w:textAlignment w:val="auto"/>
    </w:pPr>
    <w:rPr>
      <w:rFonts w:eastAsia="SimSun"/>
      <w:b/>
      <w:bCs/>
      <w:szCs w:val="24"/>
      <w:lang w:eastAsia="zh-CN"/>
    </w:rPr>
  </w:style>
  <w:style w:type="character" w:styleId="LineNumber">
    <w:name w:val="line number"/>
    <w:basedOn w:val="DefaultParagraphFont"/>
    <w:rsid w:val="00F018AE"/>
  </w:style>
  <w:style w:type="paragraph" w:styleId="List">
    <w:name w:val="List"/>
    <w:basedOn w:val="Normal"/>
    <w:rsid w:val="00F018AE"/>
    <w:pPr>
      <w:overflowPunct/>
      <w:autoSpaceDE/>
      <w:autoSpaceDN/>
      <w:adjustRightInd/>
      <w:spacing w:after="0"/>
      <w:ind w:left="283" w:hanging="283"/>
      <w:jc w:val="left"/>
      <w:textAlignment w:val="auto"/>
    </w:pPr>
    <w:rPr>
      <w:rFonts w:eastAsia="SimSun" w:cs="Times New Roman"/>
      <w:szCs w:val="24"/>
      <w:lang w:eastAsia="zh-CN"/>
    </w:rPr>
  </w:style>
  <w:style w:type="paragraph" w:styleId="List2">
    <w:name w:val="List 2"/>
    <w:basedOn w:val="Normal"/>
    <w:rsid w:val="00F018AE"/>
    <w:pPr>
      <w:overflowPunct/>
      <w:autoSpaceDE/>
      <w:autoSpaceDN/>
      <w:adjustRightInd/>
      <w:spacing w:after="0"/>
      <w:ind w:left="566" w:hanging="283"/>
      <w:jc w:val="left"/>
      <w:textAlignment w:val="auto"/>
    </w:pPr>
    <w:rPr>
      <w:rFonts w:eastAsia="SimSun" w:cs="Times New Roman"/>
      <w:szCs w:val="24"/>
      <w:lang w:eastAsia="zh-CN"/>
    </w:rPr>
  </w:style>
  <w:style w:type="paragraph" w:styleId="List3">
    <w:name w:val="List 3"/>
    <w:basedOn w:val="Normal"/>
    <w:rsid w:val="00F018AE"/>
    <w:pPr>
      <w:overflowPunct/>
      <w:autoSpaceDE/>
      <w:autoSpaceDN/>
      <w:adjustRightInd/>
      <w:spacing w:after="0"/>
      <w:ind w:left="849" w:hanging="283"/>
      <w:jc w:val="left"/>
      <w:textAlignment w:val="auto"/>
    </w:pPr>
    <w:rPr>
      <w:rFonts w:eastAsia="SimSun" w:cs="Times New Roman"/>
      <w:szCs w:val="24"/>
      <w:lang w:eastAsia="zh-CN"/>
    </w:rPr>
  </w:style>
  <w:style w:type="paragraph" w:styleId="List4">
    <w:name w:val="List 4"/>
    <w:basedOn w:val="Normal"/>
    <w:rsid w:val="00F018AE"/>
    <w:pPr>
      <w:overflowPunct/>
      <w:autoSpaceDE/>
      <w:autoSpaceDN/>
      <w:adjustRightInd/>
      <w:spacing w:after="0"/>
      <w:ind w:left="1132" w:hanging="283"/>
      <w:jc w:val="left"/>
      <w:textAlignment w:val="auto"/>
    </w:pPr>
    <w:rPr>
      <w:rFonts w:eastAsia="SimSun" w:cs="Times New Roman"/>
      <w:szCs w:val="24"/>
      <w:lang w:eastAsia="zh-CN"/>
    </w:rPr>
  </w:style>
  <w:style w:type="paragraph" w:styleId="List5">
    <w:name w:val="List 5"/>
    <w:basedOn w:val="Normal"/>
    <w:rsid w:val="00F018AE"/>
    <w:pPr>
      <w:overflowPunct/>
      <w:autoSpaceDE/>
      <w:autoSpaceDN/>
      <w:adjustRightInd/>
      <w:spacing w:after="0"/>
      <w:ind w:left="1415" w:hanging="283"/>
      <w:jc w:val="left"/>
      <w:textAlignment w:val="auto"/>
    </w:pPr>
    <w:rPr>
      <w:rFonts w:eastAsia="SimSun" w:cs="Times New Roman"/>
      <w:szCs w:val="24"/>
      <w:lang w:eastAsia="zh-CN"/>
    </w:rPr>
  </w:style>
  <w:style w:type="paragraph" w:styleId="ListContinue">
    <w:name w:val="List Continue"/>
    <w:basedOn w:val="Normal"/>
    <w:rsid w:val="00F018AE"/>
    <w:pPr>
      <w:overflowPunct/>
      <w:autoSpaceDE/>
      <w:autoSpaceDN/>
      <w:adjustRightInd/>
      <w:spacing w:after="120"/>
      <w:ind w:left="283"/>
      <w:jc w:val="left"/>
      <w:textAlignment w:val="auto"/>
    </w:pPr>
    <w:rPr>
      <w:rFonts w:eastAsia="SimSun" w:cs="Times New Roman"/>
      <w:szCs w:val="24"/>
      <w:lang w:eastAsia="zh-CN"/>
    </w:rPr>
  </w:style>
  <w:style w:type="paragraph" w:styleId="ListContinue2">
    <w:name w:val="List Continue 2"/>
    <w:basedOn w:val="Normal"/>
    <w:rsid w:val="00F018AE"/>
    <w:pPr>
      <w:overflowPunct/>
      <w:autoSpaceDE/>
      <w:autoSpaceDN/>
      <w:adjustRightInd/>
      <w:spacing w:after="120"/>
      <w:ind w:left="566"/>
      <w:jc w:val="left"/>
      <w:textAlignment w:val="auto"/>
    </w:pPr>
    <w:rPr>
      <w:rFonts w:eastAsia="SimSun" w:cs="Times New Roman"/>
      <w:szCs w:val="24"/>
      <w:lang w:eastAsia="zh-CN"/>
    </w:rPr>
  </w:style>
  <w:style w:type="paragraph" w:styleId="ListContinue3">
    <w:name w:val="List Continue 3"/>
    <w:basedOn w:val="Normal"/>
    <w:rsid w:val="00F018AE"/>
    <w:pPr>
      <w:overflowPunct/>
      <w:autoSpaceDE/>
      <w:autoSpaceDN/>
      <w:adjustRightInd/>
      <w:spacing w:after="120"/>
      <w:ind w:left="849"/>
      <w:jc w:val="left"/>
      <w:textAlignment w:val="auto"/>
    </w:pPr>
    <w:rPr>
      <w:rFonts w:eastAsia="SimSun" w:cs="Times New Roman"/>
      <w:szCs w:val="24"/>
      <w:lang w:eastAsia="zh-CN"/>
    </w:rPr>
  </w:style>
  <w:style w:type="paragraph" w:styleId="ListContinue4">
    <w:name w:val="List Continue 4"/>
    <w:basedOn w:val="Normal"/>
    <w:rsid w:val="00F018AE"/>
    <w:pPr>
      <w:overflowPunct/>
      <w:autoSpaceDE/>
      <w:autoSpaceDN/>
      <w:adjustRightInd/>
      <w:spacing w:after="120"/>
      <w:ind w:left="1132"/>
      <w:jc w:val="left"/>
      <w:textAlignment w:val="auto"/>
    </w:pPr>
    <w:rPr>
      <w:rFonts w:eastAsia="SimSun" w:cs="Times New Roman"/>
      <w:szCs w:val="24"/>
      <w:lang w:eastAsia="zh-CN"/>
    </w:rPr>
  </w:style>
  <w:style w:type="paragraph" w:styleId="ListContinue5">
    <w:name w:val="List Continue 5"/>
    <w:basedOn w:val="Normal"/>
    <w:rsid w:val="00F018AE"/>
    <w:pPr>
      <w:overflowPunct/>
      <w:autoSpaceDE/>
      <w:autoSpaceDN/>
      <w:adjustRightInd/>
      <w:spacing w:after="120"/>
      <w:ind w:left="1415"/>
      <w:jc w:val="left"/>
      <w:textAlignment w:val="auto"/>
    </w:pPr>
    <w:rPr>
      <w:rFonts w:eastAsia="SimSun" w:cs="Times New Roman"/>
      <w:szCs w:val="24"/>
      <w:lang w:eastAsia="zh-CN"/>
    </w:rPr>
  </w:style>
  <w:style w:type="paragraph" w:styleId="ListNumber">
    <w:name w:val="List Number"/>
    <w:basedOn w:val="Normal"/>
    <w:rsid w:val="00F018AE"/>
    <w:pPr>
      <w:numPr>
        <w:numId w:val="52"/>
      </w:numPr>
      <w:overflowPunct/>
      <w:autoSpaceDE/>
      <w:autoSpaceDN/>
      <w:adjustRightInd/>
      <w:spacing w:after="0"/>
      <w:jc w:val="left"/>
      <w:textAlignment w:val="auto"/>
    </w:pPr>
    <w:rPr>
      <w:rFonts w:eastAsia="SimSun" w:cs="Times New Roman"/>
      <w:szCs w:val="24"/>
      <w:lang w:eastAsia="zh-CN"/>
    </w:rPr>
  </w:style>
  <w:style w:type="paragraph" w:styleId="ListNumber2">
    <w:name w:val="List Number 2"/>
    <w:basedOn w:val="Normal"/>
    <w:rsid w:val="00F018AE"/>
    <w:pPr>
      <w:numPr>
        <w:numId w:val="53"/>
      </w:numPr>
      <w:overflowPunct/>
      <w:autoSpaceDE/>
      <w:autoSpaceDN/>
      <w:adjustRightInd/>
      <w:spacing w:after="0"/>
      <w:jc w:val="left"/>
      <w:textAlignment w:val="auto"/>
    </w:pPr>
    <w:rPr>
      <w:rFonts w:eastAsia="SimSun" w:cs="Times New Roman"/>
      <w:szCs w:val="24"/>
      <w:lang w:eastAsia="zh-CN"/>
    </w:rPr>
  </w:style>
  <w:style w:type="paragraph" w:styleId="ListNumber4">
    <w:name w:val="List Number 4"/>
    <w:basedOn w:val="Normal"/>
    <w:rsid w:val="00F018AE"/>
    <w:pPr>
      <w:numPr>
        <w:numId w:val="54"/>
      </w:numPr>
      <w:overflowPunct/>
      <w:autoSpaceDE/>
      <w:autoSpaceDN/>
      <w:adjustRightInd/>
      <w:spacing w:after="0"/>
      <w:jc w:val="left"/>
      <w:textAlignment w:val="auto"/>
    </w:pPr>
    <w:rPr>
      <w:rFonts w:eastAsia="SimSun" w:cs="Times New Roman"/>
      <w:szCs w:val="24"/>
      <w:lang w:eastAsia="zh-CN"/>
    </w:rPr>
  </w:style>
  <w:style w:type="paragraph" w:styleId="ListNumber5">
    <w:name w:val="List Number 5"/>
    <w:basedOn w:val="Normal"/>
    <w:rsid w:val="00F018AE"/>
    <w:pPr>
      <w:tabs>
        <w:tab w:val="num" w:pos="1492"/>
      </w:tabs>
      <w:overflowPunct/>
      <w:autoSpaceDE/>
      <w:autoSpaceDN/>
      <w:adjustRightInd/>
      <w:spacing w:after="0"/>
      <w:ind w:left="1492" w:hanging="360"/>
      <w:jc w:val="left"/>
      <w:textAlignment w:val="auto"/>
    </w:pPr>
    <w:rPr>
      <w:rFonts w:eastAsia="SimSun" w:cs="Times New Roman"/>
      <w:szCs w:val="24"/>
      <w:lang w:eastAsia="zh-CN"/>
    </w:rPr>
  </w:style>
  <w:style w:type="paragraph" w:styleId="MacroText">
    <w:name w:val="macro"/>
    <w:link w:val="MacroTextChar"/>
    <w:semiHidden/>
    <w:rsid w:val="00F018AE"/>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character" w:customStyle="1" w:styleId="MacroTextChar">
    <w:name w:val="Macro Text Char"/>
    <w:basedOn w:val="DefaultParagraphFont"/>
    <w:link w:val="MacroText"/>
    <w:semiHidden/>
    <w:rsid w:val="00F018AE"/>
    <w:rPr>
      <w:rFonts w:ascii="Courier New" w:eastAsia="SimSun" w:hAnsi="Courier New" w:cs="Courier New"/>
      <w:lang w:eastAsia="zh-CN"/>
    </w:rPr>
  </w:style>
  <w:style w:type="paragraph" w:styleId="MessageHeader">
    <w:name w:val="Message Header"/>
    <w:basedOn w:val="Normal"/>
    <w:link w:val="MessageHeaderChar"/>
    <w:rsid w:val="00F018AE"/>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jc w:val="left"/>
      <w:textAlignment w:val="auto"/>
    </w:pPr>
    <w:rPr>
      <w:rFonts w:eastAsia="SimSun"/>
      <w:sz w:val="24"/>
      <w:szCs w:val="24"/>
      <w:lang w:eastAsia="zh-CN"/>
    </w:rPr>
  </w:style>
  <w:style w:type="character" w:customStyle="1" w:styleId="MessageHeaderChar">
    <w:name w:val="Message Header Char"/>
    <w:basedOn w:val="DefaultParagraphFont"/>
    <w:link w:val="MessageHeader"/>
    <w:rsid w:val="00F018AE"/>
    <w:rPr>
      <w:rFonts w:ascii="Arial" w:eastAsia="SimSun" w:hAnsi="Arial" w:cs="Arial"/>
      <w:sz w:val="24"/>
      <w:szCs w:val="24"/>
      <w:shd w:val="pct20" w:color="auto" w:fill="auto"/>
      <w:lang w:eastAsia="zh-CN"/>
    </w:rPr>
  </w:style>
  <w:style w:type="paragraph" w:styleId="NormalWeb">
    <w:name w:val="Normal (Web)"/>
    <w:basedOn w:val="Normal"/>
    <w:rsid w:val="00F018AE"/>
    <w:pPr>
      <w:overflowPunct/>
      <w:autoSpaceDE/>
      <w:autoSpaceDN/>
      <w:adjustRightInd/>
      <w:spacing w:after="0"/>
      <w:ind w:left="0"/>
      <w:jc w:val="left"/>
      <w:textAlignment w:val="auto"/>
    </w:pPr>
    <w:rPr>
      <w:rFonts w:eastAsia="SimSun" w:cs="Times New Roman"/>
      <w:sz w:val="24"/>
      <w:szCs w:val="24"/>
      <w:lang w:eastAsia="zh-CN"/>
    </w:rPr>
  </w:style>
  <w:style w:type="paragraph" w:styleId="NormalIndent">
    <w:name w:val="Normal Indent"/>
    <w:basedOn w:val="Normal"/>
    <w:rsid w:val="00F018AE"/>
    <w:pPr>
      <w:overflowPunct/>
      <w:autoSpaceDE/>
      <w:autoSpaceDN/>
      <w:adjustRightInd/>
      <w:spacing w:after="0"/>
      <w:ind w:left="720"/>
      <w:jc w:val="left"/>
      <w:textAlignment w:val="auto"/>
    </w:pPr>
    <w:rPr>
      <w:rFonts w:eastAsia="SimSun" w:cs="Times New Roman"/>
      <w:szCs w:val="24"/>
      <w:lang w:eastAsia="zh-CN"/>
    </w:rPr>
  </w:style>
  <w:style w:type="paragraph" w:styleId="NoteHeading">
    <w:name w:val="Note Heading"/>
    <w:basedOn w:val="Normal"/>
    <w:next w:val="Normal"/>
    <w:link w:val="NoteHeadingChar"/>
    <w:rsid w:val="00F018AE"/>
    <w:pPr>
      <w:overflowPunct/>
      <w:autoSpaceDE/>
      <w:autoSpaceDN/>
      <w:adjustRightInd/>
      <w:spacing w:after="0"/>
      <w:ind w:left="0"/>
      <w:jc w:val="left"/>
      <w:textAlignment w:val="auto"/>
    </w:pPr>
    <w:rPr>
      <w:rFonts w:eastAsia="SimSun" w:cs="Times New Roman"/>
      <w:szCs w:val="24"/>
      <w:lang w:eastAsia="zh-CN"/>
    </w:rPr>
  </w:style>
  <w:style w:type="character" w:customStyle="1" w:styleId="NoteHeadingChar">
    <w:name w:val="Note Heading Char"/>
    <w:basedOn w:val="DefaultParagraphFont"/>
    <w:link w:val="NoteHeading"/>
    <w:rsid w:val="00F018AE"/>
    <w:rPr>
      <w:rFonts w:ascii="Arial" w:eastAsia="SimSun" w:hAnsi="Arial"/>
      <w:sz w:val="22"/>
      <w:szCs w:val="24"/>
      <w:lang w:eastAsia="zh-CN"/>
    </w:rPr>
  </w:style>
  <w:style w:type="paragraph" w:styleId="PlainText">
    <w:name w:val="Plain Text"/>
    <w:basedOn w:val="Normal"/>
    <w:link w:val="PlainTextChar"/>
    <w:rsid w:val="00F018AE"/>
    <w:pPr>
      <w:overflowPunct/>
      <w:autoSpaceDE/>
      <w:autoSpaceDN/>
      <w:adjustRightInd/>
      <w:spacing w:after="0"/>
      <w:ind w:left="0"/>
      <w:jc w:val="left"/>
      <w:textAlignment w:val="auto"/>
    </w:pPr>
    <w:rPr>
      <w:rFonts w:ascii="Courier New" w:eastAsia="SimSun" w:hAnsi="Courier New" w:cs="Courier New"/>
      <w:sz w:val="20"/>
      <w:szCs w:val="20"/>
      <w:lang w:eastAsia="zh-CN"/>
    </w:rPr>
  </w:style>
  <w:style w:type="character" w:customStyle="1" w:styleId="PlainTextChar">
    <w:name w:val="Plain Text Char"/>
    <w:basedOn w:val="DefaultParagraphFont"/>
    <w:link w:val="PlainText"/>
    <w:rsid w:val="00F018AE"/>
    <w:rPr>
      <w:rFonts w:ascii="Courier New" w:eastAsia="SimSun" w:hAnsi="Courier New" w:cs="Courier New"/>
      <w:lang w:eastAsia="zh-CN"/>
    </w:rPr>
  </w:style>
  <w:style w:type="paragraph" w:styleId="Salutation">
    <w:name w:val="Salutation"/>
    <w:basedOn w:val="Normal"/>
    <w:next w:val="Normal"/>
    <w:link w:val="SalutationChar"/>
    <w:rsid w:val="00F018AE"/>
    <w:pPr>
      <w:overflowPunct/>
      <w:autoSpaceDE/>
      <w:autoSpaceDN/>
      <w:adjustRightInd/>
      <w:spacing w:after="0"/>
      <w:ind w:left="0"/>
      <w:jc w:val="left"/>
      <w:textAlignment w:val="auto"/>
    </w:pPr>
    <w:rPr>
      <w:rFonts w:eastAsia="SimSun" w:cs="Times New Roman"/>
      <w:szCs w:val="24"/>
      <w:lang w:eastAsia="zh-CN"/>
    </w:rPr>
  </w:style>
  <w:style w:type="character" w:customStyle="1" w:styleId="SalutationChar">
    <w:name w:val="Salutation Char"/>
    <w:basedOn w:val="DefaultParagraphFont"/>
    <w:link w:val="Salutation"/>
    <w:rsid w:val="00F018AE"/>
    <w:rPr>
      <w:rFonts w:ascii="Arial" w:eastAsia="SimSun" w:hAnsi="Arial"/>
      <w:sz w:val="22"/>
      <w:szCs w:val="24"/>
      <w:lang w:eastAsia="zh-CN"/>
    </w:rPr>
  </w:style>
  <w:style w:type="paragraph" w:styleId="Signature">
    <w:name w:val="Signature"/>
    <w:basedOn w:val="Normal"/>
    <w:link w:val="SignatureChar"/>
    <w:rsid w:val="00F018AE"/>
    <w:pPr>
      <w:overflowPunct/>
      <w:autoSpaceDE/>
      <w:autoSpaceDN/>
      <w:adjustRightInd/>
      <w:spacing w:after="0"/>
      <w:ind w:left="4252"/>
      <w:jc w:val="left"/>
      <w:textAlignment w:val="auto"/>
    </w:pPr>
    <w:rPr>
      <w:rFonts w:eastAsia="SimSun" w:cs="Times New Roman"/>
      <w:szCs w:val="24"/>
      <w:lang w:eastAsia="zh-CN"/>
    </w:rPr>
  </w:style>
  <w:style w:type="character" w:customStyle="1" w:styleId="SignatureChar">
    <w:name w:val="Signature Char"/>
    <w:basedOn w:val="DefaultParagraphFont"/>
    <w:link w:val="Signature"/>
    <w:rsid w:val="00F018AE"/>
    <w:rPr>
      <w:rFonts w:ascii="Arial" w:eastAsia="SimSun" w:hAnsi="Arial"/>
      <w:sz w:val="22"/>
      <w:szCs w:val="24"/>
      <w:lang w:eastAsia="zh-CN"/>
    </w:rPr>
  </w:style>
  <w:style w:type="character" w:styleId="Strong">
    <w:name w:val="Strong"/>
    <w:basedOn w:val="DefaultParagraphFont"/>
    <w:qFormat/>
    <w:rsid w:val="00F018AE"/>
    <w:rPr>
      <w:b/>
      <w:bCs/>
    </w:rPr>
  </w:style>
  <w:style w:type="paragraph" w:styleId="Subtitle">
    <w:name w:val="Subtitle"/>
    <w:basedOn w:val="Normal"/>
    <w:link w:val="SubtitleChar"/>
    <w:qFormat/>
    <w:rsid w:val="00F018AE"/>
    <w:pPr>
      <w:overflowPunct/>
      <w:autoSpaceDE/>
      <w:autoSpaceDN/>
      <w:adjustRightInd/>
      <w:spacing w:after="60"/>
      <w:ind w:left="0"/>
      <w:jc w:val="center"/>
      <w:textAlignment w:val="auto"/>
      <w:outlineLvl w:val="1"/>
    </w:pPr>
    <w:rPr>
      <w:rFonts w:eastAsia="SimSun"/>
      <w:sz w:val="24"/>
      <w:szCs w:val="24"/>
      <w:lang w:eastAsia="zh-CN"/>
    </w:rPr>
  </w:style>
  <w:style w:type="character" w:customStyle="1" w:styleId="SubtitleChar">
    <w:name w:val="Subtitle Char"/>
    <w:basedOn w:val="DefaultParagraphFont"/>
    <w:link w:val="Subtitle"/>
    <w:rsid w:val="00F018AE"/>
    <w:rPr>
      <w:rFonts w:ascii="Arial" w:eastAsia="SimSun" w:hAnsi="Arial" w:cs="Arial"/>
      <w:sz w:val="24"/>
      <w:szCs w:val="24"/>
      <w:lang w:eastAsia="zh-CN"/>
    </w:rPr>
  </w:style>
  <w:style w:type="table" w:styleId="Table3Deffects1">
    <w:name w:val="Table 3D effects 1"/>
    <w:basedOn w:val="TableNormal"/>
    <w:rsid w:val="00F018AE"/>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018AE"/>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018AE"/>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018AE"/>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018AE"/>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018AE"/>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018AE"/>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018AE"/>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018AE"/>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018AE"/>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018AE"/>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018AE"/>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018AE"/>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018AE"/>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018AE"/>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018AE"/>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018AE"/>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F018A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018AE"/>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018AE"/>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018AE"/>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018AE"/>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018AE"/>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018AE"/>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018AE"/>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018AE"/>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018AE"/>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018AE"/>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018AE"/>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018A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018AE"/>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018AE"/>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018AE"/>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F018AE"/>
    <w:pPr>
      <w:overflowPunct/>
      <w:autoSpaceDE/>
      <w:autoSpaceDN/>
      <w:adjustRightInd/>
      <w:spacing w:after="0"/>
      <w:ind w:left="220" w:hanging="220"/>
      <w:jc w:val="left"/>
      <w:textAlignment w:val="auto"/>
    </w:pPr>
    <w:rPr>
      <w:rFonts w:eastAsia="SimSun" w:cs="Times New Roman"/>
      <w:szCs w:val="24"/>
      <w:lang w:eastAsia="zh-CN"/>
    </w:rPr>
  </w:style>
  <w:style w:type="paragraph" w:styleId="TableofFigures">
    <w:name w:val="table of figures"/>
    <w:basedOn w:val="Normal"/>
    <w:next w:val="Normal"/>
    <w:semiHidden/>
    <w:rsid w:val="00F018AE"/>
    <w:pPr>
      <w:overflowPunct/>
      <w:autoSpaceDE/>
      <w:autoSpaceDN/>
      <w:adjustRightInd/>
      <w:spacing w:after="0"/>
      <w:ind w:left="0"/>
      <w:jc w:val="left"/>
      <w:textAlignment w:val="auto"/>
    </w:pPr>
    <w:rPr>
      <w:rFonts w:eastAsia="SimSun" w:cs="Times New Roman"/>
      <w:szCs w:val="24"/>
      <w:lang w:eastAsia="zh-CN"/>
    </w:rPr>
  </w:style>
  <w:style w:type="table" w:styleId="TableProfessional">
    <w:name w:val="Table Professional"/>
    <w:basedOn w:val="TableNormal"/>
    <w:rsid w:val="00F018AE"/>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018AE"/>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018AE"/>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018AE"/>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018AE"/>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018AE"/>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018A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018AE"/>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018AE"/>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018AE"/>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F018AE"/>
    <w:pPr>
      <w:overflowPunct/>
      <w:autoSpaceDE/>
      <w:autoSpaceDN/>
      <w:adjustRightInd/>
      <w:spacing w:before="120" w:after="120"/>
      <w:ind w:left="0"/>
      <w:jc w:val="left"/>
      <w:textAlignment w:val="auto"/>
    </w:pPr>
    <w:rPr>
      <w:lang w:val="en-US"/>
    </w:rPr>
  </w:style>
  <w:style w:type="character" w:customStyle="1" w:styleId="Paragraph3Char">
    <w:name w:val="Paragraph 3 Char"/>
    <w:basedOn w:val="DefaultParagraphFont"/>
    <w:link w:val="Paragraph3"/>
    <w:rsid w:val="00F018AE"/>
    <w:rPr>
      <w:rFonts w:ascii="Arial" w:eastAsia="Times New Roman" w:hAnsi="Arial" w:cs="Arial"/>
      <w:sz w:val="22"/>
      <w:szCs w:val="22"/>
      <w:lang w:val="en-US" w:eastAsia="en-US"/>
    </w:rPr>
  </w:style>
  <w:style w:type="paragraph" w:customStyle="1" w:styleId="BodyText1">
    <w:name w:val="Body Text1"/>
    <w:basedOn w:val="Normal"/>
    <w:rsid w:val="00F018AE"/>
    <w:pPr>
      <w:spacing w:before="240" w:after="120"/>
      <w:ind w:left="0"/>
      <w:jc w:val="left"/>
    </w:pPr>
    <w:rPr>
      <w:noProof/>
      <w:szCs w:val="20"/>
      <w:lang w:val="en-US"/>
    </w:rPr>
  </w:style>
  <w:style w:type="paragraph" w:customStyle="1" w:styleId="Paragraph1">
    <w:name w:val="Paragraph 1"/>
    <w:basedOn w:val="Normal"/>
    <w:rsid w:val="00F018AE"/>
    <w:pPr>
      <w:overflowPunct/>
      <w:autoSpaceDE/>
      <w:autoSpaceDN/>
      <w:adjustRightInd/>
      <w:spacing w:before="120" w:after="120"/>
      <w:ind w:left="0"/>
      <w:jc w:val="left"/>
      <w:textAlignment w:val="auto"/>
    </w:pPr>
    <w:rPr>
      <w:rFonts w:cs="Times New Roman"/>
      <w:b/>
      <w:szCs w:val="24"/>
    </w:rPr>
  </w:style>
  <w:style w:type="paragraph" w:customStyle="1" w:styleId="ScheduleLevel1">
    <w:name w:val="Schedule Level 1"/>
    <w:basedOn w:val="Normal"/>
    <w:rsid w:val="00F018AE"/>
    <w:pPr>
      <w:numPr>
        <w:numId w:val="56"/>
      </w:numPr>
      <w:overflowPunct/>
      <w:autoSpaceDE/>
      <w:autoSpaceDN/>
      <w:adjustRightInd/>
      <w:textAlignment w:val="auto"/>
    </w:pPr>
    <w:rPr>
      <w:rFonts w:cs="Times New Roman"/>
      <w:szCs w:val="20"/>
    </w:rPr>
  </w:style>
  <w:style w:type="paragraph" w:customStyle="1" w:styleId="ScheduleLevel2">
    <w:name w:val="Schedule Level 2"/>
    <w:basedOn w:val="ScheduleL2"/>
    <w:rsid w:val="00F018AE"/>
    <w:pPr>
      <w:numPr>
        <w:ilvl w:val="1"/>
      </w:numPr>
    </w:pPr>
    <w:rPr>
      <w:rFonts w:cs="Arial"/>
      <w:sz w:val="22"/>
    </w:rPr>
  </w:style>
  <w:style w:type="paragraph" w:customStyle="1" w:styleId="ScheduleLevel3">
    <w:name w:val="Schedule Level 3"/>
    <w:basedOn w:val="Normal"/>
    <w:rsid w:val="00F018AE"/>
    <w:pPr>
      <w:numPr>
        <w:ilvl w:val="2"/>
        <w:numId w:val="56"/>
      </w:numPr>
      <w:overflowPunct/>
      <w:autoSpaceDE/>
      <w:autoSpaceDN/>
      <w:adjustRightInd/>
      <w:textAlignment w:val="auto"/>
    </w:pPr>
    <w:rPr>
      <w:rFonts w:cs="Times New Roman"/>
      <w:szCs w:val="20"/>
    </w:rPr>
  </w:style>
  <w:style w:type="paragraph" w:customStyle="1" w:styleId="ScheduleLevel4">
    <w:name w:val="Schedule Level 4"/>
    <w:basedOn w:val="Normal"/>
    <w:rsid w:val="00F018AE"/>
    <w:pPr>
      <w:numPr>
        <w:ilvl w:val="3"/>
        <w:numId w:val="56"/>
      </w:numPr>
      <w:overflowPunct/>
      <w:autoSpaceDE/>
      <w:autoSpaceDN/>
      <w:adjustRightInd/>
      <w:textAlignment w:val="auto"/>
    </w:pPr>
    <w:rPr>
      <w:rFonts w:cs="Times New Roman"/>
      <w:szCs w:val="20"/>
    </w:rPr>
  </w:style>
  <w:style w:type="paragraph" w:customStyle="1" w:styleId="ScheduleLevel5">
    <w:name w:val="Schedule Level 5"/>
    <w:basedOn w:val="Normal"/>
    <w:rsid w:val="00F018AE"/>
    <w:pPr>
      <w:numPr>
        <w:ilvl w:val="4"/>
        <w:numId w:val="56"/>
      </w:numPr>
      <w:overflowPunct/>
      <w:autoSpaceDE/>
      <w:autoSpaceDN/>
      <w:adjustRightInd/>
      <w:textAlignment w:val="auto"/>
    </w:pPr>
    <w:rPr>
      <w:rFonts w:cs="Times New Roman"/>
      <w:szCs w:val="20"/>
    </w:rPr>
  </w:style>
  <w:style w:type="paragraph" w:customStyle="1" w:styleId="ScheduleLevel6">
    <w:name w:val="Schedule Level 6"/>
    <w:basedOn w:val="Normal"/>
    <w:rsid w:val="00F018AE"/>
    <w:pPr>
      <w:numPr>
        <w:ilvl w:val="5"/>
        <w:numId w:val="56"/>
      </w:numPr>
      <w:overflowPunct/>
      <w:autoSpaceDE/>
      <w:autoSpaceDN/>
      <w:adjustRightInd/>
      <w:textAlignment w:val="auto"/>
    </w:pPr>
    <w:rPr>
      <w:rFonts w:cs="Times New Roman"/>
      <w:szCs w:val="20"/>
    </w:rPr>
  </w:style>
  <w:style w:type="paragraph" w:customStyle="1" w:styleId="ScheduleLevel7">
    <w:name w:val="Schedule Level 7"/>
    <w:basedOn w:val="Normal"/>
    <w:rsid w:val="00F018AE"/>
    <w:pPr>
      <w:numPr>
        <w:ilvl w:val="6"/>
        <w:numId w:val="56"/>
      </w:numPr>
      <w:overflowPunct/>
      <w:autoSpaceDE/>
      <w:autoSpaceDN/>
      <w:adjustRightInd/>
      <w:textAlignment w:val="auto"/>
    </w:pPr>
    <w:rPr>
      <w:rFonts w:cs="Times New Roman"/>
      <w:szCs w:val="20"/>
    </w:rPr>
  </w:style>
  <w:style w:type="paragraph" w:customStyle="1" w:styleId="ScheduleLevel8">
    <w:name w:val="Schedule Level 8"/>
    <w:basedOn w:val="Normal"/>
    <w:rsid w:val="00F018AE"/>
    <w:pPr>
      <w:numPr>
        <w:ilvl w:val="7"/>
        <w:numId w:val="56"/>
      </w:numPr>
      <w:overflowPunct/>
      <w:autoSpaceDE/>
      <w:autoSpaceDN/>
      <w:adjustRightInd/>
      <w:textAlignment w:val="auto"/>
    </w:pPr>
    <w:rPr>
      <w:rFonts w:cs="Times New Roman"/>
      <w:szCs w:val="20"/>
    </w:rPr>
  </w:style>
  <w:style w:type="paragraph" w:customStyle="1" w:styleId="ScheduleLevel9">
    <w:name w:val="Schedule Level 9"/>
    <w:basedOn w:val="Normal"/>
    <w:rsid w:val="00F018AE"/>
    <w:pPr>
      <w:numPr>
        <w:ilvl w:val="8"/>
        <w:numId w:val="56"/>
      </w:numPr>
      <w:overflowPunct/>
      <w:autoSpaceDE/>
      <w:autoSpaceDN/>
      <w:adjustRightInd/>
      <w:textAlignment w:val="auto"/>
    </w:pPr>
    <w:rPr>
      <w:rFonts w:cs="Times New Roman"/>
      <w:szCs w:val="20"/>
    </w:rPr>
  </w:style>
  <w:style w:type="paragraph" w:customStyle="1" w:styleId="Paragraph4">
    <w:name w:val="Paragraph 4"/>
    <w:basedOn w:val="Normal"/>
    <w:rsid w:val="00F018AE"/>
    <w:pPr>
      <w:tabs>
        <w:tab w:val="num" w:pos="2700"/>
      </w:tabs>
      <w:overflowPunct/>
      <w:autoSpaceDE/>
      <w:autoSpaceDN/>
      <w:adjustRightInd/>
      <w:spacing w:before="120" w:after="120"/>
      <w:ind w:left="2484" w:hanging="504"/>
      <w:jc w:val="left"/>
      <w:textAlignment w:val="auto"/>
    </w:pPr>
    <w:rPr>
      <w:rFonts w:cs="Times New Roman"/>
      <w:szCs w:val="24"/>
    </w:rPr>
  </w:style>
  <w:style w:type="paragraph" w:styleId="NoSpacing">
    <w:name w:val="No Spacing"/>
    <w:link w:val="NoSpacingChar"/>
    <w:uiPriority w:val="1"/>
    <w:qFormat/>
    <w:rsid w:val="00F018AE"/>
    <w:rPr>
      <w:rFonts w:eastAsia="Times New Roman"/>
      <w:sz w:val="22"/>
      <w:szCs w:val="22"/>
      <w:lang w:val="en-US" w:eastAsia="en-US"/>
    </w:rPr>
  </w:style>
  <w:style w:type="character" w:customStyle="1" w:styleId="NoSpacingChar">
    <w:name w:val="No Spacing Char"/>
    <w:basedOn w:val="DefaultParagraphFont"/>
    <w:link w:val="NoSpacing"/>
    <w:uiPriority w:val="1"/>
    <w:rsid w:val="00F018AE"/>
    <w:rPr>
      <w:rFonts w:eastAsia="Times New Roman"/>
      <w:sz w:val="22"/>
      <w:szCs w:val="22"/>
      <w:lang w:val="en-US" w:eastAsia="en-US"/>
    </w:rPr>
  </w:style>
  <w:style w:type="paragraph" w:customStyle="1" w:styleId="StyleHeading120pt">
    <w:name w:val="Style Heading 1 + 20 pt"/>
    <w:basedOn w:val="Heading1"/>
    <w:rsid w:val="00F018AE"/>
    <w:pPr>
      <w:keepNext/>
      <w:numPr>
        <w:numId w:val="0"/>
      </w:numPr>
      <w:overflowPunct w:val="0"/>
      <w:autoSpaceDE w:val="0"/>
      <w:autoSpaceDN w:val="0"/>
      <w:spacing w:after="440"/>
      <w:ind w:left="431" w:hanging="431"/>
      <w:jc w:val="left"/>
      <w:textAlignment w:val="baseline"/>
    </w:pPr>
    <w:rPr>
      <w:rFonts w:eastAsia="Times New Roman"/>
      <w:bCs/>
      <w:noProof/>
      <w:color w:val="566BBA"/>
      <w:sz w:val="28"/>
      <w:szCs w:val="12"/>
      <w:lang w:eastAsia="en-US"/>
    </w:rPr>
  </w:style>
  <w:style w:type="character" w:customStyle="1" w:styleId="BBLegal2a">
    <w:name w:val="B&amp;B Legal 2a"/>
    <w:basedOn w:val="DefaultParagraphFont"/>
    <w:rsid w:val="00F018AE"/>
  </w:style>
  <w:style w:type="paragraph" w:customStyle="1" w:styleId="Paragraph2">
    <w:name w:val="Paragraph 2"/>
    <w:basedOn w:val="Normal"/>
    <w:rsid w:val="00F018AE"/>
    <w:pPr>
      <w:overflowPunct/>
      <w:autoSpaceDE/>
      <w:autoSpaceDN/>
      <w:adjustRightInd/>
      <w:spacing w:before="120" w:after="120"/>
      <w:ind w:left="0"/>
      <w:jc w:val="left"/>
      <w:textAlignment w:val="auto"/>
    </w:pPr>
    <w:rPr>
      <w:rFonts w:cs="Times New Roman"/>
      <w:b/>
      <w:szCs w:val="24"/>
    </w:rPr>
  </w:style>
  <w:style w:type="paragraph" w:customStyle="1" w:styleId="Level7">
    <w:name w:val="Level 7"/>
    <w:basedOn w:val="Normal"/>
    <w:rsid w:val="00F018AE"/>
    <w:pPr>
      <w:tabs>
        <w:tab w:val="num" w:pos="3960"/>
      </w:tabs>
      <w:overflowPunct/>
      <w:autoSpaceDE/>
      <w:autoSpaceDN/>
      <w:adjustRightInd/>
      <w:ind w:left="3960" w:hanging="360"/>
      <w:textAlignment w:val="auto"/>
    </w:pPr>
    <w:rPr>
      <w:rFonts w:cs="Times New Roman"/>
      <w:szCs w:val="20"/>
    </w:rPr>
  </w:style>
  <w:style w:type="paragraph" w:customStyle="1" w:styleId="Level8">
    <w:name w:val="Level 8"/>
    <w:basedOn w:val="Normal"/>
    <w:rsid w:val="00F018AE"/>
    <w:pPr>
      <w:tabs>
        <w:tab w:val="num" w:pos="4320"/>
      </w:tabs>
      <w:overflowPunct/>
      <w:autoSpaceDE/>
      <w:autoSpaceDN/>
      <w:adjustRightInd/>
      <w:ind w:left="4320" w:hanging="360"/>
      <w:textAlignment w:val="auto"/>
    </w:pPr>
    <w:rPr>
      <w:rFonts w:cs="Times New Roman"/>
      <w:szCs w:val="20"/>
    </w:rPr>
  </w:style>
  <w:style w:type="paragraph" w:customStyle="1" w:styleId="Level9">
    <w:name w:val="Level 9"/>
    <w:basedOn w:val="Normal"/>
    <w:rsid w:val="00F018AE"/>
    <w:pPr>
      <w:tabs>
        <w:tab w:val="num" w:pos="4752"/>
      </w:tabs>
      <w:overflowPunct/>
      <w:autoSpaceDE/>
      <w:autoSpaceDN/>
      <w:adjustRightInd/>
      <w:ind w:left="4752" w:hanging="432"/>
      <w:textAlignment w:val="auto"/>
    </w:pPr>
    <w:rPr>
      <w:rFonts w:cs="Times New Roman"/>
      <w:szCs w:val="20"/>
    </w:rPr>
  </w:style>
  <w:style w:type="paragraph" w:customStyle="1" w:styleId="ScheduleHeader">
    <w:name w:val="Schedule Header"/>
    <w:basedOn w:val="Normal"/>
    <w:next w:val="Normal"/>
    <w:rsid w:val="00F018AE"/>
    <w:pPr>
      <w:overflowPunct/>
      <w:autoSpaceDE/>
      <w:autoSpaceDN/>
      <w:adjustRightInd/>
      <w:ind w:left="0"/>
      <w:jc w:val="center"/>
      <w:textAlignment w:val="auto"/>
    </w:pPr>
    <w:rPr>
      <w:rFonts w:cs="Times New Roman"/>
      <w:b/>
      <w:caps/>
      <w:szCs w:val="20"/>
      <w:u w:val="single"/>
    </w:rPr>
  </w:style>
  <w:style w:type="paragraph" w:customStyle="1" w:styleId="Level1Heading">
    <w:name w:val="Level 1 Heading"/>
    <w:basedOn w:val="Level1"/>
    <w:next w:val="Level1"/>
    <w:rsid w:val="00F018AE"/>
    <w:pPr>
      <w:keepNext/>
      <w:tabs>
        <w:tab w:val="clear" w:pos="850"/>
        <w:tab w:val="num" w:pos="432"/>
      </w:tabs>
      <w:ind w:left="431" w:hanging="431"/>
      <w:outlineLvl w:val="9"/>
    </w:pPr>
    <w:rPr>
      <w:rFonts w:cs="Times New Roman"/>
      <w:b/>
      <w:caps/>
      <w:sz w:val="22"/>
      <w:u w:val="single"/>
    </w:rPr>
  </w:style>
  <w:style w:type="paragraph" w:customStyle="1" w:styleId="Level2Heading">
    <w:name w:val="Level 2 Heading"/>
    <w:basedOn w:val="Level2"/>
    <w:next w:val="Level2"/>
    <w:rsid w:val="00F018AE"/>
    <w:pPr>
      <w:keepNext/>
      <w:tabs>
        <w:tab w:val="clear" w:pos="850"/>
        <w:tab w:val="num" w:pos="1368"/>
      </w:tabs>
      <w:ind w:left="1077" w:hanging="646"/>
      <w:outlineLvl w:val="9"/>
    </w:pPr>
    <w:rPr>
      <w:rFonts w:cs="Times New Roman"/>
      <w:b/>
      <w:sz w:val="22"/>
      <w:szCs w:val="22"/>
      <w:u w:val="single"/>
    </w:rPr>
  </w:style>
  <w:style w:type="paragraph" w:customStyle="1" w:styleId="Level3Heading">
    <w:name w:val="Level 3 Heading"/>
    <w:basedOn w:val="Level3"/>
    <w:next w:val="Level3"/>
    <w:rsid w:val="00F018AE"/>
    <w:pPr>
      <w:keepNext/>
      <w:tabs>
        <w:tab w:val="clear" w:pos="1701"/>
        <w:tab w:val="num" w:pos="1944"/>
      </w:tabs>
      <w:ind w:left="1939" w:hanging="862"/>
      <w:outlineLvl w:val="9"/>
    </w:pPr>
    <w:rPr>
      <w:rFonts w:cs="Times New Roman"/>
      <w:sz w:val="22"/>
      <w:u w:val="single"/>
    </w:rPr>
  </w:style>
  <w:style w:type="paragraph" w:customStyle="1" w:styleId="ScheduleLevel1Heading">
    <w:name w:val="Schedule Level 1 Heading"/>
    <w:basedOn w:val="ScheduleLevel1"/>
    <w:next w:val="ScheduleLevel1"/>
    <w:rsid w:val="00F018AE"/>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F018AE"/>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F018AE"/>
    <w:pPr>
      <w:keepNext/>
      <w:numPr>
        <w:ilvl w:val="0"/>
        <w:numId w:val="55"/>
      </w:numPr>
    </w:pPr>
    <w:rPr>
      <w:u w:val="single"/>
    </w:rPr>
  </w:style>
  <w:style w:type="character" w:customStyle="1" w:styleId="Level4Char">
    <w:name w:val="Level 4 Char"/>
    <w:basedOn w:val="DefaultParagraphFont"/>
    <w:rsid w:val="00F018AE"/>
    <w:rPr>
      <w:rFonts w:ascii="Arial" w:hAnsi="Arial"/>
      <w:sz w:val="22"/>
      <w:lang w:val="en-GB" w:eastAsia="en-US" w:bidi="ar-SA"/>
    </w:rPr>
  </w:style>
  <w:style w:type="paragraph" w:customStyle="1" w:styleId="TxBrp15">
    <w:name w:val="TxBr_p15"/>
    <w:basedOn w:val="Normal"/>
    <w:rsid w:val="00F018AE"/>
    <w:pPr>
      <w:widowControl w:val="0"/>
      <w:tabs>
        <w:tab w:val="left" w:pos="204"/>
      </w:tabs>
      <w:overflowPunct/>
      <w:autoSpaceDE/>
      <w:autoSpaceDN/>
      <w:adjustRightInd/>
      <w:spacing w:after="0" w:line="289" w:lineRule="atLeast"/>
      <w:ind w:left="0"/>
      <w:textAlignment w:val="auto"/>
    </w:pPr>
    <w:rPr>
      <w:rFonts w:cs="Times New Roman"/>
      <w:snapToGrid w:val="0"/>
      <w:sz w:val="24"/>
      <w:szCs w:val="20"/>
    </w:rPr>
  </w:style>
  <w:style w:type="paragraph" w:customStyle="1" w:styleId="Body0">
    <w:name w:val="Body"/>
    <w:rsid w:val="00F018AE"/>
    <w:pPr>
      <w:tabs>
        <w:tab w:val="left" w:pos="360"/>
      </w:tabs>
    </w:pPr>
    <w:rPr>
      <w:rFonts w:ascii="Arial" w:eastAsia="Times New Roman" w:hAnsi="Arial"/>
      <w:sz w:val="22"/>
      <w:lang w:val="en-US" w:eastAsia="en-US"/>
    </w:rPr>
  </w:style>
  <w:style w:type="paragraph" w:customStyle="1" w:styleId="add">
    <w:name w:val="add"/>
    <w:rsid w:val="00F018AE"/>
    <w:rPr>
      <w:rFonts w:ascii="Times New Roman" w:eastAsia="Times New Roman" w:hAnsi="Times New Roman"/>
      <w:sz w:val="24"/>
      <w:szCs w:val="24"/>
      <w:lang w:eastAsia="en-US"/>
    </w:rPr>
  </w:style>
  <w:style w:type="paragraph" w:customStyle="1" w:styleId="KLegalHeading3">
    <w:name w:val="KLegal Heading 3"/>
    <w:basedOn w:val="Normal"/>
    <w:next w:val="Normal"/>
    <w:rsid w:val="00F018AE"/>
    <w:pPr>
      <w:keepNext/>
      <w:numPr>
        <w:ilvl w:val="2"/>
        <w:numId w:val="57"/>
      </w:numPr>
      <w:tabs>
        <w:tab w:val="clear" w:pos="720"/>
      </w:tabs>
      <w:spacing w:after="220"/>
      <w:ind w:left="1440" w:hanging="720"/>
    </w:pPr>
    <w:rPr>
      <w:rFonts w:cs="Times New Roman"/>
      <w:b/>
      <w:szCs w:val="20"/>
    </w:rPr>
  </w:style>
  <w:style w:type="paragraph" w:customStyle="1" w:styleId="KLegalHeading4">
    <w:name w:val="KLegal Heading 4"/>
    <w:basedOn w:val="Normal"/>
    <w:next w:val="Normal"/>
    <w:rsid w:val="00F018AE"/>
    <w:pPr>
      <w:keepNext/>
      <w:numPr>
        <w:ilvl w:val="3"/>
        <w:numId w:val="57"/>
      </w:numPr>
      <w:tabs>
        <w:tab w:val="clear" w:pos="1080"/>
      </w:tabs>
      <w:spacing w:after="220"/>
      <w:ind w:left="2160" w:hanging="720"/>
    </w:pPr>
    <w:rPr>
      <w:rFonts w:cs="Times New Roman"/>
      <w:b/>
      <w:i/>
      <w:szCs w:val="20"/>
    </w:rPr>
  </w:style>
  <w:style w:type="paragraph" w:customStyle="1" w:styleId="KLegalHeading1">
    <w:name w:val="KLegal Heading 1"/>
    <w:basedOn w:val="Normal"/>
    <w:next w:val="KLegalHeading2"/>
    <w:rsid w:val="00F018AE"/>
    <w:pPr>
      <w:keepNext/>
      <w:pageBreakBefore/>
      <w:numPr>
        <w:numId w:val="57"/>
      </w:numPr>
      <w:tabs>
        <w:tab w:val="clear" w:pos="360"/>
      </w:tabs>
      <w:spacing w:after="440"/>
      <w:ind w:left="851" w:hanging="851"/>
      <w:outlineLvl w:val="0"/>
    </w:pPr>
    <w:rPr>
      <w:rFonts w:cs="Times New Roman"/>
      <w:b/>
      <w:sz w:val="32"/>
      <w:szCs w:val="20"/>
    </w:rPr>
  </w:style>
  <w:style w:type="paragraph" w:customStyle="1" w:styleId="KLegalHeading2">
    <w:name w:val="KLegal Heading 2"/>
    <w:basedOn w:val="Normal"/>
    <w:next w:val="KLegalHeading3"/>
    <w:rsid w:val="00F018AE"/>
    <w:pPr>
      <w:keepNext/>
      <w:numPr>
        <w:ilvl w:val="1"/>
        <w:numId w:val="57"/>
      </w:numPr>
      <w:tabs>
        <w:tab w:val="clear" w:pos="720"/>
      </w:tabs>
      <w:spacing w:after="220"/>
      <w:ind w:left="851" w:hanging="851"/>
      <w:outlineLvl w:val="1"/>
    </w:pPr>
    <w:rPr>
      <w:rFonts w:cs="Times New Roman"/>
      <w:b/>
      <w:sz w:val="28"/>
      <w:szCs w:val="20"/>
    </w:rPr>
  </w:style>
  <w:style w:type="paragraph" w:customStyle="1" w:styleId="01-Level1-BB">
    <w:name w:val="01-Level1-BB"/>
    <w:basedOn w:val="Normal"/>
    <w:next w:val="Normal"/>
    <w:rsid w:val="00F018AE"/>
    <w:pPr>
      <w:numPr>
        <w:numId w:val="58"/>
      </w:numPr>
      <w:overflowPunct/>
      <w:autoSpaceDE/>
      <w:autoSpaceDN/>
      <w:adjustRightInd/>
      <w:spacing w:after="0"/>
      <w:textAlignment w:val="auto"/>
    </w:pPr>
    <w:rPr>
      <w:rFonts w:cs="Times New Roman"/>
      <w:b/>
      <w:szCs w:val="20"/>
    </w:rPr>
  </w:style>
  <w:style w:type="paragraph" w:customStyle="1" w:styleId="01-Level2-BB">
    <w:name w:val="01-Level2-BB"/>
    <w:basedOn w:val="Normal"/>
    <w:next w:val="Normal"/>
    <w:rsid w:val="00F018AE"/>
    <w:pPr>
      <w:numPr>
        <w:ilvl w:val="1"/>
        <w:numId w:val="58"/>
      </w:numPr>
      <w:overflowPunct/>
      <w:autoSpaceDE/>
      <w:autoSpaceDN/>
      <w:adjustRightInd/>
      <w:spacing w:after="0"/>
      <w:textAlignment w:val="auto"/>
    </w:pPr>
    <w:rPr>
      <w:rFonts w:cs="Times New Roman"/>
      <w:szCs w:val="20"/>
    </w:rPr>
  </w:style>
  <w:style w:type="paragraph" w:customStyle="1" w:styleId="01-Level3-BB">
    <w:name w:val="01-Level3-BB"/>
    <w:basedOn w:val="Normal"/>
    <w:next w:val="Normal"/>
    <w:rsid w:val="00F018AE"/>
    <w:pPr>
      <w:numPr>
        <w:ilvl w:val="2"/>
        <w:numId w:val="58"/>
      </w:numPr>
      <w:overflowPunct/>
      <w:autoSpaceDE/>
      <w:autoSpaceDN/>
      <w:adjustRightInd/>
      <w:spacing w:after="0"/>
      <w:textAlignment w:val="auto"/>
    </w:pPr>
    <w:rPr>
      <w:rFonts w:cs="Times New Roman"/>
      <w:szCs w:val="20"/>
    </w:rPr>
  </w:style>
  <w:style w:type="paragraph" w:customStyle="1" w:styleId="01-Level4-BB">
    <w:name w:val="01-Level4-BB"/>
    <w:basedOn w:val="Normal"/>
    <w:next w:val="Normal"/>
    <w:rsid w:val="00F018AE"/>
    <w:pPr>
      <w:numPr>
        <w:ilvl w:val="3"/>
        <w:numId w:val="58"/>
      </w:numPr>
      <w:overflowPunct/>
      <w:autoSpaceDE/>
      <w:autoSpaceDN/>
      <w:adjustRightInd/>
      <w:spacing w:after="0"/>
      <w:textAlignment w:val="auto"/>
    </w:pPr>
    <w:rPr>
      <w:rFonts w:cs="Times New Roman"/>
      <w:szCs w:val="20"/>
    </w:rPr>
  </w:style>
  <w:style w:type="paragraph" w:customStyle="1" w:styleId="01-Level5-BB">
    <w:name w:val="01-Level5-BB"/>
    <w:basedOn w:val="Normal"/>
    <w:next w:val="Normal"/>
    <w:rsid w:val="00F018AE"/>
    <w:pPr>
      <w:numPr>
        <w:ilvl w:val="4"/>
        <w:numId w:val="58"/>
      </w:numPr>
      <w:overflowPunct/>
      <w:autoSpaceDE/>
      <w:autoSpaceDN/>
      <w:adjustRightInd/>
      <w:spacing w:after="0"/>
      <w:textAlignment w:val="auto"/>
    </w:pPr>
    <w:rPr>
      <w:rFonts w:cs="Times New Roman"/>
      <w:szCs w:val="20"/>
    </w:rPr>
  </w:style>
  <w:style w:type="paragraph" w:customStyle="1" w:styleId="00-Normal-BB">
    <w:name w:val="00-Normal-BB"/>
    <w:rsid w:val="00F018AE"/>
    <w:pPr>
      <w:jc w:val="both"/>
    </w:pPr>
    <w:rPr>
      <w:rFonts w:ascii="Arial" w:eastAsia="Times New Roman" w:hAnsi="Arial"/>
      <w:sz w:val="22"/>
      <w:lang w:eastAsia="en-US"/>
    </w:rPr>
  </w:style>
  <w:style w:type="character" w:customStyle="1" w:styleId="StyleArial11pt">
    <w:name w:val="Style Arial 11 pt"/>
    <w:basedOn w:val="DefaultParagraphFont"/>
    <w:rsid w:val="00F018AE"/>
    <w:rPr>
      <w:rFonts w:ascii="Arial" w:hAnsi="Arial"/>
      <w:color w:val="auto"/>
      <w:sz w:val="22"/>
    </w:rPr>
  </w:style>
  <w:style w:type="paragraph" w:customStyle="1" w:styleId="StyleHeading3Arial11ptAutoLeft0cmFirstline0cm">
    <w:name w:val="Style Heading 3 + Arial 11 pt Auto Left:  0 cm First line:  0 cm"/>
    <w:basedOn w:val="Normal"/>
    <w:rsid w:val="00F018AE"/>
    <w:pPr>
      <w:numPr>
        <w:numId w:val="59"/>
      </w:numPr>
      <w:overflowPunct/>
      <w:autoSpaceDE/>
      <w:autoSpaceDN/>
      <w:adjustRightInd/>
      <w:spacing w:after="0"/>
      <w:jc w:val="left"/>
      <w:textAlignment w:val="auto"/>
    </w:pPr>
    <w:rPr>
      <w:rFonts w:cs="Times New Roman"/>
      <w:sz w:val="24"/>
      <w:szCs w:val="24"/>
    </w:rPr>
  </w:style>
  <w:style w:type="paragraph" w:customStyle="1" w:styleId="OutlineIndPara">
    <w:name w:val="Outline Ind Para"/>
    <w:basedOn w:val="Normal"/>
    <w:rsid w:val="00F018AE"/>
    <w:pPr>
      <w:overflowPunct/>
      <w:autoSpaceDE/>
      <w:autoSpaceDN/>
      <w:adjustRightInd/>
      <w:ind w:left="851"/>
      <w:textAlignment w:val="auto"/>
    </w:pPr>
    <w:rPr>
      <w:rFonts w:cs="Times New Roman"/>
      <w:szCs w:val="20"/>
    </w:rPr>
  </w:style>
  <w:style w:type="paragraph" w:customStyle="1" w:styleId="AppSub">
    <w:name w:val="App Sub"/>
    <w:basedOn w:val="Normal"/>
    <w:next w:val="Normal"/>
    <w:rsid w:val="00F018AE"/>
    <w:pPr>
      <w:numPr>
        <w:numId w:val="60"/>
      </w:numPr>
      <w:tabs>
        <w:tab w:val="clear" w:pos="1440"/>
      </w:tabs>
      <w:overflowPunct/>
      <w:autoSpaceDE/>
      <w:autoSpaceDN/>
      <w:adjustRightInd/>
      <w:jc w:val="center"/>
      <w:textAlignment w:val="auto"/>
    </w:pPr>
    <w:rPr>
      <w:rFonts w:cs="Times New Roman"/>
      <w:b/>
      <w:caps/>
      <w:szCs w:val="20"/>
    </w:rPr>
  </w:style>
  <w:style w:type="paragraph" w:customStyle="1" w:styleId="StyleParagraph2JustifiedBefore12pt">
    <w:name w:val="Style Paragraph 2 + Justified Before:  12 pt"/>
    <w:basedOn w:val="Paragraph2"/>
    <w:rsid w:val="00F018AE"/>
    <w:pPr>
      <w:spacing w:before="240"/>
      <w:ind w:left="782" w:hanging="357"/>
      <w:jc w:val="both"/>
    </w:pPr>
    <w:rPr>
      <w:bCs/>
      <w:szCs w:val="20"/>
    </w:rPr>
  </w:style>
  <w:style w:type="paragraph" w:customStyle="1" w:styleId="HeadA">
    <w:name w:val="Head A"/>
    <w:basedOn w:val="Heading1"/>
    <w:next w:val="Normal"/>
    <w:rsid w:val="00F018AE"/>
    <w:pPr>
      <w:keepNext/>
      <w:numPr>
        <w:numId w:val="62"/>
      </w:numPr>
      <w:adjustRightInd/>
      <w:spacing w:after="120"/>
    </w:pPr>
    <w:rPr>
      <w:rFonts w:eastAsia="Times New Roman"/>
      <w:bCs/>
      <w:kern w:val="32"/>
      <w:sz w:val="28"/>
      <w:szCs w:val="32"/>
      <w:lang w:eastAsia="en-GB"/>
    </w:rPr>
  </w:style>
  <w:style w:type="paragraph" w:customStyle="1" w:styleId="HeadC">
    <w:name w:val="Head C"/>
    <w:basedOn w:val="Heading3"/>
    <w:next w:val="Normal"/>
    <w:rsid w:val="00F018AE"/>
    <w:pPr>
      <w:keepNext/>
      <w:numPr>
        <w:ilvl w:val="2"/>
        <w:numId w:val="62"/>
      </w:numPr>
      <w:tabs>
        <w:tab w:val="left" w:pos="180"/>
      </w:tabs>
      <w:adjustRightInd/>
      <w:spacing w:after="120"/>
    </w:pPr>
    <w:rPr>
      <w:rFonts w:eastAsia="Times New Roman"/>
      <w:bCs/>
      <w:szCs w:val="26"/>
      <w:lang w:eastAsia="en-GB"/>
    </w:rPr>
  </w:style>
  <w:style w:type="paragraph" w:customStyle="1" w:styleId="HeadB">
    <w:name w:val="Head B"/>
    <w:basedOn w:val="Normal"/>
    <w:rsid w:val="00F018AE"/>
    <w:pPr>
      <w:numPr>
        <w:ilvl w:val="1"/>
        <w:numId w:val="62"/>
      </w:numPr>
      <w:overflowPunct/>
      <w:autoSpaceDE/>
      <w:autoSpaceDN/>
      <w:adjustRightInd/>
      <w:spacing w:after="60"/>
      <w:textAlignment w:val="auto"/>
    </w:pPr>
    <w:rPr>
      <w:rFonts w:ascii="Arial Bold" w:hAnsi="Arial Bold" w:cs="Times New Roman"/>
      <w:b/>
      <w:color w:val="0000FF"/>
      <w:sz w:val="24"/>
      <w:szCs w:val="24"/>
      <w:lang w:eastAsia="en-GB"/>
    </w:rPr>
  </w:style>
  <w:style w:type="character" w:customStyle="1" w:styleId="PQQbulletChar">
    <w:name w:val="PQQ bullet Char"/>
    <w:basedOn w:val="DefaultParagraphFont"/>
    <w:link w:val="PQQbullet"/>
    <w:locked/>
    <w:rsid w:val="00F018AE"/>
    <w:rPr>
      <w:rFonts w:ascii="Arial" w:hAnsi="Arial" w:cs="Arial"/>
      <w:sz w:val="22"/>
      <w:szCs w:val="22"/>
    </w:rPr>
  </w:style>
  <w:style w:type="paragraph" w:customStyle="1" w:styleId="PQQbullet">
    <w:name w:val="PQQ bullet"/>
    <w:basedOn w:val="Normal"/>
    <w:link w:val="PQQbulletChar"/>
    <w:rsid w:val="00F018AE"/>
    <w:pPr>
      <w:numPr>
        <w:numId w:val="61"/>
      </w:numPr>
      <w:overflowPunct/>
      <w:autoSpaceDE/>
      <w:autoSpaceDN/>
      <w:adjustRightInd/>
      <w:spacing w:after="0"/>
      <w:textAlignment w:val="auto"/>
    </w:pPr>
    <w:rPr>
      <w:rFonts w:eastAsia="Calibri"/>
      <w:lang w:eastAsia="en-GB"/>
    </w:rPr>
  </w:style>
  <w:style w:type="character" w:customStyle="1" w:styleId="IndentAChar">
    <w:name w:val="Indent A Char"/>
    <w:basedOn w:val="DefaultParagraphFont"/>
    <w:link w:val="IndentA"/>
    <w:locked/>
    <w:rsid w:val="00F018AE"/>
    <w:rPr>
      <w:rFonts w:ascii="Arial" w:hAnsi="Arial" w:cs="Arial"/>
      <w:sz w:val="22"/>
      <w:szCs w:val="24"/>
    </w:rPr>
  </w:style>
  <w:style w:type="paragraph" w:customStyle="1" w:styleId="IndentA">
    <w:name w:val="Indent A"/>
    <w:basedOn w:val="Normal"/>
    <w:link w:val="IndentAChar"/>
    <w:rsid w:val="00F018AE"/>
    <w:pPr>
      <w:overflowPunct/>
      <w:autoSpaceDE/>
      <w:autoSpaceDN/>
      <w:adjustRightInd/>
      <w:spacing w:before="60" w:after="120"/>
      <w:ind w:left="181"/>
      <w:textAlignment w:val="auto"/>
    </w:pPr>
    <w:rPr>
      <w:rFonts w:eastAsia="Calibri"/>
      <w:szCs w:val="24"/>
      <w:lang w:eastAsia="en-GB"/>
    </w:rPr>
  </w:style>
  <w:style w:type="paragraph" w:customStyle="1" w:styleId="htm01normal">
    <w:name w:val="htm01 normal"/>
    <w:basedOn w:val="Normal"/>
    <w:rsid w:val="00F018AE"/>
    <w:pPr>
      <w:overflowPunct/>
      <w:autoSpaceDE/>
      <w:autoSpaceDN/>
      <w:adjustRightInd/>
      <w:spacing w:after="0"/>
      <w:ind w:left="900"/>
      <w:jc w:val="left"/>
      <w:textAlignment w:val="auto"/>
    </w:pPr>
    <w:rPr>
      <w:rFonts w:cs="Times New Roman"/>
      <w:sz w:val="24"/>
      <w:szCs w:val="20"/>
    </w:rPr>
  </w:style>
  <w:style w:type="paragraph" w:customStyle="1" w:styleId="Style1">
    <w:name w:val="Style1"/>
    <w:basedOn w:val="TOC9"/>
    <w:qFormat/>
    <w:rsid w:val="00F018AE"/>
    <w:pPr>
      <w:tabs>
        <w:tab w:val="right" w:leader="dot" w:pos="9029"/>
      </w:tabs>
      <w:adjustRightInd w:val="0"/>
      <w:spacing w:after="120" w:line="240" w:lineRule="auto"/>
      <w:ind w:left="720"/>
    </w:pPr>
    <w:rPr>
      <w:rFonts w:ascii="Arial" w:eastAsia="STZhongsong" w:hAnsi="Arial" w:cs="Times New Roman"/>
      <w:noProof/>
      <w:szCs w:val="20"/>
      <w:lang w:eastAsia="zh-CN"/>
    </w:rPr>
  </w:style>
  <w:style w:type="paragraph" w:customStyle="1" w:styleId="01-NormInd1-BB">
    <w:name w:val="01-NormInd1-BB"/>
    <w:basedOn w:val="Normal"/>
    <w:rsid w:val="00F018AE"/>
    <w:pPr>
      <w:overflowPunct/>
      <w:autoSpaceDE/>
      <w:autoSpaceDN/>
      <w:adjustRightInd/>
      <w:spacing w:after="120"/>
      <w:ind w:left="720"/>
      <w:textAlignment w:val="auto"/>
    </w:pPr>
    <w:rPr>
      <w:rFonts w:cs="Times New Roman"/>
      <w:sz w:val="20"/>
      <w:szCs w:val="20"/>
    </w:rPr>
  </w:style>
  <w:style w:type="character" w:customStyle="1" w:styleId="HouseStyleBaseChar">
    <w:name w:val="House Style Base Char"/>
    <w:basedOn w:val="DefaultParagraphFont"/>
    <w:link w:val="HouseStyleBase"/>
    <w:rsid w:val="00F018AE"/>
    <w:rPr>
      <w:rFonts w:ascii="Arial" w:eastAsia="STZhongsong" w:hAnsi="Arial"/>
      <w:sz w:val="22"/>
      <w:lang w:eastAsia="zh-CN"/>
    </w:rPr>
  </w:style>
  <w:style w:type="character" w:customStyle="1" w:styleId="CharChar2">
    <w:name w:val="Char Char2"/>
    <w:basedOn w:val="DefaultParagraphFont"/>
    <w:rsid w:val="00F018AE"/>
    <w:rPr>
      <w:rFonts w:ascii="Arial" w:hAnsi="Arial"/>
      <w:sz w:val="22"/>
      <w:szCs w:val="24"/>
      <w:lang w:eastAsia="en-US"/>
    </w:rPr>
  </w:style>
  <w:style w:type="character" w:customStyle="1" w:styleId="bold">
    <w:name w:val="*bold"/>
    <w:rsid w:val="00F018AE"/>
    <w:rPr>
      <w:b/>
      <w:lang w:val="en-GB"/>
    </w:rPr>
  </w:style>
  <w:style w:type="character" w:customStyle="1" w:styleId="italic">
    <w:name w:val="*italic"/>
    <w:rsid w:val="00F018AE"/>
    <w:rPr>
      <w:i/>
      <w:lang w:val="en-GB"/>
    </w:rPr>
  </w:style>
  <w:style w:type="paragraph" w:customStyle="1" w:styleId="BodyText10">
    <w:name w:val="Body Text 1"/>
    <w:basedOn w:val="BodyText"/>
    <w:rsid w:val="00F018AE"/>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F018AE"/>
    <w:pPr>
      <w:numPr>
        <w:ilvl w:val="2"/>
        <w:numId w:val="63"/>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F018AE"/>
    <w:pPr>
      <w:numPr>
        <w:ilvl w:val="3"/>
        <w:numId w:val="63"/>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F018AE"/>
    <w:pPr>
      <w:keepNext/>
      <w:numPr>
        <w:numId w:val="63"/>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F018AE"/>
    <w:pPr>
      <w:numPr>
        <w:ilvl w:val="1"/>
        <w:numId w:val="63"/>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F018AE"/>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F018AE"/>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F018AE"/>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F018AE"/>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F018AE"/>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F018AE"/>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Sch1Heading">
    <w:name w:val="Sch 1 Heading"/>
    <w:basedOn w:val="BodyText"/>
    <w:next w:val="BodyText10"/>
    <w:rsid w:val="00F018AE"/>
    <w:pPr>
      <w:keepNext/>
      <w:tabs>
        <w:tab w:val="num" w:pos="851"/>
      </w:tabs>
      <w:overflowPunct/>
      <w:autoSpaceDE/>
      <w:autoSpaceDN/>
      <w:adjustRightInd/>
      <w:spacing w:after="240" w:line="360" w:lineRule="auto"/>
      <w:ind w:left="851" w:hanging="851"/>
      <w:jc w:val="left"/>
      <w:textAlignment w:val="auto"/>
      <w:outlineLvl w:val="2"/>
    </w:pPr>
    <w:rPr>
      <w:b/>
      <w:bCs/>
    </w:rPr>
  </w:style>
  <w:style w:type="paragraph" w:customStyle="1" w:styleId="Sch2Number">
    <w:name w:val="Sch 2 Number"/>
    <w:basedOn w:val="BodyText"/>
    <w:rsid w:val="00F018AE"/>
    <w:pPr>
      <w:tabs>
        <w:tab w:val="num" w:pos="851"/>
      </w:tabs>
      <w:overflowPunct/>
      <w:autoSpaceDE/>
      <w:autoSpaceDN/>
      <w:adjustRightInd/>
      <w:spacing w:after="240" w:line="360" w:lineRule="auto"/>
      <w:ind w:left="851" w:hanging="851"/>
      <w:jc w:val="left"/>
      <w:textAlignment w:val="auto"/>
    </w:pPr>
    <w:rPr>
      <w:sz w:val="20"/>
      <w:lang w:eastAsia="en-GB"/>
    </w:rPr>
  </w:style>
  <w:style w:type="paragraph" w:customStyle="1" w:styleId="Sch3Number">
    <w:name w:val="Sch 3 Number"/>
    <w:basedOn w:val="BodyText"/>
    <w:rsid w:val="00F018AE"/>
    <w:pPr>
      <w:tabs>
        <w:tab w:val="num" w:pos="851"/>
      </w:tabs>
      <w:overflowPunct/>
      <w:autoSpaceDE/>
      <w:autoSpaceDN/>
      <w:adjustRightInd/>
      <w:spacing w:after="240" w:line="360" w:lineRule="auto"/>
      <w:ind w:left="851" w:hanging="851"/>
      <w:jc w:val="left"/>
      <w:textAlignment w:val="auto"/>
    </w:pPr>
    <w:rPr>
      <w:sz w:val="20"/>
      <w:lang w:eastAsia="en-GB"/>
    </w:rPr>
  </w:style>
  <w:style w:type="paragraph" w:customStyle="1" w:styleId="Sch4Number">
    <w:name w:val="Sch 4 Number"/>
    <w:basedOn w:val="BodyText"/>
    <w:rsid w:val="00F018AE"/>
    <w:pPr>
      <w:tabs>
        <w:tab w:val="num" w:pos="851"/>
      </w:tabs>
      <w:overflowPunct/>
      <w:autoSpaceDE/>
      <w:autoSpaceDN/>
      <w:adjustRightInd/>
      <w:spacing w:after="240" w:line="360" w:lineRule="auto"/>
      <w:ind w:left="851" w:hanging="851"/>
      <w:jc w:val="left"/>
      <w:textAlignment w:val="auto"/>
    </w:pPr>
    <w:rPr>
      <w:sz w:val="20"/>
    </w:rPr>
  </w:style>
  <w:style w:type="paragraph" w:customStyle="1" w:styleId="Sch5Number">
    <w:name w:val="Sch 5 Number"/>
    <w:basedOn w:val="BodyText"/>
    <w:rsid w:val="00F018AE"/>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Sch6Number">
    <w:name w:val="Sch 6 Number"/>
    <w:basedOn w:val="BodyText"/>
    <w:rsid w:val="00F018AE"/>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Schedule">
    <w:name w:val="Schedule"/>
    <w:basedOn w:val="BodyText"/>
    <w:next w:val="BodyText"/>
    <w:autoRedefine/>
    <w:rsid w:val="00F018AE"/>
    <w:p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F018AE"/>
    <w:p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F018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F018A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018AE"/>
  </w:style>
  <w:style w:type="table" w:customStyle="1" w:styleId="TableGrid30">
    <w:name w:val="Table Grid3"/>
    <w:basedOn w:val="TableNormal"/>
    <w:next w:val="TableGrid"/>
    <w:uiPriority w:val="39"/>
    <w:rsid w:val="00F018AE"/>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59"/>
    <w:rsid w:val="00572F8C"/>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59"/>
    <w:rsid w:val="00A02593"/>
    <w:pPr>
      <w:overflowPunct w:val="0"/>
      <w:autoSpaceDE w:val="0"/>
      <w:autoSpaceDN w:val="0"/>
      <w:adjustRightInd w:val="0"/>
      <w:jc w:val="both"/>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25108205">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915815">
      <w:bodyDiv w:val="1"/>
      <w:marLeft w:val="0"/>
      <w:marRight w:val="0"/>
      <w:marTop w:val="0"/>
      <w:marBottom w:val="0"/>
      <w:divBdr>
        <w:top w:val="none" w:sz="0" w:space="0" w:color="auto"/>
        <w:left w:val="none" w:sz="0" w:space="0" w:color="auto"/>
        <w:bottom w:val="none" w:sz="0" w:space="0" w:color="auto"/>
        <w:right w:val="none" w:sz="0" w:space="0" w:color="auto"/>
      </w:divBdr>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491140828">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ustomXml" Target="ink/ink1.xml"/><Relationship Id="rId18" Type="http://schemas.openxmlformats.org/officeDocument/2006/relationships/hyperlink" Target="https://www.gov.uk/government/publications/procurement-policy-note-07-12-tax-arrangements-of-public-appointees"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ukfi.co.uk/" TargetMode="External"/><Relationship Id="rId17" Type="http://schemas.openxmlformats.org/officeDocument/2006/relationships/hyperlink" Target="https://www.gov.uk/government/uploads/system/uploads/attachment_data/file/255910/HMG_Security_Policy_Framework_V11.0.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islation.gov.uk/uksi/2015/102/contents/mad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ink/ink1.xml><?xml version="1.0" encoding="utf-8"?>
<inkml:ink xmlns:inkml="http://www.w3.org/2003/InkML">
  <inkml:definitions>
    <inkml:context xml:id="ctx0">
      <inkml:inkSource xml:id="inkSrc0">
        <inkml:traceFormat>
          <inkml:channel name="X" type="integer" max="1920" units="cm"/>
          <inkml:channel name="Y" type="integer" max="1080" units="cm"/>
        </inkml:traceFormat>
        <inkml:channelProperties>
          <inkml:channelProperty channel="X" name="resolution" value="28.36041" units="1/cm"/>
          <inkml:channelProperty channel="Y" name="resolution" value="28.34646" units="1/cm"/>
        </inkml:channelProperties>
      </inkml:inkSource>
      <inkml:timestamp xml:id="ts0" timeString="2015-08-06T15:50:51.955"/>
    </inkml:context>
    <inkml:brush xml:id="br0">
      <inkml:brushProperty name="width" value="0.06667" units="cm"/>
      <inkml:brushProperty name="height" value="0.06667" units="cm"/>
      <inkml:brushProperty name="fitToCurve" value="1"/>
    </inkml:brush>
  </inkml:definitions>
  <inkml:trace contextRef="#ctx0" brushRef="#br0">0 0,'0'19,"0"-19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7C82E606A73514588C608D095B111BD" ma:contentTypeVersion="1" ma:contentTypeDescription="Create a new document." ma:contentTypeScope="" ma:versionID="0a6b2198732e31dba119c4e8fb75ca2a">
  <xsd:schema xmlns:xsd="http://www.w3.org/2001/XMLSchema" xmlns:p="http://schemas.microsoft.com/office/2006/metadata/properties" targetNamespace="http://schemas.microsoft.com/office/2006/metadata/properties" ma:root="true" ma:fieldsID="8b5c5128bb93e18c414a5f5ca87b3fa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CADC4A-D037-4388-A843-74E5BCACBA69}">
  <ds:schemaRefs>
    <ds:schemaRef ds:uri="http://schemas.microsoft.com/office/2006/metadata/properties"/>
  </ds:schemaRefs>
</ds:datastoreItem>
</file>

<file path=customXml/itemProps2.xml><?xml version="1.0" encoding="utf-8"?>
<ds:datastoreItem xmlns:ds="http://schemas.openxmlformats.org/officeDocument/2006/customXml" ds:itemID="{3D128492-9CCF-4987-AFD3-124A7E7AD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101C01D2-A652-4A24-A983-4D4A5C10E520}">
  <ds:schemaRefs>
    <ds:schemaRef ds:uri="http://schemas.microsoft.com/sharepoint/v3/contenttype/forms"/>
  </ds:schemaRefs>
</ds:datastoreItem>
</file>

<file path=customXml/itemProps4.xml><?xml version="1.0" encoding="utf-8"?>
<ds:datastoreItem xmlns:ds="http://schemas.openxmlformats.org/officeDocument/2006/customXml" ds:itemID="{7AD7CBD4-2186-4E85-909C-9B5192D486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142</Pages>
  <Words>45710</Words>
  <Characters>260553</Characters>
  <Application>Microsoft Office Word</Application>
  <DocSecurity>0</DocSecurity>
  <Lines>2171</Lines>
  <Paragraphs>611</Paragraphs>
  <ScaleCrop>false</ScaleCrop>
  <HeadingPairs>
    <vt:vector size="2" baseType="variant">
      <vt:variant>
        <vt:lpstr>Title</vt:lpstr>
      </vt:variant>
      <vt:variant>
        <vt:i4>1</vt:i4>
      </vt:variant>
    </vt:vector>
  </HeadingPairs>
  <TitlesOfParts>
    <vt:vector size="1" baseType="lpstr">
      <vt:lpstr/>
    </vt:vector>
  </TitlesOfParts>
  <Company>TSOL</Company>
  <LinksUpToDate>false</LinksUpToDate>
  <CharactersWithSpaces>305652</CharactersWithSpaces>
  <SharedDoc>false</SharedDoc>
  <HLinks>
    <vt:vector size="588" baseType="variant">
      <vt:variant>
        <vt:i4>8323131</vt:i4>
      </vt:variant>
      <vt:variant>
        <vt:i4>2451</vt:i4>
      </vt:variant>
      <vt:variant>
        <vt:i4>0</vt:i4>
      </vt:variant>
      <vt:variant>
        <vt:i4>5</vt:i4>
      </vt:variant>
      <vt:variant>
        <vt:lpwstr>http://www.aof.mod.uk/</vt:lpwstr>
      </vt:variant>
      <vt:variant>
        <vt:lpwstr/>
      </vt:variant>
      <vt:variant>
        <vt:i4>5046345</vt:i4>
      </vt:variant>
      <vt:variant>
        <vt:i4>2064</vt:i4>
      </vt:variant>
      <vt:variant>
        <vt:i4>0</vt:i4>
      </vt:variant>
      <vt:variant>
        <vt:i4>5</vt:i4>
      </vt:variant>
      <vt:variant>
        <vt:lpwstr>http://www.gov.uk/government/publications/principles-of-good-employment-practice</vt:lpwstr>
      </vt:variant>
      <vt:variant>
        <vt:lpwstr/>
      </vt:variant>
      <vt:variant>
        <vt:i4>327754</vt:i4>
      </vt:variant>
      <vt:variant>
        <vt:i4>1980</vt:i4>
      </vt:variant>
      <vt:variant>
        <vt:i4>0</vt:i4>
      </vt:variant>
      <vt:variant>
        <vt:i4>5</vt:i4>
      </vt:variant>
      <vt:variant>
        <vt:lpwstr>http://uk.practicallaw.com/0-202-4551?q=outsourcing</vt:lpwstr>
      </vt:variant>
      <vt:variant>
        <vt:lpwstr>a372155</vt:lpwstr>
      </vt:variant>
      <vt:variant>
        <vt:i4>327754</vt:i4>
      </vt:variant>
      <vt:variant>
        <vt:i4>1962</vt:i4>
      </vt:variant>
      <vt:variant>
        <vt:i4>0</vt:i4>
      </vt:variant>
      <vt:variant>
        <vt:i4>5</vt:i4>
      </vt:variant>
      <vt:variant>
        <vt:lpwstr>http://uk.practicallaw.com/0-202-4551?q=outsourcing</vt:lpwstr>
      </vt:variant>
      <vt:variant>
        <vt:lpwstr>a372155</vt:lpwstr>
      </vt:variant>
      <vt:variant>
        <vt:i4>3801143</vt:i4>
      </vt:variant>
      <vt:variant>
        <vt:i4>1875</vt:i4>
      </vt:variant>
      <vt:variant>
        <vt:i4>0</vt:i4>
      </vt:variant>
      <vt:variant>
        <vt:i4>5</vt:i4>
      </vt:variant>
      <vt:variant>
        <vt:lpwstr>http://www.cesg.gov.uk/publications/Documents/iamm-assessment-framework.pdf</vt:lpwstr>
      </vt:variant>
      <vt:variant>
        <vt:lpwstr/>
      </vt:variant>
      <vt:variant>
        <vt:i4>6225966</vt:i4>
      </vt:variant>
      <vt:variant>
        <vt:i4>1872</vt:i4>
      </vt:variant>
      <vt:variant>
        <vt:i4>0</vt:i4>
      </vt:variant>
      <vt:variant>
        <vt:i4>5</vt:i4>
      </vt:variant>
      <vt:variant>
        <vt:lpwstr>http://www.cpni.gov.uk/Documents/Publications/2005/2005003-Risk_management.pdf</vt:lpwstr>
      </vt:variant>
      <vt:variant>
        <vt:lpwstr/>
      </vt:variant>
      <vt:variant>
        <vt:i4>2031663</vt:i4>
      </vt:variant>
      <vt:variant>
        <vt:i4>1869</vt:i4>
      </vt:variant>
      <vt:variant>
        <vt:i4>0</vt:i4>
      </vt:variant>
      <vt:variant>
        <vt:i4>5</vt:i4>
      </vt:variant>
      <vt:variant>
        <vt:lpwstr>https://www.gov.uk/government/uploads/system/uploads/attachment_data/file/255910/HMG_Security_Policy_Framework_V11.0.pdf</vt:lpwstr>
      </vt:variant>
      <vt:variant>
        <vt:lpwstr/>
      </vt:variant>
      <vt:variant>
        <vt:i4>4259863</vt:i4>
      </vt:variant>
      <vt:variant>
        <vt:i4>1593</vt:i4>
      </vt:variant>
      <vt:variant>
        <vt:i4>0</vt:i4>
      </vt:variant>
      <vt:variant>
        <vt:i4>5</vt:i4>
      </vt:variant>
      <vt:variant>
        <vt:lpwstr>http://www.statistics.gov.uk/instantfigures.asp)</vt:lpwstr>
      </vt:variant>
      <vt:variant>
        <vt:lpwstr/>
      </vt:variant>
      <vt:variant>
        <vt:i4>1048624</vt:i4>
      </vt:variant>
      <vt:variant>
        <vt:i4>563</vt:i4>
      </vt:variant>
      <vt:variant>
        <vt:i4>0</vt:i4>
      </vt:variant>
      <vt:variant>
        <vt:i4>5</vt:i4>
      </vt:variant>
      <vt:variant>
        <vt:lpwstr/>
      </vt:variant>
      <vt:variant>
        <vt:lpwstr>_Toc373311128</vt:lpwstr>
      </vt:variant>
      <vt:variant>
        <vt:i4>1048624</vt:i4>
      </vt:variant>
      <vt:variant>
        <vt:i4>557</vt:i4>
      </vt:variant>
      <vt:variant>
        <vt:i4>0</vt:i4>
      </vt:variant>
      <vt:variant>
        <vt:i4>5</vt:i4>
      </vt:variant>
      <vt:variant>
        <vt:lpwstr/>
      </vt:variant>
      <vt:variant>
        <vt:lpwstr>_Toc373311127</vt:lpwstr>
      </vt:variant>
      <vt:variant>
        <vt:i4>1048624</vt:i4>
      </vt:variant>
      <vt:variant>
        <vt:i4>551</vt:i4>
      </vt:variant>
      <vt:variant>
        <vt:i4>0</vt:i4>
      </vt:variant>
      <vt:variant>
        <vt:i4>5</vt:i4>
      </vt:variant>
      <vt:variant>
        <vt:lpwstr/>
      </vt:variant>
      <vt:variant>
        <vt:lpwstr>_Toc373311126</vt:lpwstr>
      </vt:variant>
      <vt:variant>
        <vt:i4>1048624</vt:i4>
      </vt:variant>
      <vt:variant>
        <vt:i4>545</vt:i4>
      </vt:variant>
      <vt:variant>
        <vt:i4>0</vt:i4>
      </vt:variant>
      <vt:variant>
        <vt:i4>5</vt:i4>
      </vt:variant>
      <vt:variant>
        <vt:lpwstr/>
      </vt:variant>
      <vt:variant>
        <vt:lpwstr>_Toc373311125</vt:lpwstr>
      </vt:variant>
      <vt:variant>
        <vt:i4>1048624</vt:i4>
      </vt:variant>
      <vt:variant>
        <vt:i4>539</vt:i4>
      </vt:variant>
      <vt:variant>
        <vt:i4>0</vt:i4>
      </vt:variant>
      <vt:variant>
        <vt:i4>5</vt:i4>
      </vt:variant>
      <vt:variant>
        <vt:lpwstr/>
      </vt:variant>
      <vt:variant>
        <vt:lpwstr>_Toc373311124</vt:lpwstr>
      </vt:variant>
      <vt:variant>
        <vt:i4>1048624</vt:i4>
      </vt:variant>
      <vt:variant>
        <vt:i4>533</vt:i4>
      </vt:variant>
      <vt:variant>
        <vt:i4>0</vt:i4>
      </vt:variant>
      <vt:variant>
        <vt:i4>5</vt:i4>
      </vt:variant>
      <vt:variant>
        <vt:lpwstr/>
      </vt:variant>
      <vt:variant>
        <vt:lpwstr>_Toc373311123</vt:lpwstr>
      </vt:variant>
      <vt:variant>
        <vt:i4>1048624</vt:i4>
      </vt:variant>
      <vt:variant>
        <vt:i4>527</vt:i4>
      </vt:variant>
      <vt:variant>
        <vt:i4>0</vt:i4>
      </vt:variant>
      <vt:variant>
        <vt:i4>5</vt:i4>
      </vt:variant>
      <vt:variant>
        <vt:lpwstr/>
      </vt:variant>
      <vt:variant>
        <vt:lpwstr>_Toc373311122</vt:lpwstr>
      </vt:variant>
      <vt:variant>
        <vt:i4>1048624</vt:i4>
      </vt:variant>
      <vt:variant>
        <vt:i4>521</vt:i4>
      </vt:variant>
      <vt:variant>
        <vt:i4>0</vt:i4>
      </vt:variant>
      <vt:variant>
        <vt:i4>5</vt:i4>
      </vt:variant>
      <vt:variant>
        <vt:lpwstr/>
      </vt:variant>
      <vt:variant>
        <vt:lpwstr>_Toc373311121</vt:lpwstr>
      </vt:variant>
      <vt:variant>
        <vt:i4>1048624</vt:i4>
      </vt:variant>
      <vt:variant>
        <vt:i4>515</vt:i4>
      </vt:variant>
      <vt:variant>
        <vt:i4>0</vt:i4>
      </vt:variant>
      <vt:variant>
        <vt:i4>5</vt:i4>
      </vt:variant>
      <vt:variant>
        <vt:lpwstr/>
      </vt:variant>
      <vt:variant>
        <vt:lpwstr>_Toc373311120</vt:lpwstr>
      </vt:variant>
      <vt:variant>
        <vt:i4>1245232</vt:i4>
      </vt:variant>
      <vt:variant>
        <vt:i4>509</vt:i4>
      </vt:variant>
      <vt:variant>
        <vt:i4>0</vt:i4>
      </vt:variant>
      <vt:variant>
        <vt:i4>5</vt:i4>
      </vt:variant>
      <vt:variant>
        <vt:lpwstr/>
      </vt:variant>
      <vt:variant>
        <vt:lpwstr>_Toc373311119</vt:lpwstr>
      </vt:variant>
      <vt:variant>
        <vt:i4>1245232</vt:i4>
      </vt:variant>
      <vt:variant>
        <vt:i4>503</vt:i4>
      </vt:variant>
      <vt:variant>
        <vt:i4>0</vt:i4>
      </vt:variant>
      <vt:variant>
        <vt:i4>5</vt:i4>
      </vt:variant>
      <vt:variant>
        <vt:lpwstr/>
      </vt:variant>
      <vt:variant>
        <vt:lpwstr>_Toc373311118</vt:lpwstr>
      </vt:variant>
      <vt:variant>
        <vt:i4>1245232</vt:i4>
      </vt:variant>
      <vt:variant>
        <vt:i4>497</vt:i4>
      </vt:variant>
      <vt:variant>
        <vt:i4>0</vt:i4>
      </vt:variant>
      <vt:variant>
        <vt:i4>5</vt:i4>
      </vt:variant>
      <vt:variant>
        <vt:lpwstr/>
      </vt:variant>
      <vt:variant>
        <vt:lpwstr>_Toc373311117</vt:lpwstr>
      </vt:variant>
      <vt:variant>
        <vt:i4>1245232</vt:i4>
      </vt:variant>
      <vt:variant>
        <vt:i4>491</vt:i4>
      </vt:variant>
      <vt:variant>
        <vt:i4>0</vt:i4>
      </vt:variant>
      <vt:variant>
        <vt:i4>5</vt:i4>
      </vt:variant>
      <vt:variant>
        <vt:lpwstr/>
      </vt:variant>
      <vt:variant>
        <vt:lpwstr>_Toc373311116</vt:lpwstr>
      </vt:variant>
      <vt:variant>
        <vt:i4>1245232</vt:i4>
      </vt:variant>
      <vt:variant>
        <vt:i4>485</vt:i4>
      </vt:variant>
      <vt:variant>
        <vt:i4>0</vt:i4>
      </vt:variant>
      <vt:variant>
        <vt:i4>5</vt:i4>
      </vt:variant>
      <vt:variant>
        <vt:lpwstr/>
      </vt:variant>
      <vt:variant>
        <vt:lpwstr>_Toc373311115</vt:lpwstr>
      </vt:variant>
      <vt:variant>
        <vt:i4>1245232</vt:i4>
      </vt:variant>
      <vt:variant>
        <vt:i4>479</vt:i4>
      </vt:variant>
      <vt:variant>
        <vt:i4>0</vt:i4>
      </vt:variant>
      <vt:variant>
        <vt:i4>5</vt:i4>
      </vt:variant>
      <vt:variant>
        <vt:lpwstr/>
      </vt:variant>
      <vt:variant>
        <vt:lpwstr>_Toc373311114</vt:lpwstr>
      </vt:variant>
      <vt:variant>
        <vt:i4>1245232</vt:i4>
      </vt:variant>
      <vt:variant>
        <vt:i4>473</vt:i4>
      </vt:variant>
      <vt:variant>
        <vt:i4>0</vt:i4>
      </vt:variant>
      <vt:variant>
        <vt:i4>5</vt:i4>
      </vt:variant>
      <vt:variant>
        <vt:lpwstr/>
      </vt:variant>
      <vt:variant>
        <vt:lpwstr>_Toc373311113</vt:lpwstr>
      </vt:variant>
      <vt:variant>
        <vt:i4>1245232</vt:i4>
      </vt:variant>
      <vt:variant>
        <vt:i4>467</vt:i4>
      </vt:variant>
      <vt:variant>
        <vt:i4>0</vt:i4>
      </vt:variant>
      <vt:variant>
        <vt:i4>5</vt:i4>
      </vt:variant>
      <vt:variant>
        <vt:lpwstr/>
      </vt:variant>
      <vt:variant>
        <vt:lpwstr>_Toc373311112</vt:lpwstr>
      </vt:variant>
      <vt:variant>
        <vt:i4>1245232</vt:i4>
      </vt:variant>
      <vt:variant>
        <vt:i4>461</vt:i4>
      </vt:variant>
      <vt:variant>
        <vt:i4>0</vt:i4>
      </vt:variant>
      <vt:variant>
        <vt:i4>5</vt:i4>
      </vt:variant>
      <vt:variant>
        <vt:lpwstr/>
      </vt:variant>
      <vt:variant>
        <vt:lpwstr>_Toc373311111</vt:lpwstr>
      </vt:variant>
      <vt:variant>
        <vt:i4>1245232</vt:i4>
      </vt:variant>
      <vt:variant>
        <vt:i4>455</vt:i4>
      </vt:variant>
      <vt:variant>
        <vt:i4>0</vt:i4>
      </vt:variant>
      <vt:variant>
        <vt:i4>5</vt:i4>
      </vt:variant>
      <vt:variant>
        <vt:lpwstr/>
      </vt:variant>
      <vt:variant>
        <vt:lpwstr>_Toc373311110</vt:lpwstr>
      </vt:variant>
      <vt:variant>
        <vt:i4>1179696</vt:i4>
      </vt:variant>
      <vt:variant>
        <vt:i4>449</vt:i4>
      </vt:variant>
      <vt:variant>
        <vt:i4>0</vt:i4>
      </vt:variant>
      <vt:variant>
        <vt:i4>5</vt:i4>
      </vt:variant>
      <vt:variant>
        <vt:lpwstr/>
      </vt:variant>
      <vt:variant>
        <vt:lpwstr>_Toc373311109</vt:lpwstr>
      </vt:variant>
      <vt:variant>
        <vt:i4>1179696</vt:i4>
      </vt:variant>
      <vt:variant>
        <vt:i4>443</vt:i4>
      </vt:variant>
      <vt:variant>
        <vt:i4>0</vt:i4>
      </vt:variant>
      <vt:variant>
        <vt:i4>5</vt:i4>
      </vt:variant>
      <vt:variant>
        <vt:lpwstr/>
      </vt:variant>
      <vt:variant>
        <vt:lpwstr>_Toc373311108</vt:lpwstr>
      </vt:variant>
      <vt:variant>
        <vt:i4>1179696</vt:i4>
      </vt:variant>
      <vt:variant>
        <vt:i4>437</vt:i4>
      </vt:variant>
      <vt:variant>
        <vt:i4>0</vt:i4>
      </vt:variant>
      <vt:variant>
        <vt:i4>5</vt:i4>
      </vt:variant>
      <vt:variant>
        <vt:lpwstr/>
      </vt:variant>
      <vt:variant>
        <vt:lpwstr>_Toc373311107</vt:lpwstr>
      </vt:variant>
      <vt:variant>
        <vt:i4>1179696</vt:i4>
      </vt:variant>
      <vt:variant>
        <vt:i4>431</vt:i4>
      </vt:variant>
      <vt:variant>
        <vt:i4>0</vt:i4>
      </vt:variant>
      <vt:variant>
        <vt:i4>5</vt:i4>
      </vt:variant>
      <vt:variant>
        <vt:lpwstr/>
      </vt:variant>
      <vt:variant>
        <vt:lpwstr>_Toc373311106</vt:lpwstr>
      </vt:variant>
      <vt:variant>
        <vt:i4>1179696</vt:i4>
      </vt:variant>
      <vt:variant>
        <vt:i4>425</vt:i4>
      </vt:variant>
      <vt:variant>
        <vt:i4>0</vt:i4>
      </vt:variant>
      <vt:variant>
        <vt:i4>5</vt:i4>
      </vt:variant>
      <vt:variant>
        <vt:lpwstr/>
      </vt:variant>
      <vt:variant>
        <vt:lpwstr>_Toc373311105</vt:lpwstr>
      </vt:variant>
      <vt:variant>
        <vt:i4>1179696</vt:i4>
      </vt:variant>
      <vt:variant>
        <vt:i4>419</vt:i4>
      </vt:variant>
      <vt:variant>
        <vt:i4>0</vt:i4>
      </vt:variant>
      <vt:variant>
        <vt:i4>5</vt:i4>
      </vt:variant>
      <vt:variant>
        <vt:lpwstr/>
      </vt:variant>
      <vt:variant>
        <vt:lpwstr>_Toc373311104</vt:lpwstr>
      </vt:variant>
      <vt:variant>
        <vt:i4>1179696</vt:i4>
      </vt:variant>
      <vt:variant>
        <vt:i4>413</vt:i4>
      </vt:variant>
      <vt:variant>
        <vt:i4>0</vt:i4>
      </vt:variant>
      <vt:variant>
        <vt:i4>5</vt:i4>
      </vt:variant>
      <vt:variant>
        <vt:lpwstr/>
      </vt:variant>
      <vt:variant>
        <vt:lpwstr>_Toc373311103</vt:lpwstr>
      </vt:variant>
      <vt:variant>
        <vt:i4>1179696</vt:i4>
      </vt:variant>
      <vt:variant>
        <vt:i4>407</vt:i4>
      </vt:variant>
      <vt:variant>
        <vt:i4>0</vt:i4>
      </vt:variant>
      <vt:variant>
        <vt:i4>5</vt:i4>
      </vt:variant>
      <vt:variant>
        <vt:lpwstr/>
      </vt:variant>
      <vt:variant>
        <vt:lpwstr>_Toc373311102</vt:lpwstr>
      </vt:variant>
      <vt:variant>
        <vt:i4>1179696</vt:i4>
      </vt:variant>
      <vt:variant>
        <vt:i4>401</vt:i4>
      </vt:variant>
      <vt:variant>
        <vt:i4>0</vt:i4>
      </vt:variant>
      <vt:variant>
        <vt:i4>5</vt:i4>
      </vt:variant>
      <vt:variant>
        <vt:lpwstr/>
      </vt:variant>
      <vt:variant>
        <vt:lpwstr>_Toc373311101</vt:lpwstr>
      </vt:variant>
      <vt:variant>
        <vt:i4>1179696</vt:i4>
      </vt:variant>
      <vt:variant>
        <vt:i4>395</vt:i4>
      </vt:variant>
      <vt:variant>
        <vt:i4>0</vt:i4>
      </vt:variant>
      <vt:variant>
        <vt:i4>5</vt:i4>
      </vt:variant>
      <vt:variant>
        <vt:lpwstr/>
      </vt:variant>
      <vt:variant>
        <vt:lpwstr>_Toc373311100</vt:lpwstr>
      </vt:variant>
      <vt:variant>
        <vt:i4>1769521</vt:i4>
      </vt:variant>
      <vt:variant>
        <vt:i4>389</vt:i4>
      </vt:variant>
      <vt:variant>
        <vt:i4>0</vt:i4>
      </vt:variant>
      <vt:variant>
        <vt:i4>5</vt:i4>
      </vt:variant>
      <vt:variant>
        <vt:lpwstr/>
      </vt:variant>
      <vt:variant>
        <vt:lpwstr>_Toc373311099</vt:lpwstr>
      </vt:variant>
      <vt:variant>
        <vt:i4>1769521</vt:i4>
      </vt:variant>
      <vt:variant>
        <vt:i4>383</vt:i4>
      </vt:variant>
      <vt:variant>
        <vt:i4>0</vt:i4>
      </vt:variant>
      <vt:variant>
        <vt:i4>5</vt:i4>
      </vt:variant>
      <vt:variant>
        <vt:lpwstr/>
      </vt:variant>
      <vt:variant>
        <vt:lpwstr>_Toc373311098</vt:lpwstr>
      </vt:variant>
      <vt:variant>
        <vt:i4>1769521</vt:i4>
      </vt:variant>
      <vt:variant>
        <vt:i4>377</vt:i4>
      </vt:variant>
      <vt:variant>
        <vt:i4>0</vt:i4>
      </vt:variant>
      <vt:variant>
        <vt:i4>5</vt:i4>
      </vt:variant>
      <vt:variant>
        <vt:lpwstr/>
      </vt:variant>
      <vt:variant>
        <vt:lpwstr>_Toc373311097</vt:lpwstr>
      </vt:variant>
      <vt:variant>
        <vt:i4>1769521</vt:i4>
      </vt:variant>
      <vt:variant>
        <vt:i4>371</vt:i4>
      </vt:variant>
      <vt:variant>
        <vt:i4>0</vt:i4>
      </vt:variant>
      <vt:variant>
        <vt:i4>5</vt:i4>
      </vt:variant>
      <vt:variant>
        <vt:lpwstr/>
      </vt:variant>
      <vt:variant>
        <vt:lpwstr>_Toc373311096</vt:lpwstr>
      </vt:variant>
      <vt:variant>
        <vt:i4>1769521</vt:i4>
      </vt:variant>
      <vt:variant>
        <vt:i4>365</vt:i4>
      </vt:variant>
      <vt:variant>
        <vt:i4>0</vt:i4>
      </vt:variant>
      <vt:variant>
        <vt:i4>5</vt:i4>
      </vt:variant>
      <vt:variant>
        <vt:lpwstr/>
      </vt:variant>
      <vt:variant>
        <vt:lpwstr>_Toc373311095</vt:lpwstr>
      </vt:variant>
      <vt:variant>
        <vt:i4>1769521</vt:i4>
      </vt:variant>
      <vt:variant>
        <vt:i4>359</vt:i4>
      </vt:variant>
      <vt:variant>
        <vt:i4>0</vt:i4>
      </vt:variant>
      <vt:variant>
        <vt:i4>5</vt:i4>
      </vt:variant>
      <vt:variant>
        <vt:lpwstr/>
      </vt:variant>
      <vt:variant>
        <vt:lpwstr>_Toc373311094</vt:lpwstr>
      </vt:variant>
      <vt:variant>
        <vt:i4>1769521</vt:i4>
      </vt:variant>
      <vt:variant>
        <vt:i4>353</vt:i4>
      </vt:variant>
      <vt:variant>
        <vt:i4>0</vt:i4>
      </vt:variant>
      <vt:variant>
        <vt:i4>5</vt:i4>
      </vt:variant>
      <vt:variant>
        <vt:lpwstr/>
      </vt:variant>
      <vt:variant>
        <vt:lpwstr>_Toc373311093</vt:lpwstr>
      </vt:variant>
      <vt:variant>
        <vt:i4>1769521</vt:i4>
      </vt:variant>
      <vt:variant>
        <vt:i4>347</vt:i4>
      </vt:variant>
      <vt:variant>
        <vt:i4>0</vt:i4>
      </vt:variant>
      <vt:variant>
        <vt:i4>5</vt:i4>
      </vt:variant>
      <vt:variant>
        <vt:lpwstr/>
      </vt:variant>
      <vt:variant>
        <vt:lpwstr>_Toc373311092</vt:lpwstr>
      </vt:variant>
      <vt:variant>
        <vt:i4>1769521</vt:i4>
      </vt:variant>
      <vt:variant>
        <vt:i4>341</vt:i4>
      </vt:variant>
      <vt:variant>
        <vt:i4>0</vt:i4>
      </vt:variant>
      <vt:variant>
        <vt:i4>5</vt:i4>
      </vt:variant>
      <vt:variant>
        <vt:lpwstr/>
      </vt:variant>
      <vt:variant>
        <vt:lpwstr>_Toc373311091</vt:lpwstr>
      </vt:variant>
      <vt:variant>
        <vt:i4>1769521</vt:i4>
      </vt:variant>
      <vt:variant>
        <vt:i4>335</vt:i4>
      </vt:variant>
      <vt:variant>
        <vt:i4>0</vt:i4>
      </vt:variant>
      <vt:variant>
        <vt:i4>5</vt:i4>
      </vt:variant>
      <vt:variant>
        <vt:lpwstr/>
      </vt:variant>
      <vt:variant>
        <vt:lpwstr>_Toc373311090</vt:lpwstr>
      </vt:variant>
      <vt:variant>
        <vt:i4>1703985</vt:i4>
      </vt:variant>
      <vt:variant>
        <vt:i4>329</vt:i4>
      </vt:variant>
      <vt:variant>
        <vt:i4>0</vt:i4>
      </vt:variant>
      <vt:variant>
        <vt:i4>5</vt:i4>
      </vt:variant>
      <vt:variant>
        <vt:lpwstr/>
      </vt:variant>
      <vt:variant>
        <vt:lpwstr>_Toc373311089</vt:lpwstr>
      </vt:variant>
      <vt:variant>
        <vt:i4>1703985</vt:i4>
      </vt:variant>
      <vt:variant>
        <vt:i4>323</vt:i4>
      </vt:variant>
      <vt:variant>
        <vt:i4>0</vt:i4>
      </vt:variant>
      <vt:variant>
        <vt:i4>5</vt:i4>
      </vt:variant>
      <vt:variant>
        <vt:lpwstr/>
      </vt:variant>
      <vt:variant>
        <vt:lpwstr>_Toc373311088</vt:lpwstr>
      </vt:variant>
      <vt:variant>
        <vt:i4>1703985</vt:i4>
      </vt:variant>
      <vt:variant>
        <vt:i4>317</vt:i4>
      </vt:variant>
      <vt:variant>
        <vt:i4>0</vt:i4>
      </vt:variant>
      <vt:variant>
        <vt:i4>5</vt:i4>
      </vt:variant>
      <vt:variant>
        <vt:lpwstr/>
      </vt:variant>
      <vt:variant>
        <vt:lpwstr>_Toc373311087</vt:lpwstr>
      </vt:variant>
      <vt:variant>
        <vt:i4>1703985</vt:i4>
      </vt:variant>
      <vt:variant>
        <vt:i4>311</vt:i4>
      </vt:variant>
      <vt:variant>
        <vt:i4>0</vt:i4>
      </vt:variant>
      <vt:variant>
        <vt:i4>5</vt:i4>
      </vt:variant>
      <vt:variant>
        <vt:lpwstr/>
      </vt:variant>
      <vt:variant>
        <vt:lpwstr>_Toc373311086</vt:lpwstr>
      </vt:variant>
      <vt:variant>
        <vt:i4>1703985</vt:i4>
      </vt:variant>
      <vt:variant>
        <vt:i4>305</vt:i4>
      </vt:variant>
      <vt:variant>
        <vt:i4>0</vt:i4>
      </vt:variant>
      <vt:variant>
        <vt:i4>5</vt:i4>
      </vt:variant>
      <vt:variant>
        <vt:lpwstr/>
      </vt:variant>
      <vt:variant>
        <vt:lpwstr>_Toc373311085</vt:lpwstr>
      </vt:variant>
      <vt:variant>
        <vt:i4>1703985</vt:i4>
      </vt:variant>
      <vt:variant>
        <vt:i4>299</vt:i4>
      </vt:variant>
      <vt:variant>
        <vt:i4>0</vt:i4>
      </vt:variant>
      <vt:variant>
        <vt:i4>5</vt:i4>
      </vt:variant>
      <vt:variant>
        <vt:lpwstr/>
      </vt:variant>
      <vt:variant>
        <vt:lpwstr>_Toc373311084</vt:lpwstr>
      </vt:variant>
      <vt:variant>
        <vt:i4>1703985</vt:i4>
      </vt:variant>
      <vt:variant>
        <vt:i4>293</vt:i4>
      </vt:variant>
      <vt:variant>
        <vt:i4>0</vt:i4>
      </vt:variant>
      <vt:variant>
        <vt:i4>5</vt:i4>
      </vt:variant>
      <vt:variant>
        <vt:lpwstr/>
      </vt:variant>
      <vt:variant>
        <vt:lpwstr>_Toc373311083</vt:lpwstr>
      </vt:variant>
      <vt:variant>
        <vt:i4>1703985</vt:i4>
      </vt:variant>
      <vt:variant>
        <vt:i4>287</vt:i4>
      </vt:variant>
      <vt:variant>
        <vt:i4>0</vt:i4>
      </vt:variant>
      <vt:variant>
        <vt:i4>5</vt:i4>
      </vt:variant>
      <vt:variant>
        <vt:lpwstr/>
      </vt:variant>
      <vt:variant>
        <vt:lpwstr>_Toc373311082</vt:lpwstr>
      </vt:variant>
      <vt:variant>
        <vt:i4>1703985</vt:i4>
      </vt:variant>
      <vt:variant>
        <vt:i4>281</vt:i4>
      </vt:variant>
      <vt:variant>
        <vt:i4>0</vt:i4>
      </vt:variant>
      <vt:variant>
        <vt:i4>5</vt:i4>
      </vt:variant>
      <vt:variant>
        <vt:lpwstr/>
      </vt:variant>
      <vt:variant>
        <vt:lpwstr>_Toc373311081</vt:lpwstr>
      </vt:variant>
      <vt:variant>
        <vt:i4>1703985</vt:i4>
      </vt:variant>
      <vt:variant>
        <vt:i4>275</vt:i4>
      </vt:variant>
      <vt:variant>
        <vt:i4>0</vt:i4>
      </vt:variant>
      <vt:variant>
        <vt:i4>5</vt:i4>
      </vt:variant>
      <vt:variant>
        <vt:lpwstr/>
      </vt:variant>
      <vt:variant>
        <vt:lpwstr>_Toc373311080</vt:lpwstr>
      </vt:variant>
      <vt:variant>
        <vt:i4>1376305</vt:i4>
      </vt:variant>
      <vt:variant>
        <vt:i4>269</vt:i4>
      </vt:variant>
      <vt:variant>
        <vt:i4>0</vt:i4>
      </vt:variant>
      <vt:variant>
        <vt:i4>5</vt:i4>
      </vt:variant>
      <vt:variant>
        <vt:lpwstr/>
      </vt:variant>
      <vt:variant>
        <vt:lpwstr>_Toc373311079</vt:lpwstr>
      </vt:variant>
      <vt:variant>
        <vt:i4>1376305</vt:i4>
      </vt:variant>
      <vt:variant>
        <vt:i4>263</vt:i4>
      </vt:variant>
      <vt:variant>
        <vt:i4>0</vt:i4>
      </vt:variant>
      <vt:variant>
        <vt:i4>5</vt:i4>
      </vt:variant>
      <vt:variant>
        <vt:lpwstr/>
      </vt:variant>
      <vt:variant>
        <vt:lpwstr>_Toc373311078</vt:lpwstr>
      </vt:variant>
      <vt:variant>
        <vt:i4>1376305</vt:i4>
      </vt:variant>
      <vt:variant>
        <vt:i4>257</vt:i4>
      </vt:variant>
      <vt:variant>
        <vt:i4>0</vt:i4>
      </vt:variant>
      <vt:variant>
        <vt:i4>5</vt:i4>
      </vt:variant>
      <vt:variant>
        <vt:lpwstr/>
      </vt:variant>
      <vt:variant>
        <vt:lpwstr>_Toc373311076</vt:lpwstr>
      </vt:variant>
      <vt:variant>
        <vt:i4>1376305</vt:i4>
      </vt:variant>
      <vt:variant>
        <vt:i4>251</vt:i4>
      </vt:variant>
      <vt:variant>
        <vt:i4>0</vt:i4>
      </vt:variant>
      <vt:variant>
        <vt:i4>5</vt:i4>
      </vt:variant>
      <vt:variant>
        <vt:lpwstr/>
      </vt:variant>
      <vt:variant>
        <vt:lpwstr>_Toc373311075</vt:lpwstr>
      </vt:variant>
      <vt:variant>
        <vt:i4>1310769</vt:i4>
      </vt:variant>
      <vt:variant>
        <vt:i4>245</vt:i4>
      </vt:variant>
      <vt:variant>
        <vt:i4>0</vt:i4>
      </vt:variant>
      <vt:variant>
        <vt:i4>5</vt:i4>
      </vt:variant>
      <vt:variant>
        <vt:lpwstr/>
      </vt:variant>
      <vt:variant>
        <vt:lpwstr>_Toc373311068</vt:lpwstr>
      </vt:variant>
      <vt:variant>
        <vt:i4>1310769</vt:i4>
      </vt:variant>
      <vt:variant>
        <vt:i4>239</vt:i4>
      </vt:variant>
      <vt:variant>
        <vt:i4>0</vt:i4>
      </vt:variant>
      <vt:variant>
        <vt:i4>5</vt:i4>
      </vt:variant>
      <vt:variant>
        <vt:lpwstr/>
      </vt:variant>
      <vt:variant>
        <vt:lpwstr>_Toc373311067</vt:lpwstr>
      </vt:variant>
      <vt:variant>
        <vt:i4>1310769</vt:i4>
      </vt:variant>
      <vt:variant>
        <vt:i4>233</vt:i4>
      </vt:variant>
      <vt:variant>
        <vt:i4>0</vt:i4>
      </vt:variant>
      <vt:variant>
        <vt:i4>5</vt:i4>
      </vt:variant>
      <vt:variant>
        <vt:lpwstr/>
      </vt:variant>
      <vt:variant>
        <vt:lpwstr>_Toc373311066</vt:lpwstr>
      </vt:variant>
      <vt:variant>
        <vt:i4>1310769</vt:i4>
      </vt:variant>
      <vt:variant>
        <vt:i4>227</vt:i4>
      </vt:variant>
      <vt:variant>
        <vt:i4>0</vt:i4>
      </vt:variant>
      <vt:variant>
        <vt:i4>5</vt:i4>
      </vt:variant>
      <vt:variant>
        <vt:lpwstr/>
      </vt:variant>
      <vt:variant>
        <vt:lpwstr>_Toc373311065</vt:lpwstr>
      </vt:variant>
      <vt:variant>
        <vt:i4>1310769</vt:i4>
      </vt:variant>
      <vt:variant>
        <vt:i4>221</vt:i4>
      </vt:variant>
      <vt:variant>
        <vt:i4>0</vt:i4>
      </vt:variant>
      <vt:variant>
        <vt:i4>5</vt:i4>
      </vt:variant>
      <vt:variant>
        <vt:lpwstr/>
      </vt:variant>
      <vt:variant>
        <vt:lpwstr>_Toc373311064</vt:lpwstr>
      </vt:variant>
      <vt:variant>
        <vt:i4>1310769</vt:i4>
      </vt:variant>
      <vt:variant>
        <vt:i4>215</vt:i4>
      </vt:variant>
      <vt:variant>
        <vt:i4>0</vt:i4>
      </vt:variant>
      <vt:variant>
        <vt:i4>5</vt:i4>
      </vt:variant>
      <vt:variant>
        <vt:lpwstr/>
      </vt:variant>
      <vt:variant>
        <vt:lpwstr>_Toc373311063</vt:lpwstr>
      </vt:variant>
      <vt:variant>
        <vt:i4>1310769</vt:i4>
      </vt:variant>
      <vt:variant>
        <vt:i4>209</vt:i4>
      </vt:variant>
      <vt:variant>
        <vt:i4>0</vt:i4>
      </vt:variant>
      <vt:variant>
        <vt:i4>5</vt:i4>
      </vt:variant>
      <vt:variant>
        <vt:lpwstr/>
      </vt:variant>
      <vt:variant>
        <vt:lpwstr>_Toc373311062</vt:lpwstr>
      </vt:variant>
      <vt:variant>
        <vt:i4>1310769</vt:i4>
      </vt:variant>
      <vt:variant>
        <vt:i4>203</vt:i4>
      </vt:variant>
      <vt:variant>
        <vt:i4>0</vt:i4>
      </vt:variant>
      <vt:variant>
        <vt:i4>5</vt:i4>
      </vt:variant>
      <vt:variant>
        <vt:lpwstr/>
      </vt:variant>
      <vt:variant>
        <vt:lpwstr>_Toc373311061</vt:lpwstr>
      </vt:variant>
      <vt:variant>
        <vt:i4>1310769</vt:i4>
      </vt:variant>
      <vt:variant>
        <vt:i4>197</vt:i4>
      </vt:variant>
      <vt:variant>
        <vt:i4>0</vt:i4>
      </vt:variant>
      <vt:variant>
        <vt:i4>5</vt:i4>
      </vt:variant>
      <vt:variant>
        <vt:lpwstr/>
      </vt:variant>
      <vt:variant>
        <vt:lpwstr>_Toc373311060</vt:lpwstr>
      </vt:variant>
      <vt:variant>
        <vt:i4>1507377</vt:i4>
      </vt:variant>
      <vt:variant>
        <vt:i4>191</vt:i4>
      </vt:variant>
      <vt:variant>
        <vt:i4>0</vt:i4>
      </vt:variant>
      <vt:variant>
        <vt:i4>5</vt:i4>
      </vt:variant>
      <vt:variant>
        <vt:lpwstr/>
      </vt:variant>
      <vt:variant>
        <vt:lpwstr>_Toc373311059</vt:lpwstr>
      </vt:variant>
      <vt:variant>
        <vt:i4>1507377</vt:i4>
      </vt:variant>
      <vt:variant>
        <vt:i4>185</vt:i4>
      </vt:variant>
      <vt:variant>
        <vt:i4>0</vt:i4>
      </vt:variant>
      <vt:variant>
        <vt:i4>5</vt:i4>
      </vt:variant>
      <vt:variant>
        <vt:lpwstr/>
      </vt:variant>
      <vt:variant>
        <vt:lpwstr>_Toc373311058</vt:lpwstr>
      </vt:variant>
      <vt:variant>
        <vt:i4>1507377</vt:i4>
      </vt:variant>
      <vt:variant>
        <vt:i4>179</vt:i4>
      </vt:variant>
      <vt:variant>
        <vt:i4>0</vt:i4>
      </vt:variant>
      <vt:variant>
        <vt:i4>5</vt:i4>
      </vt:variant>
      <vt:variant>
        <vt:lpwstr/>
      </vt:variant>
      <vt:variant>
        <vt:lpwstr>_Toc373311057</vt:lpwstr>
      </vt:variant>
      <vt:variant>
        <vt:i4>1507377</vt:i4>
      </vt:variant>
      <vt:variant>
        <vt:i4>173</vt:i4>
      </vt:variant>
      <vt:variant>
        <vt:i4>0</vt:i4>
      </vt:variant>
      <vt:variant>
        <vt:i4>5</vt:i4>
      </vt:variant>
      <vt:variant>
        <vt:lpwstr/>
      </vt:variant>
      <vt:variant>
        <vt:lpwstr>_Toc373311056</vt:lpwstr>
      </vt:variant>
      <vt:variant>
        <vt:i4>1507377</vt:i4>
      </vt:variant>
      <vt:variant>
        <vt:i4>167</vt:i4>
      </vt:variant>
      <vt:variant>
        <vt:i4>0</vt:i4>
      </vt:variant>
      <vt:variant>
        <vt:i4>5</vt:i4>
      </vt:variant>
      <vt:variant>
        <vt:lpwstr/>
      </vt:variant>
      <vt:variant>
        <vt:lpwstr>_Toc373311055</vt:lpwstr>
      </vt:variant>
      <vt:variant>
        <vt:i4>1507377</vt:i4>
      </vt:variant>
      <vt:variant>
        <vt:i4>161</vt:i4>
      </vt:variant>
      <vt:variant>
        <vt:i4>0</vt:i4>
      </vt:variant>
      <vt:variant>
        <vt:i4>5</vt:i4>
      </vt:variant>
      <vt:variant>
        <vt:lpwstr/>
      </vt:variant>
      <vt:variant>
        <vt:lpwstr>_Toc373311054</vt:lpwstr>
      </vt:variant>
      <vt:variant>
        <vt:i4>1507377</vt:i4>
      </vt:variant>
      <vt:variant>
        <vt:i4>155</vt:i4>
      </vt:variant>
      <vt:variant>
        <vt:i4>0</vt:i4>
      </vt:variant>
      <vt:variant>
        <vt:i4>5</vt:i4>
      </vt:variant>
      <vt:variant>
        <vt:lpwstr/>
      </vt:variant>
      <vt:variant>
        <vt:lpwstr>_Toc373311053</vt:lpwstr>
      </vt:variant>
      <vt:variant>
        <vt:i4>1507377</vt:i4>
      </vt:variant>
      <vt:variant>
        <vt:i4>149</vt:i4>
      </vt:variant>
      <vt:variant>
        <vt:i4>0</vt:i4>
      </vt:variant>
      <vt:variant>
        <vt:i4>5</vt:i4>
      </vt:variant>
      <vt:variant>
        <vt:lpwstr/>
      </vt:variant>
      <vt:variant>
        <vt:lpwstr>_Toc373311052</vt:lpwstr>
      </vt:variant>
      <vt:variant>
        <vt:i4>1507377</vt:i4>
      </vt:variant>
      <vt:variant>
        <vt:i4>143</vt:i4>
      </vt:variant>
      <vt:variant>
        <vt:i4>0</vt:i4>
      </vt:variant>
      <vt:variant>
        <vt:i4>5</vt:i4>
      </vt:variant>
      <vt:variant>
        <vt:lpwstr/>
      </vt:variant>
      <vt:variant>
        <vt:lpwstr>_Toc373311051</vt:lpwstr>
      </vt:variant>
      <vt:variant>
        <vt:i4>1507377</vt:i4>
      </vt:variant>
      <vt:variant>
        <vt:i4>137</vt:i4>
      </vt:variant>
      <vt:variant>
        <vt:i4>0</vt:i4>
      </vt:variant>
      <vt:variant>
        <vt:i4>5</vt:i4>
      </vt:variant>
      <vt:variant>
        <vt:lpwstr/>
      </vt:variant>
      <vt:variant>
        <vt:lpwstr>_Toc373311050</vt:lpwstr>
      </vt:variant>
      <vt:variant>
        <vt:i4>1441841</vt:i4>
      </vt:variant>
      <vt:variant>
        <vt:i4>131</vt:i4>
      </vt:variant>
      <vt:variant>
        <vt:i4>0</vt:i4>
      </vt:variant>
      <vt:variant>
        <vt:i4>5</vt:i4>
      </vt:variant>
      <vt:variant>
        <vt:lpwstr/>
      </vt:variant>
      <vt:variant>
        <vt:lpwstr>_Toc373311049</vt:lpwstr>
      </vt:variant>
      <vt:variant>
        <vt:i4>1441841</vt:i4>
      </vt:variant>
      <vt:variant>
        <vt:i4>125</vt:i4>
      </vt:variant>
      <vt:variant>
        <vt:i4>0</vt:i4>
      </vt:variant>
      <vt:variant>
        <vt:i4>5</vt:i4>
      </vt:variant>
      <vt:variant>
        <vt:lpwstr/>
      </vt:variant>
      <vt:variant>
        <vt:lpwstr>_Toc373311048</vt:lpwstr>
      </vt:variant>
      <vt:variant>
        <vt:i4>1441841</vt:i4>
      </vt:variant>
      <vt:variant>
        <vt:i4>119</vt:i4>
      </vt:variant>
      <vt:variant>
        <vt:i4>0</vt:i4>
      </vt:variant>
      <vt:variant>
        <vt:i4>5</vt:i4>
      </vt:variant>
      <vt:variant>
        <vt:lpwstr/>
      </vt:variant>
      <vt:variant>
        <vt:lpwstr>_Toc373311047</vt:lpwstr>
      </vt:variant>
      <vt:variant>
        <vt:i4>1441841</vt:i4>
      </vt:variant>
      <vt:variant>
        <vt:i4>113</vt:i4>
      </vt:variant>
      <vt:variant>
        <vt:i4>0</vt:i4>
      </vt:variant>
      <vt:variant>
        <vt:i4>5</vt:i4>
      </vt:variant>
      <vt:variant>
        <vt:lpwstr/>
      </vt:variant>
      <vt:variant>
        <vt:lpwstr>_Toc373311046</vt:lpwstr>
      </vt:variant>
      <vt:variant>
        <vt:i4>1441841</vt:i4>
      </vt:variant>
      <vt:variant>
        <vt:i4>107</vt:i4>
      </vt:variant>
      <vt:variant>
        <vt:i4>0</vt:i4>
      </vt:variant>
      <vt:variant>
        <vt:i4>5</vt:i4>
      </vt:variant>
      <vt:variant>
        <vt:lpwstr/>
      </vt:variant>
      <vt:variant>
        <vt:lpwstr>_Toc373311045</vt:lpwstr>
      </vt:variant>
      <vt:variant>
        <vt:i4>1441841</vt:i4>
      </vt:variant>
      <vt:variant>
        <vt:i4>101</vt:i4>
      </vt:variant>
      <vt:variant>
        <vt:i4>0</vt:i4>
      </vt:variant>
      <vt:variant>
        <vt:i4>5</vt:i4>
      </vt:variant>
      <vt:variant>
        <vt:lpwstr/>
      </vt:variant>
      <vt:variant>
        <vt:lpwstr>_Toc373311042</vt:lpwstr>
      </vt:variant>
      <vt:variant>
        <vt:i4>1441841</vt:i4>
      </vt:variant>
      <vt:variant>
        <vt:i4>95</vt:i4>
      </vt:variant>
      <vt:variant>
        <vt:i4>0</vt:i4>
      </vt:variant>
      <vt:variant>
        <vt:i4>5</vt:i4>
      </vt:variant>
      <vt:variant>
        <vt:lpwstr/>
      </vt:variant>
      <vt:variant>
        <vt:lpwstr>_Toc373311041</vt:lpwstr>
      </vt:variant>
      <vt:variant>
        <vt:i4>1441841</vt:i4>
      </vt:variant>
      <vt:variant>
        <vt:i4>89</vt:i4>
      </vt:variant>
      <vt:variant>
        <vt:i4>0</vt:i4>
      </vt:variant>
      <vt:variant>
        <vt:i4>5</vt:i4>
      </vt:variant>
      <vt:variant>
        <vt:lpwstr/>
      </vt:variant>
      <vt:variant>
        <vt:lpwstr>_Toc373311040</vt:lpwstr>
      </vt:variant>
      <vt:variant>
        <vt:i4>1114161</vt:i4>
      </vt:variant>
      <vt:variant>
        <vt:i4>83</vt:i4>
      </vt:variant>
      <vt:variant>
        <vt:i4>0</vt:i4>
      </vt:variant>
      <vt:variant>
        <vt:i4>5</vt:i4>
      </vt:variant>
      <vt:variant>
        <vt:lpwstr/>
      </vt:variant>
      <vt:variant>
        <vt:lpwstr>_Toc373311039</vt:lpwstr>
      </vt:variant>
      <vt:variant>
        <vt:i4>1114161</vt:i4>
      </vt:variant>
      <vt:variant>
        <vt:i4>77</vt:i4>
      </vt:variant>
      <vt:variant>
        <vt:i4>0</vt:i4>
      </vt:variant>
      <vt:variant>
        <vt:i4>5</vt:i4>
      </vt:variant>
      <vt:variant>
        <vt:lpwstr/>
      </vt:variant>
      <vt:variant>
        <vt:lpwstr>_Toc373311038</vt:lpwstr>
      </vt:variant>
      <vt:variant>
        <vt:i4>1114161</vt:i4>
      </vt:variant>
      <vt:variant>
        <vt:i4>71</vt:i4>
      </vt:variant>
      <vt:variant>
        <vt:i4>0</vt:i4>
      </vt:variant>
      <vt:variant>
        <vt:i4>5</vt:i4>
      </vt:variant>
      <vt:variant>
        <vt:lpwstr/>
      </vt:variant>
      <vt:variant>
        <vt:lpwstr>_Toc373311037</vt:lpwstr>
      </vt:variant>
      <vt:variant>
        <vt:i4>1114161</vt:i4>
      </vt:variant>
      <vt:variant>
        <vt:i4>65</vt:i4>
      </vt:variant>
      <vt:variant>
        <vt:i4>0</vt:i4>
      </vt:variant>
      <vt:variant>
        <vt:i4>5</vt:i4>
      </vt:variant>
      <vt:variant>
        <vt:lpwstr/>
      </vt:variant>
      <vt:variant>
        <vt:lpwstr>_Toc373311036</vt:lpwstr>
      </vt:variant>
      <vt:variant>
        <vt:i4>1114161</vt:i4>
      </vt:variant>
      <vt:variant>
        <vt:i4>59</vt:i4>
      </vt:variant>
      <vt:variant>
        <vt:i4>0</vt:i4>
      </vt:variant>
      <vt:variant>
        <vt:i4>5</vt:i4>
      </vt:variant>
      <vt:variant>
        <vt:lpwstr/>
      </vt:variant>
      <vt:variant>
        <vt:lpwstr>_Toc373311035</vt:lpwstr>
      </vt:variant>
      <vt:variant>
        <vt:i4>1114161</vt:i4>
      </vt:variant>
      <vt:variant>
        <vt:i4>53</vt:i4>
      </vt:variant>
      <vt:variant>
        <vt:i4>0</vt:i4>
      </vt:variant>
      <vt:variant>
        <vt:i4>5</vt:i4>
      </vt:variant>
      <vt:variant>
        <vt:lpwstr/>
      </vt:variant>
      <vt:variant>
        <vt:lpwstr>_Toc373311034</vt:lpwstr>
      </vt:variant>
      <vt:variant>
        <vt:i4>1114161</vt:i4>
      </vt:variant>
      <vt:variant>
        <vt:i4>47</vt:i4>
      </vt:variant>
      <vt:variant>
        <vt:i4>0</vt:i4>
      </vt:variant>
      <vt:variant>
        <vt:i4>5</vt:i4>
      </vt:variant>
      <vt:variant>
        <vt:lpwstr/>
      </vt:variant>
      <vt:variant>
        <vt:lpwstr>_Toc373311033</vt:lpwstr>
      </vt:variant>
      <vt:variant>
        <vt:i4>1114161</vt:i4>
      </vt:variant>
      <vt:variant>
        <vt:i4>41</vt:i4>
      </vt:variant>
      <vt:variant>
        <vt:i4>0</vt:i4>
      </vt:variant>
      <vt:variant>
        <vt:i4>5</vt:i4>
      </vt:variant>
      <vt:variant>
        <vt:lpwstr/>
      </vt:variant>
      <vt:variant>
        <vt:lpwstr>_Toc373311032</vt:lpwstr>
      </vt:variant>
      <vt:variant>
        <vt:i4>1114161</vt:i4>
      </vt:variant>
      <vt:variant>
        <vt:i4>35</vt:i4>
      </vt:variant>
      <vt:variant>
        <vt:i4>0</vt:i4>
      </vt:variant>
      <vt:variant>
        <vt:i4>5</vt:i4>
      </vt:variant>
      <vt:variant>
        <vt:lpwstr/>
      </vt:variant>
      <vt:variant>
        <vt:lpwstr>_Toc373311031</vt:lpwstr>
      </vt:variant>
      <vt:variant>
        <vt:i4>1114161</vt:i4>
      </vt:variant>
      <vt:variant>
        <vt:i4>29</vt:i4>
      </vt:variant>
      <vt:variant>
        <vt:i4>0</vt:i4>
      </vt:variant>
      <vt:variant>
        <vt:i4>5</vt:i4>
      </vt:variant>
      <vt:variant>
        <vt:lpwstr/>
      </vt:variant>
      <vt:variant>
        <vt:lpwstr>_Toc373311030</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Pugh</dc:creator>
  <cp:lastModifiedBy>Jonathan Bloomer</cp:lastModifiedBy>
  <cp:revision>3</cp:revision>
  <cp:lastPrinted>2017-04-26T08:43:00Z</cp:lastPrinted>
  <dcterms:created xsi:type="dcterms:W3CDTF">2017-09-08T14:17:00Z</dcterms:created>
  <dcterms:modified xsi:type="dcterms:W3CDTF">2017-09-13T13:06:00Z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ION">
    <vt:lpwstr>FM</vt:lpwstr>
  </property>
  <property fmtid="{D5CDD505-2E9C-101B-9397-08002B2CF9AE}" pid="3" name="COMPANYID">
    <vt:lpwstr>2122615613</vt:lpwstr>
  </property>
  <property fmtid="{D5CDD505-2E9C-101B-9397-08002B2CF9AE}" pid="4" name="SERIALNO">
    <vt:lpwstr>11311</vt:lpwstr>
  </property>
  <property fmtid="{D5CDD505-2E9C-101B-9397-08002B2CF9AE}" pid="5" name="CLIENTID">
    <vt:lpwstr>2427</vt:lpwstr>
  </property>
  <property fmtid="{D5CDD505-2E9C-101B-9397-08002B2CF9AE}" pid="6" name="FILEID">
    <vt:lpwstr>95150</vt:lpwstr>
  </property>
  <property fmtid="{D5CDD505-2E9C-101B-9397-08002B2CF9AE}" pid="7" name="ASSOCID">
    <vt:lpwstr>440361</vt:lpwstr>
  </property>
  <property fmtid="{D5CDD505-2E9C-101B-9397-08002B2CF9AE}" pid="8" name="BASEPRECTYPE">
    <vt:lpwstr>BLANK</vt:lpwstr>
  </property>
  <property fmtid="{D5CDD505-2E9C-101B-9397-08002B2CF9AE}" pid="9" name="BASEPRECID">
    <vt:lpwstr>17</vt:lpwstr>
  </property>
  <property fmtid="{D5CDD505-2E9C-101B-9397-08002B2CF9AE}" pid="10" name="DOCID">
    <vt:lpwstr>3177298</vt:lpwstr>
  </property>
  <property fmtid="{D5CDD505-2E9C-101B-9397-08002B2CF9AE}" pid="11" name="DOCIDEX">
    <vt:lpwstr>7108734</vt:lpwstr>
  </property>
  <property fmtid="{D5CDD505-2E9C-101B-9397-08002B2CF9AE}" pid="12" name="VERSIONID">
    <vt:lpwstr>15cd2832-a1ce-42eb-a244-eb99f35b3382</vt:lpwstr>
  </property>
  <property fmtid="{D5CDD505-2E9C-101B-9397-08002B2CF9AE}" pid="13" name="VERSIONLABEL">
    <vt:lpwstr>5</vt:lpwstr>
  </property>
  <property fmtid="{D5CDD505-2E9C-101B-9397-08002B2CF9AE}" pid="14" name="ContentTypeId">
    <vt:lpwstr>0x010100B7C82E606A73514588C608D095B111BD</vt:lpwstr>
  </property>
</Properties>
</file>