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850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noProof/>
          <w:color w:val="000000"/>
          <w:sz w:val="24"/>
          <w:szCs w:val="24"/>
          <w:lang w:eastAsia="en-GB"/>
        </w:rPr>
        <w:drawing>
          <wp:anchor distT="0" distB="0" distL="114300" distR="114300" simplePos="0" relativeHeight="251658240" behindDoc="1" locked="1" layoutInCell="1" allowOverlap="1" wp14:anchorId="355F90AF" wp14:editId="2E3E588D">
            <wp:simplePos x="0" y="0"/>
            <wp:positionH relativeFrom="page">
              <wp:align>right</wp:align>
            </wp:positionH>
            <wp:positionV relativeFrom="page">
              <wp:posOffset>6160134</wp:posOffset>
            </wp:positionV>
            <wp:extent cx="7545072"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072" cy="4568190"/>
                    </a:xfrm>
                    <a:prstGeom prst="rect">
                      <a:avLst/>
                    </a:prstGeom>
                  </pic:spPr>
                </pic:pic>
              </a:graphicData>
            </a:graphic>
            <wp14:sizeRelH relativeFrom="page">
              <wp14:pctWidth>0</wp14:pctWidth>
            </wp14:sizeRelH>
            <wp14:sizeRelV relativeFrom="page">
              <wp14:pctHeight>0</wp14:pctHeight>
            </wp14:sizeRelV>
          </wp:anchor>
        </w:drawing>
      </w:r>
      <w:r w:rsidRPr="001D185B">
        <w:rPr>
          <w:rFonts w:ascii="Arial" w:eastAsia="Calibri" w:hAnsi="Arial" w:cs="Times New Roman"/>
          <w:color w:val="000000"/>
          <w:sz w:val="24"/>
          <w:szCs w:val="24"/>
        </w:rPr>
        <w:t xml:space="preserve">                                                                                                     </w:t>
      </w:r>
      <w:r w:rsidRPr="001D185B">
        <w:rPr>
          <w:rFonts w:ascii="Arial" w:eastAsia="Calibri" w:hAnsi="Arial" w:cs="Times New Roman"/>
          <w:noProof/>
          <w:color w:val="000000"/>
          <w:sz w:val="24"/>
          <w:szCs w:val="24"/>
        </w:rPr>
        <w:drawing>
          <wp:inline distT="0" distB="0" distL="0" distR="0" wp14:anchorId="28D7DDEF" wp14:editId="7C69E2F3">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inline>
        </w:drawing>
      </w:r>
    </w:p>
    <w:p w14:paraId="4235DE66" w14:textId="77777777" w:rsidR="001D185B" w:rsidRPr="001D185B" w:rsidRDefault="001D185B" w:rsidP="001D185B">
      <w:pPr>
        <w:spacing w:after="240"/>
        <w:rPr>
          <w:rFonts w:ascii="Arial" w:eastAsia="Calibri" w:hAnsi="Arial" w:cs="Times New Roman"/>
          <w:color w:val="000000"/>
          <w:sz w:val="24"/>
          <w:szCs w:val="24"/>
        </w:rPr>
      </w:pPr>
    </w:p>
    <w:p w14:paraId="27A1BC02" w14:textId="77777777" w:rsidR="001D185B" w:rsidRPr="001D185B" w:rsidRDefault="001D185B" w:rsidP="001D185B">
      <w:pPr>
        <w:spacing w:after="240"/>
        <w:rPr>
          <w:rFonts w:ascii="Arial" w:eastAsia="Calibri" w:hAnsi="Arial" w:cs="Arial"/>
          <w:b/>
          <w:color w:val="D9262E"/>
          <w:sz w:val="24"/>
          <w:szCs w:val="20"/>
        </w:rPr>
      </w:pPr>
    </w:p>
    <w:p w14:paraId="02B6611D" w14:textId="77777777" w:rsidR="001D185B" w:rsidRPr="001D185B" w:rsidRDefault="001D185B" w:rsidP="001D185B">
      <w:pPr>
        <w:keepNext/>
        <w:spacing w:after="240" w:line="276" w:lineRule="auto"/>
        <w:outlineLvl w:val="1"/>
        <w:rPr>
          <w:rFonts w:ascii="Arial" w:eastAsia="Calibri" w:hAnsi="Arial" w:cs="Times New Roman"/>
          <w:b/>
          <w:bCs/>
          <w:color w:val="000000"/>
          <w:sz w:val="32"/>
          <w:szCs w:val="32"/>
        </w:rPr>
      </w:pPr>
      <w:r w:rsidRPr="001D185B">
        <w:rPr>
          <w:rFonts w:ascii="Arial" w:eastAsia="Calibri" w:hAnsi="Arial" w:cs="Times New Roman"/>
          <w:b/>
          <w:bCs/>
          <w:color w:val="000000"/>
          <w:sz w:val="32"/>
          <w:szCs w:val="32"/>
        </w:rPr>
        <w:t>Request for Quotation</w:t>
      </w:r>
    </w:p>
    <w:p w14:paraId="29B8347B"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rPr>
      </w:pPr>
      <w:r w:rsidRPr="001D185B">
        <w:rPr>
          <w:rFonts w:ascii="Arial" w:eastAsia="Calibri" w:hAnsi="Arial" w:cs="Times New Roman"/>
          <w:b/>
          <w:color w:val="000000"/>
          <w:sz w:val="36"/>
          <w:szCs w:val="32"/>
        </w:rPr>
        <w:t>Mapping Risk: A spatial tool to inform advice on non-breeding red-throated diver (</w:t>
      </w:r>
      <w:proofErr w:type="spellStart"/>
      <w:r w:rsidRPr="001D185B">
        <w:rPr>
          <w:rFonts w:ascii="Arial" w:eastAsia="Calibri" w:hAnsi="Arial" w:cs="Times New Roman"/>
          <w:b/>
          <w:i/>
          <w:iCs/>
          <w:color w:val="000000"/>
          <w:sz w:val="36"/>
          <w:szCs w:val="32"/>
        </w:rPr>
        <w:t>Gavia</w:t>
      </w:r>
      <w:proofErr w:type="spellEnd"/>
      <w:r w:rsidRPr="001D185B">
        <w:rPr>
          <w:rFonts w:ascii="Arial" w:eastAsia="Calibri" w:hAnsi="Arial" w:cs="Times New Roman"/>
          <w:b/>
          <w:i/>
          <w:iCs/>
          <w:color w:val="000000"/>
          <w:sz w:val="36"/>
          <w:szCs w:val="32"/>
        </w:rPr>
        <w:t xml:space="preserve"> stellata</w:t>
      </w:r>
      <w:r w:rsidRPr="001D185B">
        <w:rPr>
          <w:rFonts w:ascii="Arial" w:eastAsia="Calibri" w:hAnsi="Arial" w:cs="Times New Roman"/>
          <w:b/>
          <w:color w:val="000000"/>
          <w:sz w:val="36"/>
          <w:szCs w:val="32"/>
        </w:rPr>
        <w:t>) in the Outer Thames Estuary Special Protection Area</w:t>
      </w:r>
    </w:p>
    <w:p w14:paraId="1AC22D34" w14:textId="6459E14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Issued: </w:t>
      </w:r>
      <w:r w:rsidR="00D513BA">
        <w:rPr>
          <w:rFonts w:ascii="Arial" w:eastAsia="Calibri" w:hAnsi="Arial" w:cs="Times New Roman"/>
          <w:color w:val="000000"/>
          <w:sz w:val="24"/>
          <w:szCs w:val="24"/>
        </w:rPr>
        <w:t>23/09/23</w:t>
      </w:r>
    </w:p>
    <w:p w14:paraId="264CD831" w14:textId="77777777" w:rsidR="001D185B" w:rsidRPr="001D185B" w:rsidRDefault="001D185B" w:rsidP="001D185B">
      <w:pPr>
        <w:spacing w:after="240"/>
        <w:rPr>
          <w:rFonts w:ascii="Arial" w:eastAsia="Calibri" w:hAnsi="Arial" w:cs="Arial"/>
          <w:b/>
          <w:color w:val="D9262E"/>
          <w:sz w:val="24"/>
          <w:szCs w:val="20"/>
        </w:rPr>
      </w:pPr>
    </w:p>
    <w:p w14:paraId="6D0EA165" w14:textId="77777777" w:rsidR="001D185B" w:rsidRPr="001D185B" w:rsidRDefault="001D185B" w:rsidP="001D185B">
      <w:pPr>
        <w:spacing w:after="240"/>
        <w:rPr>
          <w:rFonts w:ascii="Arial" w:eastAsia="Calibri" w:hAnsi="Arial" w:cs="Arial"/>
          <w:b/>
          <w:color w:val="D9262E"/>
          <w:sz w:val="24"/>
          <w:szCs w:val="20"/>
        </w:rPr>
      </w:pPr>
      <w:r w:rsidRPr="001D185B">
        <w:rPr>
          <w:rFonts w:ascii="Arial" w:eastAsia="Calibri" w:hAnsi="Arial" w:cs="Times New Roman"/>
          <w:color w:val="000000"/>
          <w:sz w:val="24"/>
          <w:szCs w:val="24"/>
        </w:rPr>
        <w:br w:type="page"/>
      </w:r>
    </w:p>
    <w:p w14:paraId="65529879" w14:textId="77777777" w:rsidR="001D185B" w:rsidRPr="001D185B" w:rsidRDefault="001D185B" w:rsidP="001D185B">
      <w:pPr>
        <w:keepNext/>
        <w:spacing w:after="240" w:line="276" w:lineRule="auto"/>
        <w:outlineLvl w:val="1"/>
        <w:rPr>
          <w:rFonts w:ascii="Arial" w:eastAsia="Calibri" w:hAnsi="Arial" w:cs="Times New Roman"/>
          <w:b/>
          <w:bCs/>
          <w:color w:val="000000"/>
          <w:sz w:val="32"/>
          <w:szCs w:val="32"/>
        </w:rPr>
      </w:pPr>
      <w:r w:rsidRPr="001D185B">
        <w:rPr>
          <w:rFonts w:ascii="Arial" w:eastAsia="Calibri" w:hAnsi="Arial" w:cs="Times New Roman"/>
          <w:b/>
          <w:bCs/>
          <w:color w:val="000000"/>
          <w:sz w:val="32"/>
          <w:szCs w:val="32"/>
        </w:rPr>
        <w:lastRenderedPageBreak/>
        <w:t>Request for Quotation</w:t>
      </w:r>
    </w:p>
    <w:p w14:paraId="2CB052AB" w14:textId="77777777" w:rsidR="001D185B" w:rsidRPr="001D185B" w:rsidRDefault="001D185B" w:rsidP="001D185B">
      <w:pPr>
        <w:spacing w:after="240" w:line="276" w:lineRule="auto"/>
        <w:rPr>
          <w:rFonts w:ascii="Arial" w:eastAsia="Calibri" w:hAnsi="Arial" w:cs="Times New Roman"/>
          <w:b/>
          <w:color w:val="000000"/>
          <w:sz w:val="26"/>
          <w:szCs w:val="26"/>
        </w:rPr>
      </w:pPr>
      <w:bookmarkStart w:id="0" w:name="_Hlk142646544"/>
      <w:r w:rsidRPr="001D185B">
        <w:rPr>
          <w:rFonts w:ascii="Arial" w:eastAsia="Calibri" w:hAnsi="Arial" w:cs="Times New Roman"/>
          <w:b/>
          <w:color w:val="000000"/>
          <w:sz w:val="26"/>
          <w:szCs w:val="26"/>
        </w:rPr>
        <w:t>Ref:</w:t>
      </w:r>
    </w:p>
    <w:p w14:paraId="03603581" w14:textId="77777777" w:rsidR="001D185B" w:rsidRPr="001D185B" w:rsidRDefault="001D185B" w:rsidP="001D185B">
      <w:pPr>
        <w:spacing w:after="240" w:line="276" w:lineRule="auto"/>
        <w:rPr>
          <w:rFonts w:ascii="Arial" w:eastAsia="Calibri" w:hAnsi="Arial" w:cs="Arial"/>
          <w:color w:val="D9262E"/>
          <w:sz w:val="24"/>
          <w:szCs w:val="26"/>
        </w:rPr>
      </w:pPr>
      <w:r w:rsidRPr="001D185B">
        <w:rPr>
          <w:rFonts w:ascii="Arial" w:eastAsia="Calibri" w:hAnsi="Arial" w:cs="Times New Roman"/>
          <w:b/>
          <w:color w:val="000000"/>
          <w:sz w:val="26"/>
          <w:szCs w:val="26"/>
        </w:rPr>
        <w:t>Title: Mapping Risk: A spatial tool to inform advice on non-breeding red-throated diver (</w:t>
      </w:r>
      <w:proofErr w:type="spellStart"/>
      <w:r w:rsidRPr="00403365">
        <w:rPr>
          <w:rFonts w:ascii="Arial" w:eastAsia="Calibri" w:hAnsi="Arial" w:cs="Times New Roman"/>
          <w:b/>
          <w:i/>
          <w:iCs/>
          <w:color w:val="000000"/>
          <w:sz w:val="26"/>
          <w:szCs w:val="26"/>
        </w:rPr>
        <w:t>Gavia</w:t>
      </w:r>
      <w:proofErr w:type="spellEnd"/>
      <w:r w:rsidRPr="00403365">
        <w:rPr>
          <w:rFonts w:ascii="Arial" w:eastAsia="Calibri" w:hAnsi="Arial" w:cs="Times New Roman"/>
          <w:b/>
          <w:i/>
          <w:iCs/>
          <w:color w:val="000000"/>
          <w:sz w:val="26"/>
          <w:szCs w:val="26"/>
        </w:rPr>
        <w:t xml:space="preserve"> stellata</w:t>
      </w:r>
      <w:r w:rsidRPr="001D185B">
        <w:rPr>
          <w:rFonts w:ascii="Arial" w:eastAsia="Calibri" w:hAnsi="Arial" w:cs="Times New Roman"/>
          <w:b/>
          <w:color w:val="000000"/>
          <w:sz w:val="26"/>
          <w:szCs w:val="26"/>
        </w:rPr>
        <w:t>) in the Outer Thames Estuary Special Protection Area</w:t>
      </w:r>
      <w:r w:rsidRPr="001D185B">
        <w:rPr>
          <w:rFonts w:ascii="Arial" w:eastAsia="Calibri" w:hAnsi="Arial" w:cs="Arial"/>
          <w:color w:val="D9262E"/>
          <w:sz w:val="24"/>
          <w:szCs w:val="26"/>
        </w:rPr>
        <w:t xml:space="preserve"> </w:t>
      </w:r>
    </w:p>
    <w:p w14:paraId="1CF13F0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You are invited to submit a quotation for the requirement described in the specification, Section 2. </w:t>
      </w:r>
    </w:p>
    <w:p w14:paraId="6E0AB21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Please confirm by email, receipt of these documents and whether you intend to submit a quote or not. </w:t>
      </w:r>
    </w:p>
    <w:p w14:paraId="2B604846"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Your response should be returned to the following email address by: </w:t>
      </w:r>
    </w:p>
    <w:p w14:paraId="27C16665" w14:textId="77777777" w:rsidR="001D185B" w:rsidRPr="001D185B" w:rsidRDefault="001D185B" w:rsidP="001D185B">
      <w:pPr>
        <w:spacing w:after="240"/>
        <w:rPr>
          <w:rFonts w:ascii="Arial" w:eastAsia="Calibri" w:hAnsi="Arial" w:cs="Arial"/>
          <w:b/>
          <w:color w:val="D9262E"/>
          <w:sz w:val="24"/>
          <w:szCs w:val="24"/>
        </w:rPr>
      </w:pPr>
      <w:r w:rsidRPr="001D185B">
        <w:rPr>
          <w:rFonts w:ascii="Arial" w:eastAsia="Calibri" w:hAnsi="Arial" w:cs="Times New Roman"/>
          <w:color w:val="000000"/>
          <w:sz w:val="24"/>
          <w:szCs w:val="24"/>
        </w:rPr>
        <w:t>Email: richard.berridge@naturalengland.org.uk</w:t>
      </w:r>
      <w:r w:rsidRPr="001D185B">
        <w:rPr>
          <w:rFonts w:ascii="Arial" w:eastAsia="Calibri" w:hAnsi="Arial" w:cs="Arial"/>
          <w:b/>
          <w:color w:val="D9262E"/>
          <w:sz w:val="24"/>
          <w:szCs w:val="24"/>
        </w:rPr>
        <w:t xml:space="preserve"> </w:t>
      </w:r>
    </w:p>
    <w:p w14:paraId="4181F6AD" w14:textId="2770BB51" w:rsidR="001D185B" w:rsidRPr="001D185B" w:rsidRDefault="001D185B" w:rsidP="1E041994">
      <w:pPr>
        <w:spacing w:after="240"/>
        <w:rPr>
          <w:rFonts w:ascii="Arial" w:eastAsia="Calibri" w:hAnsi="Arial" w:cs="Arial"/>
          <w:b/>
          <w:bCs/>
          <w:color w:val="D9262E"/>
          <w:sz w:val="24"/>
          <w:szCs w:val="24"/>
        </w:rPr>
      </w:pPr>
      <w:r w:rsidRPr="001D185B">
        <w:rPr>
          <w:rFonts w:ascii="Arial" w:eastAsia="Calibri" w:hAnsi="Arial" w:cs="Times New Roman"/>
          <w:color w:val="000000"/>
          <w:sz w:val="24"/>
          <w:szCs w:val="24"/>
        </w:rPr>
        <w:t xml:space="preserve">Date: </w:t>
      </w:r>
      <w:r w:rsidR="001E4E84">
        <w:rPr>
          <w:rFonts w:ascii="Arial" w:eastAsia="Calibri" w:hAnsi="Arial" w:cs="Times New Roman"/>
          <w:color w:val="000000"/>
          <w:sz w:val="24"/>
          <w:szCs w:val="24"/>
        </w:rPr>
        <w:t>23</w:t>
      </w:r>
      <w:r w:rsidR="00D513BA">
        <w:rPr>
          <w:rFonts w:ascii="Arial" w:eastAsia="Calibri" w:hAnsi="Arial" w:cs="Times New Roman"/>
          <w:color w:val="000000"/>
          <w:sz w:val="24"/>
          <w:szCs w:val="24"/>
        </w:rPr>
        <w:t>/10/23</w:t>
      </w:r>
    </w:p>
    <w:p w14:paraId="31E1175A" w14:textId="77777777" w:rsidR="001D185B" w:rsidRPr="001D185B" w:rsidRDefault="001D185B" w:rsidP="001D185B">
      <w:pPr>
        <w:spacing w:after="240"/>
        <w:rPr>
          <w:rFonts w:ascii="Arial" w:eastAsia="Calibri" w:hAnsi="Arial" w:cs="Arial"/>
          <w:b/>
          <w:color w:val="D9262E"/>
          <w:sz w:val="24"/>
          <w:szCs w:val="24"/>
        </w:rPr>
      </w:pPr>
      <w:r w:rsidRPr="001D185B">
        <w:rPr>
          <w:rFonts w:ascii="Arial" w:eastAsia="Calibri" w:hAnsi="Arial" w:cs="Times New Roman"/>
          <w:color w:val="000000"/>
          <w:sz w:val="24"/>
          <w:szCs w:val="24"/>
        </w:rPr>
        <w:t>Time: 1200 BST</w:t>
      </w:r>
    </w:p>
    <w:p w14:paraId="23499CA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Ensure you include the name of the quotation and ‘Final Submission’ in the subject field to make it clear that it is your response.</w:t>
      </w:r>
    </w:p>
    <w:bookmarkEnd w:id="0"/>
    <w:p w14:paraId="5A0AAA86"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Contact Details and Timetable </w:t>
      </w:r>
    </w:p>
    <w:p w14:paraId="663CAEF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Richard Berridge will be your contact for any questions linked to the content of the quote or the process. Please submit any clarification questions via email and note that, unless commercially sensitive, both the question and the response will be circulated to all tenderers.</w:t>
      </w:r>
    </w:p>
    <w:p w14:paraId="411052B4" w14:textId="77777777" w:rsidR="001D185B" w:rsidRPr="001D185B" w:rsidRDefault="001D185B" w:rsidP="001D185B">
      <w:pPr>
        <w:spacing w:after="240"/>
        <w:rPr>
          <w:rFonts w:ascii="Arial" w:eastAsia="Calibri" w:hAnsi="Arial" w:cs="Times New Roman"/>
          <w:color w:val="000000"/>
          <w:sz w:val="24"/>
          <w:szCs w:val="24"/>
        </w:rPr>
      </w:pPr>
    </w:p>
    <w:tbl>
      <w:tblPr>
        <w:tblStyle w:val="Table"/>
        <w:tblW w:w="8637" w:type="dxa"/>
        <w:tblLook w:val="04A0" w:firstRow="1" w:lastRow="0" w:firstColumn="1" w:lastColumn="0" w:noHBand="0" w:noVBand="1"/>
      </w:tblPr>
      <w:tblGrid>
        <w:gridCol w:w="4318"/>
        <w:gridCol w:w="4319"/>
      </w:tblGrid>
      <w:tr w:rsidR="001D185B" w:rsidRPr="001D185B" w14:paraId="42D44388" w14:textId="77777777" w:rsidTr="62F2FB17">
        <w:trPr>
          <w:cnfStyle w:val="100000000000" w:firstRow="1" w:lastRow="0" w:firstColumn="0" w:lastColumn="0" w:oddVBand="0" w:evenVBand="0" w:oddHBand="0" w:evenHBand="0" w:firstRowFirstColumn="0" w:firstRowLastColumn="0" w:lastRowFirstColumn="0" w:lastRowLastColumn="0"/>
        </w:trPr>
        <w:tc>
          <w:tcPr>
            <w:tcW w:w="4318" w:type="dxa"/>
          </w:tcPr>
          <w:p w14:paraId="2A41A699" w14:textId="77777777" w:rsidR="001D185B" w:rsidRPr="001D185B" w:rsidRDefault="001D185B" w:rsidP="001D185B">
            <w:pPr>
              <w:rPr>
                <w:rFonts w:eastAsia="Calibri" w:cs="Times New Roman"/>
              </w:rPr>
            </w:pPr>
            <w:r w:rsidRPr="001D185B">
              <w:rPr>
                <w:rFonts w:eastAsia="Calibri" w:cs="Times New Roman"/>
              </w:rPr>
              <w:t>Action</w:t>
            </w:r>
          </w:p>
        </w:tc>
        <w:tc>
          <w:tcPr>
            <w:tcW w:w="4319" w:type="dxa"/>
          </w:tcPr>
          <w:p w14:paraId="33A101F1" w14:textId="77777777" w:rsidR="001D185B" w:rsidRPr="001D185B" w:rsidRDefault="001D185B" w:rsidP="001D185B">
            <w:pPr>
              <w:rPr>
                <w:rFonts w:eastAsia="Calibri" w:cs="Times New Roman"/>
              </w:rPr>
            </w:pPr>
            <w:r w:rsidRPr="001D185B">
              <w:rPr>
                <w:rFonts w:eastAsia="Calibri" w:cs="Times New Roman"/>
              </w:rPr>
              <w:t>Date</w:t>
            </w:r>
          </w:p>
        </w:tc>
      </w:tr>
      <w:tr w:rsidR="001D185B" w:rsidRPr="001D185B" w14:paraId="5E9A83EE" w14:textId="77777777" w:rsidTr="62F2FB17">
        <w:tc>
          <w:tcPr>
            <w:tcW w:w="4318" w:type="dxa"/>
          </w:tcPr>
          <w:p w14:paraId="642F8F19" w14:textId="77777777" w:rsidR="001D185B" w:rsidRPr="001D185B" w:rsidRDefault="001D185B" w:rsidP="001D185B">
            <w:pPr>
              <w:rPr>
                <w:rFonts w:eastAsia="Calibri" w:cs="Times New Roman"/>
              </w:rPr>
            </w:pPr>
            <w:r w:rsidRPr="001D185B">
              <w:rPr>
                <w:rFonts w:eastAsia="Calibri" w:cs="Times New Roman"/>
              </w:rPr>
              <w:t>Date of issue of RFQ</w:t>
            </w:r>
          </w:p>
        </w:tc>
        <w:tc>
          <w:tcPr>
            <w:tcW w:w="4319" w:type="dxa"/>
          </w:tcPr>
          <w:p w14:paraId="0F9191FE" w14:textId="60026AF5" w:rsidR="001D185B" w:rsidRPr="001D185B" w:rsidRDefault="00642A9C" w:rsidP="001D185B">
            <w:pPr>
              <w:rPr>
                <w:rFonts w:eastAsia="Calibri" w:cs="Times New Roman"/>
              </w:rPr>
            </w:pPr>
            <w:r w:rsidRPr="62F2FB17">
              <w:rPr>
                <w:rFonts w:eastAsia="Calibri" w:cs="Times New Roman"/>
              </w:rPr>
              <w:t>25</w:t>
            </w:r>
            <w:r w:rsidR="2F828EE8" w:rsidRPr="62F2FB17">
              <w:rPr>
                <w:rFonts w:eastAsia="Calibri" w:cs="Times New Roman"/>
              </w:rPr>
              <w:t>/09/2023</w:t>
            </w:r>
            <w:r w:rsidR="001D185B" w:rsidRPr="62F2FB17">
              <w:rPr>
                <w:rFonts w:eastAsia="Calibri" w:cs="Times New Roman"/>
              </w:rPr>
              <w:t xml:space="preserve"> at 12:00 BST </w:t>
            </w:r>
          </w:p>
        </w:tc>
      </w:tr>
      <w:tr w:rsidR="001D185B" w:rsidRPr="001D185B" w14:paraId="11D7A343" w14:textId="77777777" w:rsidTr="62F2FB17">
        <w:tc>
          <w:tcPr>
            <w:tcW w:w="4318" w:type="dxa"/>
          </w:tcPr>
          <w:p w14:paraId="68C42650" w14:textId="77777777" w:rsidR="001D185B" w:rsidRPr="001D185B" w:rsidRDefault="001D185B" w:rsidP="001D185B">
            <w:pPr>
              <w:rPr>
                <w:rFonts w:eastAsia="Calibri" w:cs="Times New Roman"/>
              </w:rPr>
            </w:pPr>
            <w:r w:rsidRPr="001D185B">
              <w:rPr>
                <w:rFonts w:eastAsia="Calibri" w:cs="Times New Roman"/>
              </w:rPr>
              <w:t>Deadline for clarifications questions</w:t>
            </w:r>
          </w:p>
        </w:tc>
        <w:tc>
          <w:tcPr>
            <w:tcW w:w="4319" w:type="dxa"/>
          </w:tcPr>
          <w:p w14:paraId="47FEB7A2" w14:textId="2D7C4222" w:rsidR="001D185B" w:rsidRPr="001D185B" w:rsidRDefault="00642A9C" w:rsidP="1E041994">
            <w:pPr>
              <w:rPr>
                <w:rFonts w:eastAsia="Calibri" w:cs="Arial"/>
                <w:b/>
                <w:bCs/>
                <w:color w:val="D9262E"/>
              </w:rPr>
            </w:pPr>
            <w:r w:rsidRPr="62F2FB17">
              <w:rPr>
                <w:rFonts w:eastAsia="Calibri" w:cs="Times New Roman"/>
              </w:rPr>
              <w:t>4/10/2023</w:t>
            </w:r>
            <w:r w:rsidR="001D185B" w:rsidRPr="62F2FB17">
              <w:rPr>
                <w:rFonts w:eastAsia="Calibri" w:cs="Times New Roman"/>
              </w:rPr>
              <w:t xml:space="preserve"> at 12:00 BST </w:t>
            </w:r>
          </w:p>
        </w:tc>
      </w:tr>
      <w:tr w:rsidR="001D185B" w:rsidRPr="001D185B" w14:paraId="0D04328A" w14:textId="77777777" w:rsidTr="62F2FB17">
        <w:tc>
          <w:tcPr>
            <w:tcW w:w="4318" w:type="dxa"/>
          </w:tcPr>
          <w:p w14:paraId="189EF9EA" w14:textId="77777777" w:rsidR="001D185B" w:rsidRPr="001D185B" w:rsidRDefault="001D185B" w:rsidP="001D185B">
            <w:pPr>
              <w:rPr>
                <w:rFonts w:eastAsia="Calibri" w:cs="Times New Roman"/>
              </w:rPr>
            </w:pPr>
            <w:r w:rsidRPr="001D185B">
              <w:rPr>
                <w:rFonts w:eastAsia="Calibri" w:cs="Times New Roman"/>
              </w:rPr>
              <w:t>Deadline for receipt of Quotation</w:t>
            </w:r>
          </w:p>
        </w:tc>
        <w:tc>
          <w:tcPr>
            <w:tcW w:w="4319" w:type="dxa"/>
          </w:tcPr>
          <w:p w14:paraId="25E63ECE" w14:textId="288257B2" w:rsidR="001D185B" w:rsidRPr="001D185B" w:rsidRDefault="001E4E84" w:rsidP="001D185B">
            <w:pPr>
              <w:rPr>
                <w:rFonts w:eastAsia="Calibri" w:cs="Times New Roman"/>
              </w:rPr>
            </w:pPr>
            <w:r>
              <w:rPr>
                <w:rFonts w:eastAsia="Calibri" w:cs="Times New Roman"/>
              </w:rPr>
              <w:t>23</w:t>
            </w:r>
            <w:r w:rsidR="00642A9C" w:rsidRPr="62F2FB17">
              <w:rPr>
                <w:rFonts w:eastAsia="Calibri" w:cs="Times New Roman"/>
              </w:rPr>
              <w:t>/10/2023</w:t>
            </w:r>
            <w:r w:rsidR="001D185B" w:rsidRPr="62F2FB17">
              <w:rPr>
                <w:rFonts w:eastAsia="Calibri" w:cs="Times New Roman"/>
              </w:rPr>
              <w:t xml:space="preserve"> at 12:00 BST </w:t>
            </w:r>
          </w:p>
        </w:tc>
      </w:tr>
      <w:tr w:rsidR="001D185B" w:rsidRPr="001D185B" w14:paraId="1685DC35" w14:textId="77777777" w:rsidTr="62F2FB17">
        <w:tc>
          <w:tcPr>
            <w:tcW w:w="4318" w:type="dxa"/>
          </w:tcPr>
          <w:p w14:paraId="75139978" w14:textId="77777777" w:rsidR="001D185B" w:rsidRPr="001D185B" w:rsidRDefault="001D185B" w:rsidP="001D185B">
            <w:pPr>
              <w:rPr>
                <w:rFonts w:eastAsia="Calibri" w:cs="Times New Roman"/>
              </w:rPr>
            </w:pPr>
            <w:r w:rsidRPr="001D185B">
              <w:rPr>
                <w:rFonts w:eastAsia="Calibri" w:cs="Times New Roman"/>
              </w:rPr>
              <w:t>Intended date of Contract Award</w:t>
            </w:r>
          </w:p>
        </w:tc>
        <w:tc>
          <w:tcPr>
            <w:tcW w:w="4319" w:type="dxa"/>
          </w:tcPr>
          <w:p w14:paraId="0BF3796C" w14:textId="6407778C" w:rsidR="001D185B" w:rsidRPr="001D185B" w:rsidRDefault="00642A9C" w:rsidP="1E041994">
            <w:pPr>
              <w:rPr>
                <w:rFonts w:eastAsia="Calibri" w:cs="Arial"/>
                <w:b/>
                <w:bCs/>
                <w:color w:val="D9262E"/>
              </w:rPr>
            </w:pPr>
            <w:r w:rsidRPr="62F2FB17">
              <w:rPr>
                <w:rFonts w:eastAsia="Calibri" w:cs="Times New Roman"/>
              </w:rPr>
              <w:t>30/10/2023</w:t>
            </w:r>
            <w:r w:rsidR="001D185B" w:rsidRPr="62F2FB17">
              <w:rPr>
                <w:rFonts w:eastAsia="Calibri" w:cs="Times New Roman"/>
              </w:rPr>
              <w:t xml:space="preserve"> </w:t>
            </w:r>
          </w:p>
        </w:tc>
      </w:tr>
      <w:tr w:rsidR="001D185B" w:rsidRPr="001D185B" w14:paraId="70356E51" w14:textId="77777777" w:rsidTr="62F2FB17">
        <w:tc>
          <w:tcPr>
            <w:tcW w:w="4318" w:type="dxa"/>
          </w:tcPr>
          <w:p w14:paraId="285DAB08" w14:textId="77777777" w:rsidR="001D185B" w:rsidRPr="001D185B" w:rsidRDefault="001D185B" w:rsidP="001D185B">
            <w:pPr>
              <w:rPr>
                <w:rFonts w:eastAsia="Calibri" w:cs="Times New Roman"/>
              </w:rPr>
            </w:pPr>
            <w:r w:rsidRPr="001D185B">
              <w:rPr>
                <w:rFonts w:eastAsia="Calibri" w:cs="Times New Roman"/>
              </w:rPr>
              <w:t>Intended Contract Start Date</w:t>
            </w:r>
          </w:p>
        </w:tc>
        <w:tc>
          <w:tcPr>
            <w:tcW w:w="4319" w:type="dxa"/>
          </w:tcPr>
          <w:p w14:paraId="2C771A37" w14:textId="23A46098" w:rsidR="001D185B" w:rsidRPr="001D185B" w:rsidRDefault="00642A9C" w:rsidP="1E041994">
            <w:pPr>
              <w:rPr>
                <w:rFonts w:eastAsia="Calibri" w:cs="Arial"/>
                <w:b/>
                <w:bCs/>
                <w:color w:val="D9262E"/>
              </w:rPr>
            </w:pPr>
            <w:r w:rsidRPr="62F2FB17">
              <w:rPr>
                <w:rFonts w:eastAsia="Calibri" w:cs="Times New Roman"/>
              </w:rPr>
              <w:t>1/11/2023</w:t>
            </w:r>
            <w:r w:rsidR="001D185B" w:rsidRPr="62F2FB17">
              <w:rPr>
                <w:rFonts w:eastAsia="Calibri" w:cs="Times New Roman"/>
              </w:rPr>
              <w:t xml:space="preserve"> </w:t>
            </w:r>
          </w:p>
        </w:tc>
      </w:tr>
      <w:tr w:rsidR="001D185B" w:rsidRPr="001D185B" w14:paraId="1096E229" w14:textId="77777777" w:rsidTr="62F2FB17">
        <w:tc>
          <w:tcPr>
            <w:tcW w:w="4318" w:type="dxa"/>
          </w:tcPr>
          <w:p w14:paraId="4CD61E6C" w14:textId="597950BE" w:rsidR="001D185B" w:rsidRPr="001D185B" w:rsidRDefault="001D185B" w:rsidP="001D185B">
            <w:pPr>
              <w:rPr>
                <w:rFonts w:eastAsia="Calibri" w:cs="Times New Roman"/>
              </w:rPr>
            </w:pPr>
            <w:r w:rsidRPr="62F2FB17">
              <w:rPr>
                <w:rFonts w:eastAsia="Calibri" w:cs="Times New Roman"/>
              </w:rPr>
              <w:t xml:space="preserve">Intended Delivery Date </w:t>
            </w:r>
          </w:p>
        </w:tc>
        <w:tc>
          <w:tcPr>
            <w:tcW w:w="4319" w:type="dxa"/>
          </w:tcPr>
          <w:p w14:paraId="4D59FEF5" w14:textId="58583D83" w:rsidR="001D185B" w:rsidRPr="001D185B" w:rsidRDefault="00642A9C" w:rsidP="001D185B">
            <w:pPr>
              <w:rPr>
                <w:rFonts w:eastAsia="Calibri" w:cs="Times New Roman"/>
              </w:rPr>
            </w:pPr>
            <w:r w:rsidRPr="62F2FB17">
              <w:rPr>
                <w:rFonts w:eastAsia="Calibri" w:cs="Times New Roman"/>
              </w:rPr>
              <w:t>18/03/2023</w:t>
            </w:r>
          </w:p>
        </w:tc>
      </w:tr>
    </w:tbl>
    <w:p w14:paraId="076EFA9E" w14:textId="77777777" w:rsidR="001D185B" w:rsidRPr="001D185B" w:rsidRDefault="001D185B" w:rsidP="001D185B">
      <w:pPr>
        <w:spacing w:after="240"/>
        <w:rPr>
          <w:rFonts w:ascii="Arial" w:eastAsia="Calibri" w:hAnsi="Arial" w:cs="Times New Roman"/>
          <w:color w:val="000000"/>
          <w:sz w:val="24"/>
          <w:szCs w:val="24"/>
        </w:rPr>
      </w:pPr>
    </w:p>
    <w:p w14:paraId="479129F5"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rPr>
      </w:pPr>
    </w:p>
    <w:p w14:paraId="27037C70"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rPr>
      </w:pPr>
      <w:r w:rsidRPr="001D185B">
        <w:rPr>
          <w:rFonts w:ascii="Arial" w:eastAsia="Calibri" w:hAnsi="Arial" w:cs="Times New Roman"/>
          <w:b/>
          <w:color w:val="000000"/>
          <w:sz w:val="36"/>
          <w:szCs w:val="32"/>
        </w:rPr>
        <w:t xml:space="preserve">Section 1: General Information  </w:t>
      </w:r>
    </w:p>
    <w:p w14:paraId="4BC9A5C2"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Glossary</w:t>
      </w:r>
    </w:p>
    <w:p w14:paraId="11E8F1D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D185B" w:rsidRPr="001D185B" w14:paraId="5A11ADBD" w14:textId="77777777" w:rsidTr="001D185B">
        <w:trPr>
          <w:cnfStyle w:val="100000000000" w:firstRow="1" w:lastRow="0" w:firstColumn="0" w:lastColumn="0" w:oddVBand="0" w:evenVBand="0" w:oddHBand="0" w:evenHBand="0" w:firstRowFirstColumn="0" w:firstRowLastColumn="0" w:lastRowFirstColumn="0" w:lastRowLastColumn="0"/>
        </w:trPr>
        <w:tc>
          <w:tcPr>
            <w:tcW w:w="4318" w:type="dxa"/>
          </w:tcPr>
          <w:p w14:paraId="3092DAAA" w14:textId="77777777" w:rsidR="001D185B" w:rsidRPr="001D185B" w:rsidRDefault="001D185B" w:rsidP="001D185B">
            <w:pPr>
              <w:rPr>
                <w:rFonts w:eastAsia="Calibri" w:cs="Times New Roman"/>
              </w:rPr>
            </w:pPr>
          </w:p>
        </w:tc>
        <w:tc>
          <w:tcPr>
            <w:tcW w:w="4319" w:type="dxa"/>
          </w:tcPr>
          <w:p w14:paraId="0CDB7484" w14:textId="77777777" w:rsidR="001D185B" w:rsidRPr="001D185B" w:rsidRDefault="001D185B" w:rsidP="001D185B">
            <w:pPr>
              <w:rPr>
                <w:rFonts w:eastAsia="Calibri" w:cs="Times New Roman"/>
              </w:rPr>
            </w:pPr>
          </w:p>
        </w:tc>
      </w:tr>
      <w:tr w:rsidR="001D185B" w:rsidRPr="001D185B" w14:paraId="62AD1F7A" w14:textId="77777777" w:rsidTr="001E1323">
        <w:tc>
          <w:tcPr>
            <w:tcW w:w="4318" w:type="dxa"/>
          </w:tcPr>
          <w:p w14:paraId="734317EE" w14:textId="77777777" w:rsidR="001D185B" w:rsidRPr="001D185B" w:rsidRDefault="001D185B" w:rsidP="001D185B">
            <w:pPr>
              <w:rPr>
                <w:rFonts w:eastAsia="Calibri" w:cs="Times New Roman"/>
              </w:rPr>
            </w:pPr>
            <w:bookmarkStart w:id="1" w:name="_Hlk142646627"/>
            <w:r w:rsidRPr="001D185B">
              <w:rPr>
                <w:rFonts w:eastAsia="Calibri" w:cs="Times New Roman"/>
              </w:rPr>
              <w:t>“Authority”</w:t>
            </w:r>
          </w:p>
        </w:tc>
        <w:tc>
          <w:tcPr>
            <w:tcW w:w="4319" w:type="dxa"/>
          </w:tcPr>
          <w:p w14:paraId="6FF9F15B" w14:textId="77777777" w:rsidR="001D185B" w:rsidRPr="001D185B" w:rsidRDefault="001D185B" w:rsidP="001D185B">
            <w:pPr>
              <w:rPr>
                <w:rFonts w:eastAsia="Calibri" w:cs="Times New Roman"/>
              </w:rPr>
            </w:pPr>
            <w:r w:rsidRPr="001D185B">
              <w:rPr>
                <w:rFonts w:eastAsia="Calibri" w:cs="Times New Roman"/>
              </w:rPr>
              <w:t xml:space="preserve">Means Department for Environment, Food and Rural Affairs acting as part of Natural England who is the Contracting Authority.  </w:t>
            </w:r>
          </w:p>
        </w:tc>
      </w:tr>
      <w:bookmarkEnd w:id="1"/>
      <w:tr w:rsidR="001D185B" w:rsidRPr="001D185B" w14:paraId="07FCC162" w14:textId="77777777" w:rsidTr="001E1323">
        <w:tc>
          <w:tcPr>
            <w:tcW w:w="4318" w:type="dxa"/>
          </w:tcPr>
          <w:p w14:paraId="269D690F" w14:textId="77777777" w:rsidR="001D185B" w:rsidRPr="001D185B" w:rsidRDefault="001D185B" w:rsidP="001D185B">
            <w:pPr>
              <w:rPr>
                <w:rFonts w:eastAsia="Calibri" w:cs="Times New Roman"/>
              </w:rPr>
            </w:pPr>
            <w:r w:rsidRPr="001D185B">
              <w:rPr>
                <w:rFonts w:eastAsia="Calibri" w:cs="Times New Roman"/>
              </w:rPr>
              <w:t>“Contract”</w:t>
            </w:r>
          </w:p>
        </w:tc>
        <w:tc>
          <w:tcPr>
            <w:tcW w:w="4319" w:type="dxa"/>
          </w:tcPr>
          <w:p w14:paraId="7FD420D6" w14:textId="77777777" w:rsidR="001D185B" w:rsidRPr="001D185B" w:rsidRDefault="001D185B" w:rsidP="001D185B">
            <w:pPr>
              <w:rPr>
                <w:rFonts w:eastAsia="Calibri" w:cs="Times New Roman"/>
              </w:rPr>
            </w:pPr>
            <w:r w:rsidRPr="001D185B">
              <w:rPr>
                <w:rFonts w:eastAsia="Calibri" w:cs="Times New Roman"/>
              </w:rPr>
              <w:t>means the contract to be entered into by the Authority and the successful supplier.</w:t>
            </w:r>
          </w:p>
        </w:tc>
      </w:tr>
      <w:tr w:rsidR="001D185B" w:rsidRPr="001D185B" w14:paraId="0146B8FE" w14:textId="77777777" w:rsidTr="001E1323">
        <w:tc>
          <w:tcPr>
            <w:tcW w:w="4318" w:type="dxa"/>
          </w:tcPr>
          <w:p w14:paraId="06938806" w14:textId="77777777" w:rsidR="001D185B" w:rsidRPr="001D185B" w:rsidRDefault="001D185B" w:rsidP="001D185B">
            <w:pPr>
              <w:rPr>
                <w:rFonts w:eastAsia="Calibri" w:cs="Times New Roman"/>
              </w:rPr>
            </w:pPr>
            <w:r w:rsidRPr="001D185B">
              <w:rPr>
                <w:rFonts w:eastAsia="Calibri" w:cs="Times New Roman"/>
              </w:rPr>
              <w:t>“Response”</w:t>
            </w:r>
          </w:p>
        </w:tc>
        <w:tc>
          <w:tcPr>
            <w:tcW w:w="4319" w:type="dxa"/>
          </w:tcPr>
          <w:p w14:paraId="64D6033A" w14:textId="77777777" w:rsidR="001D185B" w:rsidRPr="001D185B" w:rsidRDefault="001D185B" w:rsidP="001D185B">
            <w:pPr>
              <w:rPr>
                <w:rFonts w:eastAsia="Calibri" w:cs="Times New Roman"/>
              </w:rPr>
            </w:pPr>
            <w:r w:rsidRPr="001D185B">
              <w:rPr>
                <w:rFonts w:eastAsia="Calibri" w:cs="Times New Roman"/>
              </w:rPr>
              <w:t>means the information submitted by a supplier in response to the RFQ.</w:t>
            </w:r>
          </w:p>
        </w:tc>
      </w:tr>
      <w:tr w:rsidR="001D185B" w:rsidRPr="001D185B" w14:paraId="61E7F71A" w14:textId="77777777" w:rsidTr="001E1323">
        <w:tc>
          <w:tcPr>
            <w:tcW w:w="4318" w:type="dxa"/>
          </w:tcPr>
          <w:p w14:paraId="1133917D" w14:textId="77777777" w:rsidR="001D185B" w:rsidRPr="001D185B" w:rsidRDefault="001D185B" w:rsidP="001D185B">
            <w:pPr>
              <w:rPr>
                <w:rFonts w:eastAsia="Calibri" w:cs="Times New Roman"/>
              </w:rPr>
            </w:pPr>
            <w:r w:rsidRPr="001D185B">
              <w:rPr>
                <w:rFonts w:eastAsia="Calibri" w:cs="Times New Roman"/>
              </w:rPr>
              <w:t>“RFQ”</w:t>
            </w:r>
          </w:p>
        </w:tc>
        <w:tc>
          <w:tcPr>
            <w:tcW w:w="4319" w:type="dxa"/>
          </w:tcPr>
          <w:p w14:paraId="02611825" w14:textId="77777777" w:rsidR="001D185B" w:rsidRPr="001D185B" w:rsidRDefault="001D185B" w:rsidP="001D185B">
            <w:pPr>
              <w:rPr>
                <w:rFonts w:eastAsia="Calibri" w:cs="Times New Roman"/>
              </w:rPr>
            </w:pPr>
            <w:r w:rsidRPr="001D185B">
              <w:rPr>
                <w:rFonts w:eastAsia="Calibri" w:cs="Times New Roman"/>
              </w:rPr>
              <w:t>means this Request for Quotation and all related documents published by the Authority and made available to suppliers.</w:t>
            </w:r>
          </w:p>
        </w:tc>
      </w:tr>
    </w:tbl>
    <w:p w14:paraId="1AFF96B9" w14:textId="77777777" w:rsidR="001D185B" w:rsidRPr="001D185B" w:rsidRDefault="001D185B" w:rsidP="001D185B">
      <w:pPr>
        <w:spacing w:after="240"/>
        <w:rPr>
          <w:rFonts w:ascii="Arial" w:eastAsia="Calibri" w:hAnsi="Arial" w:cs="Times New Roman"/>
          <w:color w:val="000000"/>
          <w:sz w:val="24"/>
          <w:szCs w:val="24"/>
        </w:rPr>
      </w:pPr>
    </w:p>
    <w:p w14:paraId="5A460A14"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Conditions applying to the </w:t>
      </w:r>
      <w:proofErr w:type="gramStart"/>
      <w:r w:rsidRPr="001D185B">
        <w:rPr>
          <w:rFonts w:ascii="Arial" w:eastAsia="Calibri" w:hAnsi="Arial" w:cs="Times New Roman"/>
          <w:b/>
          <w:color w:val="000000"/>
          <w:sz w:val="26"/>
          <w:szCs w:val="26"/>
        </w:rPr>
        <w:t>RFQ</w:t>
      </w:r>
      <w:proofErr w:type="gramEnd"/>
    </w:p>
    <w:p w14:paraId="4BFD770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You should examine your Response and related documents ensuring it is complete and in accordance with the stated instructions prior to submission. </w:t>
      </w:r>
    </w:p>
    <w:p w14:paraId="55CD537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107CDF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By submitting a Response, you, the supplier, are deemed to accept the terms and conditions provided in the RFQ. Confirmation of this is required in Annex 2. </w:t>
      </w:r>
    </w:p>
    <w:p w14:paraId="6375D02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Failure to comply with the instructions set out in the RFQ may result in the supplier’s exclusion from this quotation process.</w:t>
      </w:r>
    </w:p>
    <w:p w14:paraId="39C03ED1"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Acceptance of Quotations</w:t>
      </w:r>
    </w:p>
    <w:p w14:paraId="1F36A40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By issuing this RFQ the Authority does not bind itself to accept any quotation and reserves the right not to award a contract to any supplier who submits a quotation.</w:t>
      </w:r>
    </w:p>
    <w:p w14:paraId="0E40758C"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lastRenderedPageBreak/>
        <w:t>Costs</w:t>
      </w:r>
    </w:p>
    <w:p w14:paraId="59EA21C6"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Authority will not reimburse you for any costs and expenses which you incur preparing and submitting your quotation, even if the Authority amends or terminates the procurement process.</w:t>
      </w:r>
    </w:p>
    <w:p w14:paraId="061E7F53"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Self-Declaration and Mandatory Requirements</w:t>
      </w:r>
    </w:p>
    <w:p w14:paraId="5B07573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43A8A39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Any mandatory requirements will be set out in Section 2, Specification of Requirements and, if you do not comply with them, your quotation will not be evaluated.  </w:t>
      </w:r>
    </w:p>
    <w:p w14:paraId="3798481F"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Clarifications</w:t>
      </w:r>
    </w:p>
    <w:p w14:paraId="6813A18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429ABB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DAC566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377AA01B"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clarification and response are not commercially sensitive; and </w:t>
      </w:r>
    </w:p>
    <w:p w14:paraId="765CEF9E"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all suppliers may benefit from its disclosure, </w:t>
      </w:r>
    </w:p>
    <w:p w14:paraId="666168FF" w14:textId="77777777" w:rsidR="001D185B" w:rsidRPr="001D185B" w:rsidRDefault="001D185B" w:rsidP="001D185B">
      <w:pPr>
        <w:spacing w:after="240"/>
        <w:rPr>
          <w:rFonts w:ascii="Arial" w:eastAsia="Calibri" w:hAnsi="Arial" w:cs="Times New Roman"/>
          <w:color w:val="000000"/>
          <w:sz w:val="24"/>
          <w:szCs w:val="24"/>
        </w:rPr>
      </w:pPr>
    </w:p>
    <w:p w14:paraId="4205EE5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895EC3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A945EBD"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lastRenderedPageBreak/>
        <w:t xml:space="preserve">Amendments </w:t>
      </w:r>
    </w:p>
    <w:p w14:paraId="1903414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Authority may amend the RFQ at any time prior to the deadline for receipt. If it amends the RFQ the Authority will notify you via email. </w:t>
      </w:r>
    </w:p>
    <w:p w14:paraId="2CEBA7E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Suppliers may modify their quotation prior to the deadline for Responses. No Responses may be modified after the deadline for Responses.  </w:t>
      </w:r>
    </w:p>
    <w:p w14:paraId="6795B08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 Suppliers may withdraw their quotations at any time by submitting a notice via the email to the named contact.</w:t>
      </w:r>
    </w:p>
    <w:p w14:paraId="74A1C976"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Conditions of Contract</w:t>
      </w:r>
    </w:p>
    <w:p w14:paraId="7DBAAA53" w14:textId="77777777" w:rsidR="001D185B" w:rsidRPr="001D185B" w:rsidRDefault="001D185B" w:rsidP="001D185B">
      <w:pPr>
        <w:spacing w:after="240"/>
        <w:rPr>
          <w:rFonts w:ascii="Arial" w:eastAsia="Calibri" w:hAnsi="Arial" w:cs="Times New Roman"/>
          <w:color w:val="000000"/>
          <w:sz w:val="24"/>
          <w:szCs w:val="24"/>
        </w:rPr>
      </w:pPr>
      <w:bookmarkStart w:id="2" w:name="_Hlk142646680"/>
      <w:r w:rsidRPr="001D185B">
        <w:rPr>
          <w:rFonts w:ascii="Arial" w:eastAsia="Calibri" w:hAnsi="Arial" w:cs="Times New Roman"/>
          <w:color w:val="000000"/>
          <w:sz w:val="24"/>
          <w:szCs w:val="24"/>
        </w:rPr>
        <w:t xml:space="preserve">The Authority’s standard Condensed Terms and Conditions (available at </w:t>
      </w:r>
      <w:hyperlink r:id="rId13" w:tgtFrame="_blank" w:history="1">
        <w:r w:rsidRPr="001D185B">
          <w:rPr>
            <w:rFonts w:ascii="Arial" w:eastAsia="Calibri" w:hAnsi="Arial" w:cs="Times New Roman"/>
            <w:color w:val="000000"/>
            <w:sz w:val="24"/>
            <w:szCs w:val="24"/>
          </w:rPr>
          <w:t>Procurement at Natural England - Natural England - GOV.UK (www.gov.uk)</w:t>
        </w:r>
      </w:hyperlink>
      <w:hyperlink r:id="rId14" w:history="1">
        <w:r w:rsidRPr="001D185B">
          <w:rPr>
            <w:rFonts w:ascii="Arial" w:eastAsia="Calibri" w:hAnsi="Arial" w:cs="Times New Roman"/>
            <w:color w:val="0000FF"/>
            <w:sz w:val="24"/>
            <w:szCs w:val="24"/>
            <w:u w:val="single"/>
          </w:rPr>
          <w:t>https://www.gov.uk/government/organisations/natural-england/about/procurement</w:t>
        </w:r>
      </w:hyperlink>
      <w:r w:rsidRPr="001D185B">
        <w:rPr>
          <w:rFonts w:ascii="Arial" w:eastAsia="Calibri" w:hAnsi="Arial"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14:paraId="7D25391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Suppliers should note that the quotation provided by the successful bidder will form part of the Contract.</w:t>
      </w:r>
    </w:p>
    <w:bookmarkEnd w:id="2"/>
    <w:p w14:paraId="180C532B"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Prices</w:t>
      </w:r>
    </w:p>
    <w:p w14:paraId="2BDF5F6E" w14:textId="77777777" w:rsidR="001D185B" w:rsidRPr="001D185B" w:rsidRDefault="001D185B" w:rsidP="001D185B">
      <w:pPr>
        <w:spacing w:after="240"/>
        <w:rPr>
          <w:rFonts w:ascii="Arial" w:eastAsia="Calibri" w:hAnsi="Arial" w:cs="Arial"/>
          <w:b/>
          <w:color w:val="D9262E"/>
          <w:sz w:val="24"/>
          <w:szCs w:val="24"/>
        </w:rPr>
      </w:pPr>
      <w:r w:rsidRPr="001D185B">
        <w:rPr>
          <w:rFonts w:ascii="Arial" w:eastAsia="Calibri" w:hAnsi="Arial" w:cs="Times New Roman"/>
          <w:color w:val="000000"/>
          <w:sz w:val="24"/>
          <w:szCs w:val="24"/>
        </w:rPr>
        <w:t xml:space="preserve">Prices must be submitted in £ sterling, inclusive of VAT. </w:t>
      </w:r>
    </w:p>
    <w:p w14:paraId="335CCB64"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Disclosure</w:t>
      </w:r>
    </w:p>
    <w:p w14:paraId="09F3794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All Central Government Departments, their Executive Agencies and </w:t>
      </w:r>
      <w:proofErr w:type="gramStart"/>
      <w:r w:rsidRPr="001D185B">
        <w:rPr>
          <w:rFonts w:ascii="Arial" w:eastAsia="Calibri" w:hAnsi="Arial" w:cs="Times New Roman"/>
          <w:color w:val="000000"/>
          <w:sz w:val="24"/>
          <w:szCs w:val="24"/>
        </w:rPr>
        <w:t>Non Departmental</w:t>
      </w:r>
      <w:proofErr w:type="gramEnd"/>
      <w:r w:rsidRPr="001D185B">
        <w:rPr>
          <w:rFonts w:ascii="Arial" w:eastAsia="Calibri" w:hAnsi="Arial" w:cs="Times New Roman"/>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C81146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EF88B4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 xml:space="preserve">Further to the Government’s transparency agenda, all UK Government organisations must advertise on Contract Finder in accordance with the following publication thresholds: </w:t>
      </w:r>
    </w:p>
    <w:p w14:paraId="00053204"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Central Contracting Authority’s: £12,000</w:t>
      </w:r>
    </w:p>
    <w:p w14:paraId="625C6E89"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Sub Central Contracting Authority’s and NHS Trusts: £30,000</w:t>
      </w:r>
    </w:p>
    <w:p w14:paraId="0F09689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For the purpose of this RFQ the Authority is classified as a Central Contracting Authority with a publication threshold inclusive of VAT. </w:t>
      </w:r>
    </w:p>
    <w:p w14:paraId="76FF5DD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DC02F9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By submitting a Response, you consent to these terms as part of the procurement.</w:t>
      </w:r>
    </w:p>
    <w:p w14:paraId="10EF7587"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Disclaimers</w:t>
      </w:r>
    </w:p>
    <w:p w14:paraId="4D7C673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90015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Authority does not:</w:t>
      </w:r>
    </w:p>
    <w:p w14:paraId="07906371"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make any representation or warranty (express or implied) as to the accuracy, reasonableness or completeness of the </w:t>
      </w:r>
      <w:proofErr w:type="gramStart"/>
      <w:r w:rsidRPr="001D185B">
        <w:rPr>
          <w:rFonts w:ascii="Arial" w:eastAsia="Calibri" w:hAnsi="Arial" w:cs="Times New Roman"/>
          <w:color w:val="000000"/>
          <w:sz w:val="24"/>
          <w:szCs w:val="24"/>
        </w:rPr>
        <w:t>RFQ;</w:t>
      </w:r>
      <w:proofErr w:type="gramEnd"/>
    </w:p>
    <w:p w14:paraId="49438AB1"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accept any liability for the information contained in the RFQ or for the fairness, accuracy or completeness of that information; or</w:t>
      </w:r>
    </w:p>
    <w:p w14:paraId="3F2C7B52"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2883DC8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5AFAB16"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Protection of Personal Data</w:t>
      </w:r>
    </w:p>
    <w:p w14:paraId="1F4363D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In order to comply with the General Data Protection Regulations 2018 the supplier must agree to the following:</w:t>
      </w:r>
    </w:p>
    <w:p w14:paraId="775A7B8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b/>
        <w:t>You must only process any personal data in strict accordance with instructions from the Authority.</w:t>
      </w:r>
    </w:p>
    <w:p w14:paraId="654117D8"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 xml:space="preserve">You must ensure that all the personal data that we disclose to </w:t>
      </w:r>
      <w:proofErr w:type="gramStart"/>
      <w:r w:rsidRPr="001D185B">
        <w:rPr>
          <w:rFonts w:ascii="Arial" w:eastAsia="Calibri" w:hAnsi="Arial" w:cs="Times New Roman"/>
          <w:color w:val="000000"/>
          <w:sz w:val="24"/>
          <w:szCs w:val="24"/>
        </w:rPr>
        <w:t>you</w:t>
      </w:r>
      <w:proofErr w:type="gramEnd"/>
      <w:r w:rsidRPr="001D185B">
        <w:rPr>
          <w:rFonts w:ascii="Arial" w:eastAsia="Calibri" w:hAnsi="Arial" w:cs="Times New Roman"/>
          <w:color w:val="000000"/>
          <w:sz w:val="24"/>
          <w:szCs w:val="24"/>
        </w:rPr>
        <w:t xml:space="preserve"> or you collect on our behalf under this agreement are kept confidential.</w:t>
      </w:r>
    </w:p>
    <w:p w14:paraId="0D3CAFC9"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You must take reasonable steps to ensure the reliability of employees who have access to personal data.</w:t>
      </w:r>
    </w:p>
    <w:p w14:paraId="6C305E3A"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Only employees who may be required to assist in meeting the obligations under this agreement may have access to the personal data.</w:t>
      </w:r>
    </w:p>
    <w:p w14:paraId="169BB75B"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Any disclosure of personal data must be made in confidence and extend only so far as that which is specifically necessary for the purposes of this agreement.</w:t>
      </w:r>
    </w:p>
    <w:p w14:paraId="6ED5E144"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1E2FEB49"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On termination of this agreement, for whatever reason, the personal data must be returned to us promptly and safely, together with all copies in your possession or control.</w:t>
      </w:r>
    </w:p>
    <w:p w14:paraId="2F62137B"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General Data Protection Regulations 2018</w:t>
      </w:r>
    </w:p>
    <w:p w14:paraId="609225D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For the purposes of the Regulations the Authority is the data processor.</w:t>
      </w:r>
    </w:p>
    <w:p w14:paraId="61C32A0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D185B">
        <w:rPr>
          <w:rFonts w:ascii="Arial" w:eastAsia="Calibri" w:hAnsi="Arial" w:cs="Times New Roman"/>
          <w:color w:val="000000"/>
          <w:sz w:val="24"/>
          <w:szCs w:val="24"/>
        </w:rPr>
        <w:t>contract</w:t>
      </w:r>
      <w:proofErr w:type="gramEnd"/>
      <w:r w:rsidRPr="001D185B">
        <w:rPr>
          <w:rFonts w:ascii="Arial" w:eastAsia="Calibri" w:hAnsi="Arial" w:cs="Times New Roman"/>
          <w:color w:val="000000"/>
          <w:sz w:val="24"/>
          <w:szCs w:val="24"/>
        </w:rPr>
        <w:t xml:space="preserve"> it will be retained for the duration of the contract and destroyed within seven years of the contract’s expiry.</w:t>
      </w:r>
    </w:p>
    <w:p w14:paraId="17306F3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1D185B">
        <w:rPr>
          <w:rFonts w:ascii="Arial" w:eastAsia="Calibri" w:hAnsi="Arial" w:cs="Times New Roman"/>
          <w:color w:val="000000"/>
          <w:sz w:val="24"/>
          <w:szCs w:val="24"/>
        </w:rPr>
        <w:t>subject, unless</w:t>
      </w:r>
      <w:proofErr w:type="gramEnd"/>
      <w:r w:rsidRPr="001D185B">
        <w:rPr>
          <w:rFonts w:ascii="Arial" w:eastAsia="Calibri" w:hAnsi="Arial" w:cs="Times New Roman"/>
          <w:color w:val="000000"/>
          <w:sz w:val="24"/>
          <w:szCs w:val="24"/>
        </w:rPr>
        <w:t xml:space="preserve"> the Authority is required by law to make such disclosures.</w:t>
      </w:r>
    </w:p>
    <w:p w14:paraId="38266F10" w14:textId="77777777" w:rsidR="001D185B" w:rsidRPr="001D185B" w:rsidRDefault="001D185B" w:rsidP="001D185B">
      <w:pPr>
        <w:spacing w:after="240" w:line="276" w:lineRule="auto"/>
        <w:rPr>
          <w:rFonts w:ascii="Arial" w:eastAsia="Calibri" w:hAnsi="Arial" w:cs="Times New Roman"/>
          <w:b/>
          <w:color w:val="000000"/>
          <w:sz w:val="26"/>
          <w:szCs w:val="26"/>
        </w:rPr>
      </w:pPr>
      <w:bookmarkStart w:id="3" w:name="_Hlk119576590"/>
      <w:r w:rsidRPr="001D185B">
        <w:rPr>
          <w:rFonts w:ascii="Arial" w:eastAsia="Calibri" w:hAnsi="Arial" w:cs="Times New Roman"/>
          <w:b/>
          <w:color w:val="000000"/>
          <w:sz w:val="26"/>
          <w:szCs w:val="26"/>
        </w:rPr>
        <w:t>Equality, Diversity &amp; Inclusion (EDI)</w:t>
      </w:r>
    </w:p>
    <w:p w14:paraId="357F7E7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w:t>
      </w:r>
      <w:r w:rsidRPr="001D185B">
        <w:rPr>
          <w:rFonts w:ascii="Arial" w:eastAsia="Calibri" w:hAnsi="Arial" w:cs="Arial"/>
          <w:b/>
          <w:color w:val="D9262E"/>
          <w:sz w:val="24"/>
          <w:szCs w:val="24"/>
        </w:rPr>
        <w:t xml:space="preserve"> </w:t>
      </w:r>
      <w:r w:rsidRPr="001D185B">
        <w:rPr>
          <w:rFonts w:ascii="Arial" w:eastAsia="Calibri" w:hAnsi="Arial" w:cs="Times New Roman"/>
          <w:color w:val="000000"/>
          <w:sz w:val="24"/>
          <w:szCs w:val="24"/>
        </w:rPr>
        <w:t>staff and service users.</w:t>
      </w:r>
    </w:p>
    <w:p w14:paraId="7724A52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Suppliers are expected </w:t>
      </w:r>
      <w:proofErr w:type="gramStart"/>
      <w:r w:rsidRPr="001D185B">
        <w:rPr>
          <w:rFonts w:ascii="Arial" w:eastAsia="Calibri" w:hAnsi="Arial" w:cs="Times New Roman"/>
          <w:color w:val="000000"/>
          <w:sz w:val="24"/>
          <w:szCs w:val="24"/>
        </w:rPr>
        <w:t>to;</w:t>
      </w:r>
      <w:proofErr w:type="gramEnd"/>
    </w:p>
    <w:p w14:paraId="53DFB868"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support Defra group to achieve its Public Sector Equality Duty as defined by the Equality Act 2010, and to support delivery of </w:t>
      </w:r>
      <w:hyperlink r:id="rId15" w:history="1">
        <w:r w:rsidRPr="001D185B">
          <w:rPr>
            <w:rFonts w:ascii="Arial" w:eastAsia="Calibri" w:hAnsi="Arial" w:cs="Times New Roman"/>
            <w:color w:val="0000FF"/>
            <w:sz w:val="24"/>
            <w:szCs w:val="24"/>
            <w:u w:val="single"/>
          </w:rPr>
          <w:t>Defra group’s Equality &amp; Diversity Strategy</w:t>
        </w:r>
      </w:hyperlink>
      <w:r w:rsidRPr="001D185B">
        <w:rPr>
          <w:rFonts w:ascii="Arial" w:eastAsia="Calibri" w:hAnsi="Arial" w:cs="Times New Roman"/>
          <w:color w:val="000000"/>
          <w:sz w:val="24"/>
          <w:szCs w:val="24"/>
        </w:rPr>
        <w:t>.</w:t>
      </w:r>
    </w:p>
    <w:p w14:paraId="48B24A51"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 xml:space="preserve">meet the standards set out in the </w:t>
      </w:r>
      <w:hyperlink r:id="rId16" w:history="1">
        <w:r w:rsidRPr="001D185B">
          <w:rPr>
            <w:rFonts w:ascii="Arial" w:eastAsia="Calibri" w:hAnsi="Arial" w:cs="Times New Roman"/>
            <w:color w:val="0000FF"/>
            <w:sz w:val="24"/>
            <w:szCs w:val="24"/>
            <w:u w:val="single"/>
          </w:rPr>
          <w:t>Government’s Supplier Code of Conduct</w:t>
        </w:r>
      </w:hyperlink>
    </w:p>
    <w:p w14:paraId="7AD9EBC6"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work with Defra group to ensure equality, diversity and inclusion impacts are addressed (positive and negative) in the goods, services and works we procure, barriers are </w:t>
      </w:r>
      <w:proofErr w:type="gramStart"/>
      <w:r w:rsidRPr="001D185B">
        <w:rPr>
          <w:rFonts w:ascii="Arial" w:eastAsia="Calibri" w:hAnsi="Arial" w:cs="Times New Roman"/>
          <w:color w:val="000000"/>
          <w:sz w:val="24"/>
          <w:szCs w:val="24"/>
        </w:rPr>
        <w:t>removed</w:t>
      </w:r>
      <w:proofErr w:type="gramEnd"/>
      <w:r w:rsidRPr="001D185B">
        <w:rPr>
          <w:rFonts w:ascii="Arial" w:eastAsia="Calibri" w:hAnsi="Arial" w:cs="Times New Roman"/>
          <w:color w:val="000000"/>
          <w:sz w:val="24"/>
          <w:szCs w:val="24"/>
        </w:rPr>
        <w:t xml:space="preserve"> and opportunities realised.</w:t>
      </w:r>
    </w:p>
    <w:bookmarkEnd w:id="3"/>
    <w:p w14:paraId="15370FC8"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Sustainable Procurement</w:t>
      </w:r>
    </w:p>
    <w:p w14:paraId="7C65211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EB2E9A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Client encourages its suppliers to share these values, work to address negative impacts and realise opportunities, measure performance and success.</w:t>
      </w:r>
    </w:p>
    <w:p w14:paraId="40BAD9B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Suppliers are expected to </w:t>
      </w:r>
      <w:proofErr w:type="gramStart"/>
      <w:r w:rsidRPr="001D185B">
        <w:rPr>
          <w:rFonts w:ascii="Arial" w:eastAsia="Calibri" w:hAnsi="Arial" w:cs="Times New Roman"/>
          <w:color w:val="000000"/>
          <w:sz w:val="24"/>
          <w:szCs w:val="24"/>
        </w:rPr>
        <w:t>have an understanding of</w:t>
      </w:r>
      <w:proofErr w:type="gramEnd"/>
      <w:r w:rsidRPr="001D185B">
        <w:rPr>
          <w:rFonts w:ascii="Arial" w:eastAsia="Calibri" w:hAnsi="Arial" w:cs="Times New Roman"/>
          <w:color w:val="000000"/>
          <w:sz w:val="24"/>
          <w:szCs w:val="24"/>
        </w:rPr>
        <w:t xml:space="preserve"> the Sustainable Development Goals, the interconnections between them and the relevance to the Goods, Services and works procured on the Client’s behalf.</w:t>
      </w:r>
    </w:p>
    <w:p w14:paraId="5B3F8C89"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Conflicts of Interest </w:t>
      </w:r>
    </w:p>
    <w:p w14:paraId="2FFF470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558B0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D185B">
        <w:rPr>
          <w:rFonts w:ascii="Arial" w:eastAsia="Calibri" w:hAnsi="Arial" w:cs="Times New Roman"/>
          <w:color w:val="000000"/>
          <w:sz w:val="24"/>
          <w:szCs w:val="24"/>
        </w:rPr>
        <w:t>competition</w:t>
      </w:r>
      <w:proofErr w:type="gramEnd"/>
      <w:r w:rsidRPr="001D185B">
        <w:rPr>
          <w:rFonts w:ascii="Arial" w:eastAsia="Calibri" w:hAnsi="Arial" w:cs="Times New Roman"/>
          <w:color w:val="000000"/>
          <w:sz w:val="24"/>
          <w:szCs w:val="24"/>
        </w:rPr>
        <w:t xml:space="preserve"> </w:t>
      </w:r>
    </w:p>
    <w:p w14:paraId="3FC4369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56EC94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62C3F6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br w:type="page"/>
      </w:r>
    </w:p>
    <w:p w14:paraId="4A89E687"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rPr>
      </w:pPr>
      <w:r w:rsidRPr="001D185B">
        <w:rPr>
          <w:rFonts w:ascii="Arial" w:eastAsia="Calibri" w:hAnsi="Arial" w:cs="Times New Roman"/>
          <w:b/>
          <w:color w:val="000000"/>
          <w:sz w:val="36"/>
          <w:szCs w:val="32"/>
        </w:rPr>
        <w:lastRenderedPageBreak/>
        <w:t xml:space="preserve">Section 2: The Invitation </w:t>
      </w:r>
    </w:p>
    <w:p w14:paraId="275DB025"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Background to Natural England </w:t>
      </w:r>
    </w:p>
    <w:p w14:paraId="503B52E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 - GOV.UK (www.gov.uk).  </w:t>
      </w:r>
    </w:p>
    <w:p w14:paraId="0EE780F8"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Requirement </w:t>
      </w:r>
    </w:p>
    <w:p w14:paraId="624B6DE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successful Contractor must acquire and collate data relevant to risks and opportunities for red-throated diver distribution within the OTE SPA. The aim is to build and more fully utilise the evidence base to inform Natural England's advice on the likely disturbance of red-throated divers from activities occurring or planned within or near the OTE SPA.  The successful contractor will collate and analyse existing evidence within a spatial mapping tool or GIS package for use by Natural England staff.  The successful contractor is also required to submit a research report detailing the methods used to derive the GIS package/ mapping tool including the suitability and any limitations of the tool.</w:t>
      </w:r>
    </w:p>
    <w:p w14:paraId="02C41F86" w14:textId="77777777" w:rsidR="001D185B" w:rsidRPr="001D185B" w:rsidRDefault="001D185B" w:rsidP="001D185B">
      <w:pPr>
        <w:spacing w:after="240" w:line="276" w:lineRule="auto"/>
        <w:rPr>
          <w:rFonts w:ascii="Arial" w:eastAsia="Calibri" w:hAnsi="Arial" w:cs="Times New Roman"/>
          <w:b/>
          <w:color w:val="000000"/>
          <w:sz w:val="26"/>
          <w:szCs w:val="26"/>
        </w:rPr>
      </w:pPr>
    </w:p>
    <w:p w14:paraId="38F9FAAC" w14:textId="77777777" w:rsidR="001D185B" w:rsidRPr="001D185B" w:rsidRDefault="001D185B" w:rsidP="001D185B">
      <w:pPr>
        <w:spacing w:after="240" w:line="276" w:lineRule="auto"/>
        <w:rPr>
          <w:rFonts w:ascii="Arial" w:eastAsia="Calibri" w:hAnsi="Arial" w:cs="Times New Roman"/>
          <w:b/>
          <w:color w:val="000000"/>
          <w:sz w:val="24"/>
          <w:szCs w:val="26"/>
        </w:rPr>
      </w:pPr>
      <w:r w:rsidRPr="001D185B">
        <w:rPr>
          <w:rFonts w:ascii="Arial" w:eastAsia="Calibri" w:hAnsi="Arial" w:cs="Times New Roman"/>
          <w:b/>
          <w:color w:val="000000"/>
          <w:sz w:val="26"/>
          <w:szCs w:val="26"/>
        </w:rPr>
        <w:t>Background to the specific work area relevant to this purchase</w:t>
      </w:r>
    </w:p>
    <w:p w14:paraId="69126BA8" w14:textId="77777777" w:rsidR="001D185B" w:rsidRPr="001D185B" w:rsidRDefault="001D185B" w:rsidP="001D185B">
      <w:pPr>
        <w:spacing w:after="240"/>
        <w:rPr>
          <w:rFonts w:ascii="Arial" w:eastAsia="Calibri" w:hAnsi="Arial" w:cs="Times New Roman"/>
          <w:color w:val="000000"/>
          <w:sz w:val="24"/>
          <w:szCs w:val="24"/>
        </w:rPr>
      </w:pPr>
      <w:bookmarkStart w:id="4" w:name="_Hlk142646754"/>
      <w:r w:rsidRPr="001D185B">
        <w:rPr>
          <w:rFonts w:ascii="Arial" w:eastAsia="Calibri" w:hAnsi="Arial" w:cs="Times New Roman"/>
          <w:color w:val="000000"/>
          <w:sz w:val="24"/>
          <w:szCs w:val="24"/>
        </w:rPr>
        <w:t>Within the UK, red-throated divers (</w:t>
      </w:r>
      <w:proofErr w:type="spellStart"/>
      <w:r w:rsidRPr="001D185B">
        <w:rPr>
          <w:rFonts w:ascii="Arial" w:eastAsia="Calibri" w:hAnsi="Arial" w:cs="Times New Roman"/>
          <w:i/>
          <w:iCs/>
          <w:color w:val="000000"/>
          <w:sz w:val="24"/>
          <w:szCs w:val="24"/>
        </w:rPr>
        <w:t>Gavia</w:t>
      </w:r>
      <w:proofErr w:type="spellEnd"/>
      <w:r w:rsidRPr="001D185B">
        <w:rPr>
          <w:rFonts w:ascii="Arial" w:eastAsia="Calibri" w:hAnsi="Arial" w:cs="Times New Roman"/>
          <w:i/>
          <w:iCs/>
          <w:color w:val="000000"/>
          <w:sz w:val="24"/>
          <w:szCs w:val="24"/>
        </w:rPr>
        <w:t xml:space="preserve"> stellata</w:t>
      </w:r>
      <w:r w:rsidRPr="001D185B">
        <w:rPr>
          <w:rFonts w:ascii="Arial" w:eastAsia="Calibri" w:hAnsi="Arial" w:cs="Times New Roman"/>
          <w:color w:val="000000"/>
          <w:sz w:val="24"/>
          <w:szCs w:val="24"/>
        </w:rPr>
        <w:t xml:space="preserve">) breed only in Scotland. In the non-breeding season, the species can occur around much of the UK’s coastline although most over-wintering birds join notable aggregations concentrated at a few locations. In 2008, it was estimated that the UK non-breeding population comprised 17,000 individuals (O’Brien et al, 2008). </w:t>
      </w:r>
    </w:p>
    <w:p w14:paraId="02B8EE5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This project will focus on the Outer Thames Estuary Special Protection Area (OTE SPA), which upon classification in 2010 supported an estimated 6,446 wintering red-throated divers, considered then to represent 38% of the GB overwintering population (Natural England &amp; JNCC, 2010) Recent surveys have estimated the current average OTE SPA population at 18,079 overwintering individuals (APEM, 2013, Irwin et al., 2018) although this increase may be due to improved survey techniques (Irwin et al., 2018).  The OTE SPA is of international importance for red-throated divers. </w:t>
      </w:r>
    </w:p>
    <w:p w14:paraId="0B9C3F13" w14:textId="77777777" w:rsidR="001D185B" w:rsidRPr="001D185B" w:rsidRDefault="001D185B" w:rsidP="001D185B">
      <w:pPr>
        <w:spacing w:after="240"/>
        <w:rPr>
          <w:rFonts w:ascii="Arial" w:eastAsia="Calibri" w:hAnsi="Arial" w:cs="Times New Roman"/>
          <w:color w:val="000000"/>
          <w:sz w:val="24"/>
          <w:szCs w:val="24"/>
        </w:rPr>
      </w:pPr>
      <w:r w:rsidRPr="001D185B" w:rsidDel="00F74D9E">
        <w:rPr>
          <w:rFonts w:ascii="Arial" w:eastAsia="Calibri" w:hAnsi="Arial" w:cs="Times New Roman"/>
          <w:color w:val="000000"/>
          <w:sz w:val="24"/>
          <w:szCs w:val="24"/>
        </w:rPr>
        <w:t>Red-throated divers are known to be highly sensitive to disturbance (Bradbury et al. 2014; Thompson et al., 2020, Allen et al., 2020). As a consequence of disturbance, red-throated divers are highly likely to be displaced</w:t>
      </w:r>
      <w:r w:rsidRPr="001D185B">
        <w:rPr>
          <w:rFonts w:ascii="Arial" w:eastAsia="Calibri" w:hAnsi="Arial" w:cs="Times New Roman"/>
          <w:color w:val="000000"/>
          <w:sz w:val="24"/>
          <w:szCs w:val="24"/>
        </w:rPr>
        <w:t xml:space="preserve"> by certain anthropogenic activities</w:t>
      </w:r>
      <w:r w:rsidRPr="001D185B" w:rsidDel="00F74D9E">
        <w:rPr>
          <w:rFonts w:ascii="Arial" w:eastAsia="Calibri" w:hAnsi="Arial" w:cs="Times New Roman"/>
          <w:color w:val="000000"/>
          <w:sz w:val="24"/>
          <w:szCs w:val="24"/>
        </w:rPr>
        <w:t xml:space="preserve">. The </w:t>
      </w:r>
      <w:r w:rsidRPr="001D185B">
        <w:rPr>
          <w:rFonts w:ascii="Arial" w:eastAsia="Calibri" w:hAnsi="Arial" w:cs="Times New Roman"/>
          <w:color w:val="000000"/>
          <w:sz w:val="24"/>
          <w:szCs w:val="24"/>
        </w:rPr>
        <w:t xml:space="preserve">individual fitness and population-level </w:t>
      </w:r>
      <w:r w:rsidRPr="001D185B" w:rsidDel="00F74D9E">
        <w:rPr>
          <w:rFonts w:ascii="Arial" w:eastAsia="Calibri" w:hAnsi="Arial" w:cs="Times New Roman"/>
          <w:color w:val="000000"/>
          <w:sz w:val="24"/>
          <w:szCs w:val="24"/>
        </w:rPr>
        <w:t>consequences of this are not well understood (Thompson et al., 2020),</w:t>
      </w:r>
      <w:r w:rsidRPr="001D185B">
        <w:rPr>
          <w:rFonts w:ascii="Arial" w:eastAsia="Calibri" w:hAnsi="Arial" w:cs="Times New Roman"/>
          <w:color w:val="000000"/>
          <w:sz w:val="24"/>
          <w:szCs w:val="24"/>
        </w:rPr>
        <w:t xml:space="preserve"> but there is a growing body of evidence regarding the duration and extent of indirect </w:t>
      </w:r>
      <w:r w:rsidRPr="001D185B">
        <w:rPr>
          <w:rFonts w:ascii="Arial" w:eastAsia="Calibri" w:hAnsi="Arial" w:cs="Times New Roman"/>
          <w:color w:val="000000"/>
          <w:sz w:val="24"/>
          <w:szCs w:val="24"/>
        </w:rPr>
        <w:lastRenderedPageBreak/>
        <w:t>habitat loss through displacement from both permanent structures and vessel movements.</w:t>
      </w:r>
    </w:p>
    <w:p w14:paraId="042C699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Over time, consenting decisions (some pre-SPA classification) have created a situation where environmental limits relating to disturbance and consequent displacement are considered by Statutory Nature Conservation Bodies (SNCBs) to have been reached. This is reflected in the ‘reduce’ target for the disturbance attribute of </w:t>
      </w:r>
      <w:hyperlink r:id="rId17">
        <w:r w:rsidRPr="001D185B">
          <w:rPr>
            <w:rFonts w:ascii="Arial" w:eastAsia="Calibri" w:hAnsi="Arial" w:cs="Times New Roman"/>
            <w:color w:val="000000"/>
            <w:sz w:val="24"/>
            <w:szCs w:val="24"/>
          </w:rPr>
          <w:t>the site’s conservation objectives</w:t>
        </w:r>
      </w:hyperlink>
      <w:r w:rsidRPr="001D185B">
        <w:rPr>
          <w:rFonts w:ascii="Arial" w:eastAsia="Calibri" w:hAnsi="Arial" w:cs="Times New Roman"/>
          <w:color w:val="000000"/>
          <w:sz w:val="24"/>
          <w:szCs w:val="24"/>
        </w:rPr>
        <w:t xml:space="preserve"> for red-throated divers. Further, in recent development casework relating to offshore wind farms Natural England’s advice was that Adverse Effect on Integrity could not be ruled out at OTE SPA due to the existing levels of red-throated diver displacement, and the need to ensure that disturbance of the feature within the SPA is reduced. This has had implications for recent developments, and activities associated with them that may affect red-throated divers. In consenting both East Anglia One North and East Anglia Two offshore wind farms the Secretary of State required compensation measures to be secured in the light of the scale of the indirect habitat loss for red throated divers inside the SPA that is predicted to arise because of these developments. Similar issues are likely to arise in relation to any new plan/project that is also predicted to further impact red throated divers and the availability of habitat to them within the SPA.</w:t>
      </w:r>
    </w:p>
    <w:p w14:paraId="36DC6EDD" w14:textId="5C2F0D6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As new plans and projects are proposed that have the potential to further impact on the wintering red-throated diver feature at the OTE SPA, there is a growing need to fully understand the existing sources of displacement and explore opportunity areas in the context of red-throated diver distribution. </w:t>
      </w:r>
    </w:p>
    <w:p w14:paraId="4195DFC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To facilitate early scoping and advice, Natural England propose the development of a mapping tool to be generated by consideration of spatial data detailing diver distribution (including modelled distribution and predictors of this), sources of displacement arising from existing activities, areas of opportunity (i.e., where it would be particularly beneficial to reduce displacement of red-throated divers and enable their re-occupation of preferred habitat), and management opportunities within the OTE SPA. </w:t>
      </w:r>
    </w:p>
    <w:bookmarkEnd w:id="4"/>
    <w:p w14:paraId="2DB64017"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Objectives</w:t>
      </w:r>
    </w:p>
    <w:p w14:paraId="43C57CAF"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main objective of this project will be to produce a GIS package/ spatial data tool that characterises the spatial variation in </w:t>
      </w:r>
      <w:proofErr w:type="spellStart"/>
      <w:r w:rsidRPr="001D185B">
        <w:rPr>
          <w:rFonts w:ascii="Arial" w:eastAsia="Calibri" w:hAnsi="Arial" w:cs="Times New Roman"/>
          <w:color w:val="000000"/>
          <w:sz w:val="24"/>
          <w:szCs w:val="24"/>
        </w:rPr>
        <w:t>i</w:t>
      </w:r>
      <w:proofErr w:type="spellEnd"/>
      <w:r w:rsidRPr="001D185B">
        <w:rPr>
          <w:rFonts w:ascii="Arial" w:eastAsia="Calibri" w:hAnsi="Arial" w:cs="Times New Roman"/>
          <w:color w:val="000000"/>
          <w:sz w:val="24"/>
          <w:szCs w:val="24"/>
        </w:rPr>
        <w:t>) the existing cumulative levels of disturbing activities, ii) the existing red-throated diver density, iii) the potential risks of further disturbance and displacement and iv) the potential opportunities to reduce existing cumulative levels of disturbing activities and so enhance availability of suitable habitat for red-throated divers inside the SPA. The more specific objectives are therefore to:</w:t>
      </w:r>
    </w:p>
    <w:p w14:paraId="0A4D269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1. Appraise, acquire and collate relevant datasets (including modelled data) relevant to red-throated diver distribution and habitat preference / suitability, including areas of opportunity for red-throated diver habitat, in the OTE </w:t>
      </w:r>
      <w:proofErr w:type="gramStart"/>
      <w:r w:rsidRPr="001D185B">
        <w:rPr>
          <w:rFonts w:ascii="Arial" w:eastAsia="Calibri" w:hAnsi="Arial" w:cs="Times New Roman"/>
          <w:color w:val="000000"/>
          <w:sz w:val="24"/>
          <w:szCs w:val="24"/>
        </w:rPr>
        <w:t>SPA;</w:t>
      </w:r>
      <w:proofErr w:type="gramEnd"/>
    </w:p>
    <w:p w14:paraId="4CCEEAC4" w14:textId="6D49BC7B"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2. Appraise, acquire, and collate relevant datasets (including modelled data) relevant to marine activities within the OTE SPA that are known to, or have the potential to, disturb and/or displace red-throated divers (including but not limited to offshore wind farms</w:t>
      </w:r>
      <w:r>
        <w:rPr>
          <w:rFonts w:ascii="Arial" w:eastAsia="Calibri" w:hAnsi="Arial" w:cs="Times New Roman"/>
          <w:color w:val="000000"/>
          <w:sz w:val="24"/>
          <w:szCs w:val="24"/>
        </w:rPr>
        <w:t>,</w:t>
      </w:r>
      <w:r w:rsidRPr="001D185B">
        <w:rPr>
          <w:rFonts w:ascii="Arial" w:eastAsia="Calibri" w:hAnsi="Arial" w:cs="Times New Roman"/>
          <w:color w:val="000000"/>
          <w:sz w:val="24"/>
          <w:szCs w:val="24"/>
        </w:rPr>
        <w:t xml:space="preserve"> fishing, aggregates licenses, shipping lanes, vessel movements and oil and gas extraction).</w:t>
      </w:r>
    </w:p>
    <w:p w14:paraId="39112E9B" w14:textId="780697CD"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3. Appraise, acquire, and collate relevant datasets relevant to management of activities within the OTE SPA.</w:t>
      </w:r>
    </w:p>
    <w:p w14:paraId="6335BC2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4. Devise a method of bringing together datasets acquired under objectives 1, 2 and 3 within a GIS package to formulate an opportunity and risk profile map that describes spatial variation across the SPA in, </w:t>
      </w:r>
      <w:proofErr w:type="spellStart"/>
      <w:r w:rsidRPr="001D185B">
        <w:rPr>
          <w:rFonts w:ascii="Arial" w:eastAsia="Calibri" w:hAnsi="Arial" w:cs="Times New Roman"/>
          <w:color w:val="000000"/>
          <w:sz w:val="24"/>
          <w:szCs w:val="24"/>
        </w:rPr>
        <w:t>i</w:t>
      </w:r>
      <w:proofErr w:type="spellEnd"/>
      <w:r w:rsidRPr="001D185B">
        <w:rPr>
          <w:rFonts w:ascii="Arial" w:eastAsia="Calibri" w:hAnsi="Arial" w:cs="Times New Roman"/>
          <w:color w:val="000000"/>
          <w:sz w:val="24"/>
          <w:szCs w:val="24"/>
        </w:rPr>
        <w:t>) existing red-throated diver densities, ii) the cumulative levels of predicted red-throated diver disturbance, iii) risks of further disturbance/displacement of divers and iv) highlights opportunity areas where changed management of existing activities that currently disturb/displace red throated divers could result in enhanced availability of supporting habitat within the OTE SPA.</w:t>
      </w:r>
    </w:p>
    <w:p w14:paraId="1F7F5DA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spatial mapping tool will enable Natural England to provide rapid, evidence-based advice for an activity, plan, or project with respect to any likely additional adverse effect on integrity of the SPA for red-throated diver, including application of the outputs to determine where significant additional disturbance may be considered unlikely in the context of the definition in the conservation objectives of the SPA. The tool will also enable Natural England to identify areas within the SPA where there may be opportunities, (e.g., by targeted management of certain activities that currently disturb and/or displace divers) to increase habitat availability and diver usage from a currently suppressed level.   </w:t>
      </w:r>
    </w:p>
    <w:p w14:paraId="7438F92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If the approach proves successful, Natural England anticipate future development and application and the tool/method to similarly map areas of risk to/opportunities for red-throated divers (and potentially other sensitive species) at other SPAs around England.  </w:t>
      </w:r>
    </w:p>
    <w:p w14:paraId="48BB486D"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Methods</w:t>
      </w:r>
    </w:p>
    <w:p w14:paraId="53D64FC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successful Contractor will need to develop appropriate methods. An outline of these must be provided in the tender submission but finalised methods will need to be agreed with Natural England staff at project inception. It may be necessary to simplify complex data into categorical datasets, and indications of how this could be done should be included within any tender submitted. Considerations of appropriate spatial scale will be important. An outline of these methods should also be presented in the tender, allowing judgment of the likelihood of feasibility and success. This should include, as a minimum, outline details of methods designed to:</w:t>
      </w:r>
    </w:p>
    <w:p w14:paraId="5FC0028D"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Collate and produce GIS layers for the relevant spatial data for red-throated diver density &amp; distribution (including SPA monitoring data, publicly accessible data, e.g., from marine development, and any other data that </w:t>
      </w:r>
      <w:r w:rsidRPr="001D185B">
        <w:rPr>
          <w:rFonts w:ascii="Arial" w:eastAsia="Calibri" w:hAnsi="Arial" w:cs="Times New Roman"/>
          <w:color w:val="000000"/>
          <w:sz w:val="24"/>
          <w:szCs w:val="24"/>
        </w:rPr>
        <w:lastRenderedPageBreak/>
        <w:t>may be acquired from e.g., developers, as well as relevant spatial model outputs where useful and accessible), considering the potential need to summarise multiple data sources into one ‘density’ layer.</w:t>
      </w:r>
    </w:p>
    <w:p w14:paraId="642EB2F6"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Collate and produce GIS layers of likely preferred / suitable red-throated diver habitat, based upon understanding of red-throated diver association with spatial and temporal environmental predictor variables, both from the published studies conducted within the OTE SPA and wider marine environment (e.g. McGovern et al.,2016, </w:t>
      </w:r>
      <w:hyperlink r:id="rId18">
        <w:proofErr w:type="spellStart"/>
        <w:r w:rsidRPr="001D185B">
          <w:rPr>
            <w:rFonts w:ascii="Arial" w:eastAsia="Calibri" w:hAnsi="Arial" w:cs="Times New Roman"/>
            <w:color w:val="000000"/>
            <w:sz w:val="24"/>
            <w:szCs w:val="24"/>
          </w:rPr>
          <w:t>Skov</w:t>
        </w:r>
        <w:proofErr w:type="spellEnd"/>
        <w:r w:rsidRPr="001D185B">
          <w:rPr>
            <w:rFonts w:ascii="Arial" w:eastAsia="Calibri" w:hAnsi="Arial" w:cs="Times New Roman"/>
            <w:color w:val="000000"/>
            <w:sz w:val="24"/>
            <w:szCs w:val="24"/>
          </w:rPr>
          <w:t xml:space="preserve"> et al. 2016</w:t>
        </w:r>
      </w:hyperlink>
      <w:r w:rsidRPr="001D185B">
        <w:rPr>
          <w:rFonts w:ascii="Arial" w:eastAsia="Calibri" w:hAnsi="Arial" w:cs="Times New Roman"/>
          <w:color w:val="000000"/>
          <w:sz w:val="24"/>
          <w:szCs w:val="24"/>
        </w:rPr>
        <w:t>).</w:t>
      </w:r>
    </w:p>
    <w:p w14:paraId="6E947C1A"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Collate and produce GIS layers detailing the spatial variation in the current red-throated diver densities and cumulative sources of disturbance/displacement with consideration of appropriate gradated impact/displacement buffers (e.g., shipping lanes, vessel movement, offshore wind farms, aggregates licenses, fisheries, oil &amp; gas, etc.).</w:t>
      </w:r>
    </w:p>
    <w:p w14:paraId="5169F17F"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Collate and produce GIS layers detailing the spatial variation in the level of risk of significant additional disturbance to red-throated divers that may arise from future activities/plans/project that have the potential to disturb/displace divers.</w:t>
      </w:r>
    </w:p>
    <w:p w14:paraId="68627F4F"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Collate and produce GIS layers detailing </w:t>
      </w:r>
      <w:proofErr w:type="spellStart"/>
      <w:r w:rsidRPr="001D185B">
        <w:rPr>
          <w:rFonts w:ascii="Arial" w:eastAsia="Calibri" w:hAnsi="Arial" w:cs="Times New Roman"/>
          <w:color w:val="000000"/>
          <w:sz w:val="24"/>
          <w:szCs w:val="24"/>
        </w:rPr>
        <w:t>i</w:t>
      </w:r>
      <w:proofErr w:type="spellEnd"/>
      <w:r w:rsidRPr="001D185B">
        <w:rPr>
          <w:rFonts w:ascii="Arial" w:eastAsia="Calibri" w:hAnsi="Arial" w:cs="Times New Roman"/>
          <w:color w:val="000000"/>
          <w:sz w:val="24"/>
          <w:szCs w:val="24"/>
        </w:rPr>
        <w:t xml:space="preserve">) opportunity areas within the OTE SPA relevant to the distribution of red-throated diver i.e., areas that have the potential to provide suitable red-throated diver habitat and would benefit from additional management of activities that are currently reducing habitat availability and ii) key areas of habitat where activities and developments should be limited in future due to elevated levels of risk of further significant disturbance/ displacement of red-throated divers in/from those areas. </w:t>
      </w:r>
    </w:p>
    <w:p w14:paraId="25BAE24D"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Develop a GIS package to assess the spatial data layers detailed above to output a spatial risk/opportunity profile across the OTE SPA. This should include consideration of how the ‘disturbance’ layer(s) can be combined to indicate cumulative disturbance, and how the effects of different pressures can be factored into the analysis (e.g., differential red-throated diver responses to infrastructure and marine traffic suggest the frequency and intensity of disturbance will be important risk factors).</w:t>
      </w:r>
    </w:p>
    <w:p w14:paraId="0D886D55" w14:textId="77777777" w:rsidR="001D185B" w:rsidRPr="001D185B" w:rsidRDefault="001D185B" w:rsidP="001D185B">
      <w:pPr>
        <w:spacing w:after="240"/>
        <w:rPr>
          <w:rFonts w:ascii="Arial" w:eastAsia="Calibri" w:hAnsi="Arial" w:cs="Times New Roman"/>
          <w:color w:val="000000"/>
          <w:sz w:val="24"/>
          <w:szCs w:val="24"/>
        </w:rPr>
      </w:pPr>
    </w:p>
    <w:p w14:paraId="45D702B0"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Products and project deliverables. </w:t>
      </w:r>
    </w:p>
    <w:p w14:paraId="648EE53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outputs of the project should be designed in such a way that they can be easily updated with new data in future. This could include macros / algorithms / code that perform calculations on data or summarise data in some way.</w:t>
      </w:r>
    </w:p>
    <w:p w14:paraId="58FD440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Outputs required are detailed below, under Key Deliverables (KDs) linked to the objectives previously described. On award of the contract, the supplier will be required to deliver the following:</w:t>
      </w:r>
    </w:p>
    <w:p w14:paraId="0728A056"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lang w:val="en-US"/>
        </w:rPr>
        <w:t>KD1: M</w:t>
      </w:r>
      <w:r w:rsidRPr="001D185B">
        <w:rPr>
          <w:rFonts w:ascii="Arial" w:eastAsia="Calibri" w:hAnsi="Arial" w:cs="Times New Roman"/>
          <w:color w:val="000000"/>
          <w:sz w:val="24"/>
          <w:szCs w:val="24"/>
        </w:rPr>
        <w:t>ap in GIS: (</w:t>
      </w:r>
      <w:proofErr w:type="spellStart"/>
      <w:r w:rsidRPr="001D185B">
        <w:rPr>
          <w:rFonts w:ascii="Arial" w:eastAsia="Calibri" w:hAnsi="Arial" w:cs="Times New Roman"/>
          <w:color w:val="000000"/>
          <w:sz w:val="24"/>
          <w:szCs w:val="24"/>
        </w:rPr>
        <w:t>i</w:t>
      </w:r>
      <w:proofErr w:type="spellEnd"/>
      <w:r w:rsidRPr="001D185B">
        <w:rPr>
          <w:rFonts w:ascii="Arial" w:eastAsia="Calibri" w:hAnsi="Arial" w:cs="Times New Roman"/>
          <w:color w:val="000000"/>
          <w:sz w:val="24"/>
          <w:szCs w:val="24"/>
        </w:rPr>
        <w:t xml:space="preserve">) existing red-throated diver density &amp; distribution, (ii) preferred habitat including temporal features, (iii) existing licensed displacement-causing activities with appropriate (gradated if possible) </w:t>
      </w:r>
      <w:r w:rsidRPr="001D185B">
        <w:rPr>
          <w:rFonts w:ascii="Arial" w:eastAsia="Calibri" w:hAnsi="Arial" w:cs="Times New Roman"/>
          <w:color w:val="000000"/>
          <w:sz w:val="24"/>
          <w:szCs w:val="24"/>
        </w:rPr>
        <w:lastRenderedPageBreak/>
        <w:t>buffers and (iv) areas of opportunity for red-throated diver within the OTE SPA. Consideration of any other spatial data required to make an impact risk assessment, which should also be mapped if possible (e.g., some non-licensed activity data may be available).</w:t>
      </w:r>
    </w:p>
    <w:p w14:paraId="3C9BAF27" w14:textId="77777777" w:rsidR="001D185B" w:rsidRPr="001D185B" w:rsidRDefault="001D185B" w:rsidP="001D185B">
      <w:pPr>
        <w:spacing w:before="60" w:after="240"/>
        <w:ind w:left="641"/>
        <w:contextualSpacing/>
        <w:rPr>
          <w:rFonts w:ascii="Arial" w:eastAsia="Calibri" w:hAnsi="Arial" w:cs="Times New Roman"/>
          <w:color w:val="000000"/>
          <w:sz w:val="24"/>
          <w:szCs w:val="24"/>
        </w:rPr>
      </w:pPr>
    </w:p>
    <w:p w14:paraId="3B9B2F94" w14:textId="1FDA7C4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KD2: Develop a tool / GIS package to assess risk of displacement impacts to red-throated divers across the OTE SPA at an appropriate spatial scale, utilising and combining the data acquired for KD1. (As an example, a matrix scoring approach could be applied across the OTE SPA using a 1 km</w:t>
      </w:r>
      <w:r w:rsidRPr="001D185B">
        <w:rPr>
          <w:rFonts w:ascii="Arial" w:eastAsia="Calibri" w:hAnsi="Arial" w:cs="Times New Roman"/>
          <w:color w:val="000000"/>
          <w:sz w:val="24"/>
          <w:szCs w:val="24"/>
          <w:vertAlign w:val="superscript"/>
        </w:rPr>
        <w:t xml:space="preserve">2 </w:t>
      </w:r>
      <w:r w:rsidRPr="001D185B">
        <w:rPr>
          <w:rFonts w:ascii="Arial" w:eastAsia="Calibri" w:hAnsi="Arial" w:cs="Times New Roman"/>
          <w:color w:val="000000"/>
          <w:sz w:val="24"/>
          <w:szCs w:val="24"/>
        </w:rPr>
        <w:t>grid that might combine categorical diver densities x categorical habitat suitability x categorical level of existing impact within each cell).</w:t>
      </w:r>
    </w:p>
    <w:p w14:paraId="4B7D1463" w14:textId="77777777" w:rsidR="001D185B" w:rsidRPr="001D185B" w:rsidRDefault="001D185B" w:rsidP="001D185B">
      <w:pPr>
        <w:spacing w:before="60" w:after="240"/>
        <w:ind w:left="641"/>
        <w:contextualSpacing/>
        <w:rPr>
          <w:rFonts w:ascii="Arial" w:eastAsia="Calibri" w:hAnsi="Arial" w:cs="Times New Roman"/>
          <w:color w:val="000000"/>
          <w:sz w:val="24"/>
          <w:szCs w:val="24"/>
        </w:rPr>
      </w:pPr>
    </w:p>
    <w:p w14:paraId="1883E8B8"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KD3: A version of the tool/GIS package developed under KD2 that can be used to determine whether there are areas within the SPA where there is potential, through improved management of certain disturbing activities, to reduce current levels of displacement that are significantly suppressing diver usage where intrinsic habitat suitability is good. This would generate an ‘opportunity map’ where displacement impacts might be addressed, rather than a risk map. </w:t>
      </w:r>
    </w:p>
    <w:p w14:paraId="17838AA7" w14:textId="77777777" w:rsidR="001D185B" w:rsidRPr="001D185B" w:rsidRDefault="001D185B" w:rsidP="001D185B">
      <w:pPr>
        <w:spacing w:before="60" w:after="240"/>
        <w:ind w:left="641"/>
        <w:contextualSpacing/>
        <w:rPr>
          <w:rFonts w:ascii="Arial" w:eastAsia="Calibri" w:hAnsi="Arial" w:cs="Times New Roman"/>
          <w:color w:val="000000"/>
          <w:sz w:val="24"/>
          <w:szCs w:val="24"/>
        </w:rPr>
      </w:pPr>
    </w:p>
    <w:p w14:paraId="2C6AD7CD"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KD4: A research report in Microsoft Word detailing all methods used to derive the tool / GIS package, including any data manipulation, summarising or categorisation of data, and a non-technical summary. The report should detail the suitability and limitations of the data used, any resulting implications on the efficacy of the tool, and make recommendations for further data collection if necessary. The report should include a fully detailed, instructive methodology that would enable a user to operate the tool / package. </w:t>
      </w:r>
    </w:p>
    <w:p w14:paraId="19E5909E" w14:textId="77777777" w:rsidR="001D185B" w:rsidRPr="001D185B" w:rsidRDefault="001D185B" w:rsidP="001D185B">
      <w:pPr>
        <w:spacing w:before="60" w:after="240"/>
        <w:ind w:left="641"/>
        <w:contextualSpacing/>
        <w:rPr>
          <w:rFonts w:ascii="Arial" w:eastAsia="Calibri" w:hAnsi="Arial" w:cs="Times New Roman"/>
          <w:color w:val="000000"/>
          <w:sz w:val="24"/>
          <w:szCs w:val="24"/>
        </w:rPr>
      </w:pPr>
    </w:p>
    <w:p w14:paraId="16E9B945"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KD5 - Analytical code or script (e.g. R or Python), and associated databases, used to carry out the analyses. Any code should be clearly annotated using suitable mark-up.</w:t>
      </w:r>
    </w:p>
    <w:p w14:paraId="1F75449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In delivering KD4, the contractor should use the Natural England report template and follow associated guidance when producing their report (see: </w:t>
      </w:r>
      <w:hyperlink r:id="rId19" w:history="1">
        <w:r w:rsidRPr="001D185B">
          <w:rPr>
            <w:rFonts w:ascii="Arial" w:eastAsia="Calibri" w:hAnsi="Arial" w:cs="Times New Roman"/>
            <w:color w:val="0000FF"/>
            <w:sz w:val="24"/>
            <w:szCs w:val="24"/>
            <w:u w:val="single"/>
          </w:rPr>
          <w:t>Natural England publishing standards for commissioned reports - NECR000</w:t>
        </w:r>
      </w:hyperlink>
      <w:r w:rsidRPr="001D185B">
        <w:rPr>
          <w:rFonts w:ascii="Arial" w:eastAsia="Calibri" w:hAnsi="Arial" w:cs="Times New Roman"/>
          <w:color w:val="000000"/>
          <w:sz w:val="24"/>
          <w:szCs w:val="24"/>
        </w:rPr>
        <w:t xml:space="preserve">). This aims to speed up the report publication process and promote rapid access to evidence where appropriate. </w:t>
      </w:r>
    </w:p>
    <w:p w14:paraId="70D4208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All GIS datasets are to be provided in ESRI ArcGIS format compatible with ArcGIS 10.7, have attached metadata delivered to agreed standards and be clean of any topology errors. Point and polygon data should be supplied with the final analysis. All data provided must comply with Natural England metadata standards and GIS formats as outlined at Annex 1.</w:t>
      </w:r>
    </w:p>
    <w:p w14:paraId="14EFC6B0" w14:textId="77777777" w:rsidR="001D185B" w:rsidRPr="001D185B" w:rsidRDefault="001D185B" w:rsidP="001D185B">
      <w:pPr>
        <w:spacing w:after="240"/>
        <w:rPr>
          <w:rFonts w:ascii="Arial" w:eastAsia="Calibri" w:hAnsi="Arial" w:cs="Times New Roman"/>
          <w:color w:val="000000"/>
          <w:sz w:val="24"/>
          <w:szCs w:val="24"/>
        </w:rPr>
      </w:pPr>
    </w:p>
    <w:p w14:paraId="4DA60EE6" w14:textId="77777777" w:rsidR="001D185B" w:rsidRPr="001D185B" w:rsidRDefault="001D185B" w:rsidP="001D185B">
      <w:pPr>
        <w:spacing w:after="240"/>
        <w:rPr>
          <w:rFonts w:ascii="Arial" w:eastAsia="Calibri" w:hAnsi="Arial" w:cs="Times New Roman"/>
          <w:color w:val="000000"/>
          <w:sz w:val="24"/>
          <w:szCs w:val="24"/>
        </w:rPr>
      </w:pPr>
    </w:p>
    <w:p w14:paraId="4AC76A87" w14:textId="77777777" w:rsidR="001D185B" w:rsidRPr="001D185B" w:rsidRDefault="001D185B" w:rsidP="40126554">
      <w:pPr>
        <w:spacing w:after="240"/>
        <w:rPr>
          <w:rFonts w:ascii="Arial" w:eastAsia="Calibri" w:hAnsi="Arial"/>
          <w:b/>
          <w:bCs/>
          <w:sz w:val="24"/>
          <w:szCs w:val="24"/>
        </w:rPr>
      </w:pPr>
      <w:r w:rsidRPr="40126554">
        <w:rPr>
          <w:rFonts w:ascii="Arial" w:eastAsia="Calibri" w:hAnsi="Arial" w:cs="Arial"/>
          <w:b/>
          <w:bCs/>
          <w:sz w:val="24"/>
          <w:szCs w:val="24"/>
        </w:rPr>
        <w:lastRenderedPageBreak/>
        <w:t>Project management</w:t>
      </w:r>
    </w:p>
    <w:p w14:paraId="5F4E913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Once let, the following project milestones will apply: </w:t>
      </w:r>
    </w:p>
    <w:tbl>
      <w:tblPr>
        <w:tblStyle w:val="Table"/>
        <w:tblW w:w="0" w:type="auto"/>
        <w:tblLook w:val="04A0" w:firstRow="1" w:lastRow="0" w:firstColumn="1" w:lastColumn="0" w:noHBand="0" w:noVBand="1"/>
      </w:tblPr>
      <w:tblGrid>
        <w:gridCol w:w="4432"/>
        <w:gridCol w:w="2051"/>
        <w:gridCol w:w="2154"/>
      </w:tblGrid>
      <w:tr w:rsidR="001D185B" w:rsidRPr="001D185B" w14:paraId="13B27B2A" w14:textId="77777777" w:rsidTr="6BDF652D">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B050"/>
          </w:tcPr>
          <w:p w14:paraId="6424B79A" w14:textId="77777777" w:rsidR="001D185B" w:rsidRPr="001D185B" w:rsidRDefault="001D185B" w:rsidP="001D185B">
            <w:r w:rsidRPr="001D185B">
              <w:t>Milestone</w:t>
            </w:r>
          </w:p>
        </w:tc>
        <w:tc>
          <w:tcPr>
            <w:tcW w:w="2126" w:type="dxa"/>
            <w:shd w:val="clear" w:color="auto" w:fill="00B050"/>
          </w:tcPr>
          <w:p w14:paraId="6FA46EA0" w14:textId="77777777" w:rsidR="001D185B" w:rsidRPr="001D185B" w:rsidRDefault="001D185B" w:rsidP="001D185B">
            <w:r w:rsidRPr="001D185B">
              <w:t>Responsible Party</w:t>
            </w:r>
          </w:p>
        </w:tc>
        <w:tc>
          <w:tcPr>
            <w:tcW w:w="2268" w:type="dxa"/>
            <w:shd w:val="clear" w:color="auto" w:fill="00B050"/>
          </w:tcPr>
          <w:p w14:paraId="1234EE9B" w14:textId="77777777" w:rsidR="001D185B" w:rsidRPr="001D185B" w:rsidRDefault="001D185B" w:rsidP="001D185B">
            <w:r w:rsidRPr="001D185B">
              <w:t>Date of completion</w:t>
            </w:r>
          </w:p>
        </w:tc>
      </w:tr>
      <w:tr w:rsidR="001D185B" w:rsidRPr="001D185B" w14:paraId="44C41FEC" w14:textId="77777777" w:rsidTr="6BDF652D">
        <w:trPr>
          <w:trHeight w:val="397"/>
        </w:trPr>
        <w:tc>
          <w:tcPr>
            <w:tcW w:w="4815" w:type="dxa"/>
          </w:tcPr>
          <w:p w14:paraId="412BBF58" w14:textId="2F9E2C3E" w:rsidR="001D185B" w:rsidRPr="001D185B" w:rsidRDefault="001D185B" w:rsidP="001D185B">
            <w:r w:rsidRPr="001D185B">
              <w:t>Project inception meeting</w:t>
            </w:r>
            <w:r w:rsidR="00044FF9">
              <w:t xml:space="preserve"> </w:t>
            </w:r>
            <w:r w:rsidRPr="001D185B">
              <w:t xml:space="preserve">between contractor and Natural England, </w:t>
            </w:r>
          </w:p>
        </w:tc>
        <w:tc>
          <w:tcPr>
            <w:tcW w:w="2126" w:type="dxa"/>
          </w:tcPr>
          <w:p w14:paraId="46585894" w14:textId="77777777" w:rsidR="001D185B" w:rsidRPr="001D185B" w:rsidRDefault="001D185B" w:rsidP="001D185B">
            <w:r w:rsidRPr="001D185B">
              <w:t>NE and contractor</w:t>
            </w:r>
          </w:p>
        </w:tc>
        <w:tc>
          <w:tcPr>
            <w:tcW w:w="2268" w:type="dxa"/>
          </w:tcPr>
          <w:p w14:paraId="464AF5CA" w14:textId="347C15C3" w:rsidR="001D185B" w:rsidRPr="001D185B" w:rsidRDefault="001D185B" w:rsidP="001D185B">
            <w:r w:rsidRPr="00D513BA">
              <w:t xml:space="preserve">W/C </w:t>
            </w:r>
            <w:r w:rsidR="00642A9C">
              <w:t>30/10/23</w:t>
            </w:r>
          </w:p>
        </w:tc>
      </w:tr>
      <w:tr w:rsidR="001D185B" w:rsidRPr="001D185B" w14:paraId="0E862EC3" w14:textId="77777777" w:rsidTr="6BDF652D">
        <w:trPr>
          <w:trHeight w:val="397"/>
        </w:trPr>
        <w:tc>
          <w:tcPr>
            <w:tcW w:w="4815" w:type="dxa"/>
          </w:tcPr>
          <w:p w14:paraId="10138B3B" w14:textId="77777777" w:rsidR="00044FF9" w:rsidRPr="00044FF9" w:rsidRDefault="00044FF9" w:rsidP="00044FF9">
            <w:r w:rsidRPr="00044FF9">
              <w:t xml:space="preserve">Contractor to address any methodological issues discussed at the inception meeting and confirm approach with Natural England if required. </w:t>
            </w:r>
          </w:p>
          <w:p w14:paraId="33097CE6" w14:textId="62142528" w:rsidR="001D185B" w:rsidRPr="001D185B" w:rsidRDefault="001D185B" w:rsidP="001D185B"/>
        </w:tc>
        <w:tc>
          <w:tcPr>
            <w:tcW w:w="2126" w:type="dxa"/>
          </w:tcPr>
          <w:p w14:paraId="0E094712" w14:textId="39E2592E" w:rsidR="001D185B" w:rsidRPr="001D185B" w:rsidRDefault="00BD5392" w:rsidP="001D185B">
            <w:r>
              <w:t>Contractor</w:t>
            </w:r>
          </w:p>
        </w:tc>
        <w:tc>
          <w:tcPr>
            <w:tcW w:w="2268" w:type="dxa"/>
          </w:tcPr>
          <w:p w14:paraId="14F823E8" w14:textId="1C3440DA" w:rsidR="001D185B" w:rsidRPr="001D185B" w:rsidRDefault="00642A9C" w:rsidP="001D185B">
            <w:r>
              <w:t>13/11/23</w:t>
            </w:r>
          </w:p>
        </w:tc>
      </w:tr>
      <w:tr w:rsidR="002D5F3E" w:rsidRPr="001D185B" w14:paraId="37DEF8CB" w14:textId="77777777" w:rsidTr="6BDF652D">
        <w:trPr>
          <w:trHeight w:val="397"/>
        </w:trPr>
        <w:tc>
          <w:tcPr>
            <w:tcW w:w="4815" w:type="dxa"/>
          </w:tcPr>
          <w:p w14:paraId="5CB89B3B" w14:textId="18C79116" w:rsidR="002D5F3E" w:rsidRDefault="00044FF9" w:rsidP="001D185B">
            <w:r>
              <w:t>Interim progress call</w:t>
            </w:r>
            <w:r w:rsidR="721058DE">
              <w:t>s</w:t>
            </w:r>
            <w:r w:rsidR="01015008">
              <w:t xml:space="preserve"> as </w:t>
            </w:r>
            <w:r w:rsidR="1FA3C547">
              <w:t>required to</w:t>
            </w:r>
            <w:r w:rsidR="778C8A58">
              <w:t xml:space="preserve"> discuss work packages and resolve any </w:t>
            </w:r>
            <w:proofErr w:type="gramStart"/>
            <w:r w:rsidR="778C8A58">
              <w:t>issues</w:t>
            </w:r>
            <w:proofErr w:type="gramEnd"/>
          </w:p>
          <w:p w14:paraId="69F583FC" w14:textId="054C572A" w:rsidR="00044FF9" w:rsidRPr="001D185B" w:rsidRDefault="00044FF9" w:rsidP="001D185B"/>
        </w:tc>
        <w:tc>
          <w:tcPr>
            <w:tcW w:w="2126" w:type="dxa"/>
          </w:tcPr>
          <w:p w14:paraId="0AD537B0" w14:textId="4C1F2C60" w:rsidR="002D5F3E" w:rsidRPr="001D185B" w:rsidRDefault="00BD5392" w:rsidP="001D185B">
            <w:r>
              <w:t>NE and contractor</w:t>
            </w:r>
          </w:p>
        </w:tc>
        <w:tc>
          <w:tcPr>
            <w:tcW w:w="2268" w:type="dxa"/>
          </w:tcPr>
          <w:p w14:paraId="30C605F3" w14:textId="6BFAA3BD" w:rsidR="002D5F3E" w:rsidRPr="001D185B" w:rsidRDefault="00012F64" w:rsidP="001D185B">
            <w:r>
              <w:t xml:space="preserve">W/C </w:t>
            </w:r>
            <w:r w:rsidR="6A04DD1A">
              <w:t>04</w:t>
            </w:r>
            <w:r>
              <w:t xml:space="preserve">/12/23 </w:t>
            </w:r>
            <w:r w:rsidR="7F25B914">
              <w:t xml:space="preserve">and </w:t>
            </w:r>
            <w:r>
              <w:t xml:space="preserve">W/C </w:t>
            </w:r>
            <w:r w:rsidR="56AD5CE2">
              <w:t>08</w:t>
            </w:r>
            <w:r>
              <w:t>/01/23</w:t>
            </w:r>
            <w:r w:rsidR="5D66DB70">
              <w:t xml:space="preserve"> (TBC)</w:t>
            </w:r>
          </w:p>
        </w:tc>
      </w:tr>
      <w:tr w:rsidR="002D5F3E" w:rsidRPr="001D185B" w14:paraId="382FC5EF" w14:textId="77777777" w:rsidTr="6BDF652D">
        <w:trPr>
          <w:trHeight w:val="397"/>
        </w:trPr>
        <w:tc>
          <w:tcPr>
            <w:tcW w:w="4815" w:type="dxa"/>
          </w:tcPr>
          <w:p w14:paraId="508B554D" w14:textId="5E4A1CAB" w:rsidR="00044FF9" w:rsidRPr="00044FF9" w:rsidRDefault="00044FF9" w:rsidP="00044FF9">
            <w:r w:rsidRPr="00044FF9">
              <w:t>Draft final report and associated products to be provided to Natural England for review</w:t>
            </w:r>
            <w:r w:rsidR="00C21DA7">
              <w:t>.</w:t>
            </w:r>
          </w:p>
          <w:p w14:paraId="49C9F810" w14:textId="77777777" w:rsidR="002D5F3E" w:rsidRPr="001D185B" w:rsidRDefault="002D5F3E" w:rsidP="001D185B"/>
        </w:tc>
        <w:tc>
          <w:tcPr>
            <w:tcW w:w="2126" w:type="dxa"/>
          </w:tcPr>
          <w:p w14:paraId="643E54F4" w14:textId="3F84E774" w:rsidR="002D5F3E" w:rsidRPr="001D185B" w:rsidRDefault="00BD5392" w:rsidP="001D185B">
            <w:r>
              <w:t>Contractor</w:t>
            </w:r>
          </w:p>
        </w:tc>
        <w:tc>
          <w:tcPr>
            <w:tcW w:w="2268" w:type="dxa"/>
          </w:tcPr>
          <w:p w14:paraId="464DF7FF" w14:textId="3683D6A9" w:rsidR="002D5F3E" w:rsidRPr="001D185B" w:rsidRDefault="004F3328" w:rsidP="001D185B">
            <w:r w:rsidRPr="00D513BA">
              <w:t>5/02/23</w:t>
            </w:r>
          </w:p>
        </w:tc>
      </w:tr>
      <w:tr w:rsidR="00044FF9" w:rsidRPr="001D185B" w14:paraId="5E4AC731" w14:textId="77777777" w:rsidTr="6BDF652D">
        <w:trPr>
          <w:trHeight w:val="397"/>
        </w:trPr>
        <w:tc>
          <w:tcPr>
            <w:tcW w:w="4815" w:type="dxa"/>
          </w:tcPr>
          <w:p w14:paraId="3C7901FD" w14:textId="1AF5AC4D" w:rsidR="00044FF9" w:rsidRPr="00044FF9" w:rsidRDefault="00044FF9" w:rsidP="00044FF9">
            <w:r w:rsidRPr="00044FF9">
              <w:t>Comments on draft final report to be provided</w:t>
            </w:r>
            <w:r w:rsidR="00C21DA7">
              <w:t>.</w:t>
            </w:r>
          </w:p>
          <w:p w14:paraId="307531E3" w14:textId="77777777" w:rsidR="00044FF9" w:rsidRPr="001D185B" w:rsidRDefault="00044FF9" w:rsidP="001D185B"/>
        </w:tc>
        <w:tc>
          <w:tcPr>
            <w:tcW w:w="2126" w:type="dxa"/>
          </w:tcPr>
          <w:p w14:paraId="1B07A9E2" w14:textId="6E8FA993" w:rsidR="00044FF9" w:rsidRPr="001D185B" w:rsidRDefault="00C21DA7" w:rsidP="001D185B">
            <w:r>
              <w:t>NE</w:t>
            </w:r>
          </w:p>
        </w:tc>
        <w:tc>
          <w:tcPr>
            <w:tcW w:w="2268" w:type="dxa"/>
          </w:tcPr>
          <w:p w14:paraId="100D0378" w14:textId="3C68BF96" w:rsidR="00044FF9" w:rsidRPr="001D185B" w:rsidRDefault="004F3328" w:rsidP="001D185B">
            <w:r w:rsidRPr="00D513BA">
              <w:t>19/02/23</w:t>
            </w:r>
          </w:p>
        </w:tc>
      </w:tr>
      <w:tr w:rsidR="00044FF9" w:rsidRPr="001D185B" w14:paraId="198DDFF8" w14:textId="77777777" w:rsidTr="6BDF652D">
        <w:trPr>
          <w:trHeight w:val="397"/>
        </w:trPr>
        <w:tc>
          <w:tcPr>
            <w:tcW w:w="4815" w:type="dxa"/>
          </w:tcPr>
          <w:p w14:paraId="2A11543F" w14:textId="68457928" w:rsidR="00044FF9" w:rsidRPr="00044FF9" w:rsidRDefault="00044FF9" w:rsidP="00044FF9">
            <w:r w:rsidRPr="00044FF9">
              <w:t>Final report and all associated products to be delivered</w:t>
            </w:r>
            <w:r w:rsidR="00C21DA7">
              <w:t>.</w:t>
            </w:r>
          </w:p>
          <w:p w14:paraId="6262FB9F" w14:textId="77777777" w:rsidR="00044FF9" w:rsidRPr="001D185B" w:rsidRDefault="00044FF9" w:rsidP="001D185B"/>
        </w:tc>
        <w:tc>
          <w:tcPr>
            <w:tcW w:w="2126" w:type="dxa"/>
          </w:tcPr>
          <w:p w14:paraId="0A5BE8D1" w14:textId="14BF604C" w:rsidR="00044FF9" w:rsidRPr="001D185B" w:rsidRDefault="00C21DA7" w:rsidP="001D185B">
            <w:r>
              <w:t>Contractor</w:t>
            </w:r>
          </w:p>
        </w:tc>
        <w:tc>
          <w:tcPr>
            <w:tcW w:w="2268" w:type="dxa"/>
          </w:tcPr>
          <w:p w14:paraId="02FF5C8B" w14:textId="18C90849" w:rsidR="00044FF9" w:rsidRPr="001D185B" w:rsidRDefault="004F3328" w:rsidP="001D185B">
            <w:r w:rsidRPr="6BDF652D">
              <w:rPr>
                <w:highlight w:val="yellow"/>
              </w:rPr>
              <w:t>18/03/23</w:t>
            </w:r>
          </w:p>
        </w:tc>
      </w:tr>
    </w:tbl>
    <w:p w14:paraId="4CBC9A26" w14:textId="77777777" w:rsidR="001D185B" w:rsidRPr="001D185B" w:rsidRDefault="001D185B" w:rsidP="001D185B">
      <w:pPr>
        <w:spacing w:after="240"/>
        <w:rPr>
          <w:rFonts w:ascii="Arial" w:eastAsia="Calibri" w:hAnsi="Arial" w:cs="Arial"/>
          <w:b/>
          <w:color w:val="D9262E"/>
          <w:sz w:val="24"/>
          <w:szCs w:val="24"/>
        </w:rPr>
      </w:pPr>
    </w:p>
    <w:p w14:paraId="7A727D3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This is the envisaged contract timetable. Bidders should highlight any proposed deviation from this timeline within their bid. Any delays to this timetable during the contract should be immediately discussed with the Project Officer.</w:t>
      </w:r>
    </w:p>
    <w:p w14:paraId="1539B56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In support of this contract, Natural England will provide the successful Contractor with: </w:t>
      </w:r>
    </w:p>
    <w:p w14:paraId="61F0891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Project support from dedicated project lead (NE project officer). </w:t>
      </w:r>
    </w:p>
    <w:p w14:paraId="63C7B69B" w14:textId="72FEC31C" w:rsidR="001D185B" w:rsidRPr="001D185B" w:rsidRDefault="00043EF3" w:rsidP="001D185B">
      <w:pPr>
        <w:spacing w:after="240"/>
        <w:rPr>
          <w:rFonts w:ascii="Arial" w:eastAsia="Calibri" w:hAnsi="Arial" w:cs="Times New Roman"/>
          <w:color w:val="000000"/>
          <w:sz w:val="24"/>
          <w:szCs w:val="24"/>
        </w:rPr>
      </w:pPr>
      <w:r>
        <w:rPr>
          <w:rFonts w:ascii="Arial" w:eastAsia="Calibri" w:hAnsi="Arial" w:cs="Times New Roman"/>
          <w:color w:val="000000"/>
          <w:sz w:val="24"/>
          <w:szCs w:val="24"/>
        </w:rPr>
        <w:t>Relevant available data and guidance documents</w:t>
      </w:r>
    </w:p>
    <w:p w14:paraId="7FB53930"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Feedback comments on the draft final technical report</w:t>
      </w:r>
    </w:p>
    <w:p w14:paraId="665FE15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Opportunity to feedback and discuss progress with the NE project lead at regular intervals throughout the project. </w:t>
      </w:r>
    </w:p>
    <w:p w14:paraId="0753DC70" w14:textId="77777777" w:rsidR="001D185B" w:rsidRPr="001D185B" w:rsidRDefault="001D185B" w:rsidP="001D185B">
      <w:pPr>
        <w:spacing w:after="240"/>
        <w:rPr>
          <w:rFonts w:ascii="Arial" w:eastAsia="Calibri" w:hAnsi="Arial" w:cs="Times New Roman"/>
          <w:color w:val="000000"/>
          <w:sz w:val="24"/>
          <w:szCs w:val="24"/>
        </w:rPr>
      </w:pPr>
    </w:p>
    <w:p w14:paraId="373C5967" w14:textId="77777777" w:rsidR="001D185B" w:rsidRPr="00403365" w:rsidRDefault="001D185B" w:rsidP="001D185B">
      <w:pPr>
        <w:spacing w:after="240"/>
        <w:rPr>
          <w:rFonts w:ascii="Arial" w:eastAsia="Calibri" w:hAnsi="Arial" w:cs="Times New Roman"/>
          <w:b/>
          <w:bCs/>
          <w:color w:val="000000"/>
          <w:sz w:val="24"/>
          <w:szCs w:val="24"/>
        </w:rPr>
      </w:pPr>
      <w:r w:rsidRPr="00403365">
        <w:rPr>
          <w:rFonts w:ascii="Arial" w:eastAsia="Calibri" w:hAnsi="Arial" w:cs="Times New Roman"/>
          <w:b/>
          <w:bCs/>
          <w:color w:val="000000"/>
          <w:sz w:val="24"/>
          <w:szCs w:val="24"/>
        </w:rPr>
        <w:t>Data ownership, intellectual property rights and copyright  </w:t>
      </w:r>
    </w:p>
    <w:p w14:paraId="213E9E6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(for example the BTO) including for the purposes of additional analyses outside the final scope of any contract awarded against this statement of requirements. Any data supplied by Natural England/BTO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England/BTO. The contractor is responsible for ensuring that all products submitted are of a satisfactory standard. The Natural England Nominated Officer may undertake a QA review of all project deliverables prior to approving subsequent payment for the work. Following discussion with and agreement from Natural England, the contractor is responsible for submitting all datafiles and associated metadata records to a pre-agreed public repository within a pre-agreed period following completion of the project.</w:t>
      </w:r>
    </w:p>
    <w:p w14:paraId="7A4FDB63" w14:textId="77777777" w:rsidR="001D185B" w:rsidRPr="001D185B" w:rsidRDefault="001D185B" w:rsidP="001D185B">
      <w:pPr>
        <w:spacing w:after="240"/>
        <w:rPr>
          <w:rFonts w:ascii="Arial" w:eastAsia="Calibri" w:hAnsi="Arial" w:cs="Arial"/>
          <w:b/>
          <w:color w:val="D9262E"/>
          <w:sz w:val="24"/>
          <w:szCs w:val="24"/>
        </w:rPr>
      </w:pPr>
    </w:p>
    <w:p w14:paraId="64A05C79"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Payment</w:t>
      </w:r>
    </w:p>
    <w:p w14:paraId="7708835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Authority will raise purchase orders to cover the cost of the services and will issue to the awarded supplier following contract award. </w:t>
      </w:r>
    </w:p>
    <w:p w14:paraId="1CA49F31" w14:textId="7CAA117F" w:rsidR="001D185B" w:rsidRPr="001D185B" w:rsidRDefault="001D185B" w:rsidP="001D185B">
      <w:pPr>
        <w:spacing w:after="240"/>
        <w:rPr>
          <w:rFonts w:ascii="Arial" w:eastAsia="Calibri" w:hAnsi="Arial" w:cs="Arial"/>
          <w:b/>
          <w:color w:val="D9262E"/>
          <w:sz w:val="24"/>
          <w:szCs w:val="24"/>
        </w:rPr>
      </w:pPr>
      <w:r w:rsidRPr="001D185B">
        <w:rPr>
          <w:rFonts w:ascii="Arial" w:eastAsia="Calibri" w:hAnsi="Arial" w:cs="Times New Roman"/>
          <w:color w:val="000000"/>
          <w:sz w:val="24"/>
          <w:szCs w:val="24"/>
        </w:rPr>
        <w:t xml:space="preserve">The Authority’s preference is for all invoices to be sent electronically, quoting a valid Purchase Order number. Payment of 100% of the total contract value will be made on receipt of a detailed invoice following completion (to the satisfaction of the Natural England Nominated Officer) of all the milestones detailed above, and formal acceptance of the specified outputs.   </w:t>
      </w:r>
      <w:r w:rsidRPr="001D185B">
        <w:rPr>
          <w:rFonts w:ascii="Arial" w:eastAsia="Calibri" w:hAnsi="Arial" w:cs="Arial"/>
          <w:b/>
          <w:color w:val="D9262E"/>
          <w:sz w:val="24"/>
          <w:szCs w:val="24"/>
        </w:rPr>
        <w:t xml:space="preserve"> </w:t>
      </w:r>
    </w:p>
    <w:p w14:paraId="727BDFF5" w14:textId="68C1E27C" w:rsidR="001D185B" w:rsidRPr="001D185B" w:rsidRDefault="001D185B" w:rsidP="001D185B">
      <w:pPr>
        <w:spacing w:after="240"/>
        <w:rPr>
          <w:rFonts w:ascii="Arial" w:eastAsia="Calibri" w:hAnsi="Arial" w:cs="Times New Roman"/>
          <w:color w:val="000000"/>
          <w:sz w:val="24"/>
          <w:szCs w:val="24"/>
        </w:rPr>
      </w:pPr>
      <w:r w:rsidRPr="1E041994">
        <w:rPr>
          <w:rFonts w:ascii="Arial" w:eastAsia="Calibri" w:hAnsi="Arial" w:cs="Times New Roman"/>
          <w:color w:val="000000" w:themeColor="text1"/>
          <w:sz w:val="24"/>
          <w:szCs w:val="24"/>
        </w:rPr>
        <w:t xml:space="preserve">It is anticipated that this contract </w:t>
      </w:r>
      <w:r w:rsidRPr="00D513BA">
        <w:rPr>
          <w:rFonts w:ascii="Arial" w:eastAsia="Calibri" w:hAnsi="Arial" w:cs="Times New Roman"/>
          <w:color w:val="000000" w:themeColor="text1"/>
          <w:sz w:val="24"/>
          <w:szCs w:val="24"/>
        </w:rPr>
        <w:t>will be awarded for a period of</w:t>
      </w:r>
      <w:r w:rsidR="50CC19C2" w:rsidRPr="00D513BA">
        <w:rPr>
          <w:rFonts w:ascii="Arial" w:eastAsia="Calibri" w:hAnsi="Arial" w:cs="Times New Roman"/>
          <w:color w:val="000000" w:themeColor="text1"/>
          <w:sz w:val="24"/>
          <w:szCs w:val="24"/>
        </w:rPr>
        <w:t xml:space="preserve"> </w:t>
      </w:r>
      <w:r w:rsidR="00642A9C" w:rsidRPr="00D513BA">
        <w:rPr>
          <w:rFonts w:ascii="Arial" w:eastAsia="Calibri" w:hAnsi="Arial" w:cs="Times New Roman"/>
          <w:color w:val="000000" w:themeColor="text1"/>
          <w:sz w:val="24"/>
          <w:szCs w:val="24"/>
        </w:rPr>
        <w:t xml:space="preserve">4 </w:t>
      </w:r>
      <w:r w:rsidR="50CC19C2" w:rsidRPr="00D513BA">
        <w:rPr>
          <w:rFonts w:ascii="Arial" w:eastAsia="Calibri" w:hAnsi="Arial" w:cs="Times New Roman"/>
          <w:color w:val="000000" w:themeColor="text1"/>
          <w:sz w:val="24"/>
          <w:szCs w:val="24"/>
        </w:rPr>
        <w:t xml:space="preserve">months to end no later than </w:t>
      </w:r>
      <w:r w:rsidR="00642A9C" w:rsidRPr="00D513BA">
        <w:rPr>
          <w:rFonts w:ascii="Arial" w:eastAsia="Calibri" w:hAnsi="Arial" w:cs="Times New Roman"/>
          <w:color w:val="000000" w:themeColor="text1"/>
          <w:sz w:val="24"/>
          <w:szCs w:val="24"/>
        </w:rPr>
        <w:t>18</w:t>
      </w:r>
      <w:r w:rsidR="31396035" w:rsidRPr="00D513BA">
        <w:rPr>
          <w:rFonts w:ascii="Arial" w:eastAsia="Calibri" w:hAnsi="Arial" w:cs="Times New Roman"/>
          <w:color w:val="000000" w:themeColor="text1"/>
          <w:sz w:val="24"/>
          <w:szCs w:val="24"/>
        </w:rPr>
        <w:t>/</w:t>
      </w:r>
      <w:r w:rsidR="00642A9C" w:rsidRPr="00D513BA">
        <w:rPr>
          <w:rFonts w:ascii="Arial" w:eastAsia="Calibri" w:hAnsi="Arial" w:cs="Times New Roman"/>
          <w:color w:val="000000" w:themeColor="text1"/>
          <w:sz w:val="24"/>
          <w:szCs w:val="24"/>
        </w:rPr>
        <w:t>03</w:t>
      </w:r>
      <w:r w:rsidR="31396035" w:rsidRPr="00D513BA">
        <w:rPr>
          <w:rFonts w:ascii="Arial" w:eastAsia="Calibri" w:hAnsi="Arial" w:cs="Times New Roman"/>
          <w:color w:val="000000" w:themeColor="text1"/>
          <w:sz w:val="24"/>
          <w:szCs w:val="24"/>
        </w:rPr>
        <w:t>/202</w:t>
      </w:r>
      <w:r w:rsidR="00642A9C" w:rsidRPr="00D513BA">
        <w:rPr>
          <w:rFonts w:ascii="Arial" w:eastAsia="Calibri" w:hAnsi="Arial" w:cs="Times New Roman"/>
          <w:color w:val="000000" w:themeColor="text1"/>
          <w:sz w:val="24"/>
          <w:szCs w:val="24"/>
        </w:rPr>
        <w:t>4</w:t>
      </w:r>
      <w:r w:rsidR="31396035" w:rsidRPr="00D513BA">
        <w:rPr>
          <w:rFonts w:ascii="Arial" w:eastAsia="Calibri" w:hAnsi="Arial" w:cs="Times New Roman"/>
          <w:color w:val="000000" w:themeColor="text1"/>
          <w:sz w:val="24"/>
          <w:szCs w:val="24"/>
        </w:rPr>
        <w:t>.</w:t>
      </w:r>
      <w:r w:rsidRPr="00D513BA">
        <w:rPr>
          <w:rFonts w:ascii="Arial" w:eastAsia="Calibri" w:hAnsi="Arial" w:cs="Times New Roman"/>
          <w:color w:val="000000" w:themeColor="text1"/>
          <w:sz w:val="24"/>
          <w:szCs w:val="24"/>
        </w:rPr>
        <w:t xml:space="preserve"> Prices</w:t>
      </w:r>
      <w:r w:rsidRPr="1E041994">
        <w:rPr>
          <w:rFonts w:ascii="Arial" w:eastAsia="Calibri" w:hAnsi="Arial" w:cs="Times New Roman"/>
          <w:color w:val="000000" w:themeColor="text1"/>
          <w:sz w:val="24"/>
          <w:szCs w:val="24"/>
        </w:rPr>
        <w:t xml:space="preserve">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54BACF2" w14:textId="77777777" w:rsidR="001D185B" w:rsidRPr="001D185B" w:rsidRDefault="001D185B" w:rsidP="001D185B">
      <w:pPr>
        <w:spacing w:after="240" w:line="276" w:lineRule="auto"/>
        <w:rPr>
          <w:rFonts w:ascii="Arial" w:eastAsia="Calibri" w:hAnsi="Arial" w:cs="Arial"/>
          <w:color w:val="D9262E"/>
          <w:sz w:val="24"/>
          <w:szCs w:val="26"/>
        </w:rPr>
      </w:pPr>
      <w:r w:rsidRPr="001D185B">
        <w:rPr>
          <w:rFonts w:ascii="Arial" w:eastAsia="Calibri" w:hAnsi="Arial" w:cs="Times New Roman"/>
          <w:b/>
          <w:color w:val="000000"/>
          <w:sz w:val="26"/>
          <w:szCs w:val="26"/>
        </w:rPr>
        <w:t xml:space="preserve">Evaluation Methodology  </w:t>
      </w:r>
    </w:p>
    <w:p w14:paraId="13368BF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We will award this contract in line with the most economically advantageous tender (MEAT) as set out in the following award criteria:</w:t>
      </w:r>
    </w:p>
    <w:p w14:paraId="2EA46A95" w14:textId="5BF1EC3E"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Technical – </w:t>
      </w:r>
      <w:r w:rsidR="001D320C">
        <w:rPr>
          <w:rFonts w:ascii="Arial" w:eastAsia="Calibri" w:hAnsi="Arial" w:cs="Times New Roman"/>
          <w:color w:val="000000"/>
          <w:sz w:val="24"/>
          <w:szCs w:val="24"/>
        </w:rPr>
        <w:t>6</w:t>
      </w:r>
      <w:r w:rsidR="00EF02EB">
        <w:rPr>
          <w:rFonts w:ascii="Arial" w:eastAsia="Calibri" w:hAnsi="Arial" w:cs="Times New Roman"/>
          <w:color w:val="000000"/>
          <w:sz w:val="24"/>
          <w:szCs w:val="24"/>
        </w:rPr>
        <w:t>0</w:t>
      </w:r>
      <w:r w:rsidRPr="001D185B">
        <w:rPr>
          <w:rFonts w:ascii="Arial" w:eastAsia="Calibri" w:hAnsi="Arial" w:cs="Times New Roman"/>
          <w:color w:val="000000"/>
          <w:sz w:val="24"/>
          <w:szCs w:val="24"/>
        </w:rPr>
        <w:t>%</w:t>
      </w:r>
    </w:p>
    <w:p w14:paraId="7499A686" w14:textId="37418908"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Commercial – </w:t>
      </w:r>
      <w:r w:rsidR="001D320C">
        <w:rPr>
          <w:rFonts w:ascii="Arial" w:eastAsia="Calibri" w:hAnsi="Arial" w:cs="Times New Roman"/>
          <w:color w:val="000000"/>
          <w:sz w:val="24"/>
          <w:szCs w:val="24"/>
        </w:rPr>
        <w:t>4</w:t>
      </w:r>
      <w:r w:rsidR="00EF02EB">
        <w:rPr>
          <w:rFonts w:ascii="Arial" w:eastAsia="Calibri" w:hAnsi="Arial" w:cs="Times New Roman"/>
          <w:color w:val="000000"/>
          <w:sz w:val="24"/>
          <w:szCs w:val="24"/>
        </w:rPr>
        <w:t>0</w:t>
      </w:r>
      <w:r w:rsidRPr="001D185B">
        <w:rPr>
          <w:rFonts w:ascii="Arial" w:eastAsia="Calibri" w:hAnsi="Arial" w:cs="Times New Roman"/>
          <w:color w:val="000000"/>
          <w:sz w:val="24"/>
          <w:szCs w:val="24"/>
        </w:rPr>
        <w:t>%</w:t>
      </w:r>
    </w:p>
    <w:p w14:paraId="34C9B05F" w14:textId="18A0587D" w:rsidR="001D185B" w:rsidRPr="001D185B" w:rsidRDefault="001D185B" w:rsidP="00403365">
      <w:pPr>
        <w:spacing w:after="240"/>
        <w:rPr>
          <w:rFonts w:ascii="Arial" w:eastAsia="Calibri" w:hAnsi="Arial" w:cs="Arial"/>
          <w:color w:val="000000"/>
          <w:sz w:val="24"/>
          <w:szCs w:val="26"/>
        </w:rPr>
      </w:pPr>
      <w:r w:rsidRPr="001D185B">
        <w:rPr>
          <w:rFonts w:ascii="Arial" w:eastAsia="Calibri" w:hAnsi="Arial" w:cs="Arial"/>
          <w:b/>
          <w:color w:val="000000"/>
          <w:sz w:val="24"/>
          <w:szCs w:val="24"/>
        </w:rPr>
        <w:br w:type="page"/>
      </w:r>
      <w:r w:rsidRPr="001D185B">
        <w:rPr>
          <w:rFonts w:ascii="Arial" w:eastAsia="Calibri" w:hAnsi="Arial" w:cs="Arial"/>
          <w:color w:val="000000"/>
          <w:sz w:val="24"/>
          <w:szCs w:val="26"/>
        </w:rPr>
        <w:lastRenderedPageBreak/>
        <w:t>Evaluation criteria</w:t>
      </w:r>
    </w:p>
    <w:p w14:paraId="387FF1E5" w14:textId="0331B172"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Evaluation weightings are</w:t>
      </w:r>
      <w:r w:rsidRPr="001D185B">
        <w:rPr>
          <w:rFonts w:ascii="Arial" w:eastAsia="Calibri" w:hAnsi="Arial" w:cs="Arial"/>
          <w:b/>
          <w:color w:val="D9262E"/>
          <w:sz w:val="24"/>
          <w:szCs w:val="24"/>
        </w:rPr>
        <w:t xml:space="preserve"> </w:t>
      </w:r>
      <w:r w:rsidRPr="001D185B">
        <w:rPr>
          <w:rFonts w:ascii="Arial" w:eastAsia="Calibri" w:hAnsi="Arial" w:cs="Times New Roman"/>
          <w:color w:val="000000"/>
          <w:sz w:val="24"/>
          <w:szCs w:val="24"/>
        </w:rPr>
        <w:t>50% technical and 50% commercial, the winning tenderer will be the highest scoring combined score.</w:t>
      </w:r>
    </w:p>
    <w:p w14:paraId="1F6FBFAD" w14:textId="77777777" w:rsidR="001D185B" w:rsidRPr="001D185B" w:rsidRDefault="001D185B" w:rsidP="001D185B">
      <w:pPr>
        <w:spacing w:after="240"/>
        <w:rPr>
          <w:rFonts w:ascii="Arial" w:eastAsia="Calibri"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1D185B" w:rsidRPr="001D185B" w14:paraId="09AF10C9" w14:textId="77777777" w:rsidTr="001D185B">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D190F64" w14:textId="77777777" w:rsidR="001D185B" w:rsidRPr="001D185B" w:rsidRDefault="001D185B" w:rsidP="001D185B">
            <w:pPr>
              <w:rPr>
                <w:rFonts w:eastAsia="Calibri" w:cs="Times New Roman"/>
              </w:rPr>
            </w:pPr>
            <w:r w:rsidRPr="001D185B">
              <w:rPr>
                <w:rFonts w:eastAsia="Calibri" w:cs="Times New Roman"/>
              </w:rPr>
              <w:t>Award Criteria</w:t>
            </w:r>
          </w:p>
        </w:tc>
        <w:tc>
          <w:tcPr>
            <w:tcW w:w="1701" w:type="dxa"/>
          </w:tcPr>
          <w:p w14:paraId="65702400" w14:textId="77777777" w:rsidR="001D185B" w:rsidRPr="001D185B" w:rsidRDefault="001D185B" w:rsidP="001D185B">
            <w:pPr>
              <w:rPr>
                <w:rFonts w:eastAsia="Calibri" w:cs="Times New Roman"/>
              </w:rPr>
            </w:pPr>
            <w:r w:rsidRPr="001D185B">
              <w:rPr>
                <w:rFonts w:eastAsia="Calibri" w:cs="Times New Roman"/>
              </w:rPr>
              <w:t>Weighting (%)</w:t>
            </w:r>
          </w:p>
        </w:tc>
        <w:tc>
          <w:tcPr>
            <w:tcW w:w="2126" w:type="dxa"/>
          </w:tcPr>
          <w:p w14:paraId="1A220871" w14:textId="77777777" w:rsidR="001D185B" w:rsidRPr="001D185B" w:rsidRDefault="001D185B" w:rsidP="001D185B">
            <w:pPr>
              <w:rPr>
                <w:rFonts w:eastAsia="Calibri" w:cs="Times New Roman"/>
              </w:rPr>
            </w:pPr>
            <w:r w:rsidRPr="001D185B">
              <w:rPr>
                <w:rFonts w:eastAsia="Calibri" w:cs="Times New Roman"/>
              </w:rPr>
              <w:t>Evaluation Topic &amp; Weighting</w:t>
            </w:r>
          </w:p>
        </w:tc>
        <w:tc>
          <w:tcPr>
            <w:tcW w:w="1843" w:type="dxa"/>
          </w:tcPr>
          <w:p w14:paraId="26AA94DE" w14:textId="77777777" w:rsidR="001D185B" w:rsidRPr="001D185B" w:rsidRDefault="001D185B" w:rsidP="001D185B">
            <w:pPr>
              <w:rPr>
                <w:rFonts w:eastAsia="Calibri" w:cs="Times New Roman"/>
              </w:rPr>
            </w:pPr>
            <w:r w:rsidRPr="001D185B">
              <w:rPr>
                <w:rFonts w:eastAsia="Calibri" w:cs="Times New Roman"/>
              </w:rPr>
              <w:t>Sub-Criteria</w:t>
            </w:r>
          </w:p>
        </w:tc>
        <w:tc>
          <w:tcPr>
            <w:tcW w:w="2816" w:type="dxa"/>
          </w:tcPr>
          <w:p w14:paraId="791DDCDD" w14:textId="77777777" w:rsidR="001D185B" w:rsidRPr="001D185B" w:rsidRDefault="001D185B" w:rsidP="001D185B">
            <w:pPr>
              <w:rPr>
                <w:rFonts w:eastAsia="Calibri" w:cs="Times New Roman"/>
              </w:rPr>
            </w:pPr>
            <w:r w:rsidRPr="001D185B">
              <w:rPr>
                <w:rFonts w:eastAsia="Calibri" w:cs="Times New Roman"/>
              </w:rPr>
              <w:t>Weighted Question</w:t>
            </w:r>
          </w:p>
        </w:tc>
      </w:tr>
      <w:tr w:rsidR="001D185B" w:rsidRPr="001D185B" w14:paraId="1096EE69" w14:textId="77777777" w:rsidTr="001E1323">
        <w:trPr>
          <w:trHeight w:val="1736"/>
        </w:trPr>
        <w:tc>
          <w:tcPr>
            <w:tcW w:w="1838" w:type="dxa"/>
            <w:vMerge w:val="restart"/>
          </w:tcPr>
          <w:p w14:paraId="1C23A44C" w14:textId="77777777" w:rsidR="001D185B" w:rsidRPr="001D185B" w:rsidRDefault="001D185B" w:rsidP="001D185B">
            <w:pPr>
              <w:rPr>
                <w:rFonts w:eastAsia="Calibri" w:cs="Times New Roman"/>
              </w:rPr>
            </w:pPr>
            <w:r w:rsidRPr="001D185B">
              <w:rPr>
                <w:rFonts w:eastAsia="Calibri" w:cs="Times New Roman"/>
              </w:rPr>
              <w:t>Technical</w:t>
            </w:r>
          </w:p>
        </w:tc>
        <w:tc>
          <w:tcPr>
            <w:tcW w:w="1701" w:type="dxa"/>
            <w:vMerge w:val="restart"/>
          </w:tcPr>
          <w:p w14:paraId="1E62B0B5" w14:textId="20AF6586" w:rsidR="001D185B" w:rsidRPr="001D185B" w:rsidRDefault="001D320C" w:rsidP="001D185B">
            <w:pPr>
              <w:rPr>
                <w:rFonts w:eastAsia="Calibri" w:cs="Times New Roman"/>
              </w:rPr>
            </w:pPr>
            <w:r>
              <w:rPr>
                <w:rFonts w:eastAsia="Calibri" w:cs="Times New Roman"/>
              </w:rPr>
              <w:t>6</w:t>
            </w:r>
            <w:r w:rsidR="00120AE9">
              <w:rPr>
                <w:rFonts w:eastAsia="Calibri" w:cs="Times New Roman"/>
              </w:rPr>
              <w:t>0</w:t>
            </w:r>
            <w:r w:rsidR="001D185B" w:rsidRPr="001D185B">
              <w:rPr>
                <w:rFonts w:eastAsia="Calibri" w:cs="Times New Roman"/>
              </w:rPr>
              <w:t>%</w:t>
            </w:r>
          </w:p>
        </w:tc>
        <w:tc>
          <w:tcPr>
            <w:tcW w:w="2126" w:type="dxa"/>
            <w:vMerge w:val="restart"/>
          </w:tcPr>
          <w:p w14:paraId="4B21D2F7" w14:textId="77777777" w:rsidR="001D185B" w:rsidRPr="001D185B" w:rsidRDefault="001D185B" w:rsidP="001D185B">
            <w:pPr>
              <w:rPr>
                <w:rFonts w:eastAsia="Calibri" w:cs="Times New Roman"/>
              </w:rPr>
            </w:pPr>
            <w:r w:rsidRPr="001D185B">
              <w:rPr>
                <w:rFonts w:eastAsia="Calibri" w:cs="Times New Roman"/>
              </w:rPr>
              <w:t>Service / Product Proposal</w:t>
            </w:r>
          </w:p>
        </w:tc>
        <w:tc>
          <w:tcPr>
            <w:tcW w:w="1843" w:type="dxa"/>
          </w:tcPr>
          <w:p w14:paraId="6BA724F2" w14:textId="77777777" w:rsidR="001D185B" w:rsidRPr="001D185B" w:rsidRDefault="001D185B" w:rsidP="001D185B">
            <w:pPr>
              <w:rPr>
                <w:rFonts w:eastAsia="Calibri" w:cs="Times New Roman"/>
              </w:rPr>
            </w:pPr>
            <w:r w:rsidRPr="001D185B">
              <w:rPr>
                <w:rFonts w:eastAsia="Calibri" w:cs="Times New Roman"/>
              </w:rPr>
              <w:t>Methodology</w:t>
            </w:r>
          </w:p>
        </w:tc>
        <w:tc>
          <w:tcPr>
            <w:tcW w:w="2816" w:type="dxa"/>
          </w:tcPr>
          <w:p w14:paraId="0641423E" w14:textId="03D682AD" w:rsidR="001D185B" w:rsidRPr="001D185B" w:rsidRDefault="001D185B" w:rsidP="001D185B">
            <w:pPr>
              <w:rPr>
                <w:rFonts w:eastAsia="Calibri" w:cs="Times New Roman"/>
              </w:rPr>
            </w:pPr>
            <w:r w:rsidRPr="001D185B">
              <w:rPr>
                <w:rFonts w:eastAsia="Calibri" w:cs="Times New Roman"/>
              </w:rPr>
              <w:t>Q1. Provide details of the methodology you propose to deliver the requirements set out in the specification. (70% of technical score available)</w:t>
            </w:r>
          </w:p>
        </w:tc>
      </w:tr>
      <w:tr w:rsidR="001D185B" w:rsidRPr="001D185B" w14:paraId="41B12C7A" w14:textId="77777777" w:rsidTr="001E1323">
        <w:trPr>
          <w:trHeight w:val="1396"/>
        </w:trPr>
        <w:tc>
          <w:tcPr>
            <w:tcW w:w="1838" w:type="dxa"/>
            <w:vMerge/>
          </w:tcPr>
          <w:p w14:paraId="0944FA3B" w14:textId="77777777" w:rsidR="001D185B" w:rsidRPr="00403365" w:rsidRDefault="001D185B" w:rsidP="001D185B">
            <w:pPr>
              <w:rPr>
                <w:rFonts w:eastAsia="Calibri" w:cs="Times New Roman"/>
              </w:rPr>
            </w:pPr>
          </w:p>
        </w:tc>
        <w:tc>
          <w:tcPr>
            <w:tcW w:w="1701" w:type="dxa"/>
            <w:vMerge/>
          </w:tcPr>
          <w:p w14:paraId="364052DF" w14:textId="77777777" w:rsidR="001D185B" w:rsidRPr="00403365" w:rsidRDefault="001D185B" w:rsidP="001D185B">
            <w:pPr>
              <w:rPr>
                <w:rFonts w:eastAsia="Calibri" w:cs="Times New Roman"/>
              </w:rPr>
            </w:pPr>
          </w:p>
        </w:tc>
        <w:tc>
          <w:tcPr>
            <w:tcW w:w="2126" w:type="dxa"/>
            <w:vMerge/>
          </w:tcPr>
          <w:p w14:paraId="5CB7F9A5" w14:textId="77777777" w:rsidR="001D185B" w:rsidRPr="00403365" w:rsidRDefault="001D185B" w:rsidP="001D185B">
            <w:pPr>
              <w:rPr>
                <w:rFonts w:eastAsia="Calibri" w:cs="Times New Roman"/>
              </w:rPr>
            </w:pPr>
          </w:p>
        </w:tc>
        <w:tc>
          <w:tcPr>
            <w:tcW w:w="1843" w:type="dxa"/>
          </w:tcPr>
          <w:p w14:paraId="18F11778" w14:textId="77777777" w:rsidR="001D185B" w:rsidRPr="001D185B" w:rsidRDefault="001D185B" w:rsidP="001D185B">
            <w:pPr>
              <w:rPr>
                <w:rFonts w:eastAsia="Calibri" w:cs="Times New Roman"/>
              </w:rPr>
            </w:pPr>
            <w:r w:rsidRPr="001D185B">
              <w:rPr>
                <w:rFonts w:eastAsia="Calibri" w:cs="Times New Roman"/>
              </w:rPr>
              <w:t xml:space="preserve">Staff Technical Expertise </w:t>
            </w:r>
          </w:p>
        </w:tc>
        <w:tc>
          <w:tcPr>
            <w:tcW w:w="2816" w:type="dxa"/>
          </w:tcPr>
          <w:p w14:paraId="741E18FA" w14:textId="575FD4C7" w:rsidR="001D185B" w:rsidRPr="001D185B" w:rsidRDefault="001D185B" w:rsidP="001D185B">
            <w:pPr>
              <w:rPr>
                <w:rFonts w:eastAsia="Calibri" w:cs="Times New Roman"/>
              </w:rPr>
            </w:pPr>
            <w:r w:rsidRPr="001D185B">
              <w:rPr>
                <w:rFonts w:eastAsia="Calibri" w:cs="Times New Roman"/>
              </w:rPr>
              <w:t>Q2. Provide details of the project team to complete the requirements set out in the specification. (30% of technical score available)</w:t>
            </w:r>
          </w:p>
        </w:tc>
      </w:tr>
      <w:tr w:rsidR="001D185B" w:rsidRPr="001D185B" w14:paraId="32183D7D" w14:textId="77777777" w:rsidTr="001E1323">
        <w:trPr>
          <w:trHeight w:val="1383"/>
        </w:trPr>
        <w:tc>
          <w:tcPr>
            <w:tcW w:w="1838" w:type="dxa"/>
          </w:tcPr>
          <w:p w14:paraId="45040F53" w14:textId="77777777" w:rsidR="001D185B" w:rsidRPr="001D185B" w:rsidRDefault="001D185B" w:rsidP="001D185B">
            <w:pPr>
              <w:rPr>
                <w:rFonts w:eastAsia="Calibri" w:cs="Times New Roman"/>
              </w:rPr>
            </w:pPr>
            <w:r w:rsidRPr="001D185B">
              <w:rPr>
                <w:rFonts w:eastAsia="Calibri" w:cs="Times New Roman"/>
              </w:rPr>
              <w:t>Commercial</w:t>
            </w:r>
          </w:p>
        </w:tc>
        <w:tc>
          <w:tcPr>
            <w:tcW w:w="1701" w:type="dxa"/>
          </w:tcPr>
          <w:p w14:paraId="47CCB62C" w14:textId="4FF72837" w:rsidR="001D185B" w:rsidRPr="001D185B" w:rsidRDefault="001D320C" w:rsidP="001D185B">
            <w:pPr>
              <w:rPr>
                <w:rFonts w:eastAsia="Calibri" w:cs="Times New Roman"/>
              </w:rPr>
            </w:pPr>
            <w:r>
              <w:rPr>
                <w:rFonts w:eastAsia="Calibri" w:cs="Times New Roman"/>
              </w:rPr>
              <w:t>4</w:t>
            </w:r>
            <w:r w:rsidR="001D185B" w:rsidRPr="001D185B">
              <w:rPr>
                <w:rFonts w:eastAsia="Calibri" w:cs="Times New Roman"/>
              </w:rPr>
              <w:t>0%</w:t>
            </w:r>
          </w:p>
        </w:tc>
        <w:tc>
          <w:tcPr>
            <w:tcW w:w="2126" w:type="dxa"/>
          </w:tcPr>
          <w:p w14:paraId="137599B8" w14:textId="77777777" w:rsidR="001D185B" w:rsidRPr="001D185B" w:rsidRDefault="001D185B" w:rsidP="001D185B">
            <w:pPr>
              <w:rPr>
                <w:rFonts w:eastAsia="Calibri" w:cs="Times New Roman"/>
              </w:rPr>
            </w:pPr>
            <w:r w:rsidRPr="001D185B">
              <w:rPr>
                <w:rFonts w:eastAsia="Calibri" w:cs="Times New Roman"/>
              </w:rPr>
              <w:t>Whole life cost of the proposed Contract</w:t>
            </w:r>
          </w:p>
        </w:tc>
        <w:tc>
          <w:tcPr>
            <w:tcW w:w="1843" w:type="dxa"/>
          </w:tcPr>
          <w:p w14:paraId="2196D241" w14:textId="77777777" w:rsidR="001D185B" w:rsidRPr="001D185B" w:rsidRDefault="001D185B" w:rsidP="001D185B">
            <w:pPr>
              <w:rPr>
                <w:rFonts w:eastAsia="Calibri" w:cs="Times New Roman"/>
              </w:rPr>
            </w:pPr>
            <w:r w:rsidRPr="001D185B">
              <w:rPr>
                <w:rFonts w:eastAsia="Calibri" w:cs="Times New Roman"/>
              </w:rPr>
              <w:t>Commercial Model</w:t>
            </w:r>
          </w:p>
        </w:tc>
        <w:tc>
          <w:tcPr>
            <w:tcW w:w="2816" w:type="dxa"/>
          </w:tcPr>
          <w:p w14:paraId="320CDA1C" w14:textId="77777777" w:rsidR="001D185B" w:rsidRPr="001D185B" w:rsidRDefault="001D185B" w:rsidP="001D185B">
            <w:pPr>
              <w:rPr>
                <w:rFonts w:eastAsia="Calibri" w:cs="Times New Roman"/>
              </w:rPr>
            </w:pPr>
            <w:r w:rsidRPr="001D185B">
              <w:rPr>
                <w:rFonts w:eastAsia="Calibri" w:cs="Times New Roman"/>
              </w:rPr>
              <w:t>Q3. Provide costs of completing the project set out in the specification (100% of the commercial weighting available)</w:t>
            </w:r>
          </w:p>
        </w:tc>
      </w:tr>
    </w:tbl>
    <w:p w14:paraId="66FBABAA" w14:textId="77777777" w:rsidR="001D185B" w:rsidRPr="001D185B" w:rsidRDefault="001D185B" w:rsidP="001D185B">
      <w:pPr>
        <w:spacing w:after="240"/>
        <w:rPr>
          <w:rFonts w:ascii="Arial" w:eastAsia="Calibri" w:hAnsi="Arial" w:cs="Times New Roman"/>
          <w:color w:val="000000"/>
          <w:sz w:val="24"/>
          <w:szCs w:val="24"/>
        </w:rPr>
      </w:pPr>
    </w:p>
    <w:p w14:paraId="5FF58EFE" w14:textId="78306787" w:rsidR="001D185B" w:rsidRPr="001D185B" w:rsidRDefault="001D185B" w:rsidP="001D185B">
      <w:pPr>
        <w:spacing w:after="240" w:line="276" w:lineRule="auto"/>
        <w:rPr>
          <w:rFonts w:ascii="Arial" w:eastAsia="Calibri" w:hAnsi="Arial" w:cs="Arial"/>
          <w:color w:val="D9262E"/>
          <w:sz w:val="24"/>
          <w:szCs w:val="26"/>
        </w:rPr>
      </w:pPr>
      <w:r w:rsidRPr="001D185B">
        <w:rPr>
          <w:rFonts w:ascii="Arial" w:eastAsia="Calibri" w:hAnsi="Arial" w:cs="Times New Roman"/>
          <w:b/>
          <w:color w:val="000000"/>
          <w:sz w:val="26"/>
          <w:szCs w:val="26"/>
        </w:rPr>
        <w:t>Technical (</w:t>
      </w:r>
      <w:r w:rsidR="00403365">
        <w:rPr>
          <w:rFonts w:ascii="Arial" w:eastAsia="Calibri" w:hAnsi="Arial" w:cs="Times New Roman"/>
          <w:b/>
          <w:color w:val="000000"/>
          <w:sz w:val="26"/>
          <w:szCs w:val="26"/>
        </w:rPr>
        <w:t>60</w:t>
      </w:r>
      <w:r w:rsidRPr="001D185B">
        <w:rPr>
          <w:rFonts w:ascii="Arial" w:eastAsia="Calibri" w:hAnsi="Arial" w:cs="Times New Roman"/>
          <w:b/>
          <w:color w:val="000000"/>
          <w:sz w:val="26"/>
          <w:szCs w:val="26"/>
        </w:rPr>
        <w:t xml:space="preserve">%) </w:t>
      </w:r>
    </w:p>
    <w:p w14:paraId="6A7B983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1D185B" w:rsidRPr="001D185B" w14:paraId="60227657" w14:textId="77777777" w:rsidTr="001D185B">
        <w:trPr>
          <w:cnfStyle w:val="100000000000" w:firstRow="1" w:lastRow="0" w:firstColumn="0" w:lastColumn="0" w:oddVBand="0" w:evenVBand="0" w:oddHBand="0" w:evenHBand="0" w:firstRowFirstColumn="0" w:firstRowLastColumn="0" w:lastRowFirstColumn="0" w:lastRowLastColumn="0"/>
        </w:trPr>
        <w:tc>
          <w:tcPr>
            <w:tcW w:w="1684" w:type="dxa"/>
          </w:tcPr>
          <w:p w14:paraId="228C4091" w14:textId="77777777" w:rsidR="001D185B" w:rsidRPr="001D185B" w:rsidRDefault="001D185B" w:rsidP="001D185B">
            <w:pPr>
              <w:rPr>
                <w:rFonts w:eastAsia="Calibri" w:cs="Times New Roman"/>
              </w:rPr>
            </w:pPr>
            <w:r w:rsidRPr="001D185B">
              <w:rPr>
                <w:rFonts w:eastAsia="Calibri" w:cs="Times New Roman"/>
              </w:rPr>
              <w:t>Description</w:t>
            </w:r>
          </w:p>
        </w:tc>
        <w:tc>
          <w:tcPr>
            <w:tcW w:w="3294" w:type="dxa"/>
          </w:tcPr>
          <w:p w14:paraId="7995BD6F" w14:textId="77777777" w:rsidR="001D185B" w:rsidRPr="001D185B" w:rsidRDefault="001D185B" w:rsidP="001D185B">
            <w:pPr>
              <w:rPr>
                <w:rFonts w:eastAsia="Calibri" w:cs="Times New Roman"/>
              </w:rPr>
            </w:pPr>
            <w:r w:rsidRPr="001D185B">
              <w:rPr>
                <w:rFonts w:eastAsia="Calibri" w:cs="Times New Roman"/>
              </w:rPr>
              <w:t xml:space="preserve">Score </w:t>
            </w:r>
          </w:p>
        </w:tc>
        <w:tc>
          <w:tcPr>
            <w:tcW w:w="5223" w:type="dxa"/>
          </w:tcPr>
          <w:p w14:paraId="00914576" w14:textId="77777777" w:rsidR="001D185B" w:rsidRPr="001D185B" w:rsidRDefault="001D185B" w:rsidP="001D185B">
            <w:pPr>
              <w:rPr>
                <w:rFonts w:eastAsia="Calibri" w:cs="Times New Roman"/>
              </w:rPr>
            </w:pPr>
            <w:r w:rsidRPr="001D185B">
              <w:rPr>
                <w:rFonts w:eastAsia="Calibri" w:cs="Times New Roman"/>
              </w:rPr>
              <w:t>Definition</w:t>
            </w:r>
          </w:p>
        </w:tc>
      </w:tr>
      <w:tr w:rsidR="001D185B" w:rsidRPr="001D185B" w14:paraId="4113D193" w14:textId="77777777" w:rsidTr="001E1323">
        <w:tc>
          <w:tcPr>
            <w:tcW w:w="1684" w:type="dxa"/>
          </w:tcPr>
          <w:p w14:paraId="2522C378" w14:textId="77777777" w:rsidR="001D185B" w:rsidRPr="001D185B" w:rsidRDefault="001D185B" w:rsidP="001D185B">
            <w:pPr>
              <w:rPr>
                <w:rFonts w:eastAsia="Calibri" w:cs="Times New Roman"/>
              </w:rPr>
            </w:pPr>
            <w:r w:rsidRPr="001D185B">
              <w:rPr>
                <w:rFonts w:eastAsia="Calibri" w:cs="Times New Roman"/>
              </w:rPr>
              <w:t xml:space="preserve">Very good </w:t>
            </w:r>
          </w:p>
        </w:tc>
        <w:tc>
          <w:tcPr>
            <w:tcW w:w="3294" w:type="dxa"/>
          </w:tcPr>
          <w:p w14:paraId="41B1AC0F" w14:textId="77777777" w:rsidR="001D185B" w:rsidRPr="001D185B" w:rsidRDefault="001D185B" w:rsidP="001D185B">
            <w:pPr>
              <w:rPr>
                <w:rFonts w:eastAsia="Calibri" w:cs="Times New Roman"/>
              </w:rPr>
            </w:pPr>
            <w:r w:rsidRPr="001D185B">
              <w:rPr>
                <w:rFonts w:eastAsia="Calibri" w:cs="Times New Roman"/>
              </w:rPr>
              <w:t>100</w:t>
            </w:r>
          </w:p>
        </w:tc>
        <w:tc>
          <w:tcPr>
            <w:tcW w:w="5223" w:type="dxa"/>
          </w:tcPr>
          <w:p w14:paraId="582290A4" w14:textId="77777777" w:rsidR="001D185B" w:rsidRPr="001D185B" w:rsidRDefault="001D185B" w:rsidP="001D185B">
            <w:pPr>
              <w:rPr>
                <w:rFonts w:eastAsia="Calibri" w:cs="Times New Roman"/>
              </w:rPr>
            </w:pPr>
            <w:r w:rsidRPr="001D185B">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D185B" w:rsidRPr="001D185B" w14:paraId="148A4E51" w14:textId="77777777" w:rsidTr="001E1323">
        <w:tc>
          <w:tcPr>
            <w:tcW w:w="1684" w:type="dxa"/>
          </w:tcPr>
          <w:p w14:paraId="305BC0C1" w14:textId="77777777" w:rsidR="001D185B" w:rsidRPr="001D185B" w:rsidRDefault="001D185B" w:rsidP="001D185B">
            <w:pPr>
              <w:rPr>
                <w:rFonts w:eastAsia="Calibri" w:cs="Times New Roman"/>
              </w:rPr>
            </w:pPr>
            <w:r w:rsidRPr="001D185B">
              <w:rPr>
                <w:rFonts w:eastAsia="Calibri" w:cs="Times New Roman"/>
              </w:rPr>
              <w:t>Good</w:t>
            </w:r>
          </w:p>
        </w:tc>
        <w:tc>
          <w:tcPr>
            <w:tcW w:w="3294" w:type="dxa"/>
          </w:tcPr>
          <w:p w14:paraId="4AFE8979" w14:textId="77777777" w:rsidR="001D185B" w:rsidRPr="001D185B" w:rsidRDefault="001D185B" w:rsidP="001D185B">
            <w:pPr>
              <w:rPr>
                <w:rFonts w:eastAsia="Calibri" w:cs="Times New Roman"/>
              </w:rPr>
            </w:pPr>
            <w:r w:rsidRPr="001D185B">
              <w:rPr>
                <w:rFonts w:eastAsia="Calibri" w:cs="Times New Roman"/>
              </w:rPr>
              <w:t>70</w:t>
            </w:r>
          </w:p>
        </w:tc>
        <w:tc>
          <w:tcPr>
            <w:tcW w:w="5223" w:type="dxa"/>
          </w:tcPr>
          <w:p w14:paraId="21ECCD3C" w14:textId="77777777" w:rsidR="001D185B" w:rsidRPr="001D185B" w:rsidRDefault="001D185B" w:rsidP="001D185B">
            <w:pPr>
              <w:rPr>
                <w:rFonts w:eastAsia="Calibri" w:cs="Times New Roman"/>
              </w:rPr>
            </w:pPr>
            <w:r w:rsidRPr="001D185B">
              <w:rPr>
                <w:rFonts w:eastAsia="Calibri" w:cs="Times New Roman"/>
              </w:rPr>
              <w:t xml:space="preserve">Addresses all the Authority’s requirements with all the relevant supporting information set out in the RFQ. The response contains minor weaknesses and therefore the tender response gives the Authority confidence </w:t>
            </w:r>
            <w:r w:rsidRPr="001D185B">
              <w:rPr>
                <w:rFonts w:eastAsia="Calibri" w:cs="Times New Roman"/>
              </w:rPr>
              <w:lastRenderedPageBreak/>
              <w:t>that all the requirements will be met to a good standard. </w:t>
            </w:r>
          </w:p>
        </w:tc>
      </w:tr>
      <w:tr w:rsidR="001D185B" w:rsidRPr="001D185B" w14:paraId="6C17A455" w14:textId="77777777" w:rsidTr="001E1323">
        <w:tc>
          <w:tcPr>
            <w:tcW w:w="1684" w:type="dxa"/>
          </w:tcPr>
          <w:p w14:paraId="18EB32E6" w14:textId="77777777" w:rsidR="001D185B" w:rsidRPr="001D185B" w:rsidRDefault="001D185B" w:rsidP="001D185B">
            <w:pPr>
              <w:rPr>
                <w:rFonts w:eastAsia="Calibri" w:cs="Times New Roman"/>
              </w:rPr>
            </w:pPr>
            <w:r w:rsidRPr="001D185B">
              <w:rPr>
                <w:rFonts w:eastAsia="Calibri" w:cs="Times New Roman"/>
              </w:rPr>
              <w:lastRenderedPageBreak/>
              <w:t>Moderate</w:t>
            </w:r>
          </w:p>
        </w:tc>
        <w:tc>
          <w:tcPr>
            <w:tcW w:w="3294" w:type="dxa"/>
          </w:tcPr>
          <w:p w14:paraId="120C613F" w14:textId="77777777" w:rsidR="001D185B" w:rsidRPr="001D185B" w:rsidRDefault="001D185B" w:rsidP="001D185B">
            <w:pPr>
              <w:rPr>
                <w:rFonts w:eastAsia="Calibri" w:cs="Times New Roman"/>
              </w:rPr>
            </w:pPr>
            <w:r w:rsidRPr="001D185B">
              <w:rPr>
                <w:rFonts w:eastAsia="Calibri" w:cs="Times New Roman"/>
              </w:rPr>
              <w:t>50</w:t>
            </w:r>
          </w:p>
        </w:tc>
        <w:tc>
          <w:tcPr>
            <w:tcW w:w="5223" w:type="dxa"/>
          </w:tcPr>
          <w:p w14:paraId="7FFB707F" w14:textId="77777777" w:rsidR="001D185B" w:rsidRPr="001D185B" w:rsidRDefault="001D185B" w:rsidP="001D185B">
            <w:pPr>
              <w:rPr>
                <w:rFonts w:eastAsia="Calibri" w:cs="Times New Roman"/>
              </w:rPr>
            </w:pPr>
            <w:r w:rsidRPr="001D185B">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D185B" w:rsidRPr="001D185B" w14:paraId="4DC2993E" w14:textId="77777777" w:rsidTr="001E1323">
        <w:tc>
          <w:tcPr>
            <w:tcW w:w="1684" w:type="dxa"/>
          </w:tcPr>
          <w:p w14:paraId="620835CE" w14:textId="77777777" w:rsidR="001D185B" w:rsidRPr="001D185B" w:rsidRDefault="001D185B" w:rsidP="001D185B">
            <w:pPr>
              <w:rPr>
                <w:rFonts w:eastAsia="Calibri" w:cs="Times New Roman"/>
              </w:rPr>
            </w:pPr>
            <w:r w:rsidRPr="001D185B">
              <w:rPr>
                <w:rFonts w:eastAsia="Calibri" w:cs="Times New Roman"/>
              </w:rPr>
              <w:t xml:space="preserve">Weak </w:t>
            </w:r>
          </w:p>
        </w:tc>
        <w:tc>
          <w:tcPr>
            <w:tcW w:w="3294" w:type="dxa"/>
          </w:tcPr>
          <w:p w14:paraId="70051373" w14:textId="77777777" w:rsidR="001D185B" w:rsidRPr="001D185B" w:rsidRDefault="001D185B" w:rsidP="001D185B">
            <w:pPr>
              <w:rPr>
                <w:rFonts w:eastAsia="Calibri" w:cs="Times New Roman"/>
              </w:rPr>
            </w:pPr>
            <w:r w:rsidRPr="001D185B">
              <w:rPr>
                <w:rFonts w:eastAsia="Calibri" w:cs="Times New Roman"/>
              </w:rPr>
              <w:t>20</w:t>
            </w:r>
          </w:p>
        </w:tc>
        <w:tc>
          <w:tcPr>
            <w:tcW w:w="5223" w:type="dxa"/>
          </w:tcPr>
          <w:p w14:paraId="0DC80709" w14:textId="77777777" w:rsidR="001D185B" w:rsidRPr="001D185B" w:rsidRDefault="001D185B" w:rsidP="001D185B">
            <w:pPr>
              <w:rPr>
                <w:rFonts w:eastAsia="Calibri" w:cs="Times New Roman"/>
              </w:rPr>
            </w:pPr>
            <w:r w:rsidRPr="001D185B">
              <w:rPr>
                <w:rFonts w:eastAsia="Calibri" w:cs="Times New Roman"/>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D185B" w:rsidRPr="001D185B" w14:paraId="2B30DE03" w14:textId="77777777" w:rsidTr="001E1323">
        <w:tc>
          <w:tcPr>
            <w:tcW w:w="1684" w:type="dxa"/>
          </w:tcPr>
          <w:p w14:paraId="3D7DC979" w14:textId="77777777" w:rsidR="001D185B" w:rsidRPr="001D185B" w:rsidRDefault="001D185B" w:rsidP="001D185B">
            <w:pPr>
              <w:rPr>
                <w:rFonts w:eastAsia="Calibri" w:cs="Times New Roman"/>
              </w:rPr>
            </w:pPr>
            <w:r w:rsidRPr="001D185B">
              <w:rPr>
                <w:rFonts w:eastAsia="Calibri" w:cs="Times New Roman"/>
              </w:rPr>
              <w:t>Unacceptable</w:t>
            </w:r>
          </w:p>
        </w:tc>
        <w:tc>
          <w:tcPr>
            <w:tcW w:w="3294" w:type="dxa"/>
          </w:tcPr>
          <w:p w14:paraId="1DA6FAA8" w14:textId="77777777" w:rsidR="001D185B" w:rsidRPr="001D185B" w:rsidRDefault="001D185B" w:rsidP="001D185B">
            <w:pPr>
              <w:rPr>
                <w:rFonts w:eastAsia="Calibri" w:cs="Times New Roman"/>
              </w:rPr>
            </w:pPr>
            <w:r w:rsidRPr="001D185B">
              <w:rPr>
                <w:rFonts w:eastAsia="Calibri" w:cs="Times New Roman"/>
              </w:rPr>
              <w:t>0</w:t>
            </w:r>
          </w:p>
        </w:tc>
        <w:tc>
          <w:tcPr>
            <w:tcW w:w="5223" w:type="dxa"/>
          </w:tcPr>
          <w:p w14:paraId="29EAAE63" w14:textId="77777777" w:rsidR="001D185B" w:rsidRPr="001D185B" w:rsidRDefault="001D185B" w:rsidP="001D185B">
            <w:pPr>
              <w:rPr>
                <w:rFonts w:eastAsia="Calibri" w:cs="Times New Roman"/>
              </w:rPr>
            </w:pPr>
            <w:r w:rsidRPr="001D185B">
              <w:rPr>
                <w:rFonts w:eastAsia="Calibri" w:cs="Times New Roman"/>
              </w:rPr>
              <w:t>No response or provides a response that gives the Authority no confidence that the requirement will be met. </w:t>
            </w:r>
          </w:p>
        </w:tc>
      </w:tr>
    </w:tbl>
    <w:p w14:paraId="0CC1EEF6" w14:textId="77777777" w:rsidR="001D185B" w:rsidRPr="001D185B" w:rsidRDefault="001D185B" w:rsidP="001D185B">
      <w:pPr>
        <w:spacing w:after="240"/>
        <w:rPr>
          <w:rFonts w:ascii="Arial" w:eastAsia="Calibri" w:hAnsi="Arial" w:cs="Times New Roman"/>
          <w:color w:val="000000"/>
          <w:sz w:val="24"/>
          <w:szCs w:val="24"/>
        </w:rPr>
      </w:pPr>
    </w:p>
    <w:p w14:paraId="06F90CF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Technical evaluation is assessed using the evaluation topics and sub-criteria stated in the Evaluation Criteria section above. </w:t>
      </w:r>
    </w:p>
    <w:p w14:paraId="1B74138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Separate submissions for each technical question should be provided and will be evaluated in isolation. Tenderers should provide answers that meet the criteria of each technical question.</w:t>
      </w:r>
    </w:p>
    <w:p w14:paraId="4F1E4F80" w14:textId="77777777" w:rsidR="001D185B" w:rsidRPr="00403365" w:rsidRDefault="001D185B" w:rsidP="001D185B">
      <w:pPr>
        <w:spacing w:after="240"/>
        <w:rPr>
          <w:rFonts w:ascii="Arial" w:eastAsia="Calibri" w:hAnsi="Arial" w:cs="Arial"/>
          <w:b/>
          <w:sz w:val="24"/>
          <w:szCs w:val="24"/>
        </w:rPr>
      </w:pPr>
    </w:p>
    <w:tbl>
      <w:tblPr>
        <w:tblStyle w:val="Table"/>
        <w:tblW w:w="0" w:type="auto"/>
        <w:tblLook w:val="04A0" w:firstRow="1" w:lastRow="0" w:firstColumn="1" w:lastColumn="0" w:noHBand="0" w:noVBand="1"/>
      </w:tblPr>
      <w:tblGrid>
        <w:gridCol w:w="4318"/>
        <w:gridCol w:w="4319"/>
      </w:tblGrid>
      <w:tr w:rsidR="00510694" w:rsidRPr="00510694" w14:paraId="627F594D" w14:textId="77777777" w:rsidTr="001D185B">
        <w:trPr>
          <w:cnfStyle w:val="100000000000" w:firstRow="1" w:lastRow="0" w:firstColumn="0" w:lastColumn="0" w:oddVBand="0" w:evenVBand="0" w:oddHBand="0" w:evenHBand="0" w:firstRowFirstColumn="0" w:firstRowLastColumn="0" w:lastRowFirstColumn="0" w:lastRowLastColumn="0"/>
        </w:trPr>
        <w:tc>
          <w:tcPr>
            <w:tcW w:w="4318" w:type="dxa"/>
          </w:tcPr>
          <w:p w14:paraId="58DCCE72" w14:textId="77777777" w:rsidR="001D185B" w:rsidRPr="00403365" w:rsidRDefault="001D185B" w:rsidP="001D185B">
            <w:pPr>
              <w:rPr>
                <w:rFonts w:eastAsia="Calibri" w:cs="Times New Roman"/>
                <w:color w:val="auto"/>
              </w:rPr>
            </w:pPr>
            <w:r w:rsidRPr="00403365">
              <w:rPr>
                <w:rFonts w:eastAsia="Calibri" w:cs="Times New Roman"/>
                <w:color w:val="auto"/>
              </w:rPr>
              <w:t xml:space="preserve">Q1. - Methodology </w:t>
            </w:r>
          </w:p>
        </w:tc>
        <w:tc>
          <w:tcPr>
            <w:tcW w:w="4319" w:type="dxa"/>
          </w:tcPr>
          <w:p w14:paraId="29E8C94D" w14:textId="77777777" w:rsidR="001D185B" w:rsidRPr="00403365" w:rsidRDefault="001D185B" w:rsidP="001D185B">
            <w:pPr>
              <w:rPr>
                <w:rFonts w:eastAsia="Calibri" w:cs="Times New Roman"/>
                <w:color w:val="auto"/>
              </w:rPr>
            </w:pPr>
            <w:r w:rsidRPr="00403365">
              <w:rPr>
                <w:rFonts w:eastAsia="Calibri" w:cs="Times New Roman"/>
                <w:color w:val="auto"/>
              </w:rPr>
              <w:t>Detailed Evaluation Criteria</w:t>
            </w:r>
          </w:p>
        </w:tc>
      </w:tr>
      <w:tr w:rsidR="001D185B" w:rsidRPr="001D185B" w14:paraId="3295CC0D" w14:textId="77777777" w:rsidTr="001E1323">
        <w:tc>
          <w:tcPr>
            <w:tcW w:w="4318" w:type="dxa"/>
          </w:tcPr>
          <w:p w14:paraId="4A91C001" w14:textId="5B24B6E7" w:rsidR="001D185B" w:rsidRPr="001D185B" w:rsidRDefault="001D185B" w:rsidP="001D185B">
            <w:pPr>
              <w:rPr>
                <w:rFonts w:eastAsia="Calibri" w:cs="Times New Roman"/>
                <w:lang w:eastAsia="en-GB"/>
              </w:rPr>
            </w:pPr>
            <w:r w:rsidRPr="001D185B">
              <w:rPr>
                <w:rFonts w:eastAsia="Calibri" w:cs="Times New Roman"/>
                <w:lang w:eastAsia="en-GB"/>
              </w:rPr>
              <w:t>Please submit a document with the filename</w:t>
            </w:r>
            <w:proofErr w:type="gramStart"/>
            <w:r w:rsidRPr="001D185B">
              <w:rPr>
                <w:rFonts w:eastAsia="Calibri" w:cs="Times New Roman"/>
                <w:lang w:eastAsia="en-GB"/>
              </w:rPr>
              <w:t xml:space="preserve">: </w:t>
            </w:r>
            <w:r w:rsidRPr="001D185B">
              <w:rPr>
                <w:rFonts w:eastAsia="Calibri" w:cs="Times New Roman"/>
              </w:rPr>
              <w:t>:</w:t>
            </w:r>
            <w:proofErr w:type="gramEnd"/>
            <w:r w:rsidRPr="001D185B">
              <w:rPr>
                <w:rFonts w:eastAsia="Calibri" w:cs="Times New Roman"/>
              </w:rPr>
              <w:t xml:space="preserve"> “</w:t>
            </w:r>
            <w:r w:rsidRPr="001D185B">
              <w:rPr>
                <w:rFonts w:eastAsia="Calibri" w:cs="Times New Roman"/>
                <w:highlight w:val="yellow"/>
              </w:rPr>
              <w:t>xxxx</w:t>
            </w:r>
            <w:r w:rsidRPr="001D185B">
              <w:rPr>
                <w:rFonts w:eastAsia="Calibri" w:cs="Times New Roman"/>
              </w:rPr>
              <w:t xml:space="preserve">_E01_Company Name”.  </w:t>
            </w:r>
          </w:p>
          <w:p w14:paraId="547FC8D1" w14:textId="77777777" w:rsidR="001D185B" w:rsidRPr="001D185B" w:rsidRDefault="001D185B" w:rsidP="001D185B">
            <w:pPr>
              <w:rPr>
                <w:rFonts w:eastAsia="Calibri" w:cs="Times New Roman"/>
                <w:lang w:eastAsia="en-GB"/>
              </w:rPr>
            </w:pPr>
            <w:r w:rsidRPr="001D185B">
              <w:rPr>
                <w:rFonts w:eastAsia="Calibri" w:cs="Times New Roman"/>
                <w:lang w:eastAsia="en-GB"/>
              </w:rPr>
              <w:t>Your response must not exceed a maximum of 6 sides of A4 (in addition to any title page), font size Arial 11. </w:t>
            </w:r>
          </w:p>
          <w:p w14:paraId="4547EDB1" w14:textId="77777777" w:rsidR="001D185B" w:rsidRPr="001D185B" w:rsidRDefault="001D185B" w:rsidP="001D185B">
            <w:pPr>
              <w:rPr>
                <w:rFonts w:eastAsia="Calibri" w:cs="Arial"/>
                <w:b/>
                <w:color w:val="D9262E"/>
              </w:rPr>
            </w:pPr>
          </w:p>
        </w:tc>
        <w:tc>
          <w:tcPr>
            <w:tcW w:w="4319" w:type="dxa"/>
          </w:tcPr>
          <w:p w14:paraId="73766B20" w14:textId="77777777" w:rsidR="001D185B" w:rsidRPr="001D185B" w:rsidRDefault="001D185B" w:rsidP="001D185B">
            <w:pPr>
              <w:rPr>
                <w:rFonts w:eastAsia="Calibri" w:cs="Times New Roman"/>
              </w:rPr>
            </w:pPr>
            <w:r w:rsidRPr="001D185B">
              <w:rPr>
                <w:rFonts w:eastAsia="Calibri" w:cs="Times New Roman"/>
              </w:rPr>
              <w:t>Your response will be evaluated on the basis of whether it:</w:t>
            </w:r>
          </w:p>
          <w:p w14:paraId="20F8A3F0" w14:textId="77777777" w:rsidR="001D185B" w:rsidRPr="00403365" w:rsidRDefault="001D185B" w:rsidP="00403365">
            <w:pPr>
              <w:pStyle w:val="ListParagraph"/>
              <w:numPr>
                <w:ilvl w:val="0"/>
                <w:numId w:val="46"/>
              </w:numPr>
              <w:spacing w:before="60" w:after="0"/>
              <w:contextualSpacing/>
              <w:rPr>
                <w:rFonts w:eastAsia="Calibri" w:cs="Times New Roman"/>
              </w:rPr>
            </w:pPr>
            <w:r w:rsidRPr="00403365">
              <w:rPr>
                <w:rFonts w:eastAsia="Calibri" w:cs="Times New Roman"/>
              </w:rPr>
              <w:t>Demonstrates a clear understanding of the nature of the requirements.</w:t>
            </w:r>
          </w:p>
          <w:p w14:paraId="7DB5E4A8" w14:textId="2A89AD96" w:rsidR="001D185B" w:rsidRPr="00403365" w:rsidRDefault="001D185B" w:rsidP="00403365">
            <w:pPr>
              <w:pStyle w:val="ListParagraph"/>
              <w:numPr>
                <w:ilvl w:val="0"/>
                <w:numId w:val="46"/>
              </w:numPr>
              <w:spacing w:before="60" w:after="0"/>
              <w:contextualSpacing/>
              <w:rPr>
                <w:rFonts w:eastAsia="Calibri" w:cs="Times New Roman"/>
              </w:rPr>
            </w:pPr>
            <w:r w:rsidRPr="00403365">
              <w:rPr>
                <w:rFonts w:eastAsia="Calibri" w:cs="Times New Roman"/>
              </w:rPr>
              <w:t>Includes a clear and achievable methodology to deliver the requirements set out in the specification.</w:t>
            </w:r>
          </w:p>
          <w:p w14:paraId="46120342" w14:textId="1275D9E2" w:rsidR="001D185B" w:rsidRDefault="001D185B">
            <w:pPr>
              <w:pStyle w:val="ListParagraph"/>
              <w:numPr>
                <w:ilvl w:val="0"/>
                <w:numId w:val="46"/>
              </w:numPr>
              <w:spacing w:before="60" w:after="0"/>
              <w:contextualSpacing/>
              <w:rPr>
                <w:rFonts w:eastAsia="Calibri" w:cs="Times New Roman"/>
              </w:rPr>
            </w:pPr>
            <w:r w:rsidRPr="00403365">
              <w:rPr>
                <w:rFonts w:eastAsia="Calibri" w:cs="Times New Roman"/>
              </w:rPr>
              <w:t>Has information in sufficient detail to allow a full appraisal of the suitability of the approach to deliver for the project.</w:t>
            </w:r>
          </w:p>
          <w:p w14:paraId="4E347916" w14:textId="51A63385" w:rsidR="00043EF3" w:rsidRDefault="00043EF3" w:rsidP="00043EF3">
            <w:pPr>
              <w:pStyle w:val="ListParagraph"/>
              <w:numPr>
                <w:ilvl w:val="0"/>
                <w:numId w:val="0"/>
              </w:numPr>
              <w:spacing w:before="60" w:after="0"/>
              <w:ind w:left="1004"/>
              <w:contextualSpacing/>
              <w:rPr>
                <w:rFonts w:eastAsia="Calibri" w:cs="Times New Roman"/>
              </w:rPr>
            </w:pPr>
          </w:p>
          <w:p w14:paraId="61A60820" w14:textId="77777777" w:rsidR="00043EF3" w:rsidRPr="00403365" w:rsidRDefault="00043EF3" w:rsidP="00043EF3">
            <w:pPr>
              <w:pStyle w:val="paragraph"/>
              <w:spacing w:before="0" w:beforeAutospacing="0" w:after="0" w:afterAutospacing="0"/>
              <w:textAlignment w:val="baseline"/>
              <w:rPr>
                <w:rStyle w:val="eop"/>
                <w:rFonts w:ascii="Arial" w:hAnsi="Arial" w:cs="Arial"/>
              </w:rPr>
            </w:pPr>
            <w:r w:rsidRPr="00403365">
              <w:rPr>
                <w:rStyle w:val="normaltextrun"/>
                <w:rFonts w:ascii="Arial" w:eastAsiaTheme="majorEastAsia" w:hAnsi="Arial" w:cs="Arial"/>
                <w:lang w:val="x-none"/>
              </w:rPr>
              <w:t xml:space="preserve">Include information in sufficient detail to allow a full appraisal of the </w:t>
            </w:r>
            <w:r w:rsidRPr="00403365">
              <w:rPr>
                <w:rStyle w:val="normaltextrun"/>
                <w:rFonts w:ascii="Arial" w:eastAsiaTheme="majorEastAsia" w:hAnsi="Arial" w:cs="Arial"/>
                <w:lang w:val="x-none"/>
              </w:rPr>
              <w:lastRenderedPageBreak/>
              <w:t>suitability of the approach to deliver the project.</w:t>
            </w:r>
            <w:r w:rsidRPr="00403365">
              <w:rPr>
                <w:rStyle w:val="eop"/>
                <w:rFonts w:ascii="Arial" w:hAnsi="Arial" w:cs="Arial"/>
              </w:rPr>
              <w:t> </w:t>
            </w:r>
          </w:p>
          <w:p w14:paraId="70135A2B" w14:textId="77777777" w:rsidR="00043EF3" w:rsidRPr="00403365" w:rsidRDefault="00043EF3" w:rsidP="00043EF3">
            <w:pPr>
              <w:spacing w:before="60"/>
              <w:ind w:left="641" w:hanging="357"/>
              <w:contextualSpacing/>
              <w:rPr>
                <w:rFonts w:eastAsia="Calibri" w:cs="Times New Roman"/>
              </w:rPr>
            </w:pPr>
          </w:p>
          <w:p w14:paraId="3C13C921" w14:textId="77777777" w:rsidR="001D185B" w:rsidRPr="001D185B" w:rsidRDefault="001D185B" w:rsidP="001D185B">
            <w:pPr>
              <w:spacing w:before="60"/>
              <w:ind w:left="641" w:hanging="357"/>
              <w:contextualSpacing/>
              <w:rPr>
                <w:rFonts w:eastAsia="Calibri" w:cs="Times New Roman"/>
              </w:rPr>
            </w:pPr>
          </w:p>
          <w:p w14:paraId="5E17BBC5" w14:textId="77777777" w:rsidR="001D185B" w:rsidRPr="001D185B" w:rsidRDefault="001D185B" w:rsidP="001D185B">
            <w:pPr>
              <w:spacing w:before="60"/>
              <w:ind w:left="284"/>
              <w:contextualSpacing/>
              <w:rPr>
                <w:rFonts w:eastAsia="Calibri" w:cs="Times New Roman"/>
              </w:rPr>
            </w:pPr>
            <w:r w:rsidRPr="001D185B">
              <w:rPr>
                <w:rFonts w:eastAsia="Calibri" w:cs="Times New Roman"/>
              </w:rPr>
              <w:t>A minimum score of 50 is required to be met for this question. Any score below this will be scored as a Fail.  </w:t>
            </w:r>
          </w:p>
          <w:p w14:paraId="4F8B6B07" w14:textId="77777777" w:rsidR="001D185B" w:rsidRPr="001D185B" w:rsidRDefault="001D185B" w:rsidP="001D185B">
            <w:pPr>
              <w:rPr>
                <w:rFonts w:eastAsia="Calibri" w:cs="Times New Roman"/>
              </w:rPr>
            </w:pPr>
          </w:p>
        </w:tc>
      </w:tr>
    </w:tbl>
    <w:p w14:paraId="37C1E6C4" w14:textId="77777777" w:rsidR="001D185B" w:rsidRPr="001D185B" w:rsidRDefault="001D185B" w:rsidP="001D185B">
      <w:pPr>
        <w:spacing w:after="240"/>
        <w:rPr>
          <w:rFonts w:ascii="Arial" w:eastAsia="Calibri"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001D185B" w:rsidRPr="001D185B" w14:paraId="0A2FC18D" w14:textId="77777777" w:rsidTr="001D185B">
        <w:trPr>
          <w:cnfStyle w:val="100000000000" w:firstRow="1" w:lastRow="0" w:firstColumn="0" w:lastColumn="0" w:oddVBand="0" w:evenVBand="0" w:oddHBand="0" w:evenHBand="0" w:firstRowFirstColumn="0" w:firstRowLastColumn="0" w:lastRowFirstColumn="0" w:lastRowLastColumn="0"/>
        </w:trPr>
        <w:tc>
          <w:tcPr>
            <w:tcW w:w="4318" w:type="dxa"/>
          </w:tcPr>
          <w:p w14:paraId="24BEB117" w14:textId="43A1FC1F" w:rsidR="001D185B" w:rsidRPr="00403365" w:rsidRDefault="001D185B" w:rsidP="00403365">
            <w:pPr>
              <w:jc w:val="both"/>
              <w:rPr>
                <w:rFonts w:eastAsia="Calibri" w:cs="Times New Roman"/>
                <w:color w:val="auto"/>
              </w:rPr>
            </w:pPr>
            <w:r w:rsidRPr="00120AE9">
              <w:rPr>
                <w:rFonts w:eastAsia="Calibri" w:cs="Times New Roman"/>
              </w:rPr>
              <w:t xml:space="preserve">Q2. Staff Technical Expertise </w:t>
            </w:r>
          </w:p>
        </w:tc>
        <w:tc>
          <w:tcPr>
            <w:tcW w:w="4319" w:type="dxa"/>
          </w:tcPr>
          <w:p w14:paraId="429C8890" w14:textId="77777777" w:rsidR="001D185B" w:rsidRPr="00403365" w:rsidRDefault="001D185B" w:rsidP="001D185B">
            <w:pPr>
              <w:rPr>
                <w:rFonts w:eastAsia="Calibri" w:cs="Times New Roman"/>
                <w:color w:val="auto"/>
              </w:rPr>
            </w:pPr>
            <w:r w:rsidRPr="00120AE9">
              <w:rPr>
                <w:rFonts w:eastAsia="Calibri" w:cs="Times New Roman"/>
              </w:rPr>
              <w:t>Detailed Evaluation Criteria</w:t>
            </w:r>
          </w:p>
        </w:tc>
      </w:tr>
      <w:tr w:rsidR="001D185B" w:rsidRPr="001D185B" w14:paraId="781BBFDE" w14:textId="77777777" w:rsidTr="001E1323">
        <w:tc>
          <w:tcPr>
            <w:tcW w:w="4318" w:type="dxa"/>
          </w:tcPr>
          <w:p w14:paraId="6520EB67" w14:textId="31DF97BF" w:rsidR="001D185B" w:rsidRPr="001D185B" w:rsidRDefault="001D185B" w:rsidP="001D185B">
            <w:pPr>
              <w:rPr>
                <w:rFonts w:eastAsia="Calibri" w:cs="Times New Roman"/>
                <w:lang w:eastAsia="en-GB"/>
              </w:rPr>
            </w:pPr>
            <w:r w:rsidRPr="001D185B">
              <w:rPr>
                <w:rFonts w:eastAsia="Calibri" w:cs="Times New Roman"/>
                <w:lang w:eastAsia="en-GB"/>
              </w:rPr>
              <w:t>Please submit a document with the filename</w:t>
            </w:r>
            <w:r w:rsidRPr="001D185B">
              <w:rPr>
                <w:rFonts w:eastAsia="Calibri" w:cs="Times New Roman"/>
              </w:rPr>
              <w:t xml:space="preserve"> “</w:t>
            </w:r>
            <w:r w:rsidRPr="001D185B">
              <w:rPr>
                <w:rFonts w:eastAsia="Calibri" w:cs="Times New Roman"/>
                <w:highlight w:val="yellow"/>
              </w:rPr>
              <w:t>xxxx</w:t>
            </w:r>
            <w:r w:rsidRPr="001D185B">
              <w:rPr>
                <w:rFonts w:eastAsia="Calibri" w:cs="Times New Roman"/>
              </w:rPr>
              <w:t>_E02_Your Company Name”.  </w:t>
            </w:r>
          </w:p>
          <w:p w14:paraId="3AF3BC90" w14:textId="77777777" w:rsidR="001D185B" w:rsidRPr="001D185B" w:rsidRDefault="001D185B" w:rsidP="001D185B">
            <w:pPr>
              <w:rPr>
                <w:rFonts w:eastAsia="Calibri" w:cs="Times New Roman"/>
                <w:lang w:eastAsia="en-GB"/>
              </w:rPr>
            </w:pPr>
            <w:r w:rsidRPr="001D185B">
              <w:rPr>
                <w:rFonts w:eastAsia="Calibri" w:cs="Times New Roman"/>
                <w:lang w:eastAsia="en-GB"/>
              </w:rPr>
              <w:t>Your response must not exceed a maximum of 6 sides of A4 (in addition to any title page), font size Arial 11.  </w:t>
            </w:r>
          </w:p>
          <w:p w14:paraId="3395BA9A" w14:textId="77777777" w:rsidR="001D185B" w:rsidRPr="001D185B" w:rsidRDefault="001D185B" w:rsidP="001D185B">
            <w:pPr>
              <w:rPr>
                <w:rFonts w:eastAsia="Calibri" w:cs="Times New Roman"/>
              </w:rPr>
            </w:pPr>
          </w:p>
        </w:tc>
        <w:tc>
          <w:tcPr>
            <w:tcW w:w="4319" w:type="dxa"/>
          </w:tcPr>
          <w:p w14:paraId="12247B11" w14:textId="77777777" w:rsidR="001D185B" w:rsidRPr="001D185B" w:rsidRDefault="001D185B" w:rsidP="001D185B">
            <w:pPr>
              <w:rPr>
                <w:rFonts w:eastAsia="Calibri" w:cs="Times New Roman"/>
                <w:lang w:eastAsia="en-GB"/>
              </w:rPr>
            </w:pPr>
            <w:r w:rsidRPr="001D185B">
              <w:rPr>
                <w:rFonts w:eastAsia="Calibri" w:cs="Times New Roman"/>
                <w:lang w:eastAsia="en-GB"/>
              </w:rPr>
              <w:t>Your response will be evaluated on the basis of:  </w:t>
            </w:r>
          </w:p>
          <w:p w14:paraId="1F7A36B4" w14:textId="229A2715" w:rsidR="00120AE9" w:rsidRPr="00403365" w:rsidRDefault="001D185B" w:rsidP="00403365">
            <w:pPr>
              <w:pStyle w:val="ListParagraph"/>
              <w:numPr>
                <w:ilvl w:val="0"/>
                <w:numId w:val="47"/>
              </w:numPr>
              <w:spacing w:before="60" w:after="0"/>
              <w:contextualSpacing/>
              <w:rPr>
                <w:rFonts w:eastAsia="Calibri" w:cs="Times New Roman"/>
                <w:lang w:eastAsia="en-GB"/>
              </w:rPr>
            </w:pPr>
            <w:r w:rsidRPr="00403365">
              <w:rPr>
                <w:rFonts w:eastAsia="Calibri" w:cs="Times New Roman"/>
                <w:lang w:eastAsia="en-GB"/>
              </w:rPr>
              <w:t xml:space="preserve">The level and relevance of expertise and skills, provided by the Project team and sub-contractors and the value added delivered by this. This will consider expertise and skills </w:t>
            </w:r>
            <w:proofErr w:type="gramStart"/>
            <w:r w:rsidRPr="00403365">
              <w:rPr>
                <w:rFonts w:eastAsia="Calibri" w:cs="Times New Roman"/>
                <w:lang w:eastAsia="en-GB"/>
              </w:rPr>
              <w:t>in:</w:t>
            </w:r>
            <w:proofErr w:type="gramEnd"/>
            <w:r w:rsidRPr="00403365">
              <w:rPr>
                <w:rFonts w:eastAsia="Calibri" w:cs="Times New Roman"/>
                <w:lang w:eastAsia="en-GB"/>
              </w:rPr>
              <w:t xml:space="preserve"> project management, data mining and analysis, data collection,</w:t>
            </w:r>
            <w:r w:rsidRPr="00403365">
              <w:rPr>
                <w:rFonts w:eastAsia="Calibri" w:cs="Times New Roman"/>
              </w:rPr>
              <w:t xml:space="preserve"> ArcGIS software</w:t>
            </w:r>
            <w:r w:rsidRPr="00403365">
              <w:rPr>
                <w:rFonts w:eastAsia="Calibri" w:cs="Times New Roman"/>
                <w:lang w:eastAsia="en-GB"/>
              </w:rPr>
              <w:t>.  </w:t>
            </w:r>
          </w:p>
          <w:p w14:paraId="77595993" w14:textId="57C9B9B3" w:rsidR="00120AE9" w:rsidRPr="001D185B" w:rsidRDefault="001D185B" w:rsidP="00403365">
            <w:pPr>
              <w:pStyle w:val="ListParagraph"/>
              <w:numPr>
                <w:ilvl w:val="0"/>
                <w:numId w:val="47"/>
              </w:numPr>
              <w:spacing w:before="60" w:after="0"/>
              <w:contextualSpacing/>
              <w:rPr>
                <w:lang w:eastAsia="en-GB"/>
              </w:rPr>
            </w:pPr>
            <w:r w:rsidRPr="001D185B">
              <w:rPr>
                <w:lang w:eastAsia="en-GB"/>
              </w:rPr>
              <w:t>The suitability and adequacy of the staff making the inputs to each stage of the Project (in terms of their expertise and skills), the quantity of their inputs and their availability to do the work. For each member of the Project team, information on the amount of time input (days/hours) to this specific project. We suggest this information is provided in a table. </w:t>
            </w:r>
          </w:p>
          <w:p w14:paraId="097166FC" w14:textId="77777777" w:rsidR="001D185B" w:rsidRPr="001D185B" w:rsidRDefault="001D185B" w:rsidP="00403365">
            <w:pPr>
              <w:pStyle w:val="ListParagraph"/>
              <w:numPr>
                <w:ilvl w:val="0"/>
                <w:numId w:val="47"/>
              </w:numPr>
              <w:spacing w:before="60" w:after="0"/>
              <w:contextualSpacing/>
              <w:rPr>
                <w:lang w:eastAsia="en-GB"/>
              </w:rPr>
            </w:pPr>
            <w:r w:rsidRPr="001D185B">
              <w:rPr>
                <w:lang w:eastAsia="en-GB"/>
              </w:rPr>
              <w:t xml:space="preserve">The appropriateness of the balance of inputs by senior and junior staff and clarity and sufficiency of lines of reporting. Please provide the name(s) of the individual(s) who will have overall management responsibility for the project and will report to Natural England’s project </w:t>
            </w:r>
            <w:r w:rsidRPr="001D185B">
              <w:rPr>
                <w:lang w:eastAsia="en-GB"/>
              </w:rPr>
              <w:lastRenderedPageBreak/>
              <w:t>officer and the person who will be responsible for ensuring that the Project is completed satisfactorily. We suggest a project specific organogram is provided. Consideration should be given to cover for key roles given any unforeseen circumstances. </w:t>
            </w:r>
          </w:p>
          <w:p w14:paraId="5E888924" w14:textId="77777777" w:rsidR="001D185B" w:rsidRPr="001D185B" w:rsidRDefault="001D185B" w:rsidP="001D185B">
            <w:pPr>
              <w:spacing w:before="60"/>
              <w:ind w:left="641"/>
              <w:contextualSpacing/>
              <w:rPr>
                <w:rFonts w:eastAsia="Calibri" w:cs="Times New Roman"/>
                <w:lang w:eastAsia="en-GB"/>
              </w:rPr>
            </w:pPr>
          </w:p>
          <w:p w14:paraId="370221BD" w14:textId="77777777" w:rsidR="001D185B" w:rsidRPr="001D185B" w:rsidRDefault="001D185B" w:rsidP="001D185B">
            <w:pPr>
              <w:rPr>
                <w:rFonts w:eastAsia="Calibri" w:cs="Arial"/>
                <w:b/>
              </w:rPr>
            </w:pPr>
            <w:r w:rsidRPr="001D185B">
              <w:rPr>
                <w:rFonts w:eastAsia="Calibri" w:cs="Arial"/>
                <w:b/>
              </w:rPr>
              <w:t>A minimum score of 50 is required to be met for this question. Any score below this will be scored as a Fail.  </w:t>
            </w:r>
          </w:p>
          <w:p w14:paraId="67D52C92" w14:textId="77777777" w:rsidR="001D185B" w:rsidRPr="001D185B" w:rsidRDefault="001D185B" w:rsidP="001D185B">
            <w:pPr>
              <w:rPr>
                <w:rFonts w:eastAsia="Calibri" w:cs="Times New Roman"/>
              </w:rPr>
            </w:pPr>
          </w:p>
        </w:tc>
      </w:tr>
    </w:tbl>
    <w:p w14:paraId="5B9C97E4" w14:textId="77777777" w:rsidR="001D185B" w:rsidRPr="001D185B" w:rsidRDefault="001D185B" w:rsidP="001D185B">
      <w:pPr>
        <w:spacing w:after="240"/>
        <w:rPr>
          <w:rFonts w:ascii="Arial" w:eastAsia="Calibri" w:hAnsi="Arial" w:cs="Times New Roman"/>
          <w:color w:val="000000"/>
          <w:sz w:val="24"/>
          <w:szCs w:val="24"/>
        </w:rPr>
      </w:pPr>
    </w:p>
    <w:p w14:paraId="217BE391" w14:textId="77777777" w:rsidR="001D185B" w:rsidRPr="001D185B" w:rsidRDefault="001D185B" w:rsidP="001D185B">
      <w:pPr>
        <w:spacing w:after="240"/>
        <w:rPr>
          <w:rFonts w:ascii="Arial" w:eastAsia="Calibri" w:hAnsi="Arial" w:cs="Times New Roman"/>
          <w:color w:val="000000"/>
          <w:sz w:val="24"/>
          <w:szCs w:val="24"/>
        </w:rPr>
      </w:pPr>
    </w:p>
    <w:p w14:paraId="28D5EE12" w14:textId="263B8284"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Commercia</w:t>
      </w:r>
      <w:r w:rsidRPr="00403365">
        <w:rPr>
          <w:rFonts w:ascii="Arial" w:eastAsia="Calibri" w:hAnsi="Arial" w:cs="Times New Roman"/>
          <w:b/>
          <w:color w:val="000000"/>
          <w:sz w:val="26"/>
          <w:szCs w:val="26"/>
        </w:rPr>
        <w:t>l (</w:t>
      </w:r>
      <w:r w:rsidR="001D320C" w:rsidRPr="00403365">
        <w:rPr>
          <w:rFonts w:ascii="Arial" w:eastAsia="Calibri" w:hAnsi="Arial" w:cs="Arial"/>
          <w:b/>
          <w:sz w:val="24"/>
          <w:szCs w:val="26"/>
        </w:rPr>
        <w:t>4</w:t>
      </w:r>
      <w:r w:rsidRPr="00403365">
        <w:rPr>
          <w:rFonts w:ascii="Arial" w:eastAsia="Calibri" w:hAnsi="Arial" w:cs="Arial"/>
          <w:b/>
          <w:sz w:val="24"/>
          <w:szCs w:val="26"/>
        </w:rPr>
        <w:t>0</w:t>
      </w:r>
      <w:r w:rsidRPr="00403365">
        <w:rPr>
          <w:rFonts w:ascii="Arial" w:eastAsia="Calibri" w:hAnsi="Arial" w:cs="Times New Roman"/>
          <w:b/>
          <w:sz w:val="26"/>
          <w:szCs w:val="26"/>
        </w:rPr>
        <w:t>%</w:t>
      </w:r>
      <w:r w:rsidRPr="001D185B">
        <w:rPr>
          <w:rFonts w:ascii="Arial" w:eastAsia="Calibri" w:hAnsi="Arial" w:cs="Times New Roman"/>
          <w:b/>
          <w:color w:val="000000"/>
          <w:sz w:val="26"/>
          <w:szCs w:val="26"/>
        </w:rPr>
        <w:t xml:space="preserve">) </w:t>
      </w:r>
    </w:p>
    <w:p w14:paraId="321AEB7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The Contract is to be awarded as a fixed price which will be paid according to the completion of the deliverables stated in the Specification of Requirements.</w:t>
      </w:r>
    </w:p>
    <w:p w14:paraId="4DC77C7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78FF757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Calculation Method</w:t>
      </w:r>
    </w:p>
    <w:p w14:paraId="7B4B317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method for calculating the weighted scores is as follows: </w:t>
      </w:r>
    </w:p>
    <w:p w14:paraId="0EB4D821"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Commercial </w:t>
      </w:r>
    </w:p>
    <w:p w14:paraId="4AD42B40" w14:textId="540ACC95"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Score </w:t>
      </w:r>
      <w:proofErr w:type="gramStart"/>
      <w:r w:rsidRPr="001D185B">
        <w:rPr>
          <w:rFonts w:ascii="Arial" w:eastAsia="Calibri" w:hAnsi="Arial" w:cs="Times New Roman"/>
          <w:color w:val="000000"/>
          <w:sz w:val="24"/>
          <w:szCs w:val="24"/>
        </w:rPr>
        <w:t>=  (</w:t>
      </w:r>
      <w:proofErr w:type="gramEnd"/>
      <w:r w:rsidRPr="001D185B">
        <w:rPr>
          <w:rFonts w:ascii="Arial" w:eastAsia="Calibri" w:hAnsi="Arial" w:cs="Times New Roman"/>
          <w:color w:val="000000"/>
          <w:sz w:val="24"/>
          <w:szCs w:val="24"/>
        </w:rPr>
        <w:t>Lowest Quotation Price / Supplier’s Quotation Price ) x 50% (Maximum available marks)</w:t>
      </w:r>
    </w:p>
    <w:p w14:paraId="488C181B" w14:textId="77777777" w:rsidR="001D185B" w:rsidRPr="001D185B" w:rsidRDefault="001D185B" w:rsidP="001D185B">
      <w:pPr>
        <w:spacing w:before="60" w:after="240"/>
        <w:ind w:left="641" w:hanging="357"/>
        <w:contextualSpacing/>
        <w:rPr>
          <w:rFonts w:ascii="Arial" w:eastAsia="Calibri" w:hAnsi="Arial" w:cs="Times New Roman"/>
          <w:color w:val="000000"/>
          <w:sz w:val="24"/>
          <w:szCs w:val="24"/>
        </w:rPr>
      </w:pPr>
      <w:r w:rsidRPr="001D185B">
        <w:rPr>
          <w:rFonts w:ascii="Arial" w:eastAsia="Calibri" w:hAnsi="Arial" w:cs="Times New Roman"/>
          <w:color w:val="000000"/>
          <w:sz w:val="24"/>
          <w:szCs w:val="24"/>
        </w:rPr>
        <w:t>Technical</w:t>
      </w:r>
    </w:p>
    <w:p w14:paraId="4185A631" w14:textId="3D5746AC"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Score = (Bidder’s Total Technical Score / Highest Technical </w:t>
      </w:r>
      <w:proofErr w:type="gramStart"/>
      <w:r w:rsidRPr="001D185B">
        <w:rPr>
          <w:rFonts w:ascii="Arial" w:eastAsia="Calibri" w:hAnsi="Arial" w:cs="Times New Roman"/>
          <w:color w:val="000000"/>
          <w:sz w:val="24"/>
          <w:szCs w:val="24"/>
        </w:rPr>
        <w:t>Score)  x</w:t>
      </w:r>
      <w:proofErr w:type="gramEnd"/>
      <w:r w:rsidRPr="001D185B">
        <w:rPr>
          <w:rFonts w:ascii="Arial" w:eastAsia="Calibri" w:hAnsi="Arial" w:cs="Times New Roman"/>
          <w:color w:val="000000"/>
          <w:sz w:val="24"/>
          <w:szCs w:val="24"/>
        </w:rPr>
        <w:t xml:space="preserve"> 50% (Maximum available marks)</w:t>
      </w:r>
    </w:p>
    <w:p w14:paraId="3F456C3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The total score (weighted) (TWS) is then calculated by adding the total weighted commercial score (WC) to the total weighted technical score (WT): WC + WT = TWS. </w:t>
      </w:r>
    </w:p>
    <w:p w14:paraId="655609BE"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 xml:space="preserve">Information to be </w:t>
      </w:r>
      <w:proofErr w:type="gramStart"/>
      <w:r w:rsidRPr="001D185B">
        <w:rPr>
          <w:rFonts w:ascii="Arial" w:eastAsia="Calibri" w:hAnsi="Arial" w:cs="Times New Roman"/>
          <w:b/>
          <w:color w:val="000000"/>
          <w:sz w:val="26"/>
          <w:szCs w:val="26"/>
        </w:rPr>
        <w:t>returned</w:t>
      </w:r>
      <w:proofErr w:type="gramEnd"/>
    </w:p>
    <w:p w14:paraId="30C0B6F5"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Please note, the following information requested must be provided. Incomplete tender submissions may be discounted.</w:t>
      </w:r>
    </w:p>
    <w:p w14:paraId="6C37B54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Please complete and return the following information:</w:t>
      </w:r>
    </w:p>
    <w:p w14:paraId="29771B6E" w14:textId="40F5A486" w:rsidR="00EF02EB" w:rsidRPr="00403365" w:rsidRDefault="001D185B" w:rsidP="00403365">
      <w:pPr>
        <w:pStyle w:val="ListParagraph"/>
        <w:numPr>
          <w:ilvl w:val="0"/>
          <w:numId w:val="48"/>
        </w:numPr>
        <w:spacing w:before="60"/>
        <w:contextualSpacing/>
        <w:rPr>
          <w:rFonts w:eastAsia="Calibri" w:cs="Times New Roman"/>
        </w:rPr>
      </w:pPr>
      <w:r w:rsidRPr="00403365">
        <w:rPr>
          <w:rFonts w:eastAsia="Calibri" w:cs="Times New Roman"/>
        </w:rPr>
        <w:t xml:space="preserve">completed Commercial Response </w:t>
      </w:r>
      <w:proofErr w:type="gramStart"/>
      <w:r w:rsidRPr="00403365">
        <w:rPr>
          <w:rFonts w:eastAsia="Calibri" w:cs="Times New Roman"/>
        </w:rPr>
        <w:t>template</w:t>
      </w:r>
      <w:proofErr w:type="gramEnd"/>
    </w:p>
    <w:p w14:paraId="6A5ADF78" w14:textId="7BB9BAAA" w:rsidR="00EF02EB" w:rsidRPr="00403365" w:rsidRDefault="001D185B" w:rsidP="00403365">
      <w:pPr>
        <w:pStyle w:val="ListParagraph"/>
        <w:numPr>
          <w:ilvl w:val="0"/>
          <w:numId w:val="48"/>
        </w:numPr>
        <w:spacing w:before="60"/>
        <w:contextualSpacing/>
        <w:rPr>
          <w:rFonts w:eastAsia="Calibri" w:cs="Times New Roman"/>
        </w:rPr>
      </w:pPr>
      <w:r w:rsidRPr="00403365">
        <w:rPr>
          <w:rFonts w:eastAsia="Calibri" w:cs="Times New Roman"/>
        </w:rPr>
        <w:t xml:space="preserve">separate response submission for each technical question (in accordance with the response instructions) </w:t>
      </w:r>
    </w:p>
    <w:p w14:paraId="24155457" w14:textId="2B898DDA" w:rsidR="00EF02EB" w:rsidRPr="00403365" w:rsidRDefault="001D185B" w:rsidP="00403365">
      <w:pPr>
        <w:pStyle w:val="ListParagraph"/>
        <w:numPr>
          <w:ilvl w:val="0"/>
          <w:numId w:val="48"/>
        </w:numPr>
        <w:spacing w:before="60"/>
        <w:contextualSpacing/>
        <w:rPr>
          <w:rFonts w:eastAsia="Calibri" w:cs="Times New Roman"/>
        </w:rPr>
      </w:pPr>
      <w:r w:rsidRPr="00403365">
        <w:rPr>
          <w:rFonts w:eastAsia="Calibri" w:cs="Times New Roman"/>
        </w:rPr>
        <w:t>completed Mandatory Requirements (Annex 1)</w:t>
      </w:r>
    </w:p>
    <w:p w14:paraId="222B4EC7" w14:textId="77777777" w:rsidR="001D185B" w:rsidRPr="00403365" w:rsidRDefault="001D185B" w:rsidP="00403365">
      <w:pPr>
        <w:pStyle w:val="ListParagraph"/>
        <w:numPr>
          <w:ilvl w:val="0"/>
          <w:numId w:val="48"/>
        </w:numPr>
        <w:spacing w:before="60"/>
        <w:contextualSpacing/>
        <w:rPr>
          <w:rFonts w:eastAsia="Calibri" w:cs="Times New Roman"/>
        </w:rPr>
      </w:pPr>
      <w:r w:rsidRPr="00403365">
        <w:rPr>
          <w:rFonts w:eastAsia="Calibri" w:cs="Times New Roman"/>
        </w:rPr>
        <w:t>completed Acceptance of Terms and Conditions (Annex 2)</w:t>
      </w:r>
    </w:p>
    <w:p w14:paraId="7279ECED"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Award</w:t>
      </w:r>
    </w:p>
    <w:p w14:paraId="24BA4497" w14:textId="6E984408"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Once the evaluation of the Response(s) is complete all suppliers will be notified of the outcome via email. The successful supplier will be issued the contract, incorporating their Response, for signature. The Authority will then counter sign and generate a Purchase Order.  </w:t>
      </w:r>
    </w:p>
    <w:p w14:paraId="18E60CC1" w14:textId="77777777" w:rsidR="001D185B" w:rsidRPr="001D185B" w:rsidRDefault="001D185B" w:rsidP="001D185B">
      <w:pPr>
        <w:spacing w:after="240"/>
        <w:rPr>
          <w:rFonts w:ascii="Arial" w:eastAsia="Calibri" w:hAnsi="Arial" w:cs="Arial"/>
          <w:b/>
          <w:color w:val="000000"/>
          <w:sz w:val="24"/>
          <w:szCs w:val="24"/>
        </w:rPr>
      </w:pPr>
      <w:r w:rsidRPr="001D185B">
        <w:rPr>
          <w:rFonts w:ascii="Arial" w:eastAsia="Calibri" w:hAnsi="Arial" w:cs="Arial"/>
          <w:b/>
          <w:color w:val="000000"/>
          <w:sz w:val="24"/>
          <w:szCs w:val="24"/>
        </w:rPr>
        <w:t>References</w:t>
      </w:r>
    </w:p>
    <w:p w14:paraId="4C840EE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Allen, S., Banks, A., </w:t>
      </w:r>
      <w:proofErr w:type="spellStart"/>
      <w:r w:rsidRPr="001D185B">
        <w:rPr>
          <w:rFonts w:ascii="Arial" w:eastAsia="Calibri" w:hAnsi="Arial" w:cs="Times New Roman"/>
          <w:color w:val="000000"/>
          <w:sz w:val="24"/>
          <w:szCs w:val="24"/>
        </w:rPr>
        <w:t>Caldow</w:t>
      </w:r>
      <w:proofErr w:type="spellEnd"/>
      <w:r w:rsidRPr="001D185B">
        <w:rPr>
          <w:rFonts w:ascii="Arial" w:eastAsia="Calibri" w:hAnsi="Arial" w:cs="Times New Roman"/>
          <w:color w:val="000000"/>
          <w:sz w:val="24"/>
          <w:szCs w:val="24"/>
        </w:rPr>
        <w:t xml:space="preserve">, R., </w:t>
      </w:r>
      <w:proofErr w:type="spellStart"/>
      <w:r w:rsidRPr="001D185B">
        <w:rPr>
          <w:rFonts w:ascii="Arial" w:eastAsia="Calibri" w:hAnsi="Arial" w:cs="Times New Roman"/>
          <w:color w:val="000000"/>
          <w:sz w:val="24"/>
          <w:szCs w:val="24"/>
        </w:rPr>
        <w:t>Frayling</w:t>
      </w:r>
      <w:proofErr w:type="spellEnd"/>
      <w:r w:rsidRPr="001D185B">
        <w:rPr>
          <w:rFonts w:ascii="Arial" w:eastAsia="Calibri" w:hAnsi="Arial" w:cs="Times New Roman"/>
          <w:color w:val="000000"/>
          <w:sz w:val="24"/>
          <w:szCs w:val="24"/>
        </w:rPr>
        <w:t xml:space="preserve">, T., Kershaw, M., Rowell, H. (2020). </w:t>
      </w:r>
      <w:hyperlink r:id="rId20">
        <w:r w:rsidRPr="001D185B">
          <w:rPr>
            <w:rFonts w:ascii="Arial" w:eastAsia="Calibri" w:hAnsi="Arial" w:cs="Times New Roman"/>
            <w:color w:val="0000FF"/>
            <w:sz w:val="24"/>
            <w:szCs w:val="24"/>
            <w:u w:val="single"/>
          </w:rPr>
          <w:t>Developments in understanding of red-throated diver responses to offshore wind farms in marine Special Protection Areas</w:t>
        </w:r>
      </w:hyperlink>
      <w:r w:rsidRPr="001D185B">
        <w:rPr>
          <w:rFonts w:ascii="Arial" w:eastAsia="Calibri" w:hAnsi="Arial" w:cs="Times New Roman"/>
          <w:color w:val="000000"/>
          <w:sz w:val="24"/>
          <w:szCs w:val="24"/>
        </w:rPr>
        <w:t>. Marine Protected Areas, Elsevier, p573-586, ISBN 9780081026984</w:t>
      </w:r>
    </w:p>
    <w:p w14:paraId="013D402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APEM Ltd (2013) Aerial bird surveys in the Outer Thames Estuary SPA. APEM Scientific Report for Natural England, APEM, UK</w:t>
      </w:r>
    </w:p>
    <w:p w14:paraId="25D3493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Bradbury, G., Trinder, M., Furness, B., Banks, A.N, </w:t>
      </w:r>
      <w:proofErr w:type="spellStart"/>
      <w:r w:rsidRPr="001D185B">
        <w:rPr>
          <w:rFonts w:ascii="Arial" w:eastAsia="Calibri" w:hAnsi="Arial" w:cs="Times New Roman"/>
          <w:color w:val="000000"/>
          <w:sz w:val="24"/>
          <w:szCs w:val="24"/>
        </w:rPr>
        <w:t>Caldow</w:t>
      </w:r>
      <w:proofErr w:type="spellEnd"/>
      <w:r w:rsidRPr="001D185B">
        <w:rPr>
          <w:rFonts w:ascii="Arial" w:eastAsia="Calibri" w:hAnsi="Arial" w:cs="Times New Roman"/>
          <w:color w:val="000000"/>
          <w:sz w:val="24"/>
          <w:szCs w:val="24"/>
        </w:rPr>
        <w:t xml:space="preserve">, R.W.G. and Hume, D.,2014. ‘Mapping Seabird Sensitivity to Offshore Wind Farms’. </w:t>
      </w:r>
      <w:proofErr w:type="spellStart"/>
      <w:r w:rsidRPr="001D185B">
        <w:rPr>
          <w:rFonts w:ascii="Arial" w:eastAsia="Calibri" w:hAnsi="Arial" w:cs="Times New Roman"/>
          <w:color w:val="000000"/>
          <w:sz w:val="24"/>
          <w:szCs w:val="24"/>
        </w:rPr>
        <w:t>PLoS</w:t>
      </w:r>
      <w:proofErr w:type="spellEnd"/>
      <w:r w:rsidRPr="001D185B">
        <w:rPr>
          <w:rFonts w:ascii="Arial" w:eastAsia="Calibri" w:hAnsi="Arial" w:cs="Times New Roman"/>
          <w:color w:val="000000"/>
          <w:sz w:val="24"/>
          <w:szCs w:val="24"/>
        </w:rPr>
        <w:t xml:space="preserve"> ONE. 9(9): e106366</w:t>
      </w:r>
    </w:p>
    <w:p w14:paraId="35ACF1D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Irwin, C, Scott, </w:t>
      </w:r>
      <w:proofErr w:type="spellStart"/>
      <w:proofErr w:type="gramStart"/>
      <w:r w:rsidRPr="001D185B">
        <w:rPr>
          <w:rFonts w:ascii="Arial" w:eastAsia="Calibri" w:hAnsi="Arial" w:cs="Times New Roman"/>
          <w:color w:val="000000"/>
          <w:sz w:val="24"/>
          <w:szCs w:val="24"/>
        </w:rPr>
        <w:t>MS,Humphries</w:t>
      </w:r>
      <w:proofErr w:type="spellEnd"/>
      <w:proofErr w:type="gramEnd"/>
      <w:r w:rsidRPr="001D185B">
        <w:rPr>
          <w:rFonts w:ascii="Arial" w:eastAsia="Calibri" w:hAnsi="Arial" w:cs="Times New Roman"/>
          <w:color w:val="000000"/>
          <w:sz w:val="24"/>
          <w:szCs w:val="24"/>
        </w:rPr>
        <w:t xml:space="preserve">, G and Webb, A (2019) </w:t>
      </w:r>
      <w:proofErr w:type="spellStart"/>
      <w:r w:rsidRPr="001D185B">
        <w:rPr>
          <w:rFonts w:ascii="Arial" w:eastAsia="Calibri" w:hAnsi="Arial" w:cs="Times New Roman"/>
          <w:color w:val="000000"/>
          <w:sz w:val="24"/>
          <w:szCs w:val="24"/>
        </w:rPr>
        <w:t>HiDef</w:t>
      </w:r>
      <w:proofErr w:type="spellEnd"/>
      <w:r w:rsidRPr="001D185B">
        <w:rPr>
          <w:rFonts w:ascii="Arial" w:eastAsia="Calibri" w:hAnsi="Arial" w:cs="Times New Roman"/>
          <w:color w:val="000000"/>
          <w:sz w:val="24"/>
          <w:szCs w:val="24"/>
        </w:rPr>
        <w:t xml:space="preserve"> report to Natural England - Digital video aerial surveys of red-throated diver in the Outer Thames Estuary Special Protection Area, Natural England Commissioned Reports, Number 260</w:t>
      </w:r>
    </w:p>
    <w:p w14:paraId="46C78EA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Joint Nature Conservation Committee (2017) Joint SNCB1 Interim Displacement Advice Note Advice on how to present assessment information on the extent and potential consequences of seabird displacement from Offshore Wind Farm (OWF) developments, JNCC, Peterborough, UK  </w:t>
      </w:r>
      <w:hyperlink r:id="rId21" w:history="1">
        <w:r w:rsidRPr="001D185B">
          <w:rPr>
            <w:rFonts w:ascii="Arial" w:eastAsia="Calibri" w:hAnsi="Arial" w:cs="Times New Roman"/>
            <w:color w:val="0000FF"/>
            <w:sz w:val="24"/>
            <w:szCs w:val="24"/>
            <w:u w:val="single"/>
          </w:rPr>
          <w:t>Joint SNCB Interim Displacement Advice Note (jncc.gov.uk)</w:t>
        </w:r>
      </w:hyperlink>
    </w:p>
    <w:p w14:paraId="70B96DD8" w14:textId="043FA982"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Natural England &amp; Joint Nature Conservation Committee (2010</w:t>
      </w:r>
      <w:proofErr w:type="gramStart"/>
      <w:r w:rsidRPr="001D185B">
        <w:rPr>
          <w:rFonts w:ascii="Arial" w:eastAsia="Calibri" w:hAnsi="Arial" w:cs="Times New Roman"/>
          <w:color w:val="000000"/>
          <w:sz w:val="24"/>
          <w:szCs w:val="24"/>
        </w:rPr>
        <w:t>)  Departmental</w:t>
      </w:r>
      <w:proofErr w:type="gramEnd"/>
      <w:r w:rsidRPr="001D185B">
        <w:rPr>
          <w:rFonts w:ascii="Arial" w:eastAsia="Calibri" w:hAnsi="Arial" w:cs="Times New Roman"/>
          <w:color w:val="000000"/>
          <w:sz w:val="24"/>
          <w:szCs w:val="24"/>
        </w:rPr>
        <w:t xml:space="preserve"> Brief: Outer Thames Estuary Special Protection Area. May 2010, 21pp.  </w:t>
      </w:r>
    </w:p>
    <w:p w14:paraId="14B7DFFF" w14:textId="77777777" w:rsidR="001D185B" w:rsidRPr="001D185B" w:rsidRDefault="00000000" w:rsidP="001D185B">
      <w:pPr>
        <w:spacing w:after="240"/>
        <w:rPr>
          <w:rFonts w:ascii="Arial" w:eastAsia="Calibri" w:hAnsi="Arial" w:cs="Times New Roman"/>
          <w:color w:val="000000"/>
          <w:sz w:val="24"/>
          <w:szCs w:val="24"/>
        </w:rPr>
      </w:pPr>
      <w:hyperlink r:id="rId22" w:history="1">
        <w:r w:rsidR="001D185B" w:rsidRPr="001D185B">
          <w:rPr>
            <w:rFonts w:ascii="Arial" w:eastAsia="Calibri" w:hAnsi="Arial" w:cs="Times New Roman"/>
            <w:color w:val="0000FF"/>
            <w:sz w:val="24"/>
            <w:szCs w:val="24"/>
            <w:u w:val="single"/>
          </w:rPr>
          <w:t>Outer Thames Estuary SPA | JNCC - Adviser to Government on Nature Conservation</w:t>
        </w:r>
      </w:hyperlink>
      <w:r w:rsidR="001D185B" w:rsidRPr="001D185B">
        <w:rPr>
          <w:rFonts w:ascii="Arial" w:eastAsia="Calibri" w:hAnsi="Arial" w:cs="Times New Roman"/>
          <w:color w:val="000000"/>
          <w:sz w:val="24"/>
          <w:szCs w:val="24"/>
        </w:rPr>
        <w:t xml:space="preserve"> </w:t>
      </w:r>
    </w:p>
    <w:p w14:paraId="6D18FC1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 xml:space="preserve">McGovern, S, Goddard, B and </w:t>
      </w:r>
      <w:proofErr w:type="spellStart"/>
      <w:r w:rsidRPr="001D185B">
        <w:rPr>
          <w:rFonts w:ascii="Arial" w:eastAsia="Calibri" w:hAnsi="Arial" w:cs="Times New Roman"/>
          <w:color w:val="000000"/>
          <w:sz w:val="24"/>
          <w:szCs w:val="24"/>
        </w:rPr>
        <w:t>Rehfisch</w:t>
      </w:r>
      <w:proofErr w:type="spellEnd"/>
      <w:r w:rsidRPr="001D185B">
        <w:rPr>
          <w:rFonts w:ascii="Arial" w:eastAsia="Calibri" w:hAnsi="Arial" w:cs="Times New Roman"/>
          <w:color w:val="000000"/>
          <w:sz w:val="24"/>
          <w:szCs w:val="24"/>
        </w:rPr>
        <w:t xml:space="preserve">, M (2016) Assessment of displacement impacts of offshore windfarms and other human activities on red-throated divers and </w:t>
      </w:r>
      <w:proofErr w:type="spellStart"/>
      <w:r w:rsidRPr="001D185B">
        <w:rPr>
          <w:rFonts w:ascii="Arial" w:eastAsia="Calibri" w:hAnsi="Arial" w:cs="Times New Roman"/>
          <w:color w:val="000000"/>
          <w:sz w:val="24"/>
          <w:szCs w:val="24"/>
        </w:rPr>
        <w:t>alcids</w:t>
      </w:r>
      <w:proofErr w:type="spellEnd"/>
      <w:r w:rsidRPr="001D185B">
        <w:rPr>
          <w:rFonts w:ascii="Arial" w:eastAsia="Calibri" w:hAnsi="Arial" w:cs="Times New Roman"/>
          <w:color w:val="000000"/>
          <w:sz w:val="24"/>
          <w:szCs w:val="24"/>
        </w:rPr>
        <w:t>. Natural England Commissioned Report NECR227</w:t>
      </w:r>
    </w:p>
    <w:p w14:paraId="728C2957" w14:textId="77777777" w:rsidR="001D185B" w:rsidRPr="001D185B" w:rsidRDefault="001D185B" w:rsidP="001D185B">
      <w:pPr>
        <w:spacing w:after="240"/>
        <w:rPr>
          <w:rFonts w:ascii="Arial" w:eastAsia="Calibri" w:hAnsi="Arial" w:cs="Times New Roman"/>
          <w:color w:val="000000"/>
          <w:sz w:val="24"/>
          <w:szCs w:val="24"/>
        </w:rPr>
      </w:pPr>
      <w:proofErr w:type="spellStart"/>
      <w:r w:rsidRPr="001D185B">
        <w:rPr>
          <w:rFonts w:ascii="Arial" w:eastAsia="Calibri" w:hAnsi="Arial" w:cs="Times New Roman"/>
          <w:color w:val="000000"/>
          <w:sz w:val="24"/>
          <w:szCs w:val="24"/>
        </w:rPr>
        <w:t>Skov</w:t>
      </w:r>
      <w:proofErr w:type="spellEnd"/>
      <w:r w:rsidRPr="001D185B">
        <w:rPr>
          <w:rFonts w:ascii="Arial" w:eastAsia="Calibri" w:hAnsi="Arial" w:cs="Times New Roman"/>
          <w:color w:val="000000"/>
          <w:sz w:val="24"/>
          <w:szCs w:val="24"/>
        </w:rPr>
        <w:t xml:space="preserve">, H., </w:t>
      </w:r>
      <w:proofErr w:type="spellStart"/>
      <w:r w:rsidRPr="001D185B">
        <w:rPr>
          <w:rFonts w:ascii="Arial" w:eastAsia="Calibri" w:hAnsi="Arial" w:cs="Times New Roman"/>
          <w:color w:val="000000"/>
          <w:sz w:val="24"/>
          <w:szCs w:val="24"/>
        </w:rPr>
        <w:t>Heinänen</w:t>
      </w:r>
      <w:proofErr w:type="spellEnd"/>
      <w:r w:rsidRPr="001D185B">
        <w:rPr>
          <w:rFonts w:ascii="Arial" w:eastAsia="Calibri" w:hAnsi="Arial" w:cs="Times New Roman"/>
          <w:color w:val="000000"/>
          <w:sz w:val="24"/>
          <w:szCs w:val="24"/>
        </w:rPr>
        <w:t xml:space="preserve">, S., </w:t>
      </w:r>
      <w:proofErr w:type="spellStart"/>
      <w:r w:rsidRPr="001D185B">
        <w:rPr>
          <w:rFonts w:ascii="Arial" w:eastAsia="Calibri" w:hAnsi="Arial" w:cs="Times New Roman"/>
          <w:color w:val="000000"/>
          <w:sz w:val="24"/>
          <w:szCs w:val="24"/>
        </w:rPr>
        <w:t>Thaxter</w:t>
      </w:r>
      <w:proofErr w:type="spellEnd"/>
      <w:r w:rsidRPr="001D185B">
        <w:rPr>
          <w:rFonts w:ascii="Arial" w:eastAsia="Calibri" w:hAnsi="Arial" w:cs="Times New Roman"/>
          <w:color w:val="000000"/>
          <w:sz w:val="24"/>
          <w:szCs w:val="24"/>
        </w:rPr>
        <w:t xml:space="preserve">, C.B., Williams, A.E., </w:t>
      </w:r>
      <w:proofErr w:type="spellStart"/>
      <w:r w:rsidRPr="001D185B">
        <w:rPr>
          <w:rFonts w:ascii="Arial" w:eastAsia="Calibri" w:hAnsi="Arial" w:cs="Times New Roman"/>
          <w:color w:val="000000"/>
          <w:sz w:val="24"/>
          <w:szCs w:val="24"/>
        </w:rPr>
        <w:t>Lohier</w:t>
      </w:r>
      <w:proofErr w:type="spellEnd"/>
      <w:r w:rsidRPr="001D185B">
        <w:rPr>
          <w:rFonts w:ascii="Arial" w:eastAsia="Calibri" w:hAnsi="Arial" w:cs="Times New Roman"/>
          <w:color w:val="000000"/>
          <w:sz w:val="24"/>
          <w:szCs w:val="24"/>
        </w:rPr>
        <w:t>, S. and Banks, A.N. (2016). Real-time species distribution models for conservation and management of natural resources in marine environments. Marine Ecology Progress Series, 542, 221–234.</w:t>
      </w:r>
    </w:p>
    <w:p w14:paraId="061ADBE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Thompson, D.L., O’Brien, S., Ruffino, L., Johnson, L., </w:t>
      </w:r>
      <w:proofErr w:type="spellStart"/>
      <w:r w:rsidRPr="001D185B">
        <w:rPr>
          <w:rFonts w:ascii="Arial" w:eastAsia="Calibri" w:hAnsi="Arial" w:cs="Times New Roman"/>
          <w:color w:val="000000"/>
          <w:sz w:val="24"/>
          <w:szCs w:val="24"/>
        </w:rPr>
        <w:t>Lehikoinen</w:t>
      </w:r>
      <w:proofErr w:type="spellEnd"/>
      <w:r w:rsidRPr="001D185B">
        <w:rPr>
          <w:rFonts w:ascii="Arial" w:eastAsia="Calibri" w:hAnsi="Arial" w:cs="Times New Roman"/>
          <w:color w:val="000000"/>
          <w:sz w:val="24"/>
          <w:szCs w:val="24"/>
        </w:rPr>
        <w:t xml:space="preserve">, P., </w:t>
      </w:r>
      <w:proofErr w:type="spellStart"/>
      <w:r w:rsidRPr="001D185B">
        <w:rPr>
          <w:rFonts w:ascii="Arial" w:eastAsia="Calibri" w:hAnsi="Arial" w:cs="Times New Roman"/>
          <w:color w:val="000000"/>
          <w:sz w:val="24"/>
          <w:szCs w:val="24"/>
        </w:rPr>
        <w:t>Okill</w:t>
      </w:r>
      <w:proofErr w:type="spellEnd"/>
      <w:r w:rsidRPr="001D185B">
        <w:rPr>
          <w:rFonts w:ascii="Arial" w:eastAsia="Calibri" w:hAnsi="Arial" w:cs="Times New Roman"/>
          <w:color w:val="000000"/>
          <w:sz w:val="24"/>
          <w:szCs w:val="24"/>
        </w:rPr>
        <w:t xml:space="preserve">, D., Petersen, A., Petersen, I.K., </w:t>
      </w:r>
      <w:proofErr w:type="spellStart"/>
      <w:r w:rsidRPr="001D185B">
        <w:rPr>
          <w:rFonts w:ascii="Arial" w:eastAsia="Calibri" w:hAnsi="Arial" w:cs="Times New Roman"/>
          <w:color w:val="000000"/>
          <w:sz w:val="24"/>
          <w:szCs w:val="24"/>
        </w:rPr>
        <w:t>Väisänen</w:t>
      </w:r>
      <w:proofErr w:type="spellEnd"/>
      <w:r w:rsidRPr="001D185B">
        <w:rPr>
          <w:rFonts w:ascii="Arial" w:eastAsia="Calibri" w:hAnsi="Arial" w:cs="Times New Roman"/>
          <w:color w:val="000000"/>
          <w:sz w:val="24"/>
          <w:szCs w:val="24"/>
        </w:rPr>
        <w:t>, R., Williams, J. &amp; Williams, S. (2020) Red-Throated Diver Energetics Project - 2020 Field Season Report JNCC Report No. 673, JNCC Peterborough, UK, ISSN 0963-8091</w:t>
      </w:r>
    </w:p>
    <w:p w14:paraId="4F73ED8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br w:type="page"/>
      </w:r>
    </w:p>
    <w:p w14:paraId="2D6C83D4"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rPr>
      </w:pPr>
      <w:r w:rsidRPr="001D185B">
        <w:rPr>
          <w:rFonts w:ascii="Arial" w:eastAsia="Calibri" w:hAnsi="Arial" w:cs="Times New Roman"/>
          <w:b/>
          <w:color w:val="000000"/>
          <w:sz w:val="36"/>
          <w:szCs w:val="32"/>
        </w:rPr>
        <w:lastRenderedPageBreak/>
        <w:t xml:space="preserve">Annex 1 Mandatory Requirements </w:t>
      </w:r>
    </w:p>
    <w:p w14:paraId="370A1470"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Part 1 Potential Supplier Information</w:t>
      </w:r>
    </w:p>
    <w:p w14:paraId="18BEDDE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Please answer the following self-declaration questions in full and include this Annex in your quotation response.  </w:t>
      </w:r>
    </w:p>
    <w:p w14:paraId="6D540996" w14:textId="77777777" w:rsidR="001D185B" w:rsidRPr="001D185B" w:rsidRDefault="001D185B" w:rsidP="001D185B">
      <w:pPr>
        <w:spacing w:after="240"/>
        <w:rPr>
          <w:rFonts w:ascii="Arial" w:eastAsia="Calibri" w:hAnsi="Arial" w:cs="Arial"/>
          <w:b/>
          <w:color w:val="000000"/>
          <w:sz w:val="24"/>
          <w:szCs w:val="24"/>
        </w:rPr>
      </w:pPr>
      <w:r w:rsidRPr="001D185B">
        <w:rPr>
          <w:rFonts w:ascii="Arial" w:eastAsia="Calibri"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1D185B" w:rsidRPr="001D185B" w14:paraId="44C14987" w14:textId="77777777" w:rsidTr="001D185B">
        <w:trPr>
          <w:cnfStyle w:val="100000000000" w:firstRow="1" w:lastRow="0" w:firstColumn="0" w:lastColumn="0" w:oddVBand="0" w:evenVBand="0" w:oddHBand="0" w:evenHBand="0" w:firstRowFirstColumn="0" w:firstRowLastColumn="0" w:lastRowFirstColumn="0" w:lastRowLastColumn="0"/>
        </w:trPr>
        <w:tc>
          <w:tcPr>
            <w:tcW w:w="1696" w:type="dxa"/>
          </w:tcPr>
          <w:p w14:paraId="4C00A671" w14:textId="77777777" w:rsidR="001D185B" w:rsidRPr="001D185B" w:rsidRDefault="001D185B" w:rsidP="001D185B">
            <w:pPr>
              <w:rPr>
                <w:rFonts w:eastAsia="Calibri" w:cs="Times New Roman"/>
              </w:rPr>
            </w:pPr>
            <w:r w:rsidRPr="001D185B">
              <w:rPr>
                <w:rFonts w:eastAsia="Calibri" w:cs="Times New Roman"/>
              </w:rPr>
              <w:t>Question no.</w:t>
            </w:r>
          </w:p>
        </w:tc>
        <w:tc>
          <w:tcPr>
            <w:tcW w:w="4062" w:type="dxa"/>
          </w:tcPr>
          <w:p w14:paraId="4FFE2D11" w14:textId="77777777" w:rsidR="001D185B" w:rsidRPr="001D185B" w:rsidRDefault="001D185B" w:rsidP="001D185B">
            <w:pPr>
              <w:rPr>
                <w:rFonts w:eastAsia="Calibri" w:cs="Times New Roman"/>
              </w:rPr>
            </w:pPr>
            <w:r w:rsidRPr="001D185B">
              <w:rPr>
                <w:rFonts w:eastAsia="Calibri" w:cs="Times New Roman"/>
              </w:rPr>
              <w:t>Question</w:t>
            </w:r>
          </w:p>
        </w:tc>
        <w:tc>
          <w:tcPr>
            <w:tcW w:w="2879" w:type="dxa"/>
          </w:tcPr>
          <w:p w14:paraId="6513D438" w14:textId="77777777" w:rsidR="001D185B" w:rsidRPr="001D185B" w:rsidRDefault="001D185B" w:rsidP="001D185B">
            <w:pPr>
              <w:rPr>
                <w:rFonts w:eastAsia="Calibri" w:cs="Times New Roman"/>
              </w:rPr>
            </w:pPr>
            <w:r w:rsidRPr="001D185B">
              <w:rPr>
                <w:rFonts w:eastAsia="Calibri" w:cs="Times New Roman"/>
              </w:rPr>
              <w:t>Response</w:t>
            </w:r>
          </w:p>
        </w:tc>
      </w:tr>
      <w:tr w:rsidR="001D185B" w:rsidRPr="001D185B" w14:paraId="12F8725B" w14:textId="77777777" w:rsidTr="001E1323">
        <w:tc>
          <w:tcPr>
            <w:tcW w:w="1696" w:type="dxa"/>
          </w:tcPr>
          <w:p w14:paraId="462E8A12" w14:textId="77777777" w:rsidR="001D185B" w:rsidRPr="001D185B" w:rsidRDefault="001D185B" w:rsidP="001D185B">
            <w:pPr>
              <w:rPr>
                <w:rFonts w:eastAsia="Calibri" w:cs="Times New Roman"/>
              </w:rPr>
            </w:pPr>
            <w:r w:rsidRPr="001D185B">
              <w:rPr>
                <w:rFonts w:eastAsia="Calibri" w:cs="Times New Roman"/>
              </w:rPr>
              <w:t>1.1(a)</w:t>
            </w:r>
          </w:p>
        </w:tc>
        <w:tc>
          <w:tcPr>
            <w:tcW w:w="4062" w:type="dxa"/>
          </w:tcPr>
          <w:p w14:paraId="0273C011" w14:textId="77777777" w:rsidR="001D185B" w:rsidRPr="001D185B" w:rsidRDefault="001D185B" w:rsidP="001D185B">
            <w:pPr>
              <w:rPr>
                <w:rFonts w:eastAsia="Calibri" w:cs="Times New Roman"/>
              </w:rPr>
            </w:pPr>
            <w:r w:rsidRPr="001D185B">
              <w:rPr>
                <w:rFonts w:eastAsia="Calibri" w:cs="Times New Roman"/>
              </w:rPr>
              <w:t>Full name of the potential supplier submitting the information</w:t>
            </w:r>
          </w:p>
          <w:p w14:paraId="2D9BF264" w14:textId="77777777" w:rsidR="001D185B" w:rsidRPr="001D185B" w:rsidRDefault="001D185B" w:rsidP="001D185B">
            <w:pPr>
              <w:rPr>
                <w:rFonts w:eastAsia="Calibri" w:cs="Times New Roman"/>
              </w:rPr>
            </w:pPr>
          </w:p>
        </w:tc>
        <w:tc>
          <w:tcPr>
            <w:tcW w:w="2879" w:type="dxa"/>
          </w:tcPr>
          <w:p w14:paraId="52AEB23B" w14:textId="77777777" w:rsidR="001D185B" w:rsidRPr="001D185B" w:rsidRDefault="001D185B" w:rsidP="001D185B">
            <w:pPr>
              <w:rPr>
                <w:rFonts w:eastAsia="Calibri" w:cs="Times New Roman"/>
              </w:rPr>
            </w:pPr>
          </w:p>
        </w:tc>
      </w:tr>
      <w:tr w:rsidR="001D185B" w:rsidRPr="001D185B" w14:paraId="1F131A80" w14:textId="77777777" w:rsidTr="001E1323">
        <w:tc>
          <w:tcPr>
            <w:tcW w:w="1696" w:type="dxa"/>
          </w:tcPr>
          <w:p w14:paraId="6047B644" w14:textId="77777777" w:rsidR="001D185B" w:rsidRPr="001D185B" w:rsidRDefault="001D185B" w:rsidP="001D185B">
            <w:pPr>
              <w:rPr>
                <w:rFonts w:eastAsia="Calibri" w:cs="Times New Roman"/>
              </w:rPr>
            </w:pPr>
            <w:r w:rsidRPr="001D185B">
              <w:rPr>
                <w:rFonts w:eastAsia="Calibri" w:cs="Times New Roman"/>
              </w:rPr>
              <w:t xml:space="preserve">1.1(b) </w:t>
            </w:r>
          </w:p>
        </w:tc>
        <w:tc>
          <w:tcPr>
            <w:tcW w:w="4062" w:type="dxa"/>
          </w:tcPr>
          <w:p w14:paraId="3A284B29" w14:textId="77777777" w:rsidR="001D185B" w:rsidRPr="001D185B" w:rsidRDefault="001D185B" w:rsidP="001D185B">
            <w:pPr>
              <w:rPr>
                <w:rFonts w:eastAsia="Calibri" w:cs="Times New Roman"/>
              </w:rPr>
            </w:pPr>
            <w:r w:rsidRPr="001D185B">
              <w:rPr>
                <w:rFonts w:eastAsia="Calibri" w:cs="Times New Roman"/>
              </w:rPr>
              <w:t>Registered office address (if applicable)</w:t>
            </w:r>
          </w:p>
        </w:tc>
        <w:tc>
          <w:tcPr>
            <w:tcW w:w="2879" w:type="dxa"/>
          </w:tcPr>
          <w:p w14:paraId="36D8326C" w14:textId="77777777" w:rsidR="001D185B" w:rsidRPr="001D185B" w:rsidRDefault="001D185B" w:rsidP="001D185B">
            <w:pPr>
              <w:rPr>
                <w:rFonts w:eastAsia="Calibri" w:cs="Times New Roman"/>
              </w:rPr>
            </w:pPr>
          </w:p>
        </w:tc>
      </w:tr>
      <w:tr w:rsidR="001D185B" w:rsidRPr="001D185B" w14:paraId="6E59B52D" w14:textId="77777777" w:rsidTr="001E1323">
        <w:tc>
          <w:tcPr>
            <w:tcW w:w="1696" w:type="dxa"/>
          </w:tcPr>
          <w:p w14:paraId="3AEC5BFE" w14:textId="77777777" w:rsidR="001D185B" w:rsidRPr="001D185B" w:rsidRDefault="001D185B" w:rsidP="001D185B">
            <w:pPr>
              <w:rPr>
                <w:rFonts w:eastAsia="Calibri" w:cs="Times New Roman"/>
              </w:rPr>
            </w:pPr>
            <w:r w:rsidRPr="001D185B">
              <w:rPr>
                <w:rFonts w:eastAsia="Calibri" w:cs="Times New Roman"/>
              </w:rPr>
              <w:t>1.1(c)</w:t>
            </w:r>
          </w:p>
        </w:tc>
        <w:tc>
          <w:tcPr>
            <w:tcW w:w="4062" w:type="dxa"/>
          </w:tcPr>
          <w:p w14:paraId="189201A8" w14:textId="77777777" w:rsidR="001D185B" w:rsidRPr="001D185B" w:rsidRDefault="001D185B" w:rsidP="001D185B">
            <w:pPr>
              <w:rPr>
                <w:rFonts w:eastAsia="Calibri" w:cs="Times New Roman"/>
              </w:rPr>
            </w:pPr>
            <w:r w:rsidRPr="001D185B">
              <w:rPr>
                <w:rFonts w:eastAsia="Calibri" w:cs="Times New Roman"/>
              </w:rPr>
              <w:t>Company registration number (if applicable)</w:t>
            </w:r>
          </w:p>
        </w:tc>
        <w:tc>
          <w:tcPr>
            <w:tcW w:w="2879" w:type="dxa"/>
          </w:tcPr>
          <w:p w14:paraId="34565077" w14:textId="77777777" w:rsidR="001D185B" w:rsidRPr="001D185B" w:rsidRDefault="001D185B" w:rsidP="001D185B">
            <w:pPr>
              <w:rPr>
                <w:rFonts w:eastAsia="Calibri" w:cs="Times New Roman"/>
              </w:rPr>
            </w:pPr>
          </w:p>
        </w:tc>
      </w:tr>
      <w:tr w:rsidR="001D185B" w:rsidRPr="001D185B" w14:paraId="60576878" w14:textId="77777777" w:rsidTr="001E1323">
        <w:tc>
          <w:tcPr>
            <w:tcW w:w="1696" w:type="dxa"/>
          </w:tcPr>
          <w:p w14:paraId="02887849" w14:textId="77777777" w:rsidR="001D185B" w:rsidRPr="001D185B" w:rsidRDefault="001D185B" w:rsidP="001D185B">
            <w:pPr>
              <w:rPr>
                <w:rFonts w:eastAsia="Calibri" w:cs="Times New Roman"/>
              </w:rPr>
            </w:pPr>
            <w:r w:rsidRPr="001D185B">
              <w:rPr>
                <w:rFonts w:eastAsia="Calibri" w:cs="Times New Roman"/>
              </w:rPr>
              <w:t>1.1(d)</w:t>
            </w:r>
          </w:p>
        </w:tc>
        <w:tc>
          <w:tcPr>
            <w:tcW w:w="4062" w:type="dxa"/>
          </w:tcPr>
          <w:p w14:paraId="487B4297" w14:textId="77777777" w:rsidR="001D185B" w:rsidRPr="001D185B" w:rsidRDefault="001D185B" w:rsidP="001D185B">
            <w:pPr>
              <w:rPr>
                <w:rFonts w:eastAsia="Calibri" w:cs="Times New Roman"/>
              </w:rPr>
            </w:pPr>
            <w:r w:rsidRPr="001D185B">
              <w:rPr>
                <w:rFonts w:eastAsia="Calibri" w:cs="Times New Roman"/>
              </w:rPr>
              <w:t>Charity registration number (if applicable)</w:t>
            </w:r>
          </w:p>
        </w:tc>
        <w:tc>
          <w:tcPr>
            <w:tcW w:w="2879" w:type="dxa"/>
          </w:tcPr>
          <w:p w14:paraId="3BB66BEE" w14:textId="77777777" w:rsidR="001D185B" w:rsidRPr="001D185B" w:rsidRDefault="001D185B" w:rsidP="001D185B">
            <w:pPr>
              <w:rPr>
                <w:rFonts w:eastAsia="Calibri" w:cs="Times New Roman"/>
              </w:rPr>
            </w:pPr>
          </w:p>
        </w:tc>
      </w:tr>
      <w:tr w:rsidR="001D185B" w:rsidRPr="001D185B" w14:paraId="021A6807" w14:textId="77777777" w:rsidTr="001E1323">
        <w:tc>
          <w:tcPr>
            <w:tcW w:w="1696" w:type="dxa"/>
          </w:tcPr>
          <w:p w14:paraId="144FA9B9" w14:textId="77777777" w:rsidR="001D185B" w:rsidRPr="001D185B" w:rsidRDefault="001D185B" w:rsidP="001D185B">
            <w:pPr>
              <w:rPr>
                <w:rFonts w:eastAsia="Calibri" w:cs="Times New Roman"/>
              </w:rPr>
            </w:pPr>
            <w:r w:rsidRPr="001D185B">
              <w:rPr>
                <w:rFonts w:eastAsia="Calibri" w:cs="Times New Roman"/>
              </w:rPr>
              <w:t>1.1(e)</w:t>
            </w:r>
          </w:p>
        </w:tc>
        <w:tc>
          <w:tcPr>
            <w:tcW w:w="4062" w:type="dxa"/>
          </w:tcPr>
          <w:p w14:paraId="4F2EE7C9" w14:textId="77777777" w:rsidR="001D185B" w:rsidRPr="001D185B" w:rsidRDefault="001D185B" w:rsidP="001D185B">
            <w:pPr>
              <w:rPr>
                <w:rFonts w:eastAsia="Calibri" w:cs="Times New Roman"/>
              </w:rPr>
            </w:pPr>
            <w:r w:rsidRPr="001D185B">
              <w:rPr>
                <w:rFonts w:eastAsia="Calibri" w:cs="Times New Roman"/>
              </w:rPr>
              <w:t>Head office DUNS number (if applicable)</w:t>
            </w:r>
          </w:p>
        </w:tc>
        <w:tc>
          <w:tcPr>
            <w:tcW w:w="2879" w:type="dxa"/>
          </w:tcPr>
          <w:p w14:paraId="557EF218" w14:textId="77777777" w:rsidR="001D185B" w:rsidRPr="001D185B" w:rsidRDefault="001D185B" w:rsidP="001D185B">
            <w:pPr>
              <w:rPr>
                <w:rFonts w:eastAsia="Calibri" w:cs="Times New Roman"/>
              </w:rPr>
            </w:pPr>
          </w:p>
        </w:tc>
      </w:tr>
      <w:tr w:rsidR="001D185B" w:rsidRPr="001D185B" w14:paraId="2E0A9833" w14:textId="77777777" w:rsidTr="001E1323">
        <w:tc>
          <w:tcPr>
            <w:tcW w:w="1696" w:type="dxa"/>
          </w:tcPr>
          <w:p w14:paraId="4A1577D5" w14:textId="77777777" w:rsidR="001D185B" w:rsidRPr="001D185B" w:rsidRDefault="001D185B" w:rsidP="001D185B">
            <w:pPr>
              <w:rPr>
                <w:rFonts w:eastAsia="Calibri" w:cs="Times New Roman"/>
              </w:rPr>
            </w:pPr>
            <w:r w:rsidRPr="001D185B">
              <w:rPr>
                <w:rFonts w:eastAsia="Calibri" w:cs="Times New Roman"/>
              </w:rPr>
              <w:t>1.1(f)</w:t>
            </w:r>
          </w:p>
        </w:tc>
        <w:tc>
          <w:tcPr>
            <w:tcW w:w="4062" w:type="dxa"/>
          </w:tcPr>
          <w:p w14:paraId="34A3156D" w14:textId="77777777" w:rsidR="001D185B" w:rsidRPr="001D185B" w:rsidRDefault="001D185B" w:rsidP="001D185B">
            <w:pPr>
              <w:rPr>
                <w:rFonts w:eastAsia="Calibri" w:cs="Times New Roman"/>
              </w:rPr>
            </w:pPr>
            <w:r w:rsidRPr="001D185B">
              <w:rPr>
                <w:rFonts w:eastAsia="Calibri" w:cs="Times New Roman"/>
              </w:rPr>
              <w:t xml:space="preserve">Registered VAT number </w:t>
            </w:r>
          </w:p>
        </w:tc>
        <w:tc>
          <w:tcPr>
            <w:tcW w:w="2879" w:type="dxa"/>
          </w:tcPr>
          <w:p w14:paraId="6F79C86B" w14:textId="77777777" w:rsidR="001D185B" w:rsidRPr="001D185B" w:rsidRDefault="001D185B" w:rsidP="001D185B">
            <w:pPr>
              <w:rPr>
                <w:rFonts w:eastAsia="Calibri" w:cs="Times New Roman"/>
              </w:rPr>
            </w:pPr>
          </w:p>
        </w:tc>
      </w:tr>
      <w:tr w:rsidR="001D185B" w:rsidRPr="001D185B" w14:paraId="62E285E7" w14:textId="77777777" w:rsidTr="001E1323">
        <w:tc>
          <w:tcPr>
            <w:tcW w:w="1696" w:type="dxa"/>
          </w:tcPr>
          <w:p w14:paraId="677DA295" w14:textId="77777777" w:rsidR="001D185B" w:rsidRPr="001D185B" w:rsidRDefault="001D185B" w:rsidP="001D185B">
            <w:pPr>
              <w:rPr>
                <w:rFonts w:eastAsia="Calibri" w:cs="Times New Roman"/>
              </w:rPr>
            </w:pPr>
            <w:r w:rsidRPr="001D185B">
              <w:rPr>
                <w:rFonts w:eastAsia="Calibri" w:cs="Times New Roman"/>
              </w:rPr>
              <w:t>1.1(g)</w:t>
            </w:r>
          </w:p>
        </w:tc>
        <w:tc>
          <w:tcPr>
            <w:tcW w:w="4062" w:type="dxa"/>
          </w:tcPr>
          <w:p w14:paraId="59D327F6" w14:textId="77777777" w:rsidR="001D185B" w:rsidRPr="001D185B" w:rsidRDefault="001D185B" w:rsidP="001D185B">
            <w:pPr>
              <w:rPr>
                <w:rFonts w:eastAsia="Calibri" w:cs="Times New Roman"/>
              </w:rPr>
            </w:pPr>
            <w:r w:rsidRPr="001D185B">
              <w:rPr>
                <w:rFonts w:eastAsia="Calibri" w:cs="Times New Roman"/>
              </w:rPr>
              <w:t>Are you a Small, Medium or Micro Enterprise (SME)?</w:t>
            </w:r>
          </w:p>
        </w:tc>
        <w:tc>
          <w:tcPr>
            <w:tcW w:w="2879" w:type="dxa"/>
          </w:tcPr>
          <w:p w14:paraId="14B0EF8C" w14:textId="77777777" w:rsidR="001D185B" w:rsidRPr="001D185B" w:rsidRDefault="001D185B" w:rsidP="001D185B">
            <w:pPr>
              <w:rPr>
                <w:rFonts w:eastAsia="Calibri" w:cs="Times New Roman"/>
              </w:rPr>
            </w:pPr>
            <w:r w:rsidRPr="001D185B">
              <w:rPr>
                <w:rFonts w:eastAsia="Calibri" w:cs="Times New Roman"/>
              </w:rPr>
              <w:t>(Yes / No)</w:t>
            </w:r>
          </w:p>
        </w:tc>
      </w:tr>
    </w:tbl>
    <w:p w14:paraId="2737EA0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Note: See EU definition of SME </w:t>
      </w:r>
      <w:hyperlink r:id="rId23" w:history="1">
        <w:r w:rsidRPr="001D185B">
          <w:rPr>
            <w:rFonts w:ascii="Arial" w:eastAsia="Calibri" w:hAnsi="Arial" w:cs="Times New Roman"/>
            <w:color w:val="0000FF"/>
            <w:sz w:val="24"/>
            <w:szCs w:val="24"/>
            <w:u w:val="single"/>
          </w:rPr>
          <w:t>https://ec.europa.eu/growth/smes/business-friendly-environment/sme-definition_en</w:t>
        </w:r>
      </w:hyperlink>
    </w:p>
    <w:p w14:paraId="2719D2BB" w14:textId="77777777" w:rsidR="001D185B" w:rsidRPr="001D185B" w:rsidRDefault="001D185B" w:rsidP="001D185B">
      <w:pPr>
        <w:spacing w:after="240"/>
        <w:rPr>
          <w:rFonts w:ascii="Arial" w:eastAsia="Calibri" w:hAnsi="Arial" w:cs="Arial"/>
          <w:b/>
          <w:color w:val="000000"/>
          <w:sz w:val="24"/>
          <w:szCs w:val="24"/>
        </w:rPr>
      </w:pPr>
      <w:r w:rsidRPr="001D185B">
        <w:rPr>
          <w:rFonts w:ascii="Arial" w:eastAsia="Calibri" w:hAnsi="Arial" w:cs="Arial"/>
          <w:b/>
          <w:color w:val="000000"/>
          <w:sz w:val="24"/>
          <w:szCs w:val="24"/>
        </w:rPr>
        <w:t>Part 1.2 Contact details and declaration</w:t>
      </w:r>
    </w:p>
    <w:p w14:paraId="24B60EA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By submitting a quotation to this RFQ I declare that to the best of my knowledge the answers </w:t>
      </w:r>
      <w:proofErr w:type="gramStart"/>
      <w:r w:rsidRPr="001D185B">
        <w:rPr>
          <w:rFonts w:ascii="Arial" w:eastAsia="Calibri" w:hAnsi="Arial" w:cs="Times New Roman"/>
          <w:color w:val="000000"/>
          <w:sz w:val="24"/>
          <w:szCs w:val="24"/>
        </w:rPr>
        <w:t>submitted</w:t>
      </w:r>
      <w:proofErr w:type="gramEnd"/>
      <w:r w:rsidRPr="001D185B">
        <w:rPr>
          <w:rFonts w:ascii="Arial" w:eastAsia="Calibri" w:hAnsi="Arial" w:cs="Times New Roman"/>
          <w:color w:val="000000"/>
          <w:sz w:val="24"/>
          <w:szCs w:val="24"/>
        </w:rPr>
        <w:t xml:space="preserve"> and information contained in this document are correct and accurate. </w:t>
      </w:r>
    </w:p>
    <w:p w14:paraId="775CD16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 declare that, upon request and without delay you will provide the certificates or documentary evidence referred to in this document. </w:t>
      </w:r>
    </w:p>
    <w:p w14:paraId="3EDACAE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I understand that the information will be used in the selection process to assess my organisation’s suitability to be invited to participate further in this procurement. </w:t>
      </w:r>
    </w:p>
    <w:p w14:paraId="6AA75323"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02D67A4"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I am aware of the consequences of serious misrepresentation.</w:t>
      </w:r>
    </w:p>
    <w:p w14:paraId="58EDD711" w14:textId="77777777" w:rsidR="001D185B" w:rsidRPr="001D185B" w:rsidRDefault="001D185B" w:rsidP="001D185B">
      <w:pPr>
        <w:spacing w:after="240"/>
        <w:rPr>
          <w:rFonts w:ascii="Arial" w:eastAsia="Calibri" w:hAnsi="Arial" w:cs="Times New Roman"/>
          <w:color w:val="000000"/>
          <w:sz w:val="24"/>
          <w:szCs w:val="24"/>
        </w:rPr>
      </w:pPr>
    </w:p>
    <w:tbl>
      <w:tblPr>
        <w:tblStyle w:val="Table"/>
        <w:tblW w:w="0" w:type="auto"/>
        <w:tblLook w:val="04A0" w:firstRow="1" w:lastRow="0" w:firstColumn="1" w:lastColumn="0" w:noHBand="0" w:noVBand="1"/>
      </w:tblPr>
      <w:tblGrid>
        <w:gridCol w:w="1696"/>
        <w:gridCol w:w="4062"/>
        <w:gridCol w:w="2879"/>
      </w:tblGrid>
      <w:tr w:rsidR="001D185B" w:rsidRPr="001D185B" w14:paraId="4025E669" w14:textId="77777777" w:rsidTr="001D185B">
        <w:trPr>
          <w:cnfStyle w:val="100000000000" w:firstRow="1" w:lastRow="0" w:firstColumn="0" w:lastColumn="0" w:oddVBand="0" w:evenVBand="0" w:oddHBand="0" w:evenHBand="0" w:firstRowFirstColumn="0" w:firstRowLastColumn="0" w:lastRowFirstColumn="0" w:lastRowLastColumn="0"/>
        </w:trPr>
        <w:tc>
          <w:tcPr>
            <w:tcW w:w="1696" w:type="dxa"/>
          </w:tcPr>
          <w:p w14:paraId="376094DF" w14:textId="77777777" w:rsidR="001D185B" w:rsidRPr="001D185B" w:rsidRDefault="001D185B" w:rsidP="001D185B">
            <w:pPr>
              <w:rPr>
                <w:rFonts w:eastAsia="Calibri" w:cs="Times New Roman"/>
              </w:rPr>
            </w:pPr>
            <w:r w:rsidRPr="001D185B">
              <w:rPr>
                <w:rFonts w:eastAsia="Calibri" w:cs="Times New Roman"/>
              </w:rPr>
              <w:lastRenderedPageBreak/>
              <w:t xml:space="preserve">Question no. </w:t>
            </w:r>
          </w:p>
        </w:tc>
        <w:tc>
          <w:tcPr>
            <w:tcW w:w="4062" w:type="dxa"/>
          </w:tcPr>
          <w:p w14:paraId="0F3C05DB" w14:textId="77777777" w:rsidR="001D185B" w:rsidRPr="001D185B" w:rsidRDefault="001D185B" w:rsidP="001D185B">
            <w:pPr>
              <w:rPr>
                <w:rFonts w:eastAsia="Calibri" w:cs="Times New Roman"/>
              </w:rPr>
            </w:pPr>
            <w:r w:rsidRPr="001D185B">
              <w:rPr>
                <w:rFonts w:eastAsia="Calibri" w:cs="Times New Roman"/>
              </w:rPr>
              <w:t>Question</w:t>
            </w:r>
          </w:p>
        </w:tc>
        <w:tc>
          <w:tcPr>
            <w:tcW w:w="2879" w:type="dxa"/>
          </w:tcPr>
          <w:p w14:paraId="0CB96A0B" w14:textId="77777777" w:rsidR="001D185B" w:rsidRPr="001D185B" w:rsidRDefault="001D185B" w:rsidP="001D185B">
            <w:pPr>
              <w:rPr>
                <w:rFonts w:eastAsia="Calibri" w:cs="Times New Roman"/>
              </w:rPr>
            </w:pPr>
            <w:r w:rsidRPr="001D185B">
              <w:rPr>
                <w:rFonts w:eastAsia="Calibri" w:cs="Times New Roman"/>
              </w:rPr>
              <w:t>Response</w:t>
            </w:r>
          </w:p>
        </w:tc>
      </w:tr>
      <w:tr w:rsidR="001D185B" w:rsidRPr="001D185B" w14:paraId="05E4FF5C" w14:textId="77777777" w:rsidTr="001E1323">
        <w:tc>
          <w:tcPr>
            <w:tcW w:w="1696" w:type="dxa"/>
          </w:tcPr>
          <w:p w14:paraId="09052FC0" w14:textId="77777777" w:rsidR="001D185B" w:rsidRPr="001D185B" w:rsidRDefault="001D185B" w:rsidP="001D185B">
            <w:pPr>
              <w:rPr>
                <w:rFonts w:eastAsia="Calibri" w:cs="Times New Roman"/>
              </w:rPr>
            </w:pPr>
            <w:r w:rsidRPr="001D185B">
              <w:rPr>
                <w:rFonts w:eastAsia="Calibri" w:cs="Times New Roman"/>
              </w:rPr>
              <w:t>1.2(a)</w:t>
            </w:r>
          </w:p>
        </w:tc>
        <w:tc>
          <w:tcPr>
            <w:tcW w:w="4062" w:type="dxa"/>
          </w:tcPr>
          <w:p w14:paraId="270597EB" w14:textId="77777777" w:rsidR="001D185B" w:rsidRPr="001D185B" w:rsidRDefault="001D185B" w:rsidP="001D185B">
            <w:pPr>
              <w:rPr>
                <w:rFonts w:eastAsia="Calibri" w:cs="Times New Roman"/>
              </w:rPr>
            </w:pPr>
            <w:r w:rsidRPr="001D185B">
              <w:rPr>
                <w:rFonts w:eastAsia="Calibri" w:cs="Times New Roman"/>
              </w:rPr>
              <w:t>Contact name</w:t>
            </w:r>
          </w:p>
        </w:tc>
        <w:tc>
          <w:tcPr>
            <w:tcW w:w="2879" w:type="dxa"/>
          </w:tcPr>
          <w:p w14:paraId="1CA1CA92" w14:textId="77777777" w:rsidR="001D185B" w:rsidRPr="001D185B" w:rsidRDefault="001D185B" w:rsidP="001D185B">
            <w:pPr>
              <w:rPr>
                <w:rFonts w:eastAsia="Calibri" w:cs="Times New Roman"/>
              </w:rPr>
            </w:pPr>
          </w:p>
        </w:tc>
      </w:tr>
      <w:tr w:rsidR="001D185B" w:rsidRPr="001D185B" w14:paraId="1013F202" w14:textId="77777777" w:rsidTr="001E1323">
        <w:tc>
          <w:tcPr>
            <w:tcW w:w="1696" w:type="dxa"/>
          </w:tcPr>
          <w:p w14:paraId="3D25285D" w14:textId="77777777" w:rsidR="001D185B" w:rsidRPr="001D185B" w:rsidRDefault="001D185B" w:rsidP="001D185B">
            <w:pPr>
              <w:rPr>
                <w:rFonts w:eastAsia="Calibri" w:cs="Times New Roman"/>
              </w:rPr>
            </w:pPr>
            <w:r w:rsidRPr="001D185B">
              <w:rPr>
                <w:rFonts w:eastAsia="Calibri" w:cs="Times New Roman"/>
              </w:rPr>
              <w:t>1.2(b)</w:t>
            </w:r>
          </w:p>
        </w:tc>
        <w:tc>
          <w:tcPr>
            <w:tcW w:w="4062" w:type="dxa"/>
          </w:tcPr>
          <w:p w14:paraId="558A5D9D" w14:textId="77777777" w:rsidR="001D185B" w:rsidRPr="001D185B" w:rsidRDefault="001D185B" w:rsidP="001D185B">
            <w:pPr>
              <w:rPr>
                <w:rFonts w:eastAsia="Calibri" w:cs="Times New Roman"/>
              </w:rPr>
            </w:pPr>
            <w:r w:rsidRPr="001D185B">
              <w:rPr>
                <w:rFonts w:eastAsia="Calibri" w:cs="Times New Roman"/>
              </w:rPr>
              <w:t>Name of organisation</w:t>
            </w:r>
          </w:p>
        </w:tc>
        <w:tc>
          <w:tcPr>
            <w:tcW w:w="2879" w:type="dxa"/>
          </w:tcPr>
          <w:p w14:paraId="3836241B" w14:textId="77777777" w:rsidR="001D185B" w:rsidRPr="001D185B" w:rsidRDefault="001D185B" w:rsidP="001D185B">
            <w:pPr>
              <w:rPr>
                <w:rFonts w:eastAsia="Calibri" w:cs="Times New Roman"/>
              </w:rPr>
            </w:pPr>
          </w:p>
        </w:tc>
      </w:tr>
      <w:tr w:rsidR="001D185B" w:rsidRPr="001D185B" w14:paraId="3DBF1996" w14:textId="77777777" w:rsidTr="001E1323">
        <w:tc>
          <w:tcPr>
            <w:tcW w:w="1696" w:type="dxa"/>
          </w:tcPr>
          <w:p w14:paraId="6837F42A" w14:textId="77777777" w:rsidR="001D185B" w:rsidRPr="001D185B" w:rsidRDefault="001D185B" w:rsidP="001D185B">
            <w:pPr>
              <w:rPr>
                <w:rFonts w:eastAsia="Calibri" w:cs="Times New Roman"/>
              </w:rPr>
            </w:pPr>
            <w:r w:rsidRPr="001D185B">
              <w:rPr>
                <w:rFonts w:eastAsia="Calibri" w:cs="Times New Roman"/>
              </w:rPr>
              <w:t>1.2(c)</w:t>
            </w:r>
          </w:p>
        </w:tc>
        <w:tc>
          <w:tcPr>
            <w:tcW w:w="4062" w:type="dxa"/>
          </w:tcPr>
          <w:p w14:paraId="459EED5D" w14:textId="77777777" w:rsidR="001D185B" w:rsidRPr="001D185B" w:rsidRDefault="001D185B" w:rsidP="001D185B">
            <w:pPr>
              <w:rPr>
                <w:rFonts w:eastAsia="Calibri" w:cs="Times New Roman"/>
              </w:rPr>
            </w:pPr>
            <w:r w:rsidRPr="001D185B">
              <w:rPr>
                <w:rFonts w:eastAsia="Calibri" w:cs="Times New Roman"/>
              </w:rPr>
              <w:t>Role in organisation</w:t>
            </w:r>
          </w:p>
        </w:tc>
        <w:tc>
          <w:tcPr>
            <w:tcW w:w="2879" w:type="dxa"/>
          </w:tcPr>
          <w:p w14:paraId="7D04D728" w14:textId="77777777" w:rsidR="001D185B" w:rsidRPr="001D185B" w:rsidRDefault="001D185B" w:rsidP="001D185B">
            <w:pPr>
              <w:rPr>
                <w:rFonts w:eastAsia="Calibri" w:cs="Times New Roman"/>
              </w:rPr>
            </w:pPr>
          </w:p>
        </w:tc>
      </w:tr>
      <w:tr w:rsidR="001D185B" w:rsidRPr="001D185B" w14:paraId="183D96A6" w14:textId="77777777" w:rsidTr="001E1323">
        <w:tc>
          <w:tcPr>
            <w:tcW w:w="1696" w:type="dxa"/>
          </w:tcPr>
          <w:p w14:paraId="6745534D" w14:textId="77777777" w:rsidR="001D185B" w:rsidRPr="001D185B" w:rsidRDefault="001D185B" w:rsidP="001D185B">
            <w:pPr>
              <w:rPr>
                <w:rFonts w:eastAsia="Calibri" w:cs="Times New Roman"/>
              </w:rPr>
            </w:pPr>
            <w:r w:rsidRPr="001D185B">
              <w:rPr>
                <w:rFonts w:eastAsia="Calibri" w:cs="Times New Roman"/>
              </w:rPr>
              <w:t>1.2(d)</w:t>
            </w:r>
          </w:p>
        </w:tc>
        <w:tc>
          <w:tcPr>
            <w:tcW w:w="4062" w:type="dxa"/>
          </w:tcPr>
          <w:p w14:paraId="69999992" w14:textId="77777777" w:rsidR="001D185B" w:rsidRPr="001D185B" w:rsidRDefault="001D185B" w:rsidP="001D185B">
            <w:pPr>
              <w:rPr>
                <w:rFonts w:eastAsia="Calibri" w:cs="Times New Roman"/>
              </w:rPr>
            </w:pPr>
            <w:r w:rsidRPr="001D185B">
              <w:rPr>
                <w:rFonts w:eastAsia="Calibri" w:cs="Times New Roman"/>
              </w:rPr>
              <w:t>Phone number</w:t>
            </w:r>
          </w:p>
        </w:tc>
        <w:tc>
          <w:tcPr>
            <w:tcW w:w="2879" w:type="dxa"/>
          </w:tcPr>
          <w:p w14:paraId="44A565C2" w14:textId="77777777" w:rsidR="001D185B" w:rsidRPr="001D185B" w:rsidRDefault="001D185B" w:rsidP="001D185B">
            <w:pPr>
              <w:rPr>
                <w:rFonts w:eastAsia="Calibri" w:cs="Times New Roman"/>
              </w:rPr>
            </w:pPr>
          </w:p>
        </w:tc>
      </w:tr>
      <w:tr w:rsidR="001D185B" w:rsidRPr="001D185B" w14:paraId="51A2750F" w14:textId="77777777" w:rsidTr="001E1323">
        <w:tc>
          <w:tcPr>
            <w:tcW w:w="1696" w:type="dxa"/>
          </w:tcPr>
          <w:p w14:paraId="0DC9299C" w14:textId="77777777" w:rsidR="001D185B" w:rsidRPr="001D185B" w:rsidRDefault="001D185B" w:rsidP="001D185B">
            <w:pPr>
              <w:rPr>
                <w:rFonts w:eastAsia="Calibri" w:cs="Times New Roman"/>
              </w:rPr>
            </w:pPr>
            <w:r w:rsidRPr="001D185B">
              <w:rPr>
                <w:rFonts w:eastAsia="Calibri" w:cs="Times New Roman"/>
              </w:rPr>
              <w:t>1.2(e)</w:t>
            </w:r>
          </w:p>
        </w:tc>
        <w:tc>
          <w:tcPr>
            <w:tcW w:w="4062" w:type="dxa"/>
          </w:tcPr>
          <w:p w14:paraId="794E0E33" w14:textId="77777777" w:rsidR="001D185B" w:rsidRPr="001D185B" w:rsidRDefault="001D185B" w:rsidP="001D185B">
            <w:pPr>
              <w:rPr>
                <w:rFonts w:eastAsia="Calibri" w:cs="Times New Roman"/>
              </w:rPr>
            </w:pPr>
            <w:r w:rsidRPr="001D185B">
              <w:rPr>
                <w:rFonts w:eastAsia="Calibri" w:cs="Times New Roman"/>
              </w:rPr>
              <w:t xml:space="preserve">E-mail address </w:t>
            </w:r>
          </w:p>
        </w:tc>
        <w:tc>
          <w:tcPr>
            <w:tcW w:w="2879" w:type="dxa"/>
          </w:tcPr>
          <w:p w14:paraId="4283B423" w14:textId="77777777" w:rsidR="001D185B" w:rsidRPr="001D185B" w:rsidRDefault="001D185B" w:rsidP="001D185B">
            <w:pPr>
              <w:rPr>
                <w:rFonts w:eastAsia="Calibri" w:cs="Times New Roman"/>
              </w:rPr>
            </w:pPr>
          </w:p>
        </w:tc>
      </w:tr>
      <w:tr w:rsidR="001D185B" w:rsidRPr="001D185B" w14:paraId="3804FFBB" w14:textId="77777777" w:rsidTr="001E1323">
        <w:tc>
          <w:tcPr>
            <w:tcW w:w="1696" w:type="dxa"/>
          </w:tcPr>
          <w:p w14:paraId="6071B230" w14:textId="77777777" w:rsidR="001D185B" w:rsidRPr="001D185B" w:rsidRDefault="001D185B" w:rsidP="001D185B">
            <w:pPr>
              <w:rPr>
                <w:rFonts w:eastAsia="Calibri" w:cs="Times New Roman"/>
              </w:rPr>
            </w:pPr>
            <w:r w:rsidRPr="001D185B">
              <w:rPr>
                <w:rFonts w:eastAsia="Calibri" w:cs="Times New Roman"/>
              </w:rPr>
              <w:t>1.2(f)</w:t>
            </w:r>
          </w:p>
        </w:tc>
        <w:tc>
          <w:tcPr>
            <w:tcW w:w="4062" w:type="dxa"/>
          </w:tcPr>
          <w:p w14:paraId="04CDD14E" w14:textId="77777777" w:rsidR="001D185B" w:rsidRPr="001D185B" w:rsidRDefault="001D185B" w:rsidP="001D185B">
            <w:pPr>
              <w:rPr>
                <w:rFonts w:eastAsia="Calibri" w:cs="Times New Roman"/>
              </w:rPr>
            </w:pPr>
            <w:r w:rsidRPr="001D185B">
              <w:rPr>
                <w:rFonts w:eastAsia="Calibri" w:cs="Times New Roman"/>
              </w:rPr>
              <w:t>Postal address</w:t>
            </w:r>
          </w:p>
        </w:tc>
        <w:tc>
          <w:tcPr>
            <w:tcW w:w="2879" w:type="dxa"/>
          </w:tcPr>
          <w:p w14:paraId="66E34618" w14:textId="77777777" w:rsidR="001D185B" w:rsidRPr="001D185B" w:rsidRDefault="001D185B" w:rsidP="001D185B">
            <w:pPr>
              <w:rPr>
                <w:rFonts w:eastAsia="Calibri" w:cs="Times New Roman"/>
              </w:rPr>
            </w:pPr>
          </w:p>
        </w:tc>
      </w:tr>
      <w:tr w:rsidR="001D185B" w:rsidRPr="001D185B" w14:paraId="596725F2" w14:textId="77777777" w:rsidTr="001E1323">
        <w:tc>
          <w:tcPr>
            <w:tcW w:w="1696" w:type="dxa"/>
          </w:tcPr>
          <w:p w14:paraId="32D369D3" w14:textId="77777777" w:rsidR="001D185B" w:rsidRPr="001D185B" w:rsidRDefault="001D185B" w:rsidP="001D185B">
            <w:pPr>
              <w:rPr>
                <w:rFonts w:eastAsia="Calibri" w:cs="Times New Roman"/>
              </w:rPr>
            </w:pPr>
            <w:r w:rsidRPr="001D185B">
              <w:rPr>
                <w:rFonts w:eastAsia="Calibri" w:cs="Times New Roman"/>
              </w:rPr>
              <w:t>1.2(g)</w:t>
            </w:r>
          </w:p>
        </w:tc>
        <w:tc>
          <w:tcPr>
            <w:tcW w:w="4062" w:type="dxa"/>
          </w:tcPr>
          <w:p w14:paraId="738F82AA" w14:textId="77777777" w:rsidR="001D185B" w:rsidRPr="001D185B" w:rsidRDefault="001D185B" w:rsidP="001D185B">
            <w:pPr>
              <w:rPr>
                <w:rFonts w:eastAsia="Calibri" w:cs="Times New Roman"/>
              </w:rPr>
            </w:pPr>
            <w:r w:rsidRPr="001D185B">
              <w:rPr>
                <w:rFonts w:eastAsia="Calibri" w:cs="Times New Roman"/>
              </w:rPr>
              <w:t>Signature (electronic is acceptable)</w:t>
            </w:r>
          </w:p>
        </w:tc>
        <w:tc>
          <w:tcPr>
            <w:tcW w:w="2879" w:type="dxa"/>
          </w:tcPr>
          <w:p w14:paraId="6394AABE" w14:textId="77777777" w:rsidR="001D185B" w:rsidRPr="001D185B" w:rsidRDefault="001D185B" w:rsidP="001D185B">
            <w:pPr>
              <w:rPr>
                <w:rFonts w:eastAsia="Calibri" w:cs="Times New Roman"/>
              </w:rPr>
            </w:pPr>
          </w:p>
        </w:tc>
      </w:tr>
      <w:tr w:rsidR="001D185B" w:rsidRPr="001D185B" w14:paraId="40411241" w14:textId="77777777" w:rsidTr="001E1323">
        <w:tc>
          <w:tcPr>
            <w:tcW w:w="1696" w:type="dxa"/>
          </w:tcPr>
          <w:p w14:paraId="65279678" w14:textId="77777777" w:rsidR="001D185B" w:rsidRPr="001D185B" w:rsidRDefault="001D185B" w:rsidP="001D185B">
            <w:pPr>
              <w:rPr>
                <w:rFonts w:eastAsia="Calibri" w:cs="Times New Roman"/>
              </w:rPr>
            </w:pPr>
            <w:r w:rsidRPr="001D185B">
              <w:rPr>
                <w:rFonts w:eastAsia="Calibri" w:cs="Times New Roman"/>
              </w:rPr>
              <w:t>1.2(h)</w:t>
            </w:r>
          </w:p>
        </w:tc>
        <w:tc>
          <w:tcPr>
            <w:tcW w:w="4062" w:type="dxa"/>
          </w:tcPr>
          <w:p w14:paraId="3AC46677" w14:textId="77777777" w:rsidR="001D185B" w:rsidRPr="001D185B" w:rsidRDefault="001D185B" w:rsidP="001D185B">
            <w:pPr>
              <w:rPr>
                <w:rFonts w:eastAsia="Calibri" w:cs="Times New Roman"/>
              </w:rPr>
            </w:pPr>
            <w:r w:rsidRPr="001D185B">
              <w:rPr>
                <w:rFonts w:eastAsia="Calibri" w:cs="Times New Roman"/>
              </w:rPr>
              <w:t>Date</w:t>
            </w:r>
          </w:p>
        </w:tc>
        <w:tc>
          <w:tcPr>
            <w:tcW w:w="2879" w:type="dxa"/>
          </w:tcPr>
          <w:p w14:paraId="1B9BBA26" w14:textId="77777777" w:rsidR="001D185B" w:rsidRPr="001D185B" w:rsidRDefault="001D185B" w:rsidP="001D185B">
            <w:pPr>
              <w:rPr>
                <w:rFonts w:eastAsia="Calibri" w:cs="Times New Roman"/>
              </w:rPr>
            </w:pPr>
          </w:p>
        </w:tc>
      </w:tr>
    </w:tbl>
    <w:p w14:paraId="1B662846" w14:textId="77777777" w:rsidR="001D185B" w:rsidRPr="001D185B" w:rsidRDefault="001D185B" w:rsidP="001D185B">
      <w:pPr>
        <w:spacing w:after="240"/>
        <w:rPr>
          <w:rFonts w:ascii="Arial" w:eastAsia="Calibri" w:hAnsi="Arial" w:cs="Times New Roman"/>
          <w:color w:val="000000"/>
          <w:sz w:val="24"/>
          <w:szCs w:val="24"/>
        </w:rPr>
      </w:pPr>
    </w:p>
    <w:p w14:paraId="3923C50B" w14:textId="77777777" w:rsidR="001D185B" w:rsidRPr="001D185B" w:rsidRDefault="001D185B" w:rsidP="001D185B">
      <w:pPr>
        <w:spacing w:after="240" w:line="276" w:lineRule="auto"/>
        <w:rPr>
          <w:rFonts w:ascii="Arial" w:eastAsia="Calibri" w:hAnsi="Arial" w:cs="Times New Roman"/>
          <w:b/>
          <w:color w:val="000000"/>
          <w:sz w:val="26"/>
          <w:szCs w:val="26"/>
        </w:rPr>
      </w:pPr>
      <w:r w:rsidRPr="001D185B">
        <w:rPr>
          <w:rFonts w:ascii="Arial" w:eastAsia="Calibri" w:hAnsi="Arial" w:cs="Times New Roman"/>
          <w:b/>
          <w:color w:val="000000"/>
          <w:sz w:val="26"/>
          <w:szCs w:val="26"/>
        </w:rPr>
        <w:t>Part 2 Exclusion Grounds</w:t>
      </w:r>
    </w:p>
    <w:p w14:paraId="2C4B1901" w14:textId="77777777" w:rsidR="001D185B" w:rsidRPr="001D185B" w:rsidRDefault="001D185B" w:rsidP="001D185B">
      <w:pPr>
        <w:spacing w:after="240"/>
        <w:rPr>
          <w:rFonts w:ascii="Arial" w:eastAsia="Calibri" w:hAnsi="Arial" w:cs="Arial"/>
          <w:b/>
          <w:color w:val="000000"/>
          <w:sz w:val="24"/>
          <w:szCs w:val="24"/>
        </w:rPr>
      </w:pPr>
      <w:r w:rsidRPr="001D185B">
        <w:rPr>
          <w:rFonts w:ascii="Arial" w:eastAsia="Calibri"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1D185B" w:rsidRPr="001D185B" w14:paraId="659EDAA1" w14:textId="77777777" w:rsidTr="001D185B">
        <w:trPr>
          <w:cnfStyle w:val="100000000000" w:firstRow="1" w:lastRow="0" w:firstColumn="0" w:lastColumn="0" w:oddVBand="0" w:evenVBand="0" w:oddHBand="0" w:evenHBand="0" w:firstRowFirstColumn="0" w:firstRowLastColumn="0" w:lastRowFirstColumn="0" w:lastRowLastColumn="0"/>
        </w:trPr>
        <w:tc>
          <w:tcPr>
            <w:tcW w:w="1696" w:type="dxa"/>
          </w:tcPr>
          <w:p w14:paraId="580B0551" w14:textId="77777777" w:rsidR="001D185B" w:rsidRPr="001D185B" w:rsidRDefault="001D185B" w:rsidP="001D185B">
            <w:pPr>
              <w:rPr>
                <w:rFonts w:eastAsia="Calibri" w:cs="Times New Roman"/>
              </w:rPr>
            </w:pPr>
            <w:r w:rsidRPr="001D185B">
              <w:rPr>
                <w:rFonts w:eastAsia="Calibri" w:cs="Times New Roman"/>
              </w:rPr>
              <w:t xml:space="preserve">Question no. </w:t>
            </w:r>
          </w:p>
        </w:tc>
        <w:tc>
          <w:tcPr>
            <w:tcW w:w="4062" w:type="dxa"/>
          </w:tcPr>
          <w:p w14:paraId="39D7D8FB" w14:textId="77777777" w:rsidR="001D185B" w:rsidRPr="001D185B" w:rsidRDefault="001D185B" w:rsidP="001D185B">
            <w:pPr>
              <w:rPr>
                <w:rFonts w:eastAsia="Calibri" w:cs="Times New Roman"/>
              </w:rPr>
            </w:pPr>
            <w:r w:rsidRPr="001D185B">
              <w:rPr>
                <w:rFonts w:eastAsia="Calibri" w:cs="Times New Roman"/>
              </w:rPr>
              <w:t>Question</w:t>
            </w:r>
          </w:p>
        </w:tc>
        <w:tc>
          <w:tcPr>
            <w:tcW w:w="2879" w:type="dxa"/>
          </w:tcPr>
          <w:p w14:paraId="28ABE5E2" w14:textId="77777777" w:rsidR="001D185B" w:rsidRPr="001D185B" w:rsidRDefault="001D185B" w:rsidP="001D185B">
            <w:pPr>
              <w:rPr>
                <w:rFonts w:eastAsia="Calibri" w:cs="Times New Roman"/>
              </w:rPr>
            </w:pPr>
            <w:r w:rsidRPr="001D185B">
              <w:rPr>
                <w:rFonts w:eastAsia="Calibri" w:cs="Times New Roman"/>
              </w:rPr>
              <w:t>Response</w:t>
            </w:r>
          </w:p>
        </w:tc>
      </w:tr>
      <w:tr w:rsidR="001D185B" w:rsidRPr="001D185B" w14:paraId="4CF73994" w14:textId="77777777" w:rsidTr="001E1323">
        <w:tc>
          <w:tcPr>
            <w:tcW w:w="1696" w:type="dxa"/>
          </w:tcPr>
          <w:p w14:paraId="1A362FED" w14:textId="77777777" w:rsidR="001D185B" w:rsidRPr="001D185B" w:rsidRDefault="001D185B" w:rsidP="001D185B">
            <w:pPr>
              <w:rPr>
                <w:rFonts w:eastAsia="Calibri" w:cs="Times New Roman"/>
              </w:rPr>
            </w:pPr>
            <w:r w:rsidRPr="001D185B">
              <w:rPr>
                <w:rFonts w:eastAsia="Calibri" w:cs="Times New Roman"/>
              </w:rPr>
              <w:t>2.1(a)</w:t>
            </w:r>
          </w:p>
        </w:tc>
        <w:tc>
          <w:tcPr>
            <w:tcW w:w="6941" w:type="dxa"/>
            <w:gridSpan w:val="2"/>
          </w:tcPr>
          <w:p w14:paraId="2BD95DFB" w14:textId="77777777" w:rsidR="001D185B" w:rsidRPr="001D185B" w:rsidRDefault="001D185B" w:rsidP="001D185B">
            <w:pPr>
              <w:rPr>
                <w:rFonts w:eastAsia="Calibri" w:cs="Times New Roman"/>
              </w:rPr>
            </w:pPr>
            <w:r w:rsidRPr="001D185B">
              <w:rPr>
                <w:rFonts w:eastAsia="Calibri" w:cs="Times New Roman"/>
              </w:rPr>
              <w:t xml:space="preserve">Please indicate if, within the past five years you, your organisation or any other person who has powers of representation, decision or control in the organisation been convicted </w:t>
            </w:r>
            <w:r w:rsidRPr="001D185B">
              <w:rPr>
                <w:rFonts w:eastAsia="Calibri" w:cs="Times New Roman"/>
                <w:highlight w:val="white"/>
              </w:rPr>
              <w:t xml:space="preserve">anywhere in the world </w:t>
            </w:r>
            <w:r w:rsidRPr="001D185B">
              <w:rPr>
                <w:rFonts w:eastAsia="Calibri" w:cs="Times New Roman"/>
              </w:rPr>
              <w:t>of any of the offences within the summary below.</w:t>
            </w:r>
          </w:p>
        </w:tc>
      </w:tr>
      <w:tr w:rsidR="001D185B" w:rsidRPr="001D185B" w14:paraId="690028AE" w14:textId="77777777" w:rsidTr="001E1323">
        <w:tc>
          <w:tcPr>
            <w:tcW w:w="1696" w:type="dxa"/>
          </w:tcPr>
          <w:p w14:paraId="4368C2F9" w14:textId="77777777" w:rsidR="001D185B" w:rsidRPr="001D185B" w:rsidRDefault="001D185B" w:rsidP="001D185B">
            <w:pPr>
              <w:rPr>
                <w:rFonts w:eastAsia="Calibri" w:cs="Times New Roman"/>
              </w:rPr>
            </w:pPr>
          </w:p>
        </w:tc>
        <w:tc>
          <w:tcPr>
            <w:tcW w:w="4062" w:type="dxa"/>
          </w:tcPr>
          <w:p w14:paraId="250CACFD" w14:textId="77777777" w:rsidR="001D185B" w:rsidRPr="001D185B" w:rsidRDefault="001D185B" w:rsidP="001D185B">
            <w:pPr>
              <w:rPr>
                <w:rFonts w:eastAsia="Calibri" w:cs="Times New Roman"/>
              </w:rPr>
            </w:pPr>
            <w:r w:rsidRPr="001D185B">
              <w:rPr>
                <w:rFonts w:eastAsia="Calibri" w:cs="Times New Roman"/>
              </w:rPr>
              <w:t xml:space="preserve">Participation in a criminal organisation.  </w:t>
            </w:r>
          </w:p>
        </w:tc>
        <w:tc>
          <w:tcPr>
            <w:tcW w:w="2879" w:type="dxa"/>
          </w:tcPr>
          <w:p w14:paraId="72553A47" w14:textId="77777777" w:rsidR="001D185B" w:rsidRPr="001D185B" w:rsidRDefault="001D185B" w:rsidP="001D185B">
            <w:pPr>
              <w:rPr>
                <w:rFonts w:eastAsia="Calibri" w:cs="Times New Roman"/>
              </w:rPr>
            </w:pPr>
            <w:r w:rsidRPr="001D185B">
              <w:rPr>
                <w:rFonts w:eastAsia="Calibri" w:cs="Times New Roman"/>
              </w:rPr>
              <w:t>(Yes / No)</w:t>
            </w:r>
          </w:p>
          <w:p w14:paraId="4AA9A3DD"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0A889BAE" w14:textId="77777777" w:rsidTr="001E1323">
        <w:tc>
          <w:tcPr>
            <w:tcW w:w="1696" w:type="dxa"/>
          </w:tcPr>
          <w:p w14:paraId="46257B6B" w14:textId="77777777" w:rsidR="001D185B" w:rsidRPr="001D185B" w:rsidRDefault="001D185B" w:rsidP="001D185B">
            <w:pPr>
              <w:rPr>
                <w:rFonts w:eastAsia="Calibri" w:cs="Times New Roman"/>
              </w:rPr>
            </w:pPr>
          </w:p>
        </w:tc>
        <w:tc>
          <w:tcPr>
            <w:tcW w:w="4062" w:type="dxa"/>
          </w:tcPr>
          <w:p w14:paraId="26FC9A67" w14:textId="77777777" w:rsidR="001D185B" w:rsidRPr="001D185B" w:rsidRDefault="001D185B" w:rsidP="001D185B">
            <w:pPr>
              <w:rPr>
                <w:rFonts w:eastAsia="Calibri" w:cs="Times New Roman"/>
              </w:rPr>
            </w:pPr>
            <w:r w:rsidRPr="001D185B">
              <w:rPr>
                <w:rFonts w:eastAsia="Calibri" w:cs="Times New Roman"/>
              </w:rPr>
              <w:t xml:space="preserve">Corruption.  </w:t>
            </w:r>
          </w:p>
        </w:tc>
        <w:tc>
          <w:tcPr>
            <w:tcW w:w="2879" w:type="dxa"/>
          </w:tcPr>
          <w:p w14:paraId="43BC35CA" w14:textId="77777777" w:rsidR="001D185B" w:rsidRPr="001D185B" w:rsidRDefault="001D185B" w:rsidP="001D185B">
            <w:pPr>
              <w:rPr>
                <w:rFonts w:eastAsia="Calibri" w:cs="Times New Roman"/>
              </w:rPr>
            </w:pPr>
            <w:r w:rsidRPr="001D185B">
              <w:rPr>
                <w:rFonts w:eastAsia="Calibri" w:cs="Times New Roman"/>
              </w:rPr>
              <w:t>((Yes / No)</w:t>
            </w:r>
          </w:p>
          <w:p w14:paraId="26684E17"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4A34F84E" w14:textId="77777777" w:rsidTr="001E1323">
        <w:tc>
          <w:tcPr>
            <w:tcW w:w="1696" w:type="dxa"/>
          </w:tcPr>
          <w:p w14:paraId="35C91517" w14:textId="77777777" w:rsidR="001D185B" w:rsidRPr="001D185B" w:rsidRDefault="001D185B" w:rsidP="001D185B">
            <w:pPr>
              <w:rPr>
                <w:rFonts w:eastAsia="Calibri" w:cs="Times New Roman"/>
              </w:rPr>
            </w:pPr>
          </w:p>
        </w:tc>
        <w:tc>
          <w:tcPr>
            <w:tcW w:w="4062" w:type="dxa"/>
          </w:tcPr>
          <w:p w14:paraId="7E3AD3A4" w14:textId="77777777" w:rsidR="001D185B" w:rsidRPr="001D185B" w:rsidRDefault="001D185B" w:rsidP="001D185B">
            <w:pPr>
              <w:rPr>
                <w:rFonts w:eastAsia="Calibri" w:cs="Times New Roman"/>
              </w:rPr>
            </w:pPr>
            <w:r w:rsidRPr="001D185B">
              <w:rPr>
                <w:rFonts w:eastAsia="Calibri" w:cs="Times New Roman"/>
              </w:rPr>
              <w:t xml:space="preserve">Fraud. </w:t>
            </w:r>
          </w:p>
        </w:tc>
        <w:tc>
          <w:tcPr>
            <w:tcW w:w="2879" w:type="dxa"/>
          </w:tcPr>
          <w:p w14:paraId="31D634F0" w14:textId="77777777" w:rsidR="001D185B" w:rsidRPr="001D185B" w:rsidRDefault="001D185B" w:rsidP="001D185B">
            <w:pPr>
              <w:rPr>
                <w:rFonts w:eastAsia="Calibri" w:cs="Times New Roman"/>
              </w:rPr>
            </w:pPr>
            <w:r w:rsidRPr="001D185B">
              <w:rPr>
                <w:rFonts w:eastAsia="Calibri" w:cs="Times New Roman"/>
              </w:rPr>
              <w:t>(Yes / No)</w:t>
            </w:r>
          </w:p>
          <w:p w14:paraId="01B9A67F"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77C23FF9" w14:textId="77777777" w:rsidTr="001E1323">
        <w:tc>
          <w:tcPr>
            <w:tcW w:w="1696" w:type="dxa"/>
          </w:tcPr>
          <w:p w14:paraId="6D269B95" w14:textId="77777777" w:rsidR="001D185B" w:rsidRPr="001D185B" w:rsidRDefault="001D185B" w:rsidP="001D185B">
            <w:pPr>
              <w:rPr>
                <w:rFonts w:eastAsia="Calibri" w:cs="Times New Roman"/>
              </w:rPr>
            </w:pPr>
          </w:p>
        </w:tc>
        <w:tc>
          <w:tcPr>
            <w:tcW w:w="4062" w:type="dxa"/>
          </w:tcPr>
          <w:p w14:paraId="7D2B8C66" w14:textId="77777777" w:rsidR="001D185B" w:rsidRPr="001D185B" w:rsidRDefault="001D185B" w:rsidP="001D185B">
            <w:pPr>
              <w:rPr>
                <w:rFonts w:eastAsia="Calibri" w:cs="Times New Roman"/>
              </w:rPr>
            </w:pPr>
            <w:r w:rsidRPr="001D185B">
              <w:rPr>
                <w:rFonts w:eastAsia="Calibri" w:cs="Times New Roman"/>
              </w:rPr>
              <w:t>Terrorist offences or offences linked to terrorist activities</w:t>
            </w:r>
          </w:p>
        </w:tc>
        <w:tc>
          <w:tcPr>
            <w:tcW w:w="2879" w:type="dxa"/>
          </w:tcPr>
          <w:p w14:paraId="0AB62D34" w14:textId="77777777" w:rsidR="001D185B" w:rsidRPr="001D185B" w:rsidRDefault="001D185B" w:rsidP="001D185B">
            <w:pPr>
              <w:rPr>
                <w:rFonts w:eastAsia="Calibri" w:cs="Times New Roman"/>
              </w:rPr>
            </w:pPr>
            <w:r w:rsidRPr="001D185B">
              <w:rPr>
                <w:rFonts w:eastAsia="Calibri" w:cs="Times New Roman"/>
              </w:rPr>
              <w:t>(Yes / No)</w:t>
            </w:r>
          </w:p>
          <w:p w14:paraId="09F0D905"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2485ADEB" w14:textId="77777777" w:rsidTr="001E1323">
        <w:tc>
          <w:tcPr>
            <w:tcW w:w="1696" w:type="dxa"/>
          </w:tcPr>
          <w:p w14:paraId="721D2545" w14:textId="77777777" w:rsidR="001D185B" w:rsidRPr="001D185B" w:rsidRDefault="001D185B" w:rsidP="001D185B">
            <w:pPr>
              <w:rPr>
                <w:rFonts w:eastAsia="Calibri" w:cs="Times New Roman"/>
              </w:rPr>
            </w:pPr>
          </w:p>
        </w:tc>
        <w:tc>
          <w:tcPr>
            <w:tcW w:w="4062" w:type="dxa"/>
          </w:tcPr>
          <w:p w14:paraId="632BC4F8" w14:textId="77777777" w:rsidR="001D185B" w:rsidRPr="001D185B" w:rsidRDefault="001D185B" w:rsidP="001D185B">
            <w:pPr>
              <w:rPr>
                <w:rFonts w:eastAsia="Calibri" w:cs="Times New Roman"/>
              </w:rPr>
            </w:pPr>
            <w:r w:rsidRPr="001D185B">
              <w:rPr>
                <w:rFonts w:eastAsia="Calibri" w:cs="Times New Roman"/>
              </w:rPr>
              <w:t>Money laundering or terrorist financing</w:t>
            </w:r>
          </w:p>
        </w:tc>
        <w:tc>
          <w:tcPr>
            <w:tcW w:w="2879" w:type="dxa"/>
          </w:tcPr>
          <w:p w14:paraId="21305681" w14:textId="77777777" w:rsidR="001D185B" w:rsidRPr="001D185B" w:rsidRDefault="001D185B" w:rsidP="001D185B">
            <w:pPr>
              <w:rPr>
                <w:rFonts w:eastAsia="Calibri" w:cs="Times New Roman"/>
              </w:rPr>
            </w:pPr>
            <w:r w:rsidRPr="001D185B">
              <w:rPr>
                <w:rFonts w:eastAsia="Calibri" w:cs="Times New Roman"/>
              </w:rPr>
              <w:t>(Yes / No)</w:t>
            </w:r>
          </w:p>
          <w:p w14:paraId="567368BB"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53A31DA3" w14:textId="77777777" w:rsidTr="001E1323">
        <w:tc>
          <w:tcPr>
            <w:tcW w:w="1696" w:type="dxa"/>
          </w:tcPr>
          <w:p w14:paraId="376DDDFF" w14:textId="77777777" w:rsidR="001D185B" w:rsidRPr="001D185B" w:rsidRDefault="001D185B" w:rsidP="001D185B">
            <w:pPr>
              <w:rPr>
                <w:rFonts w:eastAsia="Calibri" w:cs="Times New Roman"/>
              </w:rPr>
            </w:pPr>
          </w:p>
        </w:tc>
        <w:tc>
          <w:tcPr>
            <w:tcW w:w="4062" w:type="dxa"/>
          </w:tcPr>
          <w:p w14:paraId="0CEA605F" w14:textId="77777777" w:rsidR="001D185B" w:rsidRPr="001D185B" w:rsidRDefault="001D185B" w:rsidP="001D185B">
            <w:pPr>
              <w:rPr>
                <w:rFonts w:eastAsia="Calibri" w:cs="Times New Roman"/>
              </w:rPr>
            </w:pPr>
            <w:r w:rsidRPr="001D185B">
              <w:rPr>
                <w:rFonts w:eastAsia="Calibri" w:cs="Times New Roman"/>
              </w:rPr>
              <w:t>Child labour and other forms of trafficking in human beings</w:t>
            </w:r>
          </w:p>
        </w:tc>
        <w:tc>
          <w:tcPr>
            <w:tcW w:w="2879" w:type="dxa"/>
          </w:tcPr>
          <w:p w14:paraId="167FE319" w14:textId="77777777" w:rsidR="001D185B" w:rsidRPr="001D185B" w:rsidRDefault="001D185B" w:rsidP="001D185B">
            <w:pPr>
              <w:rPr>
                <w:rFonts w:eastAsia="Calibri" w:cs="Times New Roman"/>
              </w:rPr>
            </w:pPr>
            <w:r w:rsidRPr="001D185B">
              <w:rPr>
                <w:rFonts w:eastAsia="Calibri" w:cs="Times New Roman"/>
              </w:rPr>
              <w:t>(Yes / No)</w:t>
            </w:r>
          </w:p>
          <w:p w14:paraId="4337ED9B"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2.1 (b)</w:t>
            </w:r>
          </w:p>
        </w:tc>
      </w:tr>
      <w:tr w:rsidR="001D185B" w:rsidRPr="001D185B" w14:paraId="1D9453EB" w14:textId="77777777" w:rsidTr="001E1323">
        <w:tc>
          <w:tcPr>
            <w:tcW w:w="1696" w:type="dxa"/>
          </w:tcPr>
          <w:p w14:paraId="33B4D740" w14:textId="77777777" w:rsidR="001D185B" w:rsidRPr="001D185B" w:rsidRDefault="001D185B" w:rsidP="001D185B">
            <w:pPr>
              <w:rPr>
                <w:rFonts w:eastAsia="Calibri" w:cs="Times New Roman"/>
              </w:rPr>
            </w:pPr>
            <w:r w:rsidRPr="001D185B">
              <w:rPr>
                <w:rFonts w:eastAsia="Calibri" w:cs="Times New Roman"/>
              </w:rPr>
              <w:t>2.1(b)</w:t>
            </w:r>
          </w:p>
        </w:tc>
        <w:tc>
          <w:tcPr>
            <w:tcW w:w="4062" w:type="dxa"/>
          </w:tcPr>
          <w:p w14:paraId="3BB26E58" w14:textId="77777777" w:rsidR="001D185B" w:rsidRPr="001D185B" w:rsidRDefault="001D185B" w:rsidP="001D185B">
            <w:pPr>
              <w:rPr>
                <w:rFonts w:eastAsia="Calibri" w:cs="Times New Roman"/>
              </w:rPr>
            </w:pPr>
            <w:r w:rsidRPr="001D185B">
              <w:rPr>
                <w:rFonts w:eastAsia="Calibri" w:cs="Times New Roman"/>
              </w:rPr>
              <w:t>If you have answered yes to question 2.1(a), please provide further details.</w:t>
            </w:r>
          </w:p>
          <w:p w14:paraId="473FF35F" w14:textId="77777777" w:rsidR="001D185B" w:rsidRPr="001D185B" w:rsidRDefault="001D185B" w:rsidP="001D185B">
            <w:pPr>
              <w:rPr>
                <w:rFonts w:eastAsia="Calibri" w:cs="Times New Roman"/>
              </w:rPr>
            </w:pPr>
          </w:p>
          <w:p w14:paraId="7B684F56" w14:textId="77777777" w:rsidR="001D185B" w:rsidRPr="001D185B" w:rsidRDefault="001D185B" w:rsidP="001D185B">
            <w:pPr>
              <w:rPr>
                <w:rFonts w:eastAsia="Calibri" w:cs="Times New Roman"/>
              </w:rPr>
            </w:pPr>
            <w:r w:rsidRPr="001D185B">
              <w:rPr>
                <w:rFonts w:eastAsia="Calibri" w:cs="Times New Roman"/>
              </w:rPr>
              <w:t>Date of conviction, specify which of the grounds listed the conviction was for, and the reasons for conviction.</w:t>
            </w:r>
          </w:p>
          <w:p w14:paraId="6BB88F8C" w14:textId="77777777" w:rsidR="001D185B" w:rsidRPr="001D185B" w:rsidRDefault="001D185B" w:rsidP="001D185B">
            <w:pPr>
              <w:rPr>
                <w:rFonts w:eastAsia="Calibri" w:cs="Times New Roman"/>
              </w:rPr>
            </w:pPr>
          </w:p>
          <w:p w14:paraId="2267F110" w14:textId="77777777" w:rsidR="001D185B" w:rsidRPr="001D185B" w:rsidRDefault="001D185B" w:rsidP="001D185B">
            <w:pPr>
              <w:rPr>
                <w:rFonts w:eastAsia="Calibri" w:cs="Times New Roman"/>
              </w:rPr>
            </w:pPr>
            <w:r w:rsidRPr="001D185B">
              <w:rPr>
                <w:rFonts w:eastAsia="Calibri" w:cs="Times New Roman"/>
              </w:rPr>
              <w:t xml:space="preserve">Identity of who has been </w:t>
            </w:r>
            <w:proofErr w:type="gramStart"/>
            <w:r w:rsidRPr="001D185B">
              <w:rPr>
                <w:rFonts w:eastAsia="Calibri" w:cs="Times New Roman"/>
              </w:rPr>
              <w:t>convicted</w:t>
            </w:r>
            <w:proofErr w:type="gramEnd"/>
          </w:p>
          <w:p w14:paraId="0897A864" w14:textId="77777777" w:rsidR="001D185B" w:rsidRPr="001D185B" w:rsidRDefault="001D185B" w:rsidP="001D185B">
            <w:pPr>
              <w:rPr>
                <w:rFonts w:eastAsia="Calibri" w:cs="Times New Roman"/>
              </w:rPr>
            </w:pPr>
            <w:r w:rsidRPr="001D185B">
              <w:rPr>
                <w:rFonts w:eastAsia="Calibri" w:cs="Times New Roman"/>
              </w:rPr>
              <w:lastRenderedPageBreak/>
              <w:t xml:space="preserve">If the relevant documentation is available </w:t>
            </w:r>
            <w:proofErr w:type="gramStart"/>
            <w:r w:rsidRPr="001D185B">
              <w:rPr>
                <w:rFonts w:eastAsia="Calibri" w:cs="Times New Roman"/>
              </w:rPr>
              <w:t>electronically</w:t>
            </w:r>
            <w:proofErr w:type="gramEnd"/>
            <w:r w:rsidRPr="001D185B">
              <w:rPr>
                <w:rFonts w:eastAsia="Calibri" w:cs="Times New Roman"/>
              </w:rPr>
              <w:t xml:space="preserve"> please provide the web address, issuing authority, precise reference of the documents.</w:t>
            </w:r>
          </w:p>
        </w:tc>
        <w:tc>
          <w:tcPr>
            <w:tcW w:w="2879" w:type="dxa"/>
          </w:tcPr>
          <w:p w14:paraId="3D23B2EF" w14:textId="77777777" w:rsidR="001D185B" w:rsidRPr="001D185B" w:rsidRDefault="001D185B" w:rsidP="001D185B">
            <w:pPr>
              <w:rPr>
                <w:rFonts w:eastAsia="Calibri" w:cs="Times New Roman"/>
              </w:rPr>
            </w:pPr>
          </w:p>
        </w:tc>
      </w:tr>
      <w:tr w:rsidR="001D185B" w:rsidRPr="001D185B" w14:paraId="0F689167" w14:textId="77777777" w:rsidTr="001E1323">
        <w:tc>
          <w:tcPr>
            <w:tcW w:w="1696" w:type="dxa"/>
          </w:tcPr>
          <w:p w14:paraId="5E6410B9" w14:textId="77777777" w:rsidR="001D185B" w:rsidRPr="001D185B" w:rsidRDefault="001D185B" w:rsidP="001D185B">
            <w:pPr>
              <w:rPr>
                <w:rFonts w:eastAsia="Calibri" w:cs="Times New Roman"/>
              </w:rPr>
            </w:pPr>
            <w:r w:rsidRPr="001D185B">
              <w:rPr>
                <w:rFonts w:eastAsia="Calibri" w:cs="Times New Roman"/>
              </w:rPr>
              <w:t>2.1 (c)</w:t>
            </w:r>
          </w:p>
        </w:tc>
        <w:tc>
          <w:tcPr>
            <w:tcW w:w="4062" w:type="dxa"/>
          </w:tcPr>
          <w:p w14:paraId="3FE26572" w14:textId="77777777" w:rsidR="001D185B" w:rsidRPr="001D185B" w:rsidRDefault="001D185B" w:rsidP="001D185B">
            <w:pPr>
              <w:rPr>
                <w:rFonts w:eastAsia="Calibri" w:cs="Times New Roman"/>
              </w:rPr>
            </w:pPr>
            <w:r w:rsidRPr="001D185B">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14:paraId="6B5A90E4" w14:textId="77777777" w:rsidR="001D185B" w:rsidRPr="001D185B" w:rsidRDefault="001D185B" w:rsidP="001D185B">
            <w:pPr>
              <w:rPr>
                <w:rFonts w:eastAsia="Calibri" w:cs="Times New Roman"/>
              </w:rPr>
            </w:pPr>
            <w:r w:rsidRPr="001D185B">
              <w:rPr>
                <w:rFonts w:eastAsia="Calibri" w:cs="Times New Roman"/>
              </w:rPr>
              <w:t>(Yes / No)</w:t>
            </w:r>
          </w:p>
          <w:p w14:paraId="0C7569CD" w14:textId="77777777" w:rsidR="001D185B" w:rsidRPr="001D185B" w:rsidRDefault="001D185B" w:rsidP="001D185B">
            <w:pPr>
              <w:rPr>
                <w:rFonts w:eastAsia="Calibri" w:cs="Times New Roman"/>
              </w:rPr>
            </w:pPr>
          </w:p>
        </w:tc>
      </w:tr>
      <w:tr w:rsidR="001D185B" w:rsidRPr="001D185B" w14:paraId="562C2B68" w14:textId="77777777" w:rsidTr="001E1323">
        <w:tc>
          <w:tcPr>
            <w:tcW w:w="1696" w:type="dxa"/>
          </w:tcPr>
          <w:p w14:paraId="399ECB2D" w14:textId="77777777" w:rsidR="001D185B" w:rsidRPr="001D185B" w:rsidRDefault="001D185B" w:rsidP="001D185B">
            <w:pPr>
              <w:rPr>
                <w:rFonts w:eastAsia="Calibri" w:cs="Times New Roman"/>
              </w:rPr>
            </w:pPr>
            <w:r w:rsidRPr="001D185B">
              <w:rPr>
                <w:rFonts w:eastAsia="Calibri" w:cs="Times New Roman"/>
              </w:rPr>
              <w:t>2.1(d)</w:t>
            </w:r>
          </w:p>
        </w:tc>
        <w:tc>
          <w:tcPr>
            <w:tcW w:w="4062" w:type="dxa"/>
          </w:tcPr>
          <w:p w14:paraId="1BE53E03" w14:textId="77777777" w:rsidR="001D185B" w:rsidRPr="001D185B" w:rsidRDefault="001D185B" w:rsidP="001D185B">
            <w:pPr>
              <w:rPr>
                <w:rFonts w:eastAsia="Calibri" w:cs="Times New Roman"/>
              </w:rPr>
            </w:pPr>
            <w:r w:rsidRPr="001D185B">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488C990" w14:textId="77777777" w:rsidR="001D185B" w:rsidRPr="001D185B" w:rsidRDefault="001D185B" w:rsidP="001D185B">
            <w:pPr>
              <w:rPr>
                <w:rFonts w:eastAsia="Calibri" w:cs="Times New Roman"/>
              </w:rPr>
            </w:pPr>
            <w:r w:rsidRPr="001D185B">
              <w:rPr>
                <w:rFonts w:eastAsia="Calibri" w:cs="Times New Roman"/>
              </w:rPr>
              <w:t>(Yes / No)</w:t>
            </w:r>
          </w:p>
          <w:p w14:paraId="4EA9764C" w14:textId="77777777" w:rsidR="001D185B" w:rsidRPr="001D185B" w:rsidRDefault="001D185B" w:rsidP="001D185B">
            <w:pPr>
              <w:rPr>
                <w:rFonts w:eastAsia="Calibri" w:cs="Times New Roman"/>
              </w:rPr>
            </w:pPr>
          </w:p>
        </w:tc>
      </w:tr>
      <w:tr w:rsidR="001D185B" w:rsidRPr="001D185B" w14:paraId="7D265152" w14:textId="77777777" w:rsidTr="001E1323">
        <w:tc>
          <w:tcPr>
            <w:tcW w:w="1696" w:type="dxa"/>
          </w:tcPr>
          <w:p w14:paraId="778A20E6" w14:textId="77777777" w:rsidR="001D185B" w:rsidRPr="001D185B" w:rsidRDefault="001D185B" w:rsidP="001D185B">
            <w:pPr>
              <w:rPr>
                <w:rFonts w:eastAsia="Calibri" w:cs="Times New Roman"/>
              </w:rPr>
            </w:pPr>
            <w:r w:rsidRPr="001D185B">
              <w:rPr>
                <w:rFonts w:eastAsia="Calibri" w:cs="Times New Roman"/>
              </w:rPr>
              <w:t>2.1(e)</w:t>
            </w:r>
          </w:p>
        </w:tc>
        <w:tc>
          <w:tcPr>
            <w:tcW w:w="4062" w:type="dxa"/>
          </w:tcPr>
          <w:p w14:paraId="091D1BE2" w14:textId="77777777" w:rsidR="001D185B" w:rsidRPr="001D185B" w:rsidRDefault="001D185B" w:rsidP="001D185B">
            <w:pPr>
              <w:rPr>
                <w:rFonts w:eastAsia="Calibri" w:cs="Times New Roman"/>
              </w:rPr>
            </w:pPr>
            <w:r w:rsidRPr="001D185B">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3CC35830" w14:textId="77777777" w:rsidR="001D185B" w:rsidRPr="001D185B" w:rsidRDefault="001D185B" w:rsidP="001D185B">
            <w:pPr>
              <w:rPr>
                <w:rFonts w:eastAsia="Calibri" w:cs="Times New Roman"/>
              </w:rPr>
            </w:pPr>
          </w:p>
          <w:p w14:paraId="2D1AEDEC" w14:textId="77777777" w:rsidR="001D185B" w:rsidRPr="001D185B" w:rsidRDefault="001D185B" w:rsidP="001D185B">
            <w:pPr>
              <w:rPr>
                <w:rFonts w:eastAsia="Calibri" w:cs="Times New Roman"/>
              </w:rPr>
            </w:pPr>
          </w:p>
        </w:tc>
      </w:tr>
    </w:tbl>
    <w:p w14:paraId="420AA7C8" w14:textId="77777777" w:rsidR="001D185B" w:rsidRPr="001D185B" w:rsidRDefault="001D185B" w:rsidP="001D185B">
      <w:pPr>
        <w:spacing w:after="240"/>
        <w:rPr>
          <w:rFonts w:ascii="Arial" w:eastAsia="Calibri" w:hAnsi="Arial" w:cs="Times New Roman"/>
          <w:color w:val="000000"/>
          <w:sz w:val="24"/>
          <w:szCs w:val="24"/>
        </w:rPr>
      </w:pPr>
    </w:p>
    <w:p w14:paraId="2DD37A33" w14:textId="77777777" w:rsidR="001D185B" w:rsidRPr="001D185B" w:rsidRDefault="001D185B" w:rsidP="001D185B">
      <w:pPr>
        <w:spacing w:after="240"/>
        <w:rPr>
          <w:rFonts w:ascii="Arial" w:eastAsia="Calibri" w:hAnsi="Arial" w:cs="Arial"/>
          <w:b/>
          <w:color w:val="000000"/>
          <w:sz w:val="24"/>
          <w:szCs w:val="24"/>
        </w:rPr>
      </w:pPr>
      <w:r w:rsidRPr="001D185B">
        <w:rPr>
          <w:rFonts w:ascii="Arial" w:eastAsia="Calibri"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D185B" w:rsidRPr="001D185B" w14:paraId="5536D825" w14:textId="77777777" w:rsidTr="001D185B">
        <w:trPr>
          <w:cnfStyle w:val="100000000000" w:firstRow="1" w:lastRow="0" w:firstColumn="0" w:lastColumn="0" w:oddVBand="0" w:evenVBand="0" w:oddHBand="0" w:evenHBand="0" w:firstRowFirstColumn="0" w:firstRowLastColumn="0" w:lastRowFirstColumn="0" w:lastRowLastColumn="0"/>
        </w:trPr>
        <w:tc>
          <w:tcPr>
            <w:tcW w:w="1696" w:type="dxa"/>
          </w:tcPr>
          <w:p w14:paraId="2503C880" w14:textId="77777777" w:rsidR="001D185B" w:rsidRPr="001D185B" w:rsidRDefault="001D185B" w:rsidP="001D185B">
            <w:pPr>
              <w:rPr>
                <w:rFonts w:eastAsia="Calibri" w:cs="Times New Roman"/>
              </w:rPr>
            </w:pPr>
            <w:r w:rsidRPr="001D185B">
              <w:rPr>
                <w:rFonts w:eastAsia="Calibri" w:cs="Times New Roman"/>
              </w:rPr>
              <w:t xml:space="preserve">Question no. </w:t>
            </w:r>
          </w:p>
        </w:tc>
        <w:tc>
          <w:tcPr>
            <w:tcW w:w="4062" w:type="dxa"/>
          </w:tcPr>
          <w:p w14:paraId="1D2FA567" w14:textId="77777777" w:rsidR="001D185B" w:rsidRPr="001D185B" w:rsidRDefault="001D185B" w:rsidP="001D185B">
            <w:pPr>
              <w:rPr>
                <w:rFonts w:eastAsia="Calibri" w:cs="Times New Roman"/>
              </w:rPr>
            </w:pPr>
            <w:r w:rsidRPr="001D185B">
              <w:rPr>
                <w:rFonts w:eastAsia="Calibri" w:cs="Times New Roman"/>
              </w:rPr>
              <w:t>Question</w:t>
            </w:r>
          </w:p>
        </w:tc>
        <w:tc>
          <w:tcPr>
            <w:tcW w:w="2879" w:type="dxa"/>
          </w:tcPr>
          <w:p w14:paraId="47E91E29" w14:textId="77777777" w:rsidR="001D185B" w:rsidRPr="001D185B" w:rsidRDefault="001D185B" w:rsidP="001D185B">
            <w:pPr>
              <w:rPr>
                <w:rFonts w:eastAsia="Calibri" w:cs="Times New Roman"/>
              </w:rPr>
            </w:pPr>
            <w:r w:rsidRPr="001D185B">
              <w:rPr>
                <w:rFonts w:eastAsia="Calibri" w:cs="Times New Roman"/>
              </w:rPr>
              <w:t>Response</w:t>
            </w:r>
          </w:p>
        </w:tc>
      </w:tr>
      <w:tr w:rsidR="001D185B" w:rsidRPr="001D185B" w14:paraId="041F5A32" w14:textId="77777777" w:rsidTr="001E1323">
        <w:tc>
          <w:tcPr>
            <w:tcW w:w="1696" w:type="dxa"/>
          </w:tcPr>
          <w:p w14:paraId="340EE7B2" w14:textId="77777777" w:rsidR="001D185B" w:rsidRPr="001D185B" w:rsidRDefault="001D185B" w:rsidP="001D185B">
            <w:pPr>
              <w:rPr>
                <w:rFonts w:eastAsia="Calibri" w:cs="Times New Roman"/>
              </w:rPr>
            </w:pPr>
            <w:r w:rsidRPr="001D185B">
              <w:rPr>
                <w:rFonts w:eastAsia="Calibri" w:cs="Times New Roman"/>
              </w:rPr>
              <w:t>2.2(a)</w:t>
            </w:r>
          </w:p>
        </w:tc>
        <w:tc>
          <w:tcPr>
            <w:tcW w:w="6941" w:type="dxa"/>
            <w:gridSpan w:val="2"/>
          </w:tcPr>
          <w:p w14:paraId="3ADB72DA" w14:textId="77777777" w:rsidR="001D185B" w:rsidRPr="001D185B" w:rsidRDefault="001D185B" w:rsidP="001D185B">
            <w:pPr>
              <w:rPr>
                <w:rFonts w:eastAsia="Calibri" w:cs="Times New Roman"/>
              </w:rPr>
            </w:pPr>
            <w:r w:rsidRPr="001D185B">
              <w:rPr>
                <w:rFonts w:eastAsia="Calibri" w:cs="Times New Roman"/>
              </w:rPr>
              <w:t xml:space="preserve">The detailed grounds for discretionary exclusion of an organisation are set out on this </w:t>
            </w:r>
            <w:hyperlink r:id="rId24" w:history="1">
              <w:r w:rsidRPr="001D185B">
                <w:rPr>
                  <w:rFonts w:eastAsia="Calibri" w:cs="Times New Roman"/>
                  <w:color w:val="0000FF"/>
                  <w:u w:val="single"/>
                </w:rPr>
                <w:t>webpage</w:t>
              </w:r>
            </w:hyperlink>
            <w:r w:rsidRPr="001D185B">
              <w:rPr>
                <w:rFonts w:eastAsia="Calibri" w:cs="Times New Roman"/>
              </w:rPr>
              <w:t xml:space="preserve">, which should be referred to before completing these questions. </w:t>
            </w:r>
          </w:p>
          <w:p w14:paraId="0FD1F136" w14:textId="77777777" w:rsidR="001D185B" w:rsidRPr="001D185B" w:rsidRDefault="001D185B" w:rsidP="001D185B">
            <w:pPr>
              <w:rPr>
                <w:rFonts w:eastAsia="Calibri" w:cs="Times New Roman"/>
              </w:rPr>
            </w:pPr>
            <w:r w:rsidRPr="001D185B">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001D185B" w:rsidRPr="001D185B" w14:paraId="653606C8" w14:textId="77777777" w:rsidTr="001E1323">
        <w:tc>
          <w:tcPr>
            <w:tcW w:w="1696" w:type="dxa"/>
          </w:tcPr>
          <w:p w14:paraId="41D3DEC5" w14:textId="77777777" w:rsidR="001D185B" w:rsidRPr="001D185B" w:rsidRDefault="001D185B" w:rsidP="001D185B">
            <w:pPr>
              <w:rPr>
                <w:rFonts w:eastAsia="Calibri" w:cs="Times New Roman"/>
              </w:rPr>
            </w:pPr>
            <w:r w:rsidRPr="001D185B">
              <w:rPr>
                <w:rFonts w:eastAsia="Calibri" w:cs="Times New Roman"/>
              </w:rPr>
              <w:t>2.2(b)</w:t>
            </w:r>
          </w:p>
          <w:p w14:paraId="781604A7" w14:textId="77777777" w:rsidR="001D185B" w:rsidRPr="001D185B" w:rsidRDefault="001D185B" w:rsidP="001D185B">
            <w:pPr>
              <w:rPr>
                <w:rFonts w:eastAsia="Calibri" w:cs="Times New Roman"/>
              </w:rPr>
            </w:pPr>
          </w:p>
        </w:tc>
        <w:tc>
          <w:tcPr>
            <w:tcW w:w="4062" w:type="dxa"/>
          </w:tcPr>
          <w:p w14:paraId="7FBD79BE" w14:textId="77777777" w:rsidR="001D185B" w:rsidRPr="001D185B" w:rsidRDefault="001D185B" w:rsidP="001D185B">
            <w:pPr>
              <w:rPr>
                <w:rFonts w:eastAsia="Calibri" w:cs="Times New Roman"/>
              </w:rPr>
            </w:pPr>
            <w:r w:rsidRPr="001D185B">
              <w:rPr>
                <w:rFonts w:eastAsia="Calibri" w:cs="Times New Roman"/>
              </w:rPr>
              <w:t xml:space="preserve">Breach of environmental obligations? </w:t>
            </w:r>
          </w:p>
        </w:tc>
        <w:tc>
          <w:tcPr>
            <w:tcW w:w="2879" w:type="dxa"/>
          </w:tcPr>
          <w:p w14:paraId="22F470A0" w14:textId="77777777" w:rsidR="001D185B" w:rsidRPr="001D185B" w:rsidRDefault="001D185B" w:rsidP="001D185B">
            <w:pPr>
              <w:rPr>
                <w:rFonts w:eastAsia="Calibri" w:cs="Times New Roman"/>
              </w:rPr>
            </w:pPr>
            <w:r w:rsidRPr="001D185B">
              <w:rPr>
                <w:rFonts w:eastAsia="Calibri" w:cs="Times New Roman"/>
              </w:rPr>
              <w:t>(Yes / No)</w:t>
            </w:r>
          </w:p>
          <w:p w14:paraId="169174AE"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2.2 (f)</w:t>
            </w:r>
          </w:p>
        </w:tc>
      </w:tr>
      <w:tr w:rsidR="001D185B" w:rsidRPr="001D185B" w14:paraId="6A0B7C01" w14:textId="77777777" w:rsidTr="001E1323">
        <w:tc>
          <w:tcPr>
            <w:tcW w:w="1696" w:type="dxa"/>
          </w:tcPr>
          <w:p w14:paraId="64AF231C" w14:textId="77777777" w:rsidR="001D185B" w:rsidRPr="001D185B" w:rsidRDefault="001D185B" w:rsidP="001D185B">
            <w:pPr>
              <w:rPr>
                <w:rFonts w:eastAsia="Calibri" w:cs="Times New Roman"/>
              </w:rPr>
            </w:pPr>
            <w:r w:rsidRPr="001D185B">
              <w:rPr>
                <w:rFonts w:eastAsia="Calibri" w:cs="Times New Roman"/>
              </w:rPr>
              <w:t>2.2(c)</w:t>
            </w:r>
          </w:p>
        </w:tc>
        <w:tc>
          <w:tcPr>
            <w:tcW w:w="4062" w:type="dxa"/>
          </w:tcPr>
          <w:p w14:paraId="2DE2DE10" w14:textId="77777777" w:rsidR="001D185B" w:rsidRPr="001D185B" w:rsidRDefault="001D185B" w:rsidP="001D185B">
            <w:pPr>
              <w:rPr>
                <w:rFonts w:eastAsia="Calibri" w:cs="Times New Roman"/>
              </w:rPr>
            </w:pPr>
            <w:r w:rsidRPr="001D185B">
              <w:rPr>
                <w:rFonts w:eastAsia="Calibri" w:cs="Times New Roman"/>
              </w:rPr>
              <w:t xml:space="preserve">Breach of social obligations?  </w:t>
            </w:r>
          </w:p>
        </w:tc>
        <w:tc>
          <w:tcPr>
            <w:tcW w:w="2879" w:type="dxa"/>
          </w:tcPr>
          <w:p w14:paraId="736DCD12" w14:textId="77777777" w:rsidR="001D185B" w:rsidRPr="001D185B" w:rsidRDefault="001D185B" w:rsidP="001D185B">
            <w:pPr>
              <w:rPr>
                <w:rFonts w:eastAsia="Calibri" w:cs="Times New Roman"/>
              </w:rPr>
            </w:pPr>
            <w:r w:rsidRPr="001D185B">
              <w:rPr>
                <w:rFonts w:eastAsia="Calibri" w:cs="Times New Roman"/>
              </w:rPr>
              <w:t>(Yes / No)</w:t>
            </w:r>
          </w:p>
          <w:p w14:paraId="566133C2" w14:textId="77777777" w:rsidR="001D185B" w:rsidRPr="001D185B" w:rsidRDefault="001D185B" w:rsidP="001D185B">
            <w:pPr>
              <w:rPr>
                <w:rFonts w:eastAsia="Calibri" w:cs="Times New Roman"/>
              </w:rPr>
            </w:pPr>
            <w:r w:rsidRPr="001D185B">
              <w:rPr>
                <w:rFonts w:eastAsia="Calibri" w:cs="Times New Roman"/>
              </w:rPr>
              <w:lastRenderedPageBreak/>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2.2 (f)</w:t>
            </w:r>
          </w:p>
        </w:tc>
      </w:tr>
      <w:tr w:rsidR="001D185B" w:rsidRPr="001D185B" w14:paraId="33098424" w14:textId="77777777" w:rsidTr="001E1323">
        <w:tc>
          <w:tcPr>
            <w:tcW w:w="1696" w:type="dxa"/>
          </w:tcPr>
          <w:p w14:paraId="55A12D18" w14:textId="77777777" w:rsidR="001D185B" w:rsidRPr="001D185B" w:rsidRDefault="001D185B" w:rsidP="001D185B">
            <w:pPr>
              <w:rPr>
                <w:rFonts w:eastAsia="Calibri" w:cs="Times New Roman"/>
              </w:rPr>
            </w:pPr>
            <w:r w:rsidRPr="001D185B">
              <w:rPr>
                <w:rFonts w:eastAsia="Calibri" w:cs="Times New Roman"/>
              </w:rPr>
              <w:lastRenderedPageBreak/>
              <w:t>2.2(d)</w:t>
            </w:r>
          </w:p>
        </w:tc>
        <w:tc>
          <w:tcPr>
            <w:tcW w:w="4062" w:type="dxa"/>
          </w:tcPr>
          <w:p w14:paraId="234BDFCA" w14:textId="77777777" w:rsidR="001D185B" w:rsidRPr="001D185B" w:rsidRDefault="001D185B" w:rsidP="001D185B">
            <w:pPr>
              <w:rPr>
                <w:rFonts w:eastAsia="Calibri" w:cs="Times New Roman"/>
              </w:rPr>
            </w:pPr>
            <w:r w:rsidRPr="001D185B">
              <w:rPr>
                <w:rFonts w:eastAsia="Calibri" w:cs="Times New Roman"/>
              </w:rPr>
              <w:t xml:space="preserve">Breach of labour law obligations? </w:t>
            </w:r>
          </w:p>
        </w:tc>
        <w:tc>
          <w:tcPr>
            <w:tcW w:w="2879" w:type="dxa"/>
          </w:tcPr>
          <w:p w14:paraId="30D51BB4" w14:textId="77777777" w:rsidR="001D185B" w:rsidRPr="001D185B" w:rsidRDefault="001D185B" w:rsidP="001D185B">
            <w:pPr>
              <w:rPr>
                <w:rFonts w:eastAsia="Calibri" w:cs="Times New Roman"/>
              </w:rPr>
            </w:pPr>
            <w:r w:rsidRPr="001D185B">
              <w:rPr>
                <w:rFonts w:eastAsia="Calibri" w:cs="Times New Roman"/>
              </w:rPr>
              <w:t>(Yes / No)</w:t>
            </w:r>
          </w:p>
          <w:p w14:paraId="7A94A1A1"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2.2 (f)</w:t>
            </w:r>
          </w:p>
        </w:tc>
      </w:tr>
      <w:tr w:rsidR="001D185B" w:rsidRPr="001D185B" w14:paraId="69697D82" w14:textId="77777777" w:rsidTr="001E1323">
        <w:tc>
          <w:tcPr>
            <w:tcW w:w="1696" w:type="dxa"/>
          </w:tcPr>
          <w:p w14:paraId="0F1F2D3A" w14:textId="77777777" w:rsidR="001D185B" w:rsidRPr="001D185B" w:rsidRDefault="001D185B" w:rsidP="001D185B">
            <w:pPr>
              <w:rPr>
                <w:rFonts w:eastAsia="Calibri" w:cs="Times New Roman"/>
              </w:rPr>
            </w:pPr>
            <w:r w:rsidRPr="001D185B">
              <w:rPr>
                <w:rFonts w:eastAsia="Calibri" w:cs="Times New Roman"/>
              </w:rPr>
              <w:t>2.2(e)</w:t>
            </w:r>
          </w:p>
        </w:tc>
        <w:tc>
          <w:tcPr>
            <w:tcW w:w="4062" w:type="dxa"/>
          </w:tcPr>
          <w:p w14:paraId="3A16BCDF" w14:textId="77777777" w:rsidR="001D185B" w:rsidRPr="001D185B" w:rsidRDefault="001D185B" w:rsidP="001D185B">
            <w:pPr>
              <w:rPr>
                <w:rFonts w:eastAsia="Calibri" w:cs="Times New Roman"/>
              </w:rPr>
            </w:pPr>
            <w:r w:rsidRPr="001D185B">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55896B3" w14:textId="77777777" w:rsidR="001D185B" w:rsidRPr="001D185B" w:rsidRDefault="001D185B" w:rsidP="001D185B">
            <w:pPr>
              <w:rPr>
                <w:rFonts w:eastAsia="Calibri" w:cs="Times New Roman"/>
              </w:rPr>
            </w:pPr>
            <w:r w:rsidRPr="001D185B">
              <w:rPr>
                <w:rFonts w:eastAsia="Calibri" w:cs="Times New Roman"/>
              </w:rPr>
              <w:t>(Yes / No)</w:t>
            </w:r>
          </w:p>
          <w:p w14:paraId="029A02C9" w14:textId="77777777" w:rsidR="001D185B" w:rsidRPr="001D185B" w:rsidRDefault="001D185B" w:rsidP="001D185B">
            <w:pPr>
              <w:rPr>
                <w:rFonts w:eastAsia="Calibri" w:cs="Times New Roman"/>
              </w:rPr>
            </w:pPr>
            <w:r w:rsidRPr="001D185B">
              <w:rPr>
                <w:rFonts w:eastAsia="Calibri" w:cs="Times New Roman"/>
              </w:rPr>
              <w:t xml:space="preserve">If </w:t>
            </w:r>
            <w:proofErr w:type="gramStart"/>
            <w:r w:rsidRPr="001D185B">
              <w:rPr>
                <w:rFonts w:eastAsia="Calibri" w:cs="Times New Roman"/>
              </w:rPr>
              <w:t>yes</w:t>
            </w:r>
            <w:proofErr w:type="gramEnd"/>
            <w:r w:rsidRPr="001D185B">
              <w:rPr>
                <w:rFonts w:eastAsia="Calibri" w:cs="Times New Roman"/>
              </w:rPr>
              <w:t xml:space="preserve"> please provide details at 2.2 (f)</w:t>
            </w:r>
          </w:p>
        </w:tc>
      </w:tr>
      <w:tr w:rsidR="001D185B" w:rsidRPr="001D185B" w14:paraId="6F2FD603" w14:textId="77777777" w:rsidTr="001E1323">
        <w:tc>
          <w:tcPr>
            <w:tcW w:w="1696" w:type="dxa"/>
          </w:tcPr>
          <w:p w14:paraId="0F00CFAE" w14:textId="77777777" w:rsidR="001D185B" w:rsidRPr="001D185B" w:rsidRDefault="001D185B" w:rsidP="001D185B">
            <w:pPr>
              <w:rPr>
                <w:rFonts w:eastAsia="Calibri" w:cs="Times New Roman"/>
              </w:rPr>
            </w:pPr>
            <w:r w:rsidRPr="001D185B">
              <w:rPr>
                <w:rFonts w:eastAsia="Calibri" w:cs="Times New Roman"/>
              </w:rPr>
              <w:t>2.2 (f)</w:t>
            </w:r>
          </w:p>
        </w:tc>
        <w:tc>
          <w:tcPr>
            <w:tcW w:w="4062" w:type="dxa"/>
          </w:tcPr>
          <w:p w14:paraId="2D2BFC76" w14:textId="77777777" w:rsidR="001D185B" w:rsidRPr="001D185B" w:rsidRDefault="001D185B" w:rsidP="001D185B">
            <w:pPr>
              <w:rPr>
                <w:rFonts w:eastAsia="Calibri" w:cs="Times New Roman"/>
              </w:rPr>
            </w:pPr>
            <w:r w:rsidRPr="001D185B">
              <w:rPr>
                <w:rFonts w:eastAsia="Calibri" w:cs="Times New Roman"/>
              </w:rPr>
              <w:t>If you have answered Yes to any of the above, explain what measures been taken to demonstrate the reliability of the organisation despite the existence of a relevant ground for exclusion? (</w:t>
            </w:r>
            <w:proofErr w:type="spellStart"/>
            <w:r w:rsidRPr="001D185B">
              <w:rPr>
                <w:rFonts w:eastAsia="Calibri" w:cs="Times New Roman"/>
              </w:rPr>
              <w:t>Self Cleaning</w:t>
            </w:r>
            <w:proofErr w:type="spellEnd"/>
            <w:r w:rsidRPr="001D185B">
              <w:rPr>
                <w:rFonts w:eastAsia="Calibri" w:cs="Times New Roman"/>
              </w:rPr>
              <w:t>)</w:t>
            </w:r>
          </w:p>
        </w:tc>
        <w:tc>
          <w:tcPr>
            <w:tcW w:w="2879" w:type="dxa"/>
          </w:tcPr>
          <w:p w14:paraId="0B8101D4" w14:textId="77777777" w:rsidR="001D185B" w:rsidRPr="001D185B" w:rsidRDefault="001D185B" w:rsidP="001D185B">
            <w:pPr>
              <w:rPr>
                <w:rFonts w:eastAsia="Calibri" w:cs="Times New Roman"/>
              </w:rPr>
            </w:pPr>
          </w:p>
        </w:tc>
      </w:tr>
    </w:tbl>
    <w:p w14:paraId="1932338B" w14:textId="77777777" w:rsidR="001D185B" w:rsidRPr="001D185B" w:rsidRDefault="001D185B" w:rsidP="001D185B">
      <w:pPr>
        <w:spacing w:after="240"/>
        <w:rPr>
          <w:rFonts w:ascii="Arial" w:eastAsia="Calibri" w:hAnsi="Arial" w:cs="Times New Roman"/>
          <w:color w:val="000000"/>
          <w:sz w:val="24"/>
          <w:szCs w:val="24"/>
        </w:rPr>
      </w:pPr>
    </w:p>
    <w:p w14:paraId="35F0181D" w14:textId="77777777" w:rsidR="001D185B" w:rsidRPr="001D185B" w:rsidRDefault="001D185B" w:rsidP="001D185B">
      <w:pPr>
        <w:spacing w:after="240"/>
        <w:rPr>
          <w:rFonts w:ascii="Arial" w:eastAsia="Calibri" w:hAnsi="Arial" w:cs="Times New Roman"/>
          <w:b/>
          <w:color w:val="000000"/>
          <w:sz w:val="36"/>
          <w:szCs w:val="32"/>
          <w:lang w:eastAsia="en-GB"/>
        </w:rPr>
      </w:pPr>
      <w:r w:rsidRPr="001D185B">
        <w:rPr>
          <w:rFonts w:ascii="Arial" w:eastAsia="Calibri" w:hAnsi="Arial" w:cs="Times New Roman"/>
          <w:color w:val="000000"/>
          <w:sz w:val="24"/>
          <w:szCs w:val="24"/>
          <w:lang w:eastAsia="en-GB"/>
        </w:rPr>
        <w:br w:type="page"/>
      </w:r>
    </w:p>
    <w:p w14:paraId="56D9E85A" w14:textId="77777777" w:rsidR="001D185B" w:rsidRPr="001D185B" w:rsidRDefault="001D185B" w:rsidP="001D185B">
      <w:pPr>
        <w:keepNext/>
        <w:spacing w:after="240" w:line="276" w:lineRule="auto"/>
        <w:outlineLvl w:val="0"/>
        <w:rPr>
          <w:rFonts w:ascii="Arial" w:eastAsia="Calibri" w:hAnsi="Arial" w:cs="Times New Roman"/>
          <w:b/>
          <w:color w:val="000000"/>
          <w:sz w:val="36"/>
          <w:szCs w:val="32"/>
          <w:lang w:eastAsia="en-GB"/>
        </w:rPr>
      </w:pPr>
      <w:r w:rsidRPr="001D185B">
        <w:rPr>
          <w:rFonts w:ascii="Arial" w:eastAsia="Calibri" w:hAnsi="Arial" w:cs="Times New Roman"/>
          <w:b/>
          <w:color w:val="000000"/>
          <w:sz w:val="36"/>
          <w:szCs w:val="32"/>
          <w:lang w:eastAsia="en-GB"/>
        </w:rPr>
        <w:lastRenderedPageBreak/>
        <w:t>Annex 2 Acceptance of Terms and Conditions  </w:t>
      </w:r>
    </w:p>
    <w:p w14:paraId="00B39A0B"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I/We accept in full the terms and conditions appended to this Request for Quote document. </w:t>
      </w:r>
    </w:p>
    <w:p w14:paraId="05294734"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Company ____________________________________________________ </w:t>
      </w:r>
    </w:p>
    <w:p w14:paraId="1B9D5A01"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Signature ____________________________________________________ </w:t>
      </w:r>
    </w:p>
    <w:p w14:paraId="7E929B9A"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Print Name ____________________________________________________ </w:t>
      </w:r>
    </w:p>
    <w:p w14:paraId="59686F8C"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Position ____________________________________________________ </w:t>
      </w:r>
    </w:p>
    <w:p w14:paraId="168C3530" w14:textId="77777777" w:rsidR="001D185B" w:rsidRPr="001D185B" w:rsidRDefault="001D185B" w:rsidP="001D185B">
      <w:pPr>
        <w:spacing w:after="240"/>
        <w:rPr>
          <w:rFonts w:ascii="Arial" w:eastAsia="Calibri" w:hAnsi="Arial" w:cs="Times New Roman"/>
          <w:color w:val="000000"/>
          <w:sz w:val="24"/>
          <w:szCs w:val="24"/>
          <w:lang w:eastAsia="en-GB"/>
        </w:rPr>
      </w:pPr>
      <w:r w:rsidRPr="001D185B">
        <w:rPr>
          <w:rFonts w:ascii="Arial" w:eastAsia="Calibri" w:hAnsi="Arial" w:cs="Times New Roman"/>
          <w:color w:val="000000"/>
          <w:sz w:val="24"/>
          <w:szCs w:val="24"/>
          <w:lang w:eastAsia="en-GB"/>
        </w:rPr>
        <w:t>Date ____________________________________________________</w:t>
      </w:r>
    </w:p>
    <w:p w14:paraId="1BE1386C" w14:textId="77777777" w:rsidR="001D185B" w:rsidRPr="001D185B" w:rsidRDefault="001D185B" w:rsidP="001D185B">
      <w:pPr>
        <w:spacing w:after="240"/>
        <w:rPr>
          <w:rFonts w:ascii="Arial" w:eastAsia="Calibri" w:hAnsi="Arial" w:cs="Times New Roman"/>
          <w:color w:val="000000"/>
          <w:sz w:val="24"/>
          <w:szCs w:val="24"/>
        </w:rPr>
      </w:pPr>
    </w:p>
    <w:p w14:paraId="2A3E53BD" w14:textId="77777777" w:rsidR="001D185B" w:rsidRPr="001D185B" w:rsidRDefault="001D185B" w:rsidP="001D185B">
      <w:pPr>
        <w:spacing w:after="240"/>
        <w:rPr>
          <w:rFonts w:ascii="Arial" w:eastAsia="Calibri" w:hAnsi="Arial" w:cs="Times New Roman"/>
          <w:color w:val="000000"/>
          <w:sz w:val="24"/>
          <w:szCs w:val="24"/>
        </w:rPr>
      </w:pPr>
    </w:p>
    <w:p w14:paraId="341F3E98"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br w:type="page"/>
      </w:r>
    </w:p>
    <w:p w14:paraId="2DB12B41" w14:textId="77777777" w:rsidR="001D185B" w:rsidRPr="001D185B" w:rsidRDefault="001D185B" w:rsidP="001D185B">
      <w:pPr>
        <w:keepNext/>
        <w:keepLines/>
        <w:spacing w:after="240" w:line="276" w:lineRule="auto"/>
        <w:outlineLvl w:val="2"/>
        <w:rPr>
          <w:rFonts w:ascii="Arial" w:eastAsia="Times New Roman" w:hAnsi="Arial" w:cs="Times New Roman"/>
          <w:b/>
          <w:iCs/>
          <w:sz w:val="26"/>
          <w:szCs w:val="24"/>
        </w:rPr>
      </w:pPr>
      <w:r w:rsidRPr="001D185B">
        <w:rPr>
          <w:rFonts w:ascii="Arial" w:eastAsia="Times New Roman" w:hAnsi="Arial" w:cs="Times New Roman"/>
          <w:b/>
          <w:iCs/>
          <w:sz w:val="26"/>
          <w:szCs w:val="24"/>
        </w:rPr>
        <w:lastRenderedPageBreak/>
        <w:t xml:space="preserve">ANNEX 3 Natural England data requirements </w:t>
      </w:r>
    </w:p>
    <w:p w14:paraId="00D534E2"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This Annex provides high level guidance for contractors regarding Metadata and Geographic Information System deliverables. Final details of requirements for this project, with reference to the Specification, will be agreed with the Nominated Officer. </w:t>
      </w:r>
    </w:p>
    <w:p w14:paraId="0E5A7488" w14:textId="1956A204"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Natural England reserve the right to check the quality of all digital data and reserve the right to return any data that does not meet these compliance requirements. If any part of this guidance is </w:t>
      </w:r>
      <w:r w:rsidR="001D320C" w:rsidRPr="001D185B">
        <w:rPr>
          <w:rFonts w:ascii="Arial" w:eastAsia="Calibri" w:hAnsi="Arial" w:cs="Times New Roman"/>
          <w:color w:val="000000"/>
          <w:sz w:val="24"/>
          <w:szCs w:val="24"/>
        </w:rPr>
        <w:t>unclear,</w:t>
      </w:r>
      <w:r w:rsidRPr="001D185B">
        <w:rPr>
          <w:rFonts w:ascii="Arial" w:eastAsia="Calibri" w:hAnsi="Arial" w:cs="Times New Roman"/>
          <w:color w:val="000000"/>
          <w:sz w:val="24"/>
          <w:szCs w:val="24"/>
        </w:rPr>
        <w:t xml:space="preserve"> please make early contact with the Natural England Nominated Officer who will be able to provide clarification in consultation with data management colleagues. </w:t>
      </w:r>
    </w:p>
    <w:p w14:paraId="3F354240" w14:textId="77777777" w:rsidR="001D185B" w:rsidRPr="001D185B" w:rsidRDefault="001D185B" w:rsidP="001D185B">
      <w:pPr>
        <w:spacing w:after="240"/>
        <w:rPr>
          <w:rFonts w:ascii="Arial" w:eastAsia="Calibri" w:hAnsi="Arial" w:cs="Times New Roman"/>
          <w:color w:val="000000"/>
          <w:sz w:val="24"/>
          <w:szCs w:val="24"/>
        </w:rPr>
      </w:pPr>
    </w:p>
    <w:p w14:paraId="793B631B"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Metadata </w:t>
      </w:r>
    </w:p>
    <w:p w14:paraId="765600D6"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A generic MEDIN compliant discovery metadata record should be completed for the project outputs as a whole and for each GIS layer generated. By generating MEDIN compliant metadata, Natural England gain required compliance with both INSPIRE Directive and UK GEMINI 2.1 metadata requirements, while using term list vocabularies fit for marine purposes. There are a variety of mechanisms for generating MEDIN compliant metadata available at the following link along with a full description of the MEDIN standard, XML encoding, and guidance documentation: </w:t>
      </w:r>
      <w:hyperlink r:id="rId25" w:history="1">
        <w:r w:rsidRPr="001D185B">
          <w:rPr>
            <w:rFonts w:ascii="Arial" w:eastAsia="Calibri" w:hAnsi="Arial" w:cs="Times New Roman"/>
            <w:color w:val="0000FF"/>
            <w:sz w:val="24"/>
            <w:szCs w:val="24"/>
            <w:u w:val="single"/>
          </w:rPr>
          <w:t>https://www.medin.org.uk/medin-discovery-metadata-standard</w:t>
        </w:r>
      </w:hyperlink>
      <w:r w:rsidRPr="001D185B">
        <w:rPr>
          <w:rFonts w:ascii="Arial" w:eastAsia="Calibri" w:hAnsi="Arial" w:cs="Times New Roman"/>
          <w:color w:val="0000FF"/>
          <w:sz w:val="24"/>
          <w:szCs w:val="24"/>
          <w:u w:val="single"/>
        </w:rPr>
        <w:t>.</w:t>
      </w:r>
      <w:r w:rsidRPr="001D185B">
        <w:rPr>
          <w:rFonts w:ascii="Arial" w:eastAsia="Calibri" w:hAnsi="Arial" w:cs="Times New Roman"/>
          <w:color w:val="000000"/>
          <w:sz w:val="24"/>
          <w:szCs w:val="24"/>
        </w:rPr>
        <w:t xml:space="preserve"> Metadata derived as part of this project must be submitted to Natural England in an XML file which Natural England will archive through Data Archive Centres (DACs). Guidance ‘MEDIN Guidance for Contractors’ can be provided to the winning contractor.</w:t>
      </w:r>
    </w:p>
    <w:p w14:paraId="5C6AFFA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Beyond the discovery metadata requirement, it is essential that the final GI datasets are accompanied by a detailed ‘readme.doc’ describing the file structure within submitted outputs, and clearly outlining file associations (e.g. layer files for colours/ fill patterns). </w:t>
      </w:r>
    </w:p>
    <w:p w14:paraId="0FDEE238" w14:textId="77777777" w:rsidR="001D185B" w:rsidRPr="001D185B" w:rsidRDefault="001D185B" w:rsidP="001D185B">
      <w:pPr>
        <w:spacing w:after="240"/>
        <w:rPr>
          <w:rFonts w:ascii="Arial" w:eastAsia="Calibri" w:hAnsi="Arial" w:cs="Times New Roman"/>
          <w:color w:val="000000"/>
          <w:sz w:val="24"/>
          <w:szCs w:val="24"/>
        </w:rPr>
      </w:pPr>
    </w:p>
    <w:p w14:paraId="7499406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 xml:space="preserve">Geographic Information data - format for deliverables </w:t>
      </w:r>
    </w:p>
    <w:p w14:paraId="36499DBE" w14:textId="2B92395D"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GIS products should be compatible with ArcGIS Desktop 10.</w:t>
      </w:r>
      <w:r w:rsidR="001D320C">
        <w:rPr>
          <w:rFonts w:ascii="Arial" w:eastAsia="Calibri" w:hAnsi="Arial" w:cs="Times New Roman"/>
          <w:color w:val="000000"/>
          <w:sz w:val="24"/>
          <w:szCs w:val="24"/>
        </w:rPr>
        <w:t>7</w:t>
      </w:r>
      <w:r w:rsidRPr="001D185B">
        <w:rPr>
          <w:rFonts w:ascii="Arial" w:eastAsia="Calibri" w:hAnsi="Arial" w:cs="Times New Roman"/>
          <w:color w:val="000000"/>
          <w:sz w:val="24"/>
          <w:szCs w:val="24"/>
        </w:rPr>
        <w:t>. Data will be supplied as a series of Feature classes in a File geodatabase (.</w:t>
      </w:r>
      <w:proofErr w:type="spellStart"/>
      <w:r w:rsidRPr="001D185B">
        <w:rPr>
          <w:rFonts w:ascii="Arial" w:eastAsia="Calibri" w:hAnsi="Arial" w:cs="Times New Roman"/>
          <w:color w:val="000000"/>
          <w:sz w:val="24"/>
          <w:szCs w:val="24"/>
        </w:rPr>
        <w:t>gdb</w:t>
      </w:r>
      <w:proofErr w:type="spellEnd"/>
      <w:r w:rsidRPr="001D185B">
        <w:rPr>
          <w:rFonts w:ascii="Arial" w:eastAsia="Calibri" w:hAnsi="Arial" w:cs="Times New Roman"/>
          <w:color w:val="000000"/>
          <w:sz w:val="24"/>
          <w:szCs w:val="24"/>
        </w:rPr>
        <w:t>) to an attribute structure to be agreed between the contractor and Natural England on commencement of the contract. One or more ArcMap Document files (.</w:t>
      </w:r>
      <w:proofErr w:type="spellStart"/>
      <w:r w:rsidRPr="001D185B">
        <w:rPr>
          <w:rFonts w:ascii="Arial" w:eastAsia="Calibri" w:hAnsi="Arial" w:cs="Times New Roman"/>
          <w:color w:val="000000"/>
          <w:sz w:val="24"/>
          <w:szCs w:val="24"/>
        </w:rPr>
        <w:t>mxd</w:t>
      </w:r>
      <w:proofErr w:type="spellEnd"/>
      <w:r w:rsidRPr="001D185B">
        <w:rPr>
          <w:rFonts w:ascii="Arial" w:eastAsia="Calibri" w:hAnsi="Arial" w:cs="Times New Roman"/>
          <w:color w:val="000000"/>
          <w:sz w:val="24"/>
          <w:szCs w:val="24"/>
        </w:rPr>
        <w:t xml:space="preserve">) must be provided to pull out data into distinct layers based on its attribution and these will apply appropriate layer styling. </w:t>
      </w:r>
    </w:p>
    <w:p w14:paraId="41355D83"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br w:type="page"/>
      </w:r>
    </w:p>
    <w:p w14:paraId="37513C1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lastRenderedPageBreak/>
        <w:t xml:space="preserve">Data in the Feature classes of File geodatabases will be supplied using the following coordinate system parameters: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4265"/>
      </w:tblGrid>
      <w:tr w:rsidR="001D185B" w:rsidRPr="001D185B" w14:paraId="08CCBB3F" w14:textId="77777777" w:rsidTr="001D185B">
        <w:trPr>
          <w:trHeight w:val="454"/>
        </w:trPr>
        <w:tc>
          <w:tcPr>
            <w:tcW w:w="4264" w:type="dxa"/>
            <w:shd w:val="clear" w:color="auto" w:fill="77BC1F"/>
          </w:tcPr>
          <w:p w14:paraId="427BEFF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Attribute</w:t>
            </w:r>
          </w:p>
        </w:tc>
        <w:tc>
          <w:tcPr>
            <w:tcW w:w="4265" w:type="dxa"/>
            <w:shd w:val="clear" w:color="auto" w:fill="77BC1F"/>
          </w:tcPr>
          <w:p w14:paraId="27B29361"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Value</w:t>
            </w:r>
          </w:p>
        </w:tc>
      </w:tr>
      <w:tr w:rsidR="001D185B" w:rsidRPr="001D185B" w14:paraId="7182C5D7" w14:textId="77777777" w:rsidTr="001E1323">
        <w:trPr>
          <w:trHeight w:val="454"/>
        </w:trPr>
        <w:tc>
          <w:tcPr>
            <w:tcW w:w="4264" w:type="dxa"/>
            <w:shd w:val="clear" w:color="auto" w:fill="auto"/>
          </w:tcPr>
          <w:p w14:paraId="31380C8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Geographic Coordinate System</w:t>
            </w:r>
          </w:p>
        </w:tc>
        <w:tc>
          <w:tcPr>
            <w:tcW w:w="4265" w:type="dxa"/>
            <w:shd w:val="clear" w:color="auto" w:fill="auto"/>
          </w:tcPr>
          <w:p w14:paraId="4E46143A"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GCS_WGS_1984</w:t>
            </w:r>
          </w:p>
        </w:tc>
      </w:tr>
      <w:tr w:rsidR="001D185B" w:rsidRPr="001D185B" w14:paraId="265D457D" w14:textId="77777777" w:rsidTr="001E1323">
        <w:trPr>
          <w:trHeight w:val="454"/>
        </w:trPr>
        <w:tc>
          <w:tcPr>
            <w:tcW w:w="4264" w:type="dxa"/>
            <w:shd w:val="clear" w:color="auto" w:fill="auto"/>
          </w:tcPr>
          <w:p w14:paraId="40ECC1F7"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Datum</w:t>
            </w:r>
          </w:p>
        </w:tc>
        <w:tc>
          <w:tcPr>
            <w:tcW w:w="4265" w:type="dxa"/>
            <w:shd w:val="clear" w:color="auto" w:fill="auto"/>
          </w:tcPr>
          <w:p w14:paraId="55D9FA1E"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D_WGS_1984</w:t>
            </w:r>
          </w:p>
        </w:tc>
      </w:tr>
      <w:tr w:rsidR="001D185B" w:rsidRPr="001D185B" w14:paraId="0E9591AF" w14:textId="77777777" w:rsidTr="001E1323">
        <w:trPr>
          <w:trHeight w:val="454"/>
        </w:trPr>
        <w:tc>
          <w:tcPr>
            <w:tcW w:w="4264" w:type="dxa"/>
            <w:shd w:val="clear" w:color="auto" w:fill="auto"/>
          </w:tcPr>
          <w:p w14:paraId="633F9829"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Prime Meridian</w:t>
            </w:r>
          </w:p>
        </w:tc>
        <w:tc>
          <w:tcPr>
            <w:tcW w:w="4265" w:type="dxa"/>
            <w:shd w:val="clear" w:color="auto" w:fill="auto"/>
          </w:tcPr>
          <w:p w14:paraId="19BD4F3D"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Greenwich</w:t>
            </w:r>
          </w:p>
        </w:tc>
      </w:tr>
      <w:tr w:rsidR="001D185B" w:rsidRPr="001D185B" w14:paraId="11C6BBD9" w14:textId="77777777" w:rsidTr="001E1323">
        <w:trPr>
          <w:trHeight w:val="454"/>
        </w:trPr>
        <w:tc>
          <w:tcPr>
            <w:tcW w:w="4264" w:type="dxa"/>
            <w:shd w:val="clear" w:color="auto" w:fill="auto"/>
          </w:tcPr>
          <w:p w14:paraId="1B0294B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Angular Unit</w:t>
            </w:r>
          </w:p>
        </w:tc>
        <w:tc>
          <w:tcPr>
            <w:tcW w:w="4265" w:type="dxa"/>
            <w:shd w:val="clear" w:color="auto" w:fill="auto"/>
          </w:tcPr>
          <w:p w14:paraId="4D109F93"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Degree</w:t>
            </w:r>
          </w:p>
        </w:tc>
      </w:tr>
    </w:tbl>
    <w:p w14:paraId="10212776" w14:textId="77777777" w:rsidR="001D185B" w:rsidRPr="001D185B" w:rsidRDefault="001D185B" w:rsidP="001D185B">
      <w:pPr>
        <w:spacing w:after="240"/>
        <w:rPr>
          <w:rFonts w:ascii="Arial" w:eastAsia="Calibri" w:hAnsi="Arial" w:cs="Times New Roman"/>
          <w:color w:val="000000"/>
          <w:sz w:val="24"/>
          <w:szCs w:val="24"/>
        </w:rPr>
      </w:pPr>
    </w:p>
    <w:p w14:paraId="62F3931C" w14:textId="77777777" w:rsidR="001D185B" w:rsidRPr="001D185B" w:rsidRDefault="001D185B" w:rsidP="001D185B">
      <w:pPr>
        <w:spacing w:after="240"/>
        <w:rPr>
          <w:rFonts w:ascii="Arial" w:eastAsia="Calibri" w:hAnsi="Arial" w:cs="Times New Roman"/>
          <w:color w:val="000000"/>
          <w:sz w:val="24"/>
          <w:szCs w:val="24"/>
        </w:rPr>
      </w:pPr>
      <w:r w:rsidRPr="001D185B">
        <w:rPr>
          <w:rFonts w:ascii="Arial" w:eastAsia="Calibri" w:hAnsi="Arial" w:cs="Times New Roman"/>
          <w:color w:val="000000"/>
          <w:sz w:val="24"/>
          <w:szCs w:val="24"/>
        </w:rPr>
        <w:t>For the purposes of this project ArcMap document files (.</w:t>
      </w:r>
      <w:proofErr w:type="spellStart"/>
      <w:r w:rsidRPr="001D185B">
        <w:rPr>
          <w:rFonts w:ascii="Arial" w:eastAsia="Calibri" w:hAnsi="Arial" w:cs="Times New Roman"/>
          <w:color w:val="000000"/>
          <w:sz w:val="24"/>
          <w:szCs w:val="24"/>
        </w:rPr>
        <w:t>mxd</w:t>
      </w:r>
      <w:proofErr w:type="spellEnd"/>
      <w:r w:rsidRPr="001D185B">
        <w:rPr>
          <w:rFonts w:ascii="Arial" w:eastAsia="Calibri" w:hAnsi="Arial" w:cs="Times New Roman"/>
          <w:color w:val="000000"/>
          <w:sz w:val="24"/>
          <w:szCs w:val="24"/>
        </w:rPr>
        <w:t>) are to display WGS84 data projected from requested feature classes in Lambert Azimuthal Equal Area projection based on ETRS 1989, using an appropriate (</w:t>
      </w:r>
      <w:proofErr w:type="spellStart"/>
      <w:r w:rsidRPr="001D185B">
        <w:rPr>
          <w:rFonts w:ascii="Arial" w:eastAsia="Calibri" w:hAnsi="Arial" w:cs="Times New Roman"/>
          <w:color w:val="000000"/>
          <w:sz w:val="24"/>
          <w:szCs w:val="24"/>
        </w:rPr>
        <w:t>eg</w:t>
      </w:r>
      <w:proofErr w:type="spellEnd"/>
      <w:r w:rsidRPr="001D185B">
        <w:rPr>
          <w:rFonts w:ascii="Arial" w:eastAsia="Calibri" w:hAnsi="Arial" w:cs="Times New Roman"/>
          <w:color w:val="000000"/>
          <w:sz w:val="24"/>
          <w:szCs w:val="24"/>
        </w:rPr>
        <w:t xml:space="preserve"> Petroleum EPSG) transformation between WGS 1984 and ETRS 1989.</w:t>
      </w:r>
    </w:p>
    <w:p w14:paraId="7F87CBEF" w14:textId="77777777" w:rsidR="0000763A" w:rsidRDefault="0000763A"/>
    <w:sectPr w:rsidR="0000763A" w:rsidSect="001E1323">
      <w:headerReference w:type="default" r:id="rId26"/>
      <w:footerReference w:type="default" r:id="rId27"/>
      <w:footerReference w:type="first" r:id="rId2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6E00" w14:textId="77777777" w:rsidR="00396D8E" w:rsidRDefault="00396D8E">
      <w:pPr>
        <w:spacing w:after="0" w:line="240" w:lineRule="auto"/>
      </w:pPr>
      <w:r>
        <w:separator/>
      </w:r>
    </w:p>
  </w:endnote>
  <w:endnote w:type="continuationSeparator" w:id="0">
    <w:p w14:paraId="133C8D98" w14:textId="77777777" w:rsidR="00396D8E" w:rsidRDefault="00396D8E">
      <w:pPr>
        <w:spacing w:after="0" w:line="240" w:lineRule="auto"/>
      </w:pPr>
      <w:r>
        <w:continuationSeparator/>
      </w:r>
    </w:p>
  </w:endnote>
  <w:endnote w:type="continuationNotice" w:id="1">
    <w:p w14:paraId="3C858871" w14:textId="77777777" w:rsidR="00396D8E" w:rsidRDefault="00396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EB0A" w14:textId="77777777" w:rsidR="001E1323" w:rsidRPr="00623218" w:rsidRDefault="001E1323" w:rsidP="001E1323">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1753" w14:textId="77777777" w:rsidR="001E1323" w:rsidRPr="006D0934" w:rsidRDefault="001E1323" w:rsidP="001E132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C1C2" w14:textId="77777777" w:rsidR="00396D8E" w:rsidRDefault="00396D8E">
      <w:pPr>
        <w:spacing w:after="0" w:line="240" w:lineRule="auto"/>
      </w:pPr>
      <w:r>
        <w:separator/>
      </w:r>
    </w:p>
  </w:footnote>
  <w:footnote w:type="continuationSeparator" w:id="0">
    <w:p w14:paraId="4E3435F5" w14:textId="77777777" w:rsidR="00396D8E" w:rsidRDefault="00396D8E">
      <w:pPr>
        <w:spacing w:after="0" w:line="240" w:lineRule="auto"/>
      </w:pPr>
      <w:r>
        <w:continuationSeparator/>
      </w:r>
    </w:p>
  </w:footnote>
  <w:footnote w:type="continuationNotice" w:id="1">
    <w:p w14:paraId="57D7B8AB" w14:textId="77777777" w:rsidR="00396D8E" w:rsidRDefault="00396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A1F3" w14:textId="77777777" w:rsidR="001E1323" w:rsidRDefault="001E1323" w:rsidP="001E13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E3284A"/>
    <w:multiLevelType w:val="multilevel"/>
    <w:tmpl w:val="9952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0FBC604B"/>
    <w:multiLevelType w:val="hybridMultilevel"/>
    <w:tmpl w:val="BB589742"/>
    <w:lvl w:ilvl="0" w:tplc="28EA0D96">
      <w:start w:val="1"/>
      <w:numFmt w:val="bullet"/>
      <w:lvlText w:val=""/>
      <w:lvlJc w:val="left"/>
      <w:pPr>
        <w:ind w:left="720" w:hanging="360"/>
      </w:pPr>
      <w:rPr>
        <w:rFonts w:ascii="Symbol" w:hAnsi="Symbol" w:hint="default"/>
      </w:rPr>
    </w:lvl>
    <w:lvl w:ilvl="1" w:tplc="AB100FBA">
      <w:start w:val="1"/>
      <w:numFmt w:val="bullet"/>
      <w:lvlText w:val="o"/>
      <w:lvlJc w:val="left"/>
      <w:pPr>
        <w:ind w:left="1440" w:hanging="360"/>
      </w:pPr>
      <w:rPr>
        <w:rFonts w:ascii="Courier New" w:hAnsi="Courier New" w:hint="default"/>
      </w:rPr>
    </w:lvl>
    <w:lvl w:ilvl="2" w:tplc="9B0481E6">
      <w:start w:val="1"/>
      <w:numFmt w:val="bullet"/>
      <w:lvlText w:val=""/>
      <w:lvlJc w:val="left"/>
      <w:pPr>
        <w:ind w:left="2160" w:hanging="360"/>
      </w:pPr>
      <w:rPr>
        <w:rFonts w:ascii="Wingdings" w:hAnsi="Wingdings" w:hint="default"/>
      </w:rPr>
    </w:lvl>
    <w:lvl w:ilvl="3" w:tplc="CD1676C2">
      <w:start w:val="1"/>
      <w:numFmt w:val="bullet"/>
      <w:lvlText w:val=""/>
      <w:lvlJc w:val="left"/>
      <w:pPr>
        <w:ind w:left="2880" w:hanging="360"/>
      </w:pPr>
      <w:rPr>
        <w:rFonts w:ascii="Symbol" w:hAnsi="Symbol" w:hint="default"/>
      </w:rPr>
    </w:lvl>
    <w:lvl w:ilvl="4" w:tplc="522259E6">
      <w:start w:val="1"/>
      <w:numFmt w:val="bullet"/>
      <w:lvlText w:val="o"/>
      <w:lvlJc w:val="left"/>
      <w:pPr>
        <w:ind w:left="3600" w:hanging="360"/>
      </w:pPr>
      <w:rPr>
        <w:rFonts w:ascii="Courier New" w:hAnsi="Courier New" w:hint="default"/>
      </w:rPr>
    </w:lvl>
    <w:lvl w:ilvl="5" w:tplc="6994F318">
      <w:start w:val="1"/>
      <w:numFmt w:val="bullet"/>
      <w:lvlText w:val=""/>
      <w:lvlJc w:val="left"/>
      <w:pPr>
        <w:ind w:left="4320" w:hanging="360"/>
      </w:pPr>
      <w:rPr>
        <w:rFonts w:ascii="Wingdings" w:hAnsi="Wingdings" w:hint="default"/>
      </w:rPr>
    </w:lvl>
    <w:lvl w:ilvl="6" w:tplc="7C4C14E4">
      <w:start w:val="1"/>
      <w:numFmt w:val="bullet"/>
      <w:lvlText w:val=""/>
      <w:lvlJc w:val="left"/>
      <w:pPr>
        <w:ind w:left="5040" w:hanging="360"/>
      </w:pPr>
      <w:rPr>
        <w:rFonts w:ascii="Symbol" w:hAnsi="Symbol" w:hint="default"/>
      </w:rPr>
    </w:lvl>
    <w:lvl w:ilvl="7" w:tplc="C04CC1DE">
      <w:start w:val="1"/>
      <w:numFmt w:val="bullet"/>
      <w:lvlText w:val="o"/>
      <w:lvlJc w:val="left"/>
      <w:pPr>
        <w:ind w:left="5760" w:hanging="360"/>
      </w:pPr>
      <w:rPr>
        <w:rFonts w:ascii="Courier New" w:hAnsi="Courier New" w:hint="default"/>
      </w:rPr>
    </w:lvl>
    <w:lvl w:ilvl="8" w:tplc="1CB6C712">
      <w:start w:val="1"/>
      <w:numFmt w:val="bullet"/>
      <w:lvlText w:val=""/>
      <w:lvlJc w:val="left"/>
      <w:pPr>
        <w:ind w:left="6480" w:hanging="360"/>
      </w:pPr>
      <w:rPr>
        <w:rFonts w:ascii="Wingdings" w:hAnsi="Wingdings" w:hint="default"/>
      </w:r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C5B1407"/>
    <w:multiLevelType w:val="hybridMultilevel"/>
    <w:tmpl w:val="AAAC2EDE"/>
    <w:lvl w:ilvl="0" w:tplc="58CAADBC">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9DE3518"/>
    <w:multiLevelType w:val="hybridMultilevel"/>
    <w:tmpl w:val="121E4A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85121C"/>
    <w:multiLevelType w:val="hybridMultilevel"/>
    <w:tmpl w:val="7E1A51C0"/>
    <w:lvl w:ilvl="0" w:tplc="81D415F8">
      <w:start w:val="1"/>
      <w:numFmt w:val="bullet"/>
      <w:lvlText w:val=""/>
      <w:lvlJc w:val="left"/>
      <w:pPr>
        <w:ind w:left="720" w:hanging="360"/>
      </w:pPr>
      <w:rPr>
        <w:rFonts w:ascii="Symbol" w:hAnsi="Symbol" w:hint="default"/>
      </w:rPr>
    </w:lvl>
    <w:lvl w:ilvl="1" w:tplc="1B3C2ECA">
      <w:start w:val="1"/>
      <w:numFmt w:val="bullet"/>
      <w:lvlText w:val="o"/>
      <w:lvlJc w:val="left"/>
      <w:pPr>
        <w:ind w:left="1440" w:hanging="360"/>
      </w:pPr>
      <w:rPr>
        <w:rFonts w:ascii="Courier New" w:hAnsi="Courier New" w:hint="default"/>
      </w:rPr>
    </w:lvl>
    <w:lvl w:ilvl="2" w:tplc="6BA4DB86">
      <w:start w:val="1"/>
      <w:numFmt w:val="bullet"/>
      <w:lvlText w:val=""/>
      <w:lvlJc w:val="left"/>
      <w:pPr>
        <w:ind w:left="2160" w:hanging="360"/>
      </w:pPr>
      <w:rPr>
        <w:rFonts w:ascii="Wingdings" w:hAnsi="Wingdings" w:hint="default"/>
      </w:rPr>
    </w:lvl>
    <w:lvl w:ilvl="3" w:tplc="62B63CF6">
      <w:start w:val="1"/>
      <w:numFmt w:val="bullet"/>
      <w:lvlText w:val=""/>
      <w:lvlJc w:val="left"/>
      <w:pPr>
        <w:ind w:left="2880" w:hanging="360"/>
      </w:pPr>
      <w:rPr>
        <w:rFonts w:ascii="Symbol" w:hAnsi="Symbol" w:hint="default"/>
      </w:rPr>
    </w:lvl>
    <w:lvl w:ilvl="4" w:tplc="0D389668">
      <w:start w:val="1"/>
      <w:numFmt w:val="bullet"/>
      <w:lvlText w:val="o"/>
      <w:lvlJc w:val="left"/>
      <w:pPr>
        <w:ind w:left="3600" w:hanging="360"/>
      </w:pPr>
      <w:rPr>
        <w:rFonts w:ascii="Courier New" w:hAnsi="Courier New" w:hint="default"/>
      </w:rPr>
    </w:lvl>
    <w:lvl w:ilvl="5" w:tplc="877AD3F0">
      <w:start w:val="1"/>
      <w:numFmt w:val="bullet"/>
      <w:lvlText w:val=""/>
      <w:lvlJc w:val="left"/>
      <w:pPr>
        <w:ind w:left="4320" w:hanging="360"/>
      </w:pPr>
      <w:rPr>
        <w:rFonts w:ascii="Wingdings" w:hAnsi="Wingdings" w:hint="default"/>
      </w:rPr>
    </w:lvl>
    <w:lvl w:ilvl="6" w:tplc="25F44992">
      <w:start w:val="1"/>
      <w:numFmt w:val="bullet"/>
      <w:lvlText w:val=""/>
      <w:lvlJc w:val="left"/>
      <w:pPr>
        <w:ind w:left="5040" w:hanging="360"/>
      </w:pPr>
      <w:rPr>
        <w:rFonts w:ascii="Symbol" w:hAnsi="Symbol" w:hint="default"/>
      </w:rPr>
    </w:lvl>
    <w:lvl w:ilvl="7" w:tplc="E97035C0">
      <w:start w:val="1"/>
      <w:numFmt w:val="bullet"/>
      <w:lvlText w:val="o"/>
      <w:lvlJc w:val="left"/>
      <w:pPr>
        <w:ind w:left="5760" w:hanging="360"/>
      </w:pPr>
      <w:rPr>
        <w:rFonts w:ascii="Courier New" w:hAnsi="Courier New" w:hint="default"/>
      </w:rPr>
    </w:lvl>
    <w:lvl w:ilvl="8" w:tplc="7310B912">
      <w:start w:val="1"/>
      <w:numFmt w:val="bullet"/>
      <w:lvlText w:val=""/>
      <w:lvlJc w:val="left"/>
      <w:pPr>
        <w:ind w:left="6480" w:hanging="360"/>
      </w:pPr>
      <w:rPr>
        <w:rFonts w:ascii="Wingdings" w:hAnsi="Wingdings" w:hint="default"/>
      </w:rPr>
    </w:lvl>
  </w:abstractNum>
  <w:abstractNum w:abstractNumId="23" w15:restartNumberingAfterBreak="0">
    <w:nsid w:val="5DC3504E"/>
    <w:multiLevelType w:val="hybridMultilevel"/>
    <w:tmpl w:val="AE80E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5"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730EE9"/>
    <w:multiLevelType w:val="hybridMultilevel"/>
    <w:tmpl w:val="614C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07770"/>
    <w:multiLevelType w:val="hybridMultilevel"/>
    <w:tmpl w:val="73863E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0799505">
    <w:abstractNumId w:val="22"/>
  </w:num>
  <w:num w:numId="2" w16cid:durableId="1233739421">
    <w:abstractNumId w:val="28"/>
  </w:num>
  <w:num w:numId="3" w16cid:durableId="1911571750">
    <w:abstractNumId w:val="2"/>
  </w:num>
  <w:num w:numId="4" w16cid:durableId="2117360590">
    <w:abstractNumId w:val="15"/>
  </w:num>
  <w:num w:numId="5" w16cid:durableId="1109353039">
    <w:abstractNumId w:val="12"/>
  </w:num>
  <w:num w:numId="6" w16cid:durableId="859969789">
    <w:abstractNumId w:val="18"/>
  </w:num>
  <w:num w:numId="7" w16cid:durableId="1211380820">
    <w:abstractNumId w:val="32"/>
  </w:num>
  <w:num w:numId="8" w16cid:durableId="665059999">
    <w:abstractNumId w:val="3"/>
  </w:num>
  <w:num w:numId="9" w16cid:durableId="1494300237">
    <w:abstractNumId w:val="3"/>
    <w:lvlOverride w:ilvl="0">
      <w:startOverride w:val="1"/>
    </w:lvlOverride>
  </w:num>
  <w:num w:numId="10" w16cid:durableId="2145611518">
    <w:abstractNumId w:val="25"/>
  </w:num>
  <w:num w:numId="11" w16cid:durableId="294070714">
    <w:abstractNumId w:val="3"/>
    <w:lvlOverride w:ilvl="0">
      <w:startOverride w:val="1"/>
    </w:lvlOverride>
  </w:num>
  <w:num w:numId="12" w16cid:durableId="1015814414">
    <w:abstractNumId w:val="19"/>
  </w:num>
  <w:num w:numId="13" w16cid:durableId="618876094">
    <w:abstractNumId w:val="3"/>
    <w:lvlOverride w:ilvl="0">
      <w:startOverride w:val="1"/>
    </w:lvlOverride>
  </w:num>
  <w:num w:numId="14" w16cid:durableId="963581169">
    <w:abstractNumId w:val="11"/>
  </w:num>
  <w:num w:numId="15" w16cid:durableId="288126779">
    <w:abstractNumId w:val="0"/>
  </w:num>
  <w:num w:numId="16" w16cid:durableId="1633709434">
    <w:abstractNumId w:val="27"/>
  </w:num>
  <w:num w:numId="17" w16cid:durableId="1124690710">
    <w:abstractNumId w:val="13"/>
  </w:num>
  <w:num w:numId="18" w16cid:durableId="1853371137">
    <w:abstractNumId w:val="16"/>
  </w:num>
  <w:num w:numId="19" w16cid:durableId="1137332086">
    <w:abstractNumId w:val="13"/>
    <w:lvlOverride w:ilvl="0">
      <w:startOverride w:val="1"/>
    </w:lvlOverride>
  </w:num>
  <w:num w:numId="20" w16cid:durableId="1745300645">
    <w:abstractNumId w:val="13"/>
    <w:lvlOverride w:ilvl="0">
      <w:startOverride w:val="1"/>
    </w:lvlOverride>
  </w:num>
  <w:num w:numId="21" w16cid:durableId="653416197">
    <w:abstractNumId w:val="4"/>
  </w:num>
  <w:num w:numId="22" w16cid:durableId="465467859">
    <w:abstractNumId w:val="20"/>
  </w:num>
  <w:num w:numId="23" w16cid:durableId="1886327335">
    <w:abstractNumId w:val="14"/>
  </w:num>
  <w:num w:numId="24" w16cid:durableId="1434746120">
    <w:abstractNumId w:val="16"/>
    <w:lvlOverride w:ilvl="0">
      <w:startOverride w:val="1"/>
    </w:lvlOverride>
  </w:num>
  <w:num w:numId="25" w16cid:durableId="255986310">
    <w:abstractNumId w:val="21"/>
  </w:num>
  <w:num w:numId="26" w16cid:durableId="107359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156401">
    <w:abstractNumId w:val="28"/>
    <w:lvlOverride w:ilvl="0">
      <w:startOverride w:val="1"/>
    </w:lvlOverride>
  </w:num>
  <w:num w:numId="28" w16cid:durableId="1389762218">
    <w:abstractNumId w:val="28"/>
    <w:lvlOverride w:ilvl="0">
      <w:startOverride w:val="1"/>
    </w:lvlOverride>
  </w:num>
  <w:num w:numId="29" w16cid:durableId="2071730640">
    <w:abstractNumId w:val="28"/>
    <w:lvlOverride w:ilvl="0">
      <w:startOverride w:val="1"/>
    </w:lvlOverride>
  </w:num>
  <w:num w:numId="30" w16cid:durableId="343827349">
    <w:abstractNumId w:val="16"/>
    <w:lvlOverride w:ilvl="0">
      <w:startOverride w:val="1"/>
    </w:lvlOverride>
  </w:num>
  <w:num w:numId="31" w16cid:durableId="1026253054">
    <w:abstractNumId w:val="24"/>
  </w:num>
  <w:num w:numId="32" w16cid:durableId="95834055">
    <w:abstractNumId w:val="24"/>
    <w:lvlOverride w:ilvl="0">
      <w:startOverride w:val="1"/>
    </w:lvlOverride>
  </w:num>
  <w:num w:numId="33" w16cid:durableId="1997955071">
    <w:abstractNumId w:val="24"/>
    <w:lvlOverride w:ilvl="0">
      <w:startOverride w:val="1"/>
    </w:lvlOverride>
  </w:num>
  <w:num w:numId="34" w16cid:durableId="1431855705">
    <w:abstractNumId w:val="6"/>
  </w:num>
  <w:num w:numId="35" w16cid:durableId="792410506">
    <w:abstractNumId w:val="5"/>
  </w:num>
  <w:num w:numId="36" w16cid:durableId="572394550">
    <w:abstractNumId w:val="31"/>
  </w:num>
  <w:num w:numId="37" w16cid:durableId="73935056">
    <w:abstractNumId w:val="5"/>
    <w:lvlOverride w:ilvl="0">
      <w:startOverride w:val="1"/>
    </w:lvlOverride>
  </w:num>
  <w:num w:numId="38" w16cid:durableId="1046031955">
    <w:abstractNumId w:val="5"/>
    <w:lvlOverride w:ilvl="0">
      <w:startOverride w:val="1"/>
    </w:lvlOverride>
  </w:num>
  <w:num w:numId="39" w16cid:durableId="141772948">
    <w:abstractNumId w:val="5"/>
    <w:lvlOverride w:ilvl="0">
      <w:startOverride w:val="1"/>
    </w:lvlOverride>
  </w:num>
  <w:num w:numId="40" w16cid:durableId="1565220466">
    <w:abstractNumId w:val="10"/>
  </w:num>
  <w:num w:numId="41" w16cid:durableId="1957256005">
    <w:abstractNumId w:val="7"/>
  </w:num>
  <w:num w:numId="42" w16cid:durableId="593168137">
    <w:abstractNumId w:val="23"/>
  </w:num>
  <w:num w:numId="43" w16cid:durableId="282929708">
    <w:abstractNumId w:val="1"/>
  </w:num>
  <w:num w:numId="44" w16cid:durableId="99569784">
    <w:abstractNumId w:val="9"/>
  </w:num>
  <w:num w:numId="45" w16cid:durableId="1662198187">
    <w:abstractNumId w:val="29"/>
  </w:num>
  <w:num w:numId="46" w16cid:durableId="1203905037">
    <w:abstractNumId w:val="30"/>
  </w:num>
  <w:num w:numId="47" w16cid:durableId="2062169506">
    <w:abstractNumId w:val="17"/>
  </w:num>
  <w:num w:numId="48" w16cid:durableId="821429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5B"/>
    <w:rsid w:val="00000659"/>
    <w:rsid w:val="0000763A"/>
    <w:rsid w:val="00012F64"/>
    <w:rsid w:val="00043EF3"/>
    <w:rsid w:val="00044FF9"/>
    <w:rsid w:val="00077F38"/>
    <w:rsid w:val="00120AE9"/>
    <w:rsid w:val="00145C6B"/>
    <w:rsid w:val="001A7C77"/>
    <w:rsid w:val="001D185B"/>
    <w:rsid w:val="001D320C"/>
    <w:rsid w:val="001E1323"/>
    <w:rsid w:val="001E2E28"/>
    <w:rsid w:val="001E4E84"/>
    <w:rsid w:val="002410F9"/>
    <w:rsid w:val="00264261"/>
    <w:rsid w:val="002D5F3E"/>
    <w:rsid w:val="00356E06"/>
    <w:rsid w:val="00364D4F"/>
    <w:rsid w:val="00396D8E"/>
    <w:rsid w:val="0040328D"/>
    <w:rsid w:val="00403365"/>
    <w:rsid w:val="0044772B"/>
    <w:rsid w:val="004D4BDA"/>
    <w:rsid w:val="004E054C"/>
    <w:rsid w:val="004F3328"/>
    <w:rsid w:val="00510694"/>
    <w:rsid w:val="00596892"/>
    <w:rsid w:val="005C1FBF"/>
    <w:rsid w:val="00625077"/>
    <w:rsid w:val="00642A9C"/>
    <w:rsid w:val="006A00F4"/>
    <w:rsid w:val="006D7FB0"/>
    <w:rsid w:val="008227F7"/>
    <w:rsid w:val="008C3F0F"/>
    <w:rsid w:val="00924207"/>
    <w:rsid w:val="009E062F"/>
    <w:rsid w:val="00A31A3D"/>
    <w:rsid w:val="00A65597"/>
    <w:rsid w:val="00BD5392"/>
    <w:rsid w:val="00C12E50"/>
    <w:rsid w:val="00C21DA7"/>
    <w:rsid w:val="00D26724"/>
    <w:rsid w:val="00D513BA"/>
    <w:rsid w:val="00D76EBF"/>
    <w:rsid w:val="00D84C13"/>
    <w:rsid w:val="00DC1944"/>
    <w:rsid w:val="00EF02EB"/>
    <w:rsid w:val="01015008"/>
    <w:rsid w:val="0D4BD172"/>
    <w:rsid w:val="16DB1E6C"/>
    <w:rsid w:val="16E841B3"/>
    <w:rsid w:val="1E041994"/>
    <w:rsid w:val="1FA3C547"/>
    <w:rsid w:val="2153588F"/>
    <w:rsid w:val="2F828EE8"/>
    <w:rsid w:val="31396035"/>
    <w:rsid w:val="3E484536"/>
    <w:rsid w:val="40126554"/>
    <w:rsid w:val="50CC19C2"/>
    <w:rsid w:val="56AD5CE2"/>
    <w:rsid w:val="5D66DB70"/>
    <w:rsid w:val="62F2FB17"/>
    <w:rsid w:val="6A04DD1A"/>
    <w:rsid w:val="6BDF652D"/>
    <w:rsid w:val="6EFFD6CB"/>
    <w:rsid w:val="721058DE"/>
    <w:rsid w:val="74FBF4EE"/>
    <w:rsid w:val="778C8A58"/>
    <w:rsid w:val="7DCA17C6"/>
    <w:rsid w:val="7F25B9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F96A"/>
  <w15:docId w15:val="{89DED92A-9F53-4CB4-9E4A-876652FF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ectiontitle"/>
    <w:next w:val="Normal"/>
    <w:link w:val="Heading1Char"/>
    <w:uiPriority w:val="9"/>
    <w:rsid w:val="001D185B"/>
  </w:style>
  <w:style w:type="paragraph" w:styleId="Heading2">
    <w:name w:val="heading 2"/>
    <w:basedOn w:val="Topictitle"/>
    <w:next w:val="Normal"/>
    <w:link w:val="Heading2Char"/>
    <w:uiPriority w:val="9"/>
    <w:unhideWhenUsed/>
    <w:rsid w:val="001D185B"/>
  </w:style>
  <w:style w:type="paragraph" w:styleId="Heading3">
    <w:name w:val="heading 3"/>
    <w:basedOn w:val="Blockheading"/>
    <w:next w:val="Normal"/>
    <w:link w:val="Heading3Char"/>
    <w:uiPriority w:val="4"/>
    <w:unhideWhenUsed/>
    <w:qFormat/>
    <w:rsid w:val="001D185B"/>
  </w:style>
  <w:style w:type="paragraph" w:styleId="Heading4">
    <w:name w:val="heading 4"/>
    <w:basedOn w:val="Normal"/>
    <w:next w:val="Normal"/>
    <w:link w:val="Heading4Char1"/>
    <w:uiPriority w:val="9"/>
    <w:semiHidden/>
    <w:unhideWhenUsed/>
    <w:qFormat/>
    <w:rsid w:val="001D18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D185B"/>
    <w:pPr>
      <w:keepNext/>
      <w:keepLines/>
      <w:spacing w:before="40" w:after="0"/>
      <w:outlineLvl w:val="4"/>
    </w:pPr>
    <w:rPr>
      <w:rFonts w:ascii="Calibri Light" w:eastAsia="Times New Roman" w:hAnsi="Calibri Light" w:cs="Times New Roman"/>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5B"/>
    <w:rPr>
      <w:rFonts w:ascii="Arial" w:eastAsia="Calibri" w:hAnsi="Arial" w:cs="Times New Roman"/>
      <w:b/>
      <w:color w:val="000000"/>
      <w:sz w:val="36"/>
      <w:szCs w:val="32"/>
    </w:rPr>
  </w:style>
  <w:style w:type="character" w:customStyle="1" w:styleId="Heading2Char">
    <w:name w:val="Heading 2 Char"/>
    <w:basedOn w:val="DefaultParagraphFont"/>
    <w:link w:val="Heading2"/>
    <w:uiPriority w:val="9"/>
    <w:rsid w:val="001D185B"/>
    <w:rPr>
      <w:rFonts w:ascii="Arial" w:eastAsia="Calibri" w:hAnsi="Arial" w:cs="Times New Roman"/>
      <w:b/>
      <w:bCs/>
      <w:color w:val="000000"/>
      <w:sz w:val="32"/>
      <w:szCs w:val="32"/>
    </w:rPr>
  </w:style>
  <w:style w:type="character" w:customStyle="1" w:styleId="Heading3Char">
    <w:name w:val="Heading 3 Char"/>
    <w:basedOn w:val="DefaultParagraphFont"/>
    <w:link w:val="Heading3"/>
    <w:uiPriority w:val="4"/>
    <w:rsid w:val="001D185B"/>
    <w:rPr>
      <w:rFonts w:ascii="Arial" w:eastAsiaTheme="majorEastAsia" w:hAnsi="Arial" w:cstheme="majorBidi"/>
      <w:b/>
      <w:iCs/>
      <w:sz w:val="26"/>
      <w:szCs w:val="24"/>
    </w:rPr>
  </w:style>
  <w:style w:type="paragraph" w:customStyle="1" w:styleId="Heading41">
    <w:name w:val="Heading 41"/>
    <w:basedOn w:val="Normal"/>
    <w:next w:val="Normal"/>
    <w:link w:val="Heading4Char"/>
    <w:uiPriority w:val="9"/>
    <w:semiHidden/>
    <w:unhideWhenUsed/>
    <w:locked/>
    <w:rsid w:val="001D185B"/>
    <w:pPr>
      <w:keepNext/>
      <w:keepLines/>
      <w:spacing w:before="40" w:after="240"/>
      <w:outlineLvl w:val="3"/>
    </w:pPr>
    <w:rPr>
      <w:rFonts w:ascii="Calibri Light" w:eastAsia="Times New Roman" w:hAnsi="Calibri Light" w:cs="Times New Roman"/>
      <w:i/>
      <w:iCs/>
      <w:color w:val="588C17"/>
    </w:rPr>
  </w:style>
  <w:style w:type="paragraph" w:customStyle="1" w:styleId="Heading51">
    <w:name w:val="Heading 51"/>
    <w:basedOn w:val="Normal"/>
    <w:next w:val="Normal"/>
    <w:uiPriority w:val="9"/>
    <w:semiHidden/>
    <w:unhideWhenUsed/>
    <w:qFormat/>
    <w:locked/>
    <w:rsid w:val="001D185B"/>
    <w:pPr>
      <w:keepNext/>
      <w:keepLines/>
      <w:spacing w:before="40" w:after="240"/>
      <w:outlineLvl w:val="4"/>
    </w:pPr>
    <w:rPr>
      <w:rFonts w:ascii="Calibri Light" w:eastAsia="Times New Roman" w:hAnsi="Calibri Light" w:cs="Times New Roman"/>
      <w:color w:val="588C17"/>
      <w:sz w:val="24"/>
      <w:szCs w:val="24"/>
    </w:rPr>
  </w:style>
  <w:style w:type="numbering" w:customStyle="1" w:styleId="NoList1">
    <w:name w:val="No List1"/>
    <w:next w:val="NoList"/>
    <w:uiPriority w:val="99"/>
    <w:semiHidden/>
    <w:unhideWhenUsed/>
    <w:rsid w:val="001D185B"/>
  </w:style>
  <w:style w:type="paragraph" w:customStyle="1" w:styleId="BlockLine">
    <w:name w:val="Block Line"/>
    <w:basedOn w:val="Normal"/>
    <w:next w:val="Normal"/>
    <w:qFormat/>
    <w:rsid w:val="001D185B"/>
    <w:pPr>
      <w:pBdr>
        <w:top w:val="single" w:sz="4" w:space="1" w:color="auto"/>
      </w:pBdr>
      <w:spacing w:after="0"/>
      <w:ind w:left="1701"/>
    </w:pPr>
    <w:rPr>
      <w:rFonts w:ascii="Arial" w:hAnsi="Arial"/>
      <w:color w:val="000000"/>
      <w:sz w:val="24"/>
      <w:szCs w:val="24"/>
    </w:rPr>
  </w:style>
  <w:style w:type="paragraph" w:customStyle="1" w:styleId="Contenttitle">
    <w:name w:val="Content title"/>
    <w:basedOn w:val="Heading1"/>
    <w:link w:val="ContenttitleChar"/>
    <w:rsid w:val="001D185B"/>
    <w:pPr>
      <w:spacing w:after="60"/>
    </w:pPr>
    <w:rPr>
      <w:rFonts w:ascii="Arial" w:eastAsia="Calibri" w:hAnsi="Arial"/>
      <w:bCs w:val="0"/>
      <w:color w:val="000000"/>
      <w:kern w:val="32"/>
      <w:sz w:val="40"/>
    </w:rPr>
  </w:style>
  <w:style w:type="character" w:customStyle="1" w:styleId="HeadingChar">
    <w:name w:val="Heading Char"/>
    <w:link w:val="Heading"/>
    <w:locked/>
    <w:rsid w:val="001D185B"/>
    <w:rPr>
      <w:b/>
      <w:sz w:val="26"/>
      <w:szCs w:val="26"/>
    </w:rPr>
  </w:style>
  <w:style w:type="paragraph" w:customStyle="1" w:styleId="Heading">
    <w:name w:val="Heading"/>
    <w:basedOn w:val="Normal"/>
    <w:link w:val="HeadingChar"/>
    <w:rsid w:val="001D185B"/>
    <w:pPr>
      <w:spacing w:after="240" w:line="276" w:lineRule="auto"/>
    </w:pPr>
    <w:rPr>
      <w:b/>
      <w:sz w:val="26"/>
      <w:szCs w:val="26"/>
    </w:rPr>
  </w:style>
  <w:style w:type="character" w:customStyle="1" w:styleId="TopictitleChar">
    <w:name w:val="Topic title Char"/>
    <w:link w:val="Topictitle"/>
    <w:locked/>
    <w:rsid w:val="001D185B"/>
    <w:rPr>
      <w:b/>
      <w:bCs/>
      <w:sz w:val="32"/>
      <w:szCs w:val="32"/>
    </w:rPr>
  </w:style>
  <w:style w:type="paragraph" w:customStyle="1" w:styleId="Topictitle">
    <w:name w:val="Topic title"/>
    <w:basedOn w:val="Heading3"/>
    <w:next w:val="Normal"/>
    <w:link w:val="TopictitleChar"/>
    <w:qFormat/>
    <w:rsid w:val="001D185B"/>
    <w:pPr>
      <w:keepLines w:val="0"/>
      <w:outlineLvl w:val="1"/>
    </w:pPr>
    <w:rPr>
      <w:rFonts w:eastAsiaTheme="minorHAnsi" w:cstheme="minorBidi"/>
      <w:bCs/>
      <w:iCs w:val="0"/>
      <w:sz w:val="32"/>
      <w:szCs w:val="32"/>
    </w:rPr>
  </w:style>
  <w:style w:type="character" w:customStyle="1" w:styleId="TitlebartextChar">
    <w:name w:val="Titlebar text Char"/>
    <w:link w:val="Titlebartext"/>
    <w:locked/>
    <w:rsid w:val="001D185B"/>
    <w:rPr>
      <w:rFonts w:eastAsia="Times New Roman" w:cs="Times New Roman"/>
      <w:color w:val="FFFFFF"/>
      <w:szCs w:val="20"/>
      <w:lang w:eastAsia="en-GB"/>
    </w:rPr>
  </w:style>
  <w:style w:type="paragraph" w:customStyle="1" w:styleId="Titlebartext">
    <w:name w:val="Titlebar text"/>
    <w:basedOn w:val="Normal"/>
    <w:link w:val="TitlebartextChar"/>
    <w:rsid w:val="001D185B"/>
    <w:pPr>
      <w:spacing w:before="60" w:after="60" w:line="240" w:lineRule="auto"/>
    </w:pPr>
    <w:rPr>
      <w:rFonts w:eastAsia="Times New Roman" w:cs="Times New Roman"/>
      <w:color w:val="FFFFFF"/>
      <w:szCs w:val="20"/>
      <w:lang w:eastAsia="en-GB"/>
    </w:rPr>
  </w:style>
  <w:style w:type="character" w:customStyle="1" w:styleId="BlockheadingChar">
    <w:name w:val="Block heading Char"/>
    <w:link w:val="Blockheading"/>
    <w:locked/>
    <w:rsid w:val="001D185B"/>
    <w:rPr>
      <w:rFonts w:eastAsia="Times New Roman" w:cs="Times New Roman"/>
      <w:b/>
      <w:iCs/>
      <w:sz w:val="26"/>
    </w:rPr>
  </w:style>
  <w:style w:type="paragraph" w:customStyle="1" w:styleId="Blockheading">
    <w:name w:val="Block heading"/>
    <w:basedOn w:val="Heading4"/>
    <w:next w:val="Normal"/>
    <w:link w:val="BlockheadingChar"/>
    <w:qFormat/>
    <w:rsid w:val="001D185B"/>
    <w:pPr>
      <w:spacing w:before="0" w:after="240" w:line="276" w:lineRule="auto"/>
      <w:outlineLvl w:val="2"/>
    </w:pPr>
    <w:rPr>
      <w:rFonts w:asciiTheme="minorHAnsi" w:eastAsia="Times New Roman" w:hAnsiTheme="minorHAnsi" w:cs="Times New Roman"/>
      <w:b/>
      <w:i w:val="0"/>
      <w:color w:val="auto"/>
      <w:sz w:val="26"/>
    </w:rPr>
  </w:style>
  <w:style w:type="character" w:customStyle="1" w:styleId="Text">
    <w:name w:val="Text"/>
    <w:qFormat/>
    <w:rsid w:val="001D185B"/>
    <w:rPr>
      <w:rFonts w:ascii="Arial" w:hAnsi="Arial"/>
      <w:sz w:val="24"/>
    </w:rPr>
  </w:style>
  <w:style w:type="table" w:customStyle="1" w:styleId="Headertable1">
    <w:name w:val="Header table1"/>
    <w:basedOn w:val="TableNormal"/>
    <w:next w:val="TableGrid"/>
    <w:locked/>
    <w:rsid w:val="001D185B"/>
    <w:pPr>
      <w:spacing w:after="0" w:line="240" w:lineRule="auto"/>
    </w:pPr>
    <w:rPr>
      <w:rFonts w:ascii="Arial" w:eastAsia="Times New Roman" w:hAnsi="Arial" w:cs="Times New Roman"/>
      <w:color w:val="FFFFFF"/>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4Char">
    <w:name w:val="Heading 4 Char"/>
    <w:basedOn w:val="DefaultParagraphFont"/>
    <w:link w:val="Heading41"/>
    <w:uiPriority w:val="9"/>
    <w:semiHidden/>
    <w:rsid w:val="001D185B"/>
    <w:rPr>
      <w:rFonts w:ascii="Calibri Light" w:eastAsia="Times New Roman" w:hAnsi="Calibri Light" w:cs="Times New Roman"/>
      <w:i/>
      <w:iCs/>
      <w:color w:val="588C17"/>
    </w:rPr>
  </w:style>
  <w:style w:type="character" w:styleId="PlaceholderText">
    <w:name w:val="Placeholder Text"/>
    <w:basedOn w:val="DefaultParagraphFont"/>
    <w:uiPriority w:val="99"/>
    <w:semiHidden/>
    <w:rsid w:val="001D185B"/>
  </w:style>
  <w:style w:type="paragraph" w:styleId="Header">
    <w:name w:val="header"/>
    <w:basedOn w:val="Normal"/>
    <w:link w:val="HeaderChar"/>
    <w:uiPriority w:val="99"/>
    <w:unhideWhenUsed/>
    <w:rsid w:val="001D185B"/>
    <w:pPr>
      <w:tabs>
        <w:tab w:val="center" w:pos="4513"/>
        <w:tab w:val="right" w:pos="9026"/>
      </w:tabs>
      <w:spacing w:after="240"/>
    </w:pPr>
    <w:rPr>
      <w:rFonts w:ascii="Arial" w:hAnsi="Arial"/>
      <w:color w:val="000000"/>
      <w:sz w:val="24"/>
      <w:szCs w:val="24"/>
    </w:rPr>
  </w:style>
  <w:style w:type="character" w:customStyle="1" w:styleId="HeaderChar">
    <w:name w:val="Header Char"/>
    <w:basedOn w:val="DefaultParagraphFont"/>
    <w:link w:val="Header"/>
    <w:uiPriority w:val="99"/>
    <w:rsid w:val="001D185B"/>
    <w:rPr>
      <w:rFonts w:ascii="Arial" w:hAnsi="Arial"/>
      <w:color w:val="000000"/>
      <w:sz w:val="24"/>
      <w:szCs w:val="24"/>
    </w:rPr>
  </w:style>
  <w:style w:type="paragraph" w:styleId="Footer">
    <w:name w:val="footer"/>
    <w:basedOn w:val="Normal"/>
    <w:link w:val="FooterChar"/>
    <w:uiPriority w:val="99"/>
    <w:unhideWhenUsed/>
    <w:rsid w:val="001D185B"/>
    <w:pPr>
      <w:tabs>
        <w:tab w:val="center" w:pos="4513"/>
        <w:tab w:val="right" w:pos="9026"/>
      </w:tabs>
      <w:spacing w:after="0"/>
    </w:pPr>
    <w:rPr>
      <w:rFonts w:ascii="Arial" w:hAnsi="Arial"/>
      <w:color w:val="000000"/>
      <w:sz w:val="24"/>
      <w:szCs w:val="24"/>
    </w:rPr>
  </w:style>
  <w:style w:type="character" w:customStyle="1" w:styleId="FooterChar">
    <w:name w:val="Footer Char"/>
    <w:basedOn w:val="DefaultParagraphFont"/>
    <w:link w:val="Footer"/>
    <w:uiPriority w:val="99"/>
    <w:rsid w:val="001D185B"/>
    <w:rPr>
      <w:rFonts w:ascii="Arial" w:hAnsi="Arial"/>
      <w:color w:val="000000"/>
      <w:sz w:val="24"/>
      <w:szCs w:val="24"/>
    </w:rPr>
  </w:style>
  <w:style w:type="character" w:customStyle="1" w:styleId="FootertextChar">
    <w:name w:val="Footer text Char"/>
    <w:link w:val="Footertext"/>
    <w:locked/>
    <w:rsid w:val="001D185B"/>
    <w:rPr>
      <w:color w:val="FFFFFF"/>
      <w:position w:val="-8"/>
    </w:rPr>
  </w:style>
  <w:style w:type="paragraph" w:customStyle="1" w:styleId="Footertext">
    <w:name w:val="Footer text"/>
    <w:basedOn w:val="Normal"/>
    <w:link w:val="FootertextChar"/>
    <w:rsid w:val="001D185B"/>
    <w:pPr>
      <w:spacing w:after="240"/>
    </w:pPr>
    <w:rPr>
      <w:color w:val="FFFFFF"/>
      <w:position w:val="-8"/>
    </w:rPr>
  </w:style>
  <w:style w:type="character" w:customStyle="1" w:styleId="BulletText1Char">
    <w:name w:val="Bullet Text 1 Char"/>
    <w:link w:val="BulletText1"/>
    <w:locked/>
    <w:rsid w:val="001D185B"/>
  </w:style>
  <w:style w:type="paragraph" w:customStyle="1" w:styleId="BulletText1">
    <w:name w:val="Bullet Text 1"/>
    <w:basedOn w:val="Normal"/>
    <w:link w:val="BulletText1Char"/>
    <w:qFormat/>
    <w:rsid w:val="001D185B"/>
    <w:pPr>
      <w:numPr>
        <w:numId w:val="2"/>
      </w:numPr>
      <w:spacing w:before="60" w:after="240"/>
      <w:ind w:left="641" w:hanging="357"/>
      <w:contextualSpacing/>
    </w:pPr>
  </w:style>
  <w:style w:type="character" w:customStyle="1" w:styleId="BulletText2Char">
    <w:name w:val="Bullet Text 2 Char"/>
    <w:link w:val="BulletText2"/>
    <w:locked/>
    <w:rsid w:val="001D185B"/>
  </w:style>
  <w:style w:type="paragraph" w:customStyle="1" w:styleId="BulletText2">
    <w:name w:val="Bullet Text 2"/>
    <w:basedOn w:val="Normal"/>
    <w:link w:val="BulletText2Char"/>
    <w:qFormat/>
    <w:rsid w:val="001D185B"/>
    <w:pPr>
      <w:numPr>
        <w:numId w:val="3"/>
      </w:numPr>
      <w:spacing w:before="60" w:after="240"/>
      <w:ind w:left="1208" w:hanging="357"/>
      <w:contextualSpacing/>
    </w:pPr>
  </w:style>
  <w:style w:type="character" w:customStyle="1" w:styleId="SubheadingChar">
    <w:name w:val="Sub heading Char"/>
    <w:link w:val="Subheading"/>
    <w:locked/>
    <w:rsid w:val="001D185B"/>
    <w:rPr>
      <w:b/>
      <w:sz w:val="26"/>
      <w:szCs w:val="26"/>
    </w:rPr>
  </w:style>
  <w:style w:type="paragraph" w:customStyle="1" w:styleId="Subheading">
    <w:name w:val="Sub heading"/>
    <w:basedOn w:val="Normal"/>
    <w:link w:val="SubheadingChar"/>
    <w:qFormat/>
    <w:rsid w:val="001D185B"/>
    <w:pPr>
      <w:spacing w:after="240" w:line="276" w:lineRule="auto"/>
    </w:pPr>
    <w:rPr>
      <w:b/>
      <w:sz w:val="26"/>
      <w:szCs w:val="26"/>
    </w:rPr>
  </w:style>
  <w:style w:type="character" w:customStyle="1" w:styleId="SectiontitleChar">
    <w:name w:val="Section title Char"/>
    <w:link w:val="Sectiontitle"/>
    <w:locked/>
    <w:rsid w:val="001D185B"/>
    <w:rPr>
      <w:rFonts w:eastAsia="Times New Roman" w:cs="Times New Roman"/>
      <w:b/>
      <w:bCs/>
      <w:sz w:val="36"/>
      <w:szCs w:val="32"/>
    </w:rPr>
  </w:style>
  <w:style w:type="paragraph" w:customStyle="1" w:styleId="Sectiontitle">
    <w:name w:val="Section title"/>
    <w:basedOn w:val="Heading2"/>
    <w:next w:val="Normal"/>
    <w:link w:val="SectiontitleChar"/>
    <w:qFormat/>
    <w:rsid w:val="001D185B"/>
    <w:pPr>
      <w:outlineLvl w:val="0"/>
    </w:pPr>
    <w:rPr>
      <w:rFonts w:eastAsia="Times New Roman" w:cs="Times New Roman"/>
      <w:sz w:val="36"/>
    </w:rPr>
  </w:style>
  <w:style w:type="character" w:styleId="Hyperlink">
    <w:name w:val="Hyperlink"/>
    <w:uiPriority w:val="99"/>
    <w:unhideWhenUsed/>
    <w:qFormat/>
    <w:rsid w:val="001D185B"/>
    <w:rPr>
      <w:color w:val="0000FF"/>
      <w:u w:val="single"/>
    </w:rPr>
  </w:style>
  <w:style w:type="character" w:customStyle="1" w:styleId="Boldtext">
    <w:name w:val="Bold text"/>
    <w:uiPriority w:val="1"/>
    <w:qFormat/>
    <w:rsid w:val="001D185B"/>
    <w:rPr>
      <w:rFonts w:ascii="Arial" w:hAnsi="Arial" w:cs="Arial" w:hint="default"/>
      <w:b/>
      <w:bCs w:val="0"/>
      <w:sz w:val="24"/>
    </w:rPr>
  </w:style>
  <w:style w:type="paragraph" w:styleId="ListParagraph">
    <w:name w:val="List Paragraph"/>
    <w:basedOn w:val="Normal"/>
    <w:link w:val="ListParagraphChar"/>
    <w:uiPriority w:val="34"/>
    <w:qFormat/>
    <w:rsid w:val="001D185B"/>
    <w:pPr>
      <w:numPr>
        <w:numId w:val="35"/>
      </w:numPr>
      <w:spacing w:before="240" w:after="240"/>
      <w:ind w:left="641" w:hanging="357"/>
    </w:pPr>
    <w:rPr>
      <w:rFonts w:ascii="Arial" w:hAnsi="Arial"/>
      <w:color w:val="000000"/>
      <w:sz w:val="24"/>
      <w:szCs w:val="24"/>
    </w:rPr>
  </w:style>
  <w:style w:type="character" w:customStyle="1" w:styleId="Important">
    <w:name w:val="! Important"/>
    <w:uiPriority w:val="1"/>
    <w:qFormat/>
    <w:rsid w:val="001D185B"/>
    <w:rPr>
      <w:rFonts w:ascii="Arial" w:hAnsi="Arial" w:cs="Arial" w:hint="default"/>
      <w:b/>
      <w:bCs w:val="0"/>
      <w:i w:val="0"/>
      <w:iCs w:val="0"/>
      <w:color w:val="D9262E"/>
      <w:sz w:val="24"/>
    </w:rPr>
  </w:style>
  <w:style w:type="character" w:customStyle="1" w:styleId="Textsuperscript">
    <w:name w:val="Text (superscript)"/>
    <w:uiPriority w:val="1"/>
    <w:qFormat/>
    <w:rsid w:val="001D185B"/>
    <w:rPr>
      <w:rFonts w:ascii="Arial" w:hAnsi="Arial" w:cs="Arial" w:hint="default"/>
      <w:sz w:val="24"/>
      <w:vertAlign w:val="superscript"/>
    </w:rPr>
  </w:style>
  <w:style w:type="character" w:customStyle="1" w:styleId="Textsubscript">
    <w:name w:val="Text (subscript)"/>
    <w:uiPriority w:val="1"/>
    <w:qFormat/>
    <w:rsid w:val="001D185B"/>
    <w:rPr>
      <w:rFonts w:ascii="Arial" w:hAnsi="Arial" w:cs="Arial" w:hint="default"/>
      <w:sz w:val="24"/>
      <w:vertAlign w:val="subscript"/>
    </w:rPr>
  </w:style>
  <w:style w:type="character" w:styleId="CommentReference">
    <w:name w:val="annotation reference"/>
    <w:basedOn w:val="DefaultParagraphFont"/>
    <w:uiPriority w:val="99"/>
    <w:unhideWhenUsed/>
    <w:rsid w:val="001D185B"/>
    <w:rPr>
      <w:sz w:val="16"/>
      <w:szCs w:val="16"/>
    </w:rPr>
  </w:style>
  <w:style w:type="paragraph" w:styleId="CommentText">
    <w:name w:val="annotation text"/>
    <w:basedOn w:val="Normal"/>
    <w:link w:val="CommentTextChar"/>
    <w:uiPriority w:val="99"/>
    <w:unhideWhenUsed/>
    <w:rsid w:val="001D185B"/>
    <w:pPr>
      <w:spacing w:after="240"/>
    </w:pPr>
    <w:rPr>
      <w:rFonts w:ascii="Arial" w:hAnsi="Arial"/>
      <w:color w:val="000000"/>
      <w:sz w:val="20"/>
      <w:szCs w:val="20"/>
    </w:rPr>
  </w:style>
  <w:style w:type="character" w:customStyle="1" w:styleId="CommentTextChar">
    <w:name w:val="Comment Text Char"/>
    <w:basedOn w:val="DefaultParagraphFont"/>
    <w:link w:val="CommentText"/>
    <w:uiPriority w:val="99"/>
    <w:rsid w:val="001D185B"/>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1D185B"/>
    <w:rPr>
      <w:b/>
      <w:bCs/>
    </w:rPr>
  </w:style>
  <w:style w:type="character" w:customStyle="1" w:styleId="CommentSubjectChar">
    <w:name w:val="Comment Subject Char"/>
    <w:basedOn w:val="CommentTextChar"/>
    <w:link w:val="CommentSubject"/>
    <w:uiPriority w:val="99"/>
    <w:semiHidden/>
    <w:rsid w:val="001D185B"/>
    <w:rPr>
      <w:rFonts w:ascii="Arial" w:hAnsi="Arial"/>
      <w:b/>
      <w:bCs/>
      <w:color w:val="000000"/>
      <w:sz w:val="20"/>
      <w:szCs w:val="20"/>
    </w:rPr>
  </w:style>
  <w:style w:type="paragraph" w:styleId="Revision">
    <w:name w:val="Revision"/>
    <w:hidden/>
    <w:uiPriority w:val="99"/>
    <w:semiHidden/>
    <w:rsid w:val="001D185B"/>
    <w:pPr>
      <w:spacing w:after="240" w:line="240" w:lineRule="auto"/>
    </w:pPr>
    <w:rPr>
      <w:rFonts w:ascii="Arial" w:eastAsia="Times New Roman" w:hAnsi="Arial" w:cs="Times New Roman"/>
      <w:color w:val="000000"/>
      <w:sz w:val="24"/>
      <w:szCs w:val="24"/>
    </w:rPr>
  </w:style>
  <w:style w:type="paragraph" w:styleId="BalloonText">
    <w:name w:val="Balloon Text"/>
    <w:basedOn w:val="Normal"/>
    <w:link w:val="BalloonTextChar"/>
    <w:uiPriority w:val="99"/>
    <w:semiHidden/>
    <w:unhideWhenUsed/>
    <w:rsid w:val="001D185B"/>
    <w:pPr>
      <w:spacing w:after="240"/>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1D185B"/>
    <w:rPr>
      <w:rFonts w:ascii="Segoe UI" w:hAnsi="Segoe UI" w:cs="Segoe UI"/>
      <w:color w:val="000000"/>
      <w:sz w:val="18"/>
      <w:szCs w:val="18"/>
    </w:rPr>
  </w:style>
  <w:style w:type="paragraph" w:styleId="TOCHeading">
    <w:name w:val="TOC Heading"/>
    <w:basedOn w:val="Topictitle"/>
    <w:next w:val="Normal"/>
    <w:uiPriority w:val="39"/>
    <w:unhideWhenUsed/>
    <w:rsid w:val="001D185B"/>
    <w:pPr>
      <w:outlineLvl w:val="0"/>
    </w:pPr>
    <w:rPr>
      <w:rFonts w:eastAsia="Calibri" w:cs="Times New Roman"/>
      <w:color w:val="000000"/>
    </w:rPr>
  </w:style>
  <w:style w:type="paragraph" w:styleId="TOC3">
    <w:name w:val="toc 3"/>
    <w:basedOn w:val="Normal"/>
    <w:next w:val="Normal"/>
    <w:autoRedefine/>
    <w:uiPriority w:val="39"/>
    <w:unhideWhenUsed/>
    <w:rsid w:val="001D185B"/>
    <w:pPr>
      <w:tabs>
        <w:tab w:val="right" w:leader="dot" w:pos="8505"/>
        <w:tab w:val="right" w:leader="dot" w:pos="9016"/>
      </w:tabs>
      <w:spacing w:after="100"/>
      <w:ind w:left="480"/>
    </w:pPr>
    <w:rPr>
      <w:rFonts w:ascii="Arial" w:hAnsi="Arial"/>
      <w:color w:val="000000"/>
      <w:sz w:val="24"/>
      <w:szCs w:val="24"/>
    </w:rPr>
  </w:style>
  <w:style w:type="paragraph" w:styleId="TOC2">
    <w:name w:val="toc 2"/>
    <w:basedOn w:val="Normal"/>
    <w:next w:val="Normal"/>
    <w:autoRedefine/>
    <w:uiPriority w:val="39"/>
    <w:unhideWhenUsed/>
    <w:rsid w:val="001D185B"/>
    <w:pPr>
      <w:tabs>
        <w:tab w:val="right" w:leader="dot" w:pos="8505"/>
        <w:tab w:val="right" w:leader="dot" w:pos="9016"/>
      </w:tabs>
      <w:spacing w:after="100"/>
      <w:ind w:left="240"/>
    </w:pPr>
    <w:rPr>
      <w:rFonts w:ascii="Arial" w:hAnsi="Arial"/>
      <w:color w:val="000000"/>
      <w:sz w:val="24"/>
      <w:szCs w:val="24"/>
    </w:rPr>
  </w:style>
  <w:style w:type="paragraph" w:styleId="TOC1">
    <w:name w:val="toc 1"/>
    <w:basedOn w:val="Normal"/>
    <w:next w:val="Normal"/>
    <w:autoRedefine/>
    <w:uiPriority w:val="39"/>
    <w:unhideWhenUsed/>
    <w:rsid w:val="001D185B"/>
    <w:pPr>
      <w:tabs>
        <w:tab w:val="right" w:leader="dot" w:pos="8505"/>
      </w:tabs>
      <w:spacing w:after="100"/>
    </w:pPr>
    <w:rPr>
      <w:rFonts w:ascii="Arial" w:hAnsi="Arial"/>
      <w:color w:val="000000"/>
      <w:sz w:val="24"/>
      <w:szCs w:val="24"/>
    </w:rPr>
  </w:style>
  <w:style w:type="table" w:customStyle="1" w:styleId="Table">
    <w:name w:val="Table"/>
    <w:basedOn w:val="TableNormal"/>
    <w:uiPriority w:val="99"/>
    <w:rsid w:val="001D185B"/>
    <w:pPr>
      <w:spacing w:after="0" w:line="240" w:lineRule="auto"/>
    </w:pPr>
    <w:rPr>
      <w:rFonts w:ascii="Arial" w:hAnsi="Arial"/>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1D185B"/>
    <w:pPr>
      <w:spacing w:after="0" w:line="240" w:lineRule="auto"/>
    </w:pPr>
    <w:rPr>
      <w:rFonts w:ascii="Arial" w:hAnsi="Arial"/>
      <w:color w:val="FFFFFF"/>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rsid w:val="001D1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1D185B"/>
    <w:rPr>
      <w:rFonts w:ascii="Courier New" w:hAnsi="Courier New" w:cs="Courier New"/>
      <w:color w:val="000000"/>
      <w:sz w:val="20"/>
      <w:szCs w:val="20"/>
      <w:lang w:eastAsia="en-GB"/>
    </w:rPr>
  </w:style>
  <w:style w:type="paragraph" w:customStyle="1" w:styleId="Tableheader">
    <w:name w:val="Table header"/>
    <w:basedOn w:val="Normal"/>
    <w:link w:val="TableheaderChar"/>
    <w:rsid w:val="001D185B"/>
    <w:pPr>
      <w:spacing w:before="60" w:after="60"/>
    </w:pPr>
    <w:rPr>
      <w:rFonts w:ascii="Arial" w:hAnsi="Arial"/>
      <w:b/>
      <w:color w:val="FFFFFF"/>
      <w:sz w:val="24"/>
      <w:szCs w:val="24"/>
      <w:lang w:eastAsia="en-GB"/>
    </w:rPr>
  </w:style>
  <w:style w:type="character" w:customStyle="1" w:styleId="TableheaderChar">
    <w:name w:val="Table header Char"/>
    <w:basedOn w:val="DefaultParagraphFont"/>
    <w:link w:val="Tableheader"/>
    <w:rsid w:val="001D185B"/>
    <w:rPr>
      <w:rFonts w:ascii="Arial" w:hAnsi="Arial"/>
      <w:b/>
      <w:color w:val="FFFFFF"/>
      <w:sz w:val="24"/>
      <w:szCs w:val="24"/>
      <w:lang w:eastAsia="en-GB"/>
    </w:rPr>
  </w:style>
  <w:style w:type="paragraph" w:styleId="Title">
    <w:name w:val="Title"/>
    <w:basedOn w:val="Contenttitle"/>
    <w:next w:val="Normal"/>
    <w:link w:val="TitleChar"/>
    <w:uiPriority w:val="10"/>
    <w:rsid w:val="001D185B"/>
  </w:style>
  <w:style w:type="character" w:customStyle="1" w:styleId="TitleChar">
    <w:name w:val="Title Char"/>
    <w:basedOn w:val="DefaultParagraphFont"/>
    <w:link w:val="Title"/>
    <w:uiPriority w:val="10"/>
    <w:rsid w:val="001D185B"/>
    <w:rPr>
      <w:rFonts w:eastAsia="Times New Roman" w:cs="Times New Roman"/>
      <w:b/>
      <w:bCs/>
      <w:kern w:val="32"/>
      <w:sz w:val="40"/>
      <w:szCs w:val="32"/>
    </w:rPr>
  </w:style>
  <w:style w:type="character" w:styleId="Emphasis">
    <w:name w:val="Emphasis"/>
    <w:basedOn w:val="DefaultParagraphFont"/>
    <w:uiPriority w:val="20"/>
    <w:rsid w:val="001D185B"/>
    <w:rPr>
      <w:rFonts w:ascii="Arial" w:hAnsi="Arial"/>
      <w:i/>
      <w:iCs/>
      <w:sz w:val="24"/>
    </w:rPr>
  </w:style>
  <w:style w:type="character" w:styleId="SubtleEmphasis">
    <w:name w:val="Subtle Emphasis"/>
    <w:basedOn w:val="DefaultParagraphFont"/>
    <w:uiPriority w:val="19"/>
    <w:rsid w:val="001D185B"/>
    <w:rPr>
      <w:rFonts w:ascii="Arial" w:hAnsi="Arial"/>
      <w:i/>
      <w:iCs/>
      <w:color w:val="auto"/>
      <w:sz w:val="24"/>
    </w:rPr>
  </w:style>
  <w:style w:type="paragraph" w:customStyle="1" w:styleId="Subtitle1">
    <w:name w:val="Subtitle1"/>
    <w:basedOn w:val="Normal"/>
    <w:next w:val="Normal"/>
    <w:uiPriority w:val="11"/>
    <w:rsid w:val="001D185B"/>
    <w:pPr>
      <w:numPr>
        <w:ilvl w:val="1"/>
      </w:numPr>
    </w:pPr>
    <w:rPr>
      <w:rFonts w:ascii="Arial" w:eastAsia="Times New Roman" w:hAnsi="Arial"/>
      <w:color w:val="000000"/>
      <w:spacing w:val="15"/>
      <w:sz w:val="24"/>
      <w:szCs w:val="24"/>
    </w:rPr>
  </w:style>
  <w:style w:type="character" w:customStyle="1" w:styleId="SubtitleChar">
    <w:name w:val="Subtitle Char"/>
    <w:basedOn w:val="DefaultParagraphFont"/>
    <w:link w:val="Subtitle"/>
    <w:uiPriority w:val="11"/>
    <w:rsid w:val="001D185B"/>
    <w:rPr>
      <w:rFonts w:ascii="Arial" w:eastAsia="Times New Roman" w:hAnsi="Arial"/>
      <w:spacing w:val="15"/>
      <w:sz w:val="24"/>
    </w:rPr>
  </w:style>
  <w:style w:type="character" w:styleId="IntenseEmphasis">
    <w:name w:val="Intense Emphasis"/>
    <w:basedOn w:val="DefaultParagraphFont"/>
    <w:uiPriority w:val="21"/>
    <w:rsid w:val="001D185B"/>
    <w:rPr>
      <w:rFonts w:ascii="Arial" w:hAnsi="Arial"/>
      <w:i/>
      <w:iCs/>
      <w:color w:val="auto"/>
      <w:sz w:val="24"/>
    </w:rPr>
  </w:style>
  <w:style w:type="character" w:styleId="Strong">
    <w:name w:val="Strong"/>
    <w:basedOn w:val="DefaultParagraphFont"/>
    <w:uiPriority w:val="22"/>
    <w:rsid w:val="001D185B"/>
    <w:rPr>
      <w:rFonts w:ascii="Arial" w:hAnsi="Arial"/>
      <w:b/>
      <w:bCs/>
      <w:sz w:val="24"/>
    </w:rPr>
  </w:style>
  <w:style w:type="character" w:styleId="BookTitle">
    <w:name w:val="Book Title"/>
    <w:basedOn w:val="DefaultParagraphFont"/>
    <w:uiPriority w:val="33"/>
    <w:rsid w:val="001D185B"/>
    <w:rPr>
      <w:rFonts w:ascii="Arial" w:hAnsi="Arial"/>
      <w:b/>
      <w:bCs/>
      <w:i/>
      <w:iCs/>
      <w:spacing w:val="5"/>
    </w:rPr>
  </w:style>
  <w:style w:type="character" w:styleId="IntenseReference">
    <w:name w:val="Intense Reference"/>
    <w:basedOn w:val="DefaultParagraphFont"/>
    <w:uiPriority w:val="32"/>
    <w:rsid w:val="001D185B"/>
    <w:rPr>
      <w:rFonts w:ascii="Arial Bold" w:hAnsi="Arial Bold"/>
      <w:b/>
      <w:bCs/>
      <w:caps w:val="0"/>
      <w:smallCaps w:val="0"/>
      <w:color w:val="auto"/>
      <w:spacing w:val="5"/>
    </w:rPr>
  </w:style>
  <w:style w:type="character" w:styleId="SubtleReference">
    <w:name w:val="Subtle Reference"/>
    <w:basedOn w:val="DefaultParagraphFont"/>
    <w:uiPriority w:val="31"/>
    <w:rsid w:val="001D185B"/>
    <w:rPr>
      <w:rFonts w:ascii="Arial" w:hAnsi="Arial"/>
      <w:caps w:val="0"/>
      <w:smallCaps w:val="0"/>
      <w:color w:val="auto"/>
    </w:rPr>
  </w:style>
  <w:style w:type="paragraph" w:styleId="IntenseQuote">
    <w:name w:val="Intense Quote"/>
    <w:basedOn w:val="Normal"/>
    <w:next w:val="Normal"/>
    <w:link w:val="IntenseQuoteChar"/>
    <w:uiPriority w:val="30"/>
    <w:rsid w:val="001D185B"/>
    <w:pPr>
      <w:pBdr>
        <w:top w:val="single" w:sz="4" w:space="10" w:color="auto"/>
        <w:bottom w:val="single" w:sz="4" w:space="10" w:color="auto"/>
      </w:pBdr>
      <w:spacing w:before="360" w:after="360"/>
      <w:ind w:left="864" w:right="864"/>
      <w:jc w:val="center"/>
    </w:pPr>
    <w:rPr>
      <w:rFonts w:ascii="Arial" w:hAnsi="Arial"/>
      <w:i/>
      <w:iCs/>
      <w:color w:val="000000"/>
      <w:sz w:val="24"/>
      <w:szCs w:val="24"/>
    </w:rPr>
  </w:style>
  <w:style w:type="character" w:customStyle="1" w:styleId="IntenseQuoteChar">
    <w:name w:val="Intense Quote Char"/>
    <w:basedOn w:val="DefaultParagraphFont"/>
    <w:link w:val="IntenseQuote"/>
    <w:uiPriority w:val="30"/>
    <w:rsid w:val="001D185B"/>
    <w:rPr>
      <w:rFonts w:ascii="Arial" w:hAnsi="Arial"/>
      <w:i/>
      <w:iCs/>
      <w:color w:val="000000"/>
      <w:sz w:val="24"/>
      <w:szCs w:val="24"/>
    </w:rPr>
  </w:style>
  <w:style w:type="paragraph" w:styleId="NormalWeb">
    <w:name w:val="Normal (Web)"/>
    <w:basedOn w:val="Normal"/>
    <w:uiPriority w:val="99"/>
    <w:semiHidden/>
    <w:unhideWhenUsed/>
    <w:rsid w:val="001D185B"/>
    <w:pPr>
      <w:spacing w:before="100" w:beforeAutospacing="1" w:after="100" w:afterAutospacing="1"/>
    </w:pPr>
    <w:rPr>
      <w:rFonts w:ascii="Times New Roman" w:hAnsi="Times New Roman"/>
      <w:color w:val="000000"/>
      <w:sz w:val="24"/>
      <w:szCs w:val="24"/>
      <w:lang w:eastAsia="en-GB"/>
    </w:rPr>
  </w:style>
  <w:style w:type="paragraph" w:styleId="EndnoteText">
    <w:name w:val="endnote text"/>
    <w:basedOn w:val="Normal"/>
    <w:link w:val="EndnoteTextChar"/>
    <w:uiPriority w:val="99"/>
    <w:semiHidden/>
    <w:unhideWhenUsed/>
    <w:rsid w:val="001D185B"/>
    <w:pPr>
      <w:spacing w:after="240" w:line="240" w:lineRule="auto"/>
    </w:pPr>
    <w:rPr>
      <w:rFonts w:ascii="Arial" w:hAnsi="Arial"/>
      <w:color w:val="000000"/>
      <w:sz w:val="20"/>
      <w:szCs w:val="20"/>
    </w:rPr>
  </w:style>
  <w:style w:type="character" w:customStyle="1" w:styleId="EndnoteTextChar">
    <w:name w:val="Endnote Text Char"/>
    <w:basedOn w:val="DefaultParagraphFont"/>
    <w:link w:val="EndnoteText"/>
    <w:uiPriority w:val="99"/>
    <w:semiHidden/>
    <w:rsid w:val="001D185B"/>
    <w:rPr>
      <w:rFonts w:ascii="Arial" w:hAnsi="Arial"/>
      <w:color w:val="000000"/>
      <w:sz w:val="20"/>
      <w:szCs w:val="20"/>
    </w:rPr>
  </w:style>
  <w:style w:type="character" w:styleId="EndnoteReference">
    <w:name w:val="endnote reference"/>
    <w:basedOn w:val="DefaultParagraphFont"/>
    <w:uiPriority w:val="99"/>
    <w:semiHidden/>
    <w:unhideWhenUsed/>
    <w:rsid w:val="001D185B"/>
    <w:rPr>
      <w:vertAlign w:val="superscript"/>
    </w:rPr>
  </w:style>
  <w:style w:type="paragraph" w:customStyle="1" w:styleId="Documenttitle">
    <w:name w:val="Document title"/>
    <w:basedOn w:val="Contenttitle"/>
    <w:link w:val="DocumenttitleChar"/>
    <w:rsid w:val="001D185B"/>
    <w:rPr>
      <w:rFonts w:eastAsia="Times New Roman"/>
      <w:bCs/>
    </w:rPr>
  </w:style>
  <w:style w:type="paragraph" w:customStyle="1" w:styleId="Chaptertitle">
    <w:name w:val="Chapter title"/>
    <w:basedOn w:val="Sectiontitle"/>
    <w:link w:val="ChaptertitleChar"/>
    <w:rsid w:val="001D185B"/>
    <w:rPr>
      <w:rFonts w:eastAsia="Calibri"/>
      <w:color w:val="000000"/>
    </w:rPr>
  </w:style>
  <w:style w:type="character" w:customStyle="1" w:styleId="ContenttitleChar">
    <w:name w:val="Content title Char"/>
    <w:basedOn w:val="DefaultParagraphFont"/>
    <w:link w:val="Contenttitle"/>
    <w:rsid w:val="001D185B"/>
    <w:rPr>
      <w:rFonts w:ascii="Arial" w:eastAsia="Calibri" w:hAnsi="Arial" w:cs="Times New Roman"/>
      <w:b/>
      <w:color w:val="000000"/>
      <w:kern w:val="32"/>
      <w:sz w:val="40"/>
      <w:szCs w:val="32"/>
    </w:rPr>
  </w:style>
  <w:style w:type="character" w:customStyle="1" w:styleId="DocumenttitleChar">
    <w:name w:val="Document title Char"/>
    <w:basedOn w:val="ContenttitleChar"/>
    <w:link w:val="Documenttitle"/>
    <w:rsid w:val="001D185B"/>
    <w:rPr>
      <w:rFonts w:ascii="Arial" w:eastAsia="Times New Roman" w:hAnsi="Arial" w:cs="Times New Roman"/>
      <w:b/>
      <w:bCs/>
      <w:color w:val="000000"/>
      <w:kern w:val="32"/>
      <w:sz w:val="40"/>
      <w:szCs w:val="32"/>
    </w:rPr>
  </w:style>
  <w:style w:type="character" w:customStyle="1" w:styleId="ChaptertitleChar">
    <w:name w:val="Chapter title Char"/>
    <w:basedOn w:val="SectiontitleChar"/>
    <w:link w:val="Chaptertitle"/>
    <w:rsid w:val="001D185B"/>
    <w:rPr>
      <w:rFonts w:eastAsia="Calibri" w:cs="Times New Roman"/>
      <w:b/>
      <w:bCs/>
      <w:color w:val="000000"/>
      <w:sz w:val="36"/>
      <w:szCs w:val="32"/>
    </w:rPr>
  </w:style>
  <w:style w:type="paragraph" w:customStyle="1" w:styleId="Principleheader">
    <w:name w:val="Principle header"/>
    <w:basedOn w:val="Heading2"/>
    <w:next w:val="Normal"/>
    <w:link w:val="PrincipleheaderChar"/>
    <w:rsid w:val="001D185B"/>
    <w:pPr>
      <w:numPr>
        <w:numId w:val="25"/>
      </w:numPr>
      <w:ind w:left="357" w:hanging="357"/>
      <w:outlineLvl w:val="0"/>
    </w:pPr>
    <w:rPr>
      <w:rFonts w:eastAsia="Calibri" w:cs="Times New Roman"/>
      <w:color w:val="000000"/>
      <w:sz w:val="36"/>
      <w:szCs w:val="36"/>
    </w:rPr>
  </w:style>
  <w:style w:type="character" w:customStyle="1" w:styleId="ListParagraphChar">
    <w:name w:val="List Paragraph Char"/>
    <w:basedOn w:val="DefaultParagraphFont"/>
    <w:link w:val="ListParagraph"/>
    <w:uiPriority w:val="34"/>
    <w:rsid w:val="001D185B"/>
    <w:rPr>
      <w:rFonts w:ascii="Arial" w:hAnsi="Arial"/>
      <w:color w:val="000000"/>
      <w:sz w:val="24"/>
      <w:szCs w:val="24"/>
    </w:rPr>
  </w:style>
  <w:style w:type="character" w:customStyle="1" w:styleId="PrincipleheaderChar">
    <w:name w:val="Principle header Char"/>
    <w:basedOn w:val="DefaultParagraphFont"/>
    <w:link w:val="Principleheader"/>
    <w:rsid w:val="001D185B"/>
    <w:rPr>
      <w:rFonts w:eastAsia="Calibri" w:cs="Times New Roman"/>
      <w:b/>
      <w:bCs/>
      <w:color w:val="000000"/>
      <w:sz w:val="36"/>
      <w:szCs w:val="36"/>
    </w:rPr>
  </w:style>
  <w:style w:type="character" w:customStyle="1" w:styleId="FollowedHyperlink1">
    <w:name w:val="FollowedHyperlink1"/>
    <w:basedOn w:val="DefaultParagraphFont"/>
    <w:uiPriority w:val="99"/>
    <w:semiHidden/>
    <w:unhideWhenUsed/>
    <w:rsid w:val="001D185B"/>
    <w:rPr>
      <w:color w:val="954F72"/>
      <w:u w:val="single"/>
    </w:rPr>
  </w:style>
  <w:style w:type="character" w:customStyle="1" w:styleId="NumberedblockChar">
    <w:name w:val="Numbered block Char"/>
    <w:basedOn w:val="DefaultParagraphFont"/>
    <w:link w:val="Numberedblock"/>
    <w:locked/>
    <w:rsid w:val="001D185B"/>
    <w:rPr>
      <w:rFonts w:eastAsia="Times New Roman" w:cs="Arial"/>
      <w:b/>
      <w:iCs/>
      <w:sz w:val="26"/>
      <w:szCs w:val="26"/>
    </w:rPr>
  </w:style>
  <w:style w:type="character" w:customStyle="1" w:styleId="Heading5Char">
    <w:name w:val="Heading 5 Char"/>
    <w:basedOn w:val="DefaultParagraphFont"/>
    <w:link w:val="Heading5"/>
    <w:uiPriority w:val="9"/>
    <w:semiHidden/>
    <w:rsid w:val="001D185B"/>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1D185B"/>
    <w:pPr>
      <w:numPr>
        <w:numId w:val="26"/>
      </w:numPr>
      <w:spacing w:before="0" w:after="240" w:line="256" w:lineRule="auto"/>
    </w:pPr>
    <w:rPr>
      <w:rFonts w:asciiTheme="minorHAnsi" w:eastAsia="Times New Roman" w:hAnsiTheme="minorHAnsi" w:cs="Arial"/>
      <w:b/>
      <w:i w:val="0"/>
      <w:color w:val="auto"/>
      <w:sz w:val="26"/>
      <w:szCs w:val="26"/>
    </w:rPr>
  </w:style>
  <w:style w:type="character" w:customStyle="1" w:styleId="Italictext">
    <w:name w:val="Italic text"/>
    <w:basedOn w:val="DefaultParagraphFont"/>
    <w:uiPriority w:val="1"/>
    <w:qFormat/>
    <w:rsid w:val="001D185B"/>
    <w:rPr>
      <w:rFonts w:ascii="Arial" w:hAnsi="Arial"/>
      <w:i/>
      <w:sz w:val="24"/>
    </w:rPr>
  </w:style>
  <w:style w:type="character" w:customStyle="1" w:styleId="HeadingCharacter">
    <w:name w:val="Heading (Character)"/>
    <w:uiPriority w:val="1"/>
    <w:rsid w:val="001D185B"/>
    <w:rPr>
      <w:b/>
      <w:color w:val="000000"/>
    </w:rPr>
  </w:style>
  <w:style w:type="paragraph" w:customStyle="1" w:styleId="Blocksubheading">
    <w:name w:val="Block sub heading"/>
    <w:basedOn w:val="Blockheading"/>
    <w:next w:val="Normal"/>
    <w:link w:val="BlocksubheadingChar"/>
    <w:qFormat/>
    <w:rsid w:val="001D185B"/>
    <w:pPr>
      <w:outlineLvl w:val="3"/>
    </w:pPr>
    <w:rPr>
      <w:sz w:val="24"/>
    </w:rPr>
  </w:style>
  <w:style w:type="character" w:customStyle="1" w:styleId="BlocksubheadingChar">
    <w:name w:val="Block sub heading Char"/>
    <w:basedOn w:val="DefaultParagraphFont"/>
    <w:link w:val="Blocksubheading"/>
    <w:rsid w:val="001D185B"/>
    <w:rPr>
      <w:rFonts w:eastAsia="Times New Roman" w:cs="Times New Roman"/>
      <w:b/>
      <w:iCs/>
      <w:sz w:val="24"/>
    </w:rPr>
  </w:style>
  <w:style w:type="paragraph" w:customStyle="1" w:styleId="Audienceheading">
    <w:name w:val="Audience heading"/>
    <w:basedOn w:val="Blockheading"/>
    <w:link w:val="AudienceheadingChar"/>
    <w:rsid w:val="001D185B"/>
    <w:pPr>
      <w:outlineLvl w:val="9"/>
    </w:pPr>
    <w:rPr>
      <w:bCs/>
      <w:iCs w:val="0"/>
    </w:rPr>
  </w:style>
  <w:style w:type="character" w:customStyle="1" w:styleId="AudienceheadingChar">
    <w:name w:val="Audience heading Char"/>
    <w:basedOn w:val="BlockheadingChar"/>
    <w:link w:val="Audienceheading"/>
    <w:rsid w:val="001D185B"/>
    <w:rPr>
      <w:rFonts w:eastAsia="Times New Roman" w:cs="Times New Roman"/>
      <w:b/>
      <w:bCs/>
      <w:iCs w:val="0"/>
      <w:sz w:val="26"/>
    </w:rPr>
  </w:style>
  <w:style w:type="character" w:styleId="UnresolvedMention">
    <w:name w:val="Unresolved Mention"/>
    <w:basedOn w:val="DefaultParagraphFont"/>
    <w:uiPriority w:val="99"/>
    <w:semiHidden/>
    <w:unhideWhenUsed/>
    <w:rsid w:val="001D185B"/>
    <w:rPr>
      <w:color w:val="605E5C"/>
      <w:shd w:val="clear" w:color="auto" w:fill="E1DFDD"/>
    </w:rPr>
  </w:style>
  <w:style w:type="character" w:styleId="Mention">
    <w:name w:val="Mention"/>
    <w:basedOn w:val="DefaultParagraphFont"/>
    <w:uiPriority w:val="99"/>
    <w:unhideWhenUsed/>
    <w:rsid w:val="001D185B"/>
    <w:rPr>
      <w:color w:val="2B579A"/>
      <w:shd w:val="clear" w:color="auto" w:fill="E1DFDD"/>
    </w:rPr>
  </w:style>
  <w:style w:type="character" w:customStyle="1" w:styleId="Heading4Char1">
    <w:name w:val="Heading 4 Char1"/>
    <w:basedOn w:val="DefaultParagraphFont"/>
    <w:link w:val="Heading4"/>
    <w:uiPriority w:val="9"/>
    <w:semiHidden/>
    <w:rsid w:val="001D185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1D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D185B"/>
    <w:pPr>
      <w:numPr>
        <w:ilvl w:val="1"/>
      </w:numPr>
    </w:pPr>
    <w:rPr>
      <w:rFonts w:ascii="Arial" w:eastAsia="Times New Roman" w:hAnsi="Arial"/>
      <w:spacing w:val="15"/>
      <w:sz w:val="24"/>
    </w:rPr>
  </w:style>
  <w:style w:type="character" w:customStyle="1" w:styleId="SubtitleChar1">
    <w:name w:val="Subtitle Char1"/>
    <w:basedOn w:val="DefaultParagraphFont"/>
    <w:uiPriority w:val="11"/>
    <w:rsid w:val="001D185B"/>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D185B"/>
    <w:rPr>
      <w:color w:val="954F72" w:themeColor="followedHyperlink"/>
      <w:u w:val="single"/>
    </w:rPr>
  </w:style>
  <w:style w:type="character" w:customStyle="1" w:styleId="Heading5Char1">
    <w:name w:val="Heading 5 Char1"/>
    <w:basedOn w:val="DefaultParagraphFont"/>
    <w:uiPriority w:val="9"/>
    <w:semiHidden/>
    <w:rsid w:val="001D185B"/>
    <w:rPr>
      <w:rFonts w:asciiTheme="majorHAnsi" w:eastAsiaTheme="majorEastAsia" w:hAnsiTheme="majorHAnsi" w:cstheme="majorBidi"/>
      <w:color w:val="2F5496" w:themeColor="accent1" w:themeShade="BF"/>
    </w:rPr>
  </w:style>
  <w:style w:type="paragraph" w:customStyle="1" w:styleId="paragraph">
    <w:name w:val="paragraph"/>
    <w:basedOn w:val="Normal"/>
    <w:rsid w:val="00043E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EF3"/>
  </w:style>
  <w:style w:type="character" w:customStyle="1" w:styleId="eop">
    <w:name w:val="eop"/>
    <w:basedOn w:val="DefaultParagraphFont"/>
    <w:rsid w:val="0004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2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int-res.com/abstracts/meps/v542/p221-23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ata.jncc.gov.uk/data/9aecb87c-80c5-4cfb-9102-39f0228dcc9a/Joint-SNCB-Interim-Displacement-AdviceNote-2017-web.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signatedsites.naturalengland.org.uk/Marine/SupAdvice.aspx?SiteCode=UK9020309&amp;SiteName=outer+thames&amp;SiteNameDisplay=Outer+Thames+Estuary+SPA&amp;countyCode=&amp;responsiblePerson=&amp;SeaArea=&amp;IFCAArea=&amp;NumMarineSeasonality=3" TargetMode="External"/><Relationship Id="rId25" Type="http://schemas.openxmlformats.org/officeDocument/2006/relationships/hyperlink" Target="https://www.medin.org.uk/medin-discovery-metadata-standard"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sciencedirect.com/science/article/pii/B97800810269840002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ec.europa.eu/growth/smes/business-friendly-environment/sme-definition_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ublications.naturalengland.org.uk/publication/57906367816007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jncc.gov.uk/our-work/outer-thames-estuary-spa/"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BF0DD23068D84EAA676DA8947A2B50" ma:contentTypeVersion="16" ma:contentTypeDescription="Create a new document." ma:contentTypeScope="" ma:versionID="c58ebde7648c1af6d901211e042d5639">
  <xsd:schema xmlns:xsd="http://www.w3.org/2001/XMLSchema" xmlns:xs="http://www.w3.org/2001/XMLSchema" xmlns:p="http://schemas.microsoft.com/office/2006/metadata/properties" xmlns:ns2="662745e8-e224-48e8-a2e3-254862b8c2f5" xmlns:ns3="7c77ee27-c47c-4421-b97e-e5a9db7eb2ac" targetNamespace="http://schemas.microsoft.com/office/2006/metadata/properties" ma:root="true" ma:fieldsID="966902ec9622e7d60b4a05b087ad6821" ns2:_="" ns3:_="">
    <xsd:import namespace="662745e8-e224-48e8-a2e3-254862b8c2f5"/>
    <xsd:import namespace="7c77ee27-c47c-4421-b97e-e5a9db7eb2a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Working library (Bird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77ee27-c47c-4421-b97e-e5a9db7eb2a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Working library (Birds)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7c77ee27-c47c-4421-b97e-e5a9db7eb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E8CFD-77A5-4261-9C20-6C5FF148BFEF}">
  <ds:schemaRefs>
    <ds:schemaRef ds:uri="Microsoft.SharePoint.Taxonomy.ContentTypeSync"/>
  </ds:schemaRefs>
</ds:datastoreItem>
</file>

<file path=customXml/itemProps2.xml><?xml version="1.0" encoding="utf-8"?>
<ds:datastoreItem xmlns:ds="http://schemas.openxmlformats.org/officeDocument/2006/customXml" ds:itemID="{B6E29AFA-A825-4736-988A-DE0781B4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77ee27-c47c-4421-b97e-e5a9db7eb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C9BC1-7524-42F5-B559-A9E4E4D740F2}">
  <ds:schemaRefs>
    <ds:schemaRef ds:uri="http://schemas.microsoft.com/sharepoint/v3/contenttype/forms"/>
  </ds:schemaRefs>
</ds:datastoreItem>
</file>

<file path=customXml/itemProps4.xml><?xml version="1.0" encoding="utf-8"?>
<ds:datastoreItem xmlns:ds="http://schemas.openxmlformats.org/officeDocument/2006/customXml" ds:itemID="{582C300B-EFE0-4CCA-8E67-06D74050135B}">
  <ds:schemaRefs>
    <ds:schemaRef ds:uri="http://schemas.microsoft.com/office/2006/metadata/properties"/>
    <ds:schemaRef ds:uri="http://schemas.microsoft.com/office/infopath/2007/PartnerControls"/>
    <ds:schemaRef ds:uri="662745e8-e224-48e8-a2e3-254862b8c2f5"/>
    <ds:schemaRef ds:uri="7c77ee27-c47c-4421-b97e-e5a9db7eb2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7726</Words>
  <Characters>44041</Characters>
  <Application>Microsoft Office Word</Application>
  <DocSecurity>0</DocSecurity>
  <Lines>367</Lines>
  <Paragraphs>103</Paragraphs>
  <ScaleCrop>false</ScaleCrop>
  <Company/>
  <LinksUpToDate>false</LinksUpToDate>
  <CharactersWithSpaces>51664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Rachel</dc:creator>
  <cp:keywords/>
  <dc:description/>
  <cp:lastModifiedBy>Highfield, Jane</cp:lastModifiedBy>
  <cp:revision>2</cp:revision>
  <dcterms:created xsi:type="dcterms:W3CDTF">2023-10-09T09:11:00Z</dcterms:created>
  <dcterms:modified xsi:type="dcterms:W3CDTF">2023-10-09T09:11:00Z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0x010100A5BF1C78D9F64B679A5EBDE1C6598EBC0100C5BF0DD23068D84EAA676DA8947A2B50</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