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35A27" w:rsidRDefault="00A35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0A37501D" w14:textId="77777777" w:rsidR="00A35A27" w:rsidRDefault="00A35A2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730F6B16" w14:textId="77777777" w:rsidR="00A35A27" w:rsidRDefault="000607A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5DAB6C7B" w14:textId="77777777" w:rsidR="00A35A27" w:rsidRDefault="00A35A2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2BCED116" w14:textId="77777777" w:rsidR="00A35A27" w:rsidRDefault="00C63D1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A35A27">
          <w:headerReference w:type="default" r:id="rId15"/>
          <w:footerReference w:type="default" r:id="rId16"/>
          <w:headerReference w:type="first" r:id="rId17"/>
          <w:footerReference w:type="first" r:id="rId18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</w:p>
    <w:p w14:paraId="02EB378F" w14:textId="77777777" w:rsidR="00A35A27" w:rsidRDefault="00A35A2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A35A27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8A3AF8" w:rsidRDefault="008A3AF8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8A3AF8" w:rsidRDefault="008A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A35A27" w:rsidRDefault="00A35A2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33A98BDD" w14:textId="77777777" w:rsidR="00A35A27" w:rsidRDefault="000607A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746532FB" w14:textId="77777777" w:rsidR="00A35A27" w:rsidRDefault="000607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A35A27" w:rsidRDefault="00A35A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FF5ACAB" w14:textId="77777777" w:rsidR="00A35A27" w:rsidRDefault="000607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RM6098</w:t>
    </w:r>
  </w:p>
  <w:p w14:paraId="5758E1CC" w14:textId="77777777" w:rsidR="00A35A27" w:rsidRDefault="000607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5FBB3DC3" w14:textId="77777777" w:rsidR="00A35A27" w:rsidRDefault="000607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8A3AF8" w:rsidRDefault="008A3AF8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8A3AF8" w:rsidRDefault="008A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408C" w14:textId="77777777" w:rsidR="00A35A27" w:rsidRDefault="000607A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66857C0" wp14:editId="07777777">
          <wp:simplePos x="0" y="0"/>
          <wp:positionH relativeFrom="column">
            <wp:posOffset>5562600</wp:posOffset>
          </wp:positionH>
          <wp:positionV relativeFrom="paragraph">
            <wp:posOffset>-165731</wp:posOffset>
          </wp:positionV>
          <wp:extent cx="848995" cy="685800"/>
          <wp:effectExtent l="0" t="0" r="0" b="0"/>
          <wp:wrapNone/>
          <wp:docPr id="18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4A46B5" w14:textId="77777777" w:rsidR="00A35A27" w:rsidRDefault="000607A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6A05A809" w14:textId="77777777" w:rsidR="00A35A27" w:rsidRDefault="00A35A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2C56" w14:textId="77777777" w:rsidR="00A35A27" w:rsidRDefault="000607A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5AF7578D" w14:textId="77777777" w:rsidR="00A35A27" w:rsidRDefault="000607A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518D642B" w14:textId="77777777" w:rsidR="00A35A27" w:rsidRDefault="000607A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14:paraId="60061E4C" w14:textId="77777777" w:rsidR="00A35A27" w:rsidRDefault="00A35A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BC5"/>
    <w:multiLevelType w:val="multilevel"/>
    <w:tmpl w:val="C39012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580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27"/>
    <w:rsid w:val="000607AC"/>
    <w:rsid w:val="0015669D"/>
    <w:rsid w:val="001A2304"/>
    <w:rsid w:val="00467915"/>
    <w:rsid w:val="008A3AF8"/>
    <w:rsid w:val="00A35A27"/>
    <w:rsid w:val="00C63D17"/>
    <w:rsid w:val="00E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9927"/>
  <w15:docId w15:val="{5ACAE7E9-3138-4152-89FB-EA17636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03_04 Provide Commercial Activities</TermName>
          <TermId xmlns="http://schemas.microsoft.com/office/infopath/2007/PartnerControls">ba8a9fa4-23a7-4d90-b9ae-12627a5eba3c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 management</TermName>
          <TermId xmlns="http://schemas.microsoft.com/office/infopath/2007/PartnerControls">efd7ad4b-0671-4d07-ba4b-252a9a0f5ab3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</TermName>
          <TermId xmlns="http://schemas.microsoft.com/office/infopath/2007/PartnerControls">bae4d02c-6a4f-4c05-88c9-3d9c33685563</TermId>
        </TermInfo>
      </Terms>
    </m79e07ce3690491db9121a08429fad40>
    <TaxCatchAll xmlns="04738c6d-ecc8-46f1-821f-82e308eab3d9">
      <Value>10</Value>
      <Value>2</Value>
      <Value>73</Value>
      <Value>7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2024-11-05T12:25:35+00:00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6628c55f-21f9-4760-89a5-49bc7bc0738e</TermId>
        </TermInfo>
      </Terms>
    </i71a74d1f9984201b479cc08077b6323>
    <wic_System_Copyright xmlns="http://schemas.microsoft.com/sharepoint/v3/fields" xsi:nil="true"/>
  </documentManagement>
</p:properties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" PreviousValue="false" LastSyncTimeStamp="2017-05-26T14:13:10.48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7DA082254C53394F9FB57CF98FEAB5C7" ma:contentTypeVersion="8" ma:contentTypeDescription="Designed to facilitate the storage of MOD Documents with a '.doc' or '.docx' extension" ma:contentTypeScope="" ma:versionID="9e63c932a128862fa5d4440013018537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8321009f-04c8-4b2b-9bfd-a9ca392db5c5" targetNamespace="http://schemas.microsoft.com/office/2006/metadata/properties" ma:root="true" ma:fieldsID="8e56602914fa0728c52888476b96f1da" ns1:_="" ns2:_="" ns3:_="" ns4:_="" ns5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8321009f-04c8-4b2b-9bfd-a9ca392db5c5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39821a5f-44e9-4a16-8d1e-f71c3156eb6a}" ma:internalName="TaxCatchAll" ma:showField="CatchAllData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39821a5f-44e9-4a16-8d1e-f71c3156eb6a}" ma:internalName="TaxCatchAllLabel" ma:readOnly="true" ma:showField="CatchAllDataLabel" ma:web="a66c65f5-5515-4573-9d27-82f52813b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3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2;#Air|bae4d02c-6a4f-4c05-88c9-3d9c33685563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Information management|6a085f67-cdb7-474e-8082-e1093d41b8cb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4;#Information management|07795f02-7987-43cd-b575-f41fc8ac97cd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009f-04c8-4b2b-9bfd-a9ca392db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PolicyDirtyBag xmlns="microsoft.office.server.policy.changes">
  <Microsoft.Office.RecordsManagement.PolicyFeatures.PolicyAudit op="Change"/>
</PolicyDirtyBag>
</file>

<file path=customXml/item8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2wV+2Zu4UndDUeuVExIVbvPKQ==">CgMxLjAyCGguZ2pkZ3hzMgloLjMwajB6bGw4AHIhMTliSzZQNzA0QWJrQk04YmdIdWZDRzVUR3ZTRFI3VjZv</go:docsCustomData>
</go:gDocsCustomXmlDataStorage>
</file>

<file path=customXml/itemProps1.xml><?xml version="1.0" encoding="utf-8"?>
<ds:datastoreItem xmlns:ds="http://schemas.openxmlformats.org/officeDocument/2006/customXml" ds:itemID="{5F09A65C-81B3-4B7C-9DB1-4E4FCF95D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321009f-04c8-4b2b-9bfd-a9ca392db5c5"/>
    <ds:schemaRef ds:uri="http://purl.org/dc/elements/1.1/"/>
    <ds:schemaRef ds:uri="http://schemas.microsoft.com/office/2006/metadata/properties"/>
    <ds:schemaRef ds:uri="04738c6d-ecc8-46f1-821f-82e308eab3d9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http://schemas.microsoft.com/sharepoint.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097A7C-DBF8-4ECB-BFF1-B2A06D1BCA8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506693-CDEE-4C2D-88AB-922DFB16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8321009f-04c8-4b2b-9bfd-a9ca392db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4A276-2DC4-4650-854B-5997E9EAB6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6E330A-9FFF-4B65-A6C7-7A32C440323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18065FC-E182-419B-A3E3-29A9641ECCC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0C8FFF-94A1-4069-B079-2F19AC3D6678}">
  <ds:schemaRefs>
    <ds:schemaRef ds:uri="microsoft.office.server.policy.changes"/>
  </ds:schemaRefs>
</ds:datastoreItem>
</file>

<file path=customXml/itemProps8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Whittle, Jane C1 (Air-Comrcl Proc 38Gp Ld Mgr)</cp:lastModifiedBy>
  <cp:revision>2</cp:revision>
  <dcterms:created xsi:type="dcterms:W3CDTF">2024-12-10T12:02:00Z</dcterms:created>
  <dcterms:modified xsi:type="dcterms:W3CDTF">2024-12-10T12:02:00Z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  <property fmtid="{D5CDD505-2E9C-101B-9397-08002B2CF9AE}" pid="8" name="ContentTypeId">
    <vt:lpwstr>0x010100D9D675D6CDED02438DC7CFF78D2F29E401007DA082254C53394F9FB57CF98FEAB5C7</vt:lpwstr>
  </property>
  <property fmtid="{D5CDD505-2E9C-101B-9397-08002B2CF9AE}" pid="9" name="Subject Category">
    <vt:lpwstr>10;#Procurement|6628c55f-21f9-4760-89a5-49bc7bc0738e</vt:lpwstr>
  </property>
  <property fmtid="{D5CDD505-2E9C-101B-9397-08002B2CF9AE}" pid="10" name="_dlc_policyId">
    <vt:lpwstr/>
  </property>
  <property fmtid="{D5CDD505-2E9C-101B-9397-08002B2CF9AE}" pid="11" name="ItemRetentionFormula">
    <vt:lpwstr/>
  </property>
  <property fmtid="{D5CDD505-2E9C-101B-9397-08002B2CF9AE}" pid="12" name="Business Owner">
    <vt:lpwstr>2;#Air|bae4d02c-6a4f-4c05-88c9-3d9c33685563</vt:lpwstr>
  </property>
  <property fmtid="{D5CDD505-2E9C-101B-9397-08002B2CF9AE}" pid="13" name="fileplanid">
    <vt:lpwstr>7;#03_04 Provide Commercial Activities|ba8a9fa4-23a7-4d90-b9ae-12627a5eba3c</vt:lpwstr>
  </property>
  <property fmtid="{D5CDD505-2E9C-101B-9397-08002B2CF9AE}" pid="14" name="Subject Keywords">
    <vt:lpwstr>73;#Contract management|efd7ad4b-0671-4d07-ba4b-252a9a0f5ab3</vt:lpwstr>
  </property>
  <property fmtid="{D5CDD505-2E9C-101B-9397-08002B2CF9AE}" pid="15" name="TaxKeyword">
    <vt:lpwstr/>
  </property>
  <property fmtid="{D5CDD505-2E9C-101B-9397-08002B2CF9AE}" pid="16" name="MSIP_Label_d8a60473-494b-4586-a1bb-b0e663054676_Enabled">
    <vt:lpwstr>true</vt:lpwstr>
  </property>
  <property fmtid="{D5CDD505-2E9C-101B-9397-08002B2CF9AE}" pid="17" name="MSIP_Label_d8a60473-494b-4586-a1bb-b0e663054676_SetDate">
    <vt:lpwstr>2024-12-10T12:00:27Z</vt:lpwstr>
  </property>
  <property fmtid="{D5CDD505-2E9C-101B-9397-08002B2CF9AE}" pid="18" name="MSIP_Label_d8a60473-494b-4586-a1bb-b0e663054676_Method">
    <vt:lpwstr>Privileged</vt:lpwstr>
  </property>
  <property fmtid="{D5CDD505-2E9C-101B-9397-08002B2CF9AE}" pid="19" name="MSIP_Label_d8a60473-494b-4586-a1bb-b0e663054676_Name">
    <vt:lpwstr>MOD-1-O-‘UNMARKED’</vt:lpwstr>
  </property>
  <property fmtid="{D5CDD505-2E9C-101B-9397-08002B2CF9AE}" pid="20" name="MSIP_Label_d8a60473-494b-4586-a1bb-b0e663054676_SiteId">
    <vt:lpwstr>be7760ed-5953-484b-ae95-d0a16dfa09e5</vt:lpwstr>
  </property>
  <property fmtid="{D5CDD505-2E9C-101B-9397-08002B2CF9AE}" pid="21" name="MSIP_Label_d8a60473-494b-4586-a1bb-b0e663054676_ActionId">
    <vt:lpwstr>c953a5f6-05a3-4511-a7e6-aa4a137b0b3e</vt:lpwstr>
  </property>
  <property fmtid="{D5CDD505-2E9C-101B-9397-08002B2CF9AE}" pid="22" name="MSIP_Label_d8a60473-494b-4586-a1bb-b0e663054676_ContentBits">
    <vt:lpwstr>0</vt:lpwstr>
  </property>
  <property fmtid="{D5CDD505-2E9C-101B-9397-08002B2CF9AE}" pid="23" name="Subject_x0020_Category">
    <vt:lpwstr>10;#Procurement|6628c55f-21f9-4760-89a5-49bc7bc0738e</vt:lpwstr>
  </property>
  <property fmtid="{D5CDD505-2E9C-101B-9397-08002B2CF9AE}" pid="24" name="Subject_x0020_Keywords">
    <vt:lpwstr>73;#Contract management|efd7ad4b-0671-4d07-ba4b-252a9a0f5ab3</vt:lpwstr>
  </property>
  <property fmtid="{D5CDD505-2E9C-101B-9397-08002B2CF9AE}" pid="25" name="Business_x0020_Owner">
    <vt:lpwstr>2;#Air|bae4d02c-6a4f-4c05-88c9-3d9c33685563</vt:lpwstr>
  </property>
</Properties>
</file>