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C53E4" w14:textId="4055BD93" w:rsidR="00A966C8" w:rsidRPr="001E028C" w:rsidRDefault="00E740FD" w:rsidP="00A966C8">
      <w:pPr>
        <w:rPr>
          <w:rFonts w:cs="Arial"/>
          <w:color w:val="00AF41"/>
          <w:sz w:val="32"/>
          <w:szCs w:val="32"/>
        </w:rPr>
      </w:pPr>
      <w:r>
        <w:rPr>
          <w:noProof/>
          <w:sz w:val="32"/>
          <w:szCs w:val="32"/>
        </w:rPr>
        <w:drawing>
          <wp:inline distT="0" distB="0" distL="0" distR="0" wp14:anchorId="40E7A3E1" wp14:editId="27C3FEBE">
            <wp:extent cx="2181225" cy="11144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81225" cy="1114425"/>
                    </a:xfrm>
                    <a:prstGeom prst="rect">
                      <a:avLst/>
                    </a:prstGeom>
                    <a:noFill/>
                    <a:ln>
                      <a:noFill/>
                    </a:ln>
                  </pic:spPr>
                </pic:pic>
              </a:graphicData>
            </a:graphic>
          </wp:inline>
        </w:drawing>
      </w:r>
    </w:p>
    <w:p w14:paraId="4DE79A82" w14:textId="666A6CED" w:rsidR="00575FA9" w:rsidRPr="00B83416" w:rsidRDefault="00A966C8" w:rsidP="00B83416">
      <w:pPr>
        <w:pStyle w:val="PubTitle"/>
        <w:rPr>
          <w:b w:val="0"/>
          <w:sz w:val="72"/>
          <w:szCs w:val="72"/>
        </w:rPr>
      </w:pPr>
      <w:r>
        <w:rPr>
          <w:b w:val="0"/>
          <w:sz w:val="72"/>
          <w:szCs w:val="72"/>
        </w:rPr>
        <w:t>Conditions of Contract</w:t>
      </w:r>
    </w:p>
    <w:p w14:paraId="19F4C7D0" w14:textId="77304239" w:rsidR="003F1AC6" w:rsidRPr="003F1AC6" w:rsidRDefault="004579FA" w:rsidP="003F1AC6">
      <w:pPr>
        <w:pStyle w:val="PubSubtitle"/>
        <w:rPr>
          <w:sz w:val="56"/>
          <w:szCs w:val="56"/>
        </w:rPr>
      </w:pPr>
      <w:r>
        <w:rPr>
          <w:sz w:val="56"/>
          <w:szCs w:val="56"/>
        </w:rPr>
        <w:t xml:space="preserve">Lot [x] </w:t>
      </w:r>
      <w:r w:rsidR="00B83416">
        <w:rPr>
          <w:sz w:val="56"/>
          <w:szCs w:val="56"/>
        </w:rPr>
        <w:t>Citizen Science Local Pilots</w:t>
      </w:r>
    </w:p>
    <w:p w14:paraId="05E1B6F5" w14:textId="51154EE8" w:rsidR="00A966C8" w:rsidRDefault="00C815C5" w:rsidP="00A966C8">
      <w:pPr>
        <w:pStyle w:val="PubDate"/>
      </w:pPr>
      <w:r>
        <w:t>November 2023</w:t>
      </w:r>
    </w:p>
    <w:p w14:paraId="26219868" w14:textId="46966090" w:rsidR="00C815C5" w:rsidRPr="00C815C5" w:rsidRDefault="00C815C5" w:rsidP="00C815C5"/>
    <w:p w14:paraId="3F3482EF" w14:textId="77777777" w:rsidR="008E7223" w:rsidRDefault="008E7223" w:rsidP="00C11366">
      <w:pPr>
        <w:spacing w:line="240" w:lineRule="atLeast"/>
        <w:jc w:val="center"/>
        <w:rPr>
          <w:rFonts w:cs="Arial"/>
        </w:rPr>
      </w:pPr>
    </w:p>
    <w:p w14:paraId="5C8FF1ED" w14:textId="77777777" w:rsidR="008E7223" w:rsidRPr="008E7223" w:rsidRDefault="008E7223" w:rsidP="008E7223">
      <w:pPr>
        <w:rPr>
          <w:rFonts w:cs="Arial"/>
        </w:rPr>
      </w:pPr>
    </w:p>
    <w:p w14:paraId="1940E88B" w14:textId="77777777" w:rsidR="008E7223" w:rsidRPr="008E7223" w:rsidRDefault="008E7223" w:rsidP="008E7223">
      <w:pPr>
        <w:rPr>
          <w:rFonts w:cs="Arial"/>
        </w:rPr>
      </w:pPr>
    </w:p>
    <w:p w14:paraId="6A25CEFF" w14:textId="77777777" w:rsidR="008E7223" w:rsidRPr="008E7223" w:rsidRDefault="008E7223" w:rsidP="008E7223">
      <w:pPr>
        <w:rPr>
          <w:rFonts w:cs="Arial"/>
        </w:rPr>
      </w:pPr>
    </w:p>
    <w:p w14:paraId="4782F6CF" w14:textId="77777777" w:rsidR="008E7223" w:rsidRPr="008E7223" w:rsidRDefault="008E7223" w:rsidP="008E7223">
      <w:pPr>
        <w:rPr>
          <w:rFonts w:cs="Arial"/>
        </w:rPr>
      </w:pPr>
    </w:p>
    <w:p w14:paraId="06434BCE" w14:textId="77777777" w:rsidR="008E7223" w:rsidRPr="008E7223" w:rsidRDefault="008E7223" w:rsidP="008E7223">
      <w:pPr>
        <w:rPr>
          <w:rFonts w:cs="Arial"/>
        </w:rPr>
      </w:pPr>
    </w:p>
    <w:p w14:paraId="5EBFC0D3" w14:textId="77777777" w:rsidR="008E7223" w:rsidRPr="008E7223" w:rsidRDefault="008E7223" w:rsidP="008E7223">
      <w:pPr>
        <w:rPr>
          <w:rFonts w:cs="Arial"/>
        </w:rPr>
      </w:pPr>
    </w:p>
    <w:p w14:paraId="7D55582F" w14:textId="77777777" w:rsidR="008E7223" w:rsidRPr="008E7223" w:rsidRDefault="00361CCE" w:rsidP="00361CCE">
      <w:pPr>
        <w:tabs>
          <w:tab w:val="left" w:pos="4136"/>
        </w:tabs>
        <w:rPr>
          <w:rFonts w:cs="Arial"/>
        </w:rPr>
      </w:pPr>
      <w:r>
        <w:rPr>
          <w:rFonts w:cs="Arial"/>
        </w:rPr>
        <w:tab/>
      </w:r>
    </w:p>
    <w:p w14:paraId="4E24F4BD" w14:textId="77777777" w:rsidR="008E7223" w:rsidRPr="008E7223" w:rsidRDefault="008E7223" w:rsidP="008E7223">
      <w:pPr>
        <w:rPr>
          <w:rFonts w:cs="Arial"/>
        </w:rPr>
      </w:pPr>
    </w:p>
    <w:p w14:paraId="7ACDE5A0" w14:textId="77777777" w:rsidR="008E7223" w:rsidRPr="008E7223" w:rsidRDefault="008E7223" w:rsidP="008E7223">
      <w:pPr>
        <w:tabs>
          <w:tab w:val="left" w:pos="971"/>
        </w:tabs>
        <w:rPr>
          <w:rFonts w:cs="Arial"/>
        </w:rPr>
      </w:pPr>
      <w:r>
        <w:rPr>
          <w:rFonts w:cs="Arial"/>
        </w:rPr>
        <w:tab/>
      </w:r>
    </w:p>
    <w:p w14:paraId="47EF2BB4" w14:textId="77777777" w:rsidR="00CF6FAE" w:rsidRDefault="00A966C8" w:rsidP="008E7223">
      <w:pPr>
        <w:rPr>
          <w:rFonts w:cs="Arial"/>
        </w:rPr>
      </w:pPr>
      <w:r w:rsidRPr="008E7223">
        <w:rPr>
          <w:rFonts w:cs="Arial"/>
        </w:rPr>
        <w:br w:type="page"/>
      </w:r>
    </w:p>
    <w:p w14:paraId="3D6C668B" w14:textId="77777777" w:rsidR="00CF6FAE" w:rsidRDefault="00CF6FAE">
      <w:pPr>
        <w:pStyle w:val="TOCHeading"/>
      </w:pPr>
      <w:r>
        <w:lastRenderedPageBreak/>
        <w:t>Contents</w:t>
      </w:r>
    </w:p>
    <w:p w14:paraId="02A6A749" w14:textId="3E242569" w:rsidR="00957E96" w:rsidRPr="009A725B" w:rsidRDefault="00CF6FAE" w:rsidP="00D0488F">
      <w:pPr>
        <w:pStyle w:val="TOC1"/>
        <w:rPr>
          <w:rFonts w:ascii="Calibri" w:eastAsia="Times New Roman" w:hAnsi="Calibri"/>
          <w:noProof/>
          <w:sz w:val="22"/>
          <w:lang w:eastAsia="en-GB"/>
        </w:rPr>
      </w:pPr>
      <w:r>
        <w:rPr>
          <w:b/>
          <w:bCs/>
          <w:noProof/>
        </w:rPr>
        <w:fldChar w:fldCharType="begin"/>
      </w:r>
      <w:r>
        <w:rPr>
          <w:b/>
          <w:bCs/>
          <w:noProof/>
        </w:rPr>
        <w:instrText xml:space="preserve"> TOC \o "1-3" \h \z \u </w:instrText>
      </w:r>
      <w:r>
        <w:rPr>
          <w:b/>
          <w:bCs/>
          <w:noProof/>
        </w:rPr>
        <w:fldChar w:fldCharType="separate"/>
      </w:r>
      <w:hyperlink w:anchor="_Toc67055705" w:history="1">
        <w:r w:rsidR="00957E96" w:rsidRPr="00B96377">
          <w:rPr>
            <w:rStyle w:val="Hyperlink"/>
            <w:noProof/>
          </w:rPr>
          <w:t>Order Form</w:t>
        </w:r>
        <w:r w:rsidR="00957E96">
          <w:rPr>
            <w:noProof/>
            <w:webHidden/>
          </w:rPr>
          <w:tab/>
        </w:r>
        <w:r w:rsidR="00957E96">
          <w:rPr>
            <w:noProof/>
            <w:webHidden/>
          </w:rPr>
          <w:fldChar w:fldCharType="begin"/>
        </w:r>
        <w:r w:rsidR="00957E96">
          <w:rPr>
            <w:noProof/>
            <w:webHidden/>
          </w:rPr>
          <w:instrText xml:space="preserve"> PAGEREF _Toc67055705 \h </w:instrText>
        </w:r>
        <w:r w:rsidR="00957E96">
          <w:rPr>
            <w:noProof/>
            <w:webHidden/>
          </w:rPr>
        </w:r>
        <w:r w:rsidR="00957E96">
          <w:rPr>
            <w:noProof/>
            <w:webHidden/>
          </w:rPr>
          <w:fldChar w:fldCharType="separate"/>
        </w:r>
        <w:r w:rsidR="00D0488F">
          <w:rPr>
            <w:noProof/>
            <w:webHidden/>
          </w:rPr>
          <w:t>3</w:t>
        </w:r>
        <w:r w:rsidR="00957E96">
          <w:rPr>
            <w:noProof/>
            <w:webHidden/>
          </w:rPr>
          <w:fldChar w:fldCharType="end"/>
        </w:r>
      </w:hyperlink>
    </w:p>
    <w:p w14:paraId="4E6C4541" w14:textId="475383FF" w:rsidR="00957E96" w:rsidRPr="009A725B" w:rsidRDefault="00000000" w:rsidP="00D0488F">
      <w:pPr>
        <w:pStyle w:val="TOC1"/>
        <w:rPr>
          <w:rFonts w:ascii="Calibri" w:eastAsia="Times New Roman" w:hAnsi="Calibri"/>
          <w:noProof/>
          <w:sz w:val="22"/>
          <w:lang w:eastAsia="en-GB"/>
        </w:rPr>
      </w:pPr>
      <w:hyperlink w:anchor="_Toc67055706" w:history="1">
        <w:r w:rsidR="00957E96" w:rsidRPr="00B96377">
          <w:rPr>
            <w:rStyle w:val="Hyperlink"/>
            <w:noProof/>
          </w:rPr>
          <w:t>Annex 1 – Authorised Processing Template</w:t>
        </w:r>
        <w:r w:rsidR="00957E96">
          <w:rPr>
            <w:noProof/>
            <w:webHidden/>
          </w:rPr>
          <w:tab/>
        </w:r>
        <w:r w:rsidR="00957E96">
          <w:rPr>
            <w:noProof/>
            <w:webHidden/>
          </w:rPr>
          <w:fldChar w:fldCharType="begin"/>
        </w:r>
        <w:r w:rsidR="00957E96">
          <w:rPr>
            <w:noProof/>
            <w:webHidden/>
          </w:rPr>
          <w:instrText xml:space="preserve"> PAGEREF _Toc67055706 \h </w:instrText>
        </w:r>
        <w:r w:rsidR="00957E96">
          <w:rPr>
            <w:noProof/>
            <w:webHidden/>
          </w:rPr>
        </w:r>
        <w:r w:rsidR="00957E96">
          <w:rPr>
            <w:noProof/>
            <w:webHidden/>
          </w:rPr>
          <w:fldChar w:fldCharType="separate"/>
        </w:r>
        <w:r w:rsidR="00D0488F">
          <w:rPr>
            <w:noProof/>
            <w:webHidden/>
          </w:rPr>
          <w:t>7</w:t>
        </w:r>
        <w:r w:rsidR="00957E96">
          <w:rPr>
            <w:noProof/>
            <w:webHidden/>
          </w:rPr>
          <w:fldChar w:fldCharType="end"/>
        </w:r>
      </w:hyperlink>
    </w:p>
    <w:p w14:paraId="2AA9AF20" w14:textId="74385D4D" w:rsidR="00957E96" w:rsidRPr="009A725B" w:rsidRDefault="00000000" w:rsidP="00D0488F">
      <w:pPr>
        <w:pStyle w:val="TOC1"/>
        <w:rPr>
          <w:rFonts w:ascii="Calibri" w:eastAsia="Times New Roman" w:hAnsi="Calibri"/>
          <w:noProof/>
          <w:sz w:val="22"/>
          <w:lang w:eastAsia="en-GB"/>
        </w:rPr>
      </w:pPr>
      <w:hyperlink w:anchor="_Toc67055707" w:history="1">
        <w:r w:rsidR="00957E96" w:rsidRPr="00B96377">
          <w:rPr>
            <w:rStyle w:val="Hyperlink"/>
            <w:noProof/>
          </w:rPr>
          <w:t>Annex 2 – Specification</w:t>
        </w:r>
        <w:r w:rsidR="00957E96">
          <w:rPr>
            <w:noProof/>
            <w:webHidden/>
          </w:rPr>
          <w:tab/>
        </w:r>
        <w:r w:rsidR="00957E96">
          <w:rPr>
            <w:noProof/>
            <w:webHidden/>
          </w:rPr>
          <w:fldChar w:fldCharType="begin"/>
        </w:r>
        <w:r w:rsidR="00957E96">
          <w:rPr>
            <w:noProof/>
            <w:webHidden/>
          </w:rPr>
          <w:instrText xml:space="preserve"> PAGEREF _Toc67055707 \h </w:instrText>
        </w:r>
        <w:r w:rsidR="00957E96">
          <w:rPr>
            <w:noProof/>
            <w:webHidden/>
          </w:rPr>
        </w:r>
        <w:r w:rsidR="00957E96">
          <w:rPr>
            <w:noProof/>
            <w:webHidden/>
          </w:rPr>
          <w:fldChar w:fldCharType="separate"/>
        </w:r>
        <w:r w:rsidR="00D0488F">
          <w:rPr>
            <w:noProof/>
            <w:webHidden/>
          </w:rPr>
          <w:t>8</w:t>
        </w:r>
        <w:r w:rsidR="00957E96">
          <w:rPr>
            <w:noProof/>
            <w:webHidden/>
          </w:rPr>
          <w:fldChar w:fldCharType="end"/>
        </w:r>
      </w:hyperlink>
    </w:p>
    <w:p w14:paraId="4AB0274E" w14:textId="5871EAF0" w:rsidR="00957E96" w:rsidRPr="009A725B" w:rsidRDefault="00000000" w:rsidP="00D0488F">
      <w:pPr>
        <w:pStyle w:val="TOC1"/>
        <w:rPr>
          <w:rFonts w:ascii="Calibri" w:eastAsia="Times New Roman" w:hAnsi="Calibri"/>
          <w:noProof/>
          <w:sz w:val="22"/>
          <w:lang w:eastAsia="en-GB"/>
        </w:rPr>
      </w:pPr>
      <w:hyperlink w:anchor="_Toc67055708" w:history="1">
        <w:r w:rsidR="00957E96" w:rsidRPr="00B96377">
          <w:rPr>
            <w:rStyle w:val="Hyperlink"/>
            <w:noProof/>
          </w:rPr>
          <w:t>Annex 3 – Charges</w:t>
        </w:r>
        <w:r w:rsidR="00957E96">
          <w:rPr>
            <w:noProof/>
            <w:webHidden/>
          </w:rPr>
          <w:tab/>
        </w:r>
        <w:r w:rsidR="00957E96">
          <w:rPr>
            <w:noProof/>
            <w:webHidden/>
          </w:rPr>
          <w:fldChar w:fldCharType="begin"/>
        </w:r>
        <w:r w:rsidR="00957E96">
          <w:rPr>
            <w:noProof/>
            <w:webHidden/>
          </w:rPr>
          <w:instrText xml:space="preserve"> PAGEREF _Toc67055708 \h </w:instrText>
        </w:r>
        <w:r w:rsidR="00957E96">
          <w:rPr>
            <w:noProof/>
            <w:webHidden/>
          </w:rPr>
        </w:r>
        <w:r w:rsidR="00957E96">
          <w:rPr>
            <w:noProof/>
            <w:webHidden/>
          </w:rPr>
          <w:fldChar w:fldCharType="separate"/>
        </w:r>
        <w:r w:rsidR="00D0488F">
          <w:rPr>
            <w:noProof/>
            <w:webHidden/>
          </w:rPr>
          <w:t>9</w:t>
        </w:r>
        <w:r w:rsidR="00957E96">
          <w:rPr>
            <w:noProof/>
            <w:webHidden/>
          </w:rPr>
          <w:fldChar w:fldCharType="end"/>
        </w:r>
      </w:hyperlink>
    </w:p>
    <w:p w14:paraId="62E0BC84" w14:textId="5C6CE06E" w:rsidR="00957E96" w:rsidRPr="009A725B" w:rsidRDefault="00000000" w:rsidP="00D0488F">
      <w:pPr>
        <w:pStyle w:val="TOC1"/>
        <w:rPr>
          <w:rFonts w:ascii="Calibri" w:eastAsia="Times New Roman" w:hAnsi="Calibri"/>
          <w:noProof/>
          <w:sz w:val="22"/>
          <w:lang w:eastAsia="en-GB"/>
        </w:rPr>
      </w:pPr>
      <w:hyperlink w:anchor="_Toc67055716" w:history="1">
        <w:r w:rsidR="00957E96" w:rsidRPr="00B96377">
          <w:rPr>
            <w:rStyle w:val="Hyperlink"/>
            <w:noProof/>
          </w:rPr>
          <w:t>Annex 4 – Tender Submission</w:t>
        </w:r>
        <w:r w:rsidR="00957E96">
          <w:rPr>
            <w:noProof/>
            <w:webHidden/>
          </w:rPr>
          <w:tab/>
        </w:r>
        <w:r w:rsidR="00957E96">
          <w:rPr>
            <w:noProof/>
            <w:webHidden/>
          </w:rPr>
          <w:fldChar w:fldCharType="begin"/>
        </w:r>
        <w:r w:rsidR="00957E96">
          <w:rPr>
            <w:noProof/>
            <w:webHidden/>
          </w:rPr>
          <w:instrText xml:space="preserve"> PAGEREF _Toc67055716 \h </w:instrText>
        </w:r>
        <w:r w:rsidR="00957E96">
          <w:rPr>
            <w:noProof/>
            <w:webHidden/>
          </w:rPr>
        </w:r>
        <w:r w:rsidR="00957E96">
          <w:rPr>
            <w:noProof/>
            <w:webHidden/>
          </w:rPr>
          <w:fldChar w:fldCharType="separate"/>
        </w:r>
        <w:r w:rsidR="00D0488F">
          <w:rPr>
            <w:noProof/>
            <w:webHidden/>
          </w:rPr>
          <w:t>12</w:t>
        </w:r>
        <w:r w:rsidR="00957E96">
          <w:rPr>
            <w:noProof/>
            <w:webHidden/>
          </w:rPr>
          <w:fldChar w:fldCharType="end"/>
        </w:r>
      </w:hyperlink>
    </w:p>
    <w:p w14:paraId="62AD0458" w14:textId="62616A3D" w:rsidR="00957E96" w:rsidRPr="009A725B" w:rsidRDefault="00000000" w:rsidP="00D0488F">
      <w:pPr>
        <w:pStyle w:val="TOC1"/>
        <w:rPr>
          <w:rFonts w:ascii="Calibri" w:eastAsia="Times New Roman" w:hAnsi="Calibri"/>
          <w:noProof/>
          <w:sz w:val="22"/>
          <w:lang w:eastAsia="en-GB"/>
        </w:rPr>
      </w:pPr>
      <w:hyperlink w:anchor="_Toc67055717" w:history="1">
        <w:r w:rsidR="00957E96" w:rsidRPr="00B96377">
          <w:rPr>
            <w:rStyle w:val="Hyperlink"/>
            <w:noProof/>
          </w:rPr>
          <w:t>Annex 5 – Sustainability</w:t>
        </w:r>
        <w:r w:rsidR="00957E96">
          <w:rPr>
            <w:noProof/>
            <w:webHidden/>
          </w:rPr>
          <w:tab/>
        </w:r>
        <w:r w:rsidR="00957E96">
          <w:rPr>
            <w:noProof/>
            <w:webHidden/>
          </w:rPr>
          <w:fldChar w:fldCharType="begin"/>
        </w:r>
        <w:r w:rsidR="00957E96">
          <w:rPr>
            <w:noProof/>
            <w:webHidden/>
          </w:rPr>
          <w:instrText xml:space="preserve"> PAGEREF _Toc67055717 \h </w:instrText>
        </w:r>
        <w:r w:rsidR="00957E96">
          <w:rPr>
            <w:noProof/>
            <w:webHidden/>
          </w:rPr>
        </w:r>
        <w:r w:rsidR="00957E96">
          <w:rPr>
            <w:noProof/>
            <w:webHidden/>
          </w:rPr>
          <w:fldChar w:fldCharType="separate"/>
        </w:r>
        <w:r w:rsidR="00D0488F">
          <w:rPr>
            <w:noProof/>
            <w:webHidden/>
          </w:rPr>
          <w:t>13</w:t>
        </w:r>
        <w:r w:rsidR="00957E96">
          <w:rPr>
            <w:noProof/>
            <w:webHidden/>
          </w:rPr>
          <w:fldChar w:fldCharType="end"/>
        </w:r>
      </w:hyperlink>
    </w:p>
    <w:p w14:paraId="228C8F7E" w14:textId="76D82205" w:rsidR="00957E96" w:rsidRPr="009A725B" w:rsidRDefault="00000000" w:rsidP="00D0488F">
      <w:pPr>
        <w:pStyle w:val="TOC1"/>
        <w:rPr>
          <w:rFonts w:ascii="Calibri" w:eastAsia="Times New Roman" w:hAnsi="Calibri"/>
          <w:noProof/>
          <w:sz w:val="22"/>
          <w:lang w:eastAsia="en-GB"/>
        </w:rPr>
      </w:pPr>
      <w:hyperlink w:anchor="_Toc67055718" w:history="1">
        <w:r w:rsidR="00957E96" w:rsidRPr="00B96377">
          <w:rPr>
            <w:rStyle w:val="Hyperlink"/>
            <w:noProof/>
          </w:rPr>
          <w:t>Short</w:t>
        </w:r>
        <w:r w:rsidR="00957E96" w:rsidRPr="00B96377">
          <w:rPr>
            <w:rStyle w:val="Hyperlink"/>
            <w:noProof/>
            <w:spacing w:val="-4"/>
          </w:rPr>
          <w:t xml:space="preserve"> </w:t>
        </w:r>
        <w:r w:rsidR="00957E96" w:rsidRPr="00B96377">
          <w:rPr>
            <w:rStyle w:val="Hyperlink"/>
            <w:noProof/>
          </w:rPr>
          <w:t>Form</w:t>
        </w:r>
        <w:r w:rsidR="00957E96" w:rsidRPr="00B96377">
          <w:rPr>
            <w:rStyle w:val="Hyperlink"/>
            <w:noProof/>
            <w:spacing w:val="-3"/>
          </w:rPr>
          <w:t xml:space="preserve"> </w:t>
        </w:r>
        <w:r w:rsidR="00957E96" w:rsidRPr="00B96377">
          <w:rPr>
            <w:rStyle w:val="Hyperlink"/>
            <w:noProof/>
            <w:spacing w:val="-2"/>
          </w:rPr>
          <w:t>Terms</w:t>
        </w:r>
        <w:r w:rsidR="00957E96">
          <w:rPr>
            <w:noProof/>
            <w:webHidden/>
          </w:rPr>
          <w:tab/>
        </w:r>
        <w:r w:rsidR="00957E96">
          <w:rPr>
            <w:noProof/>
            <w:webHidden/>
          </w:rPr>
          <w:fldChar w:fldCharType="begin"/>
        </w:r>
        <w:r w:rsidR="00957E96">
          <w:rPr>
            <w:noProof/>
            <w:webHidden/>
          </w:rPr>
          <w:instrText xml:space="preserve"> PAGEREF _Toc67055718 \h </w:instrText>
        </w:r>
        <w:r w:rsidR="00957E96">
          <w:rPr>
            <w:noProof/>
            <w:webHidden/>
          </w:rPr>
        </w:r>
        <w:r w:rsidR="00957E96">
          <w:rPr>
            <w:noProof/>
            <w:webHidden/>
          </w:rPr>
          <w:fldChar w:fldCharType="separate"/>
        </w:r>
        <w:r w:rsidR="00D0488F">
          <w:rPr>
            <w:noProof/>
            <w:webHidden/>
          </w:rPr>
          <w:t>16</w:t>
        </w:r>
        <w:r w:rsidR="00957E96">
          <w:rPr>
            <w:noProof/>
            <w:webHidden/>
          </w:rPr>
          <w:fldChar w:fldCharType="end"/>
        </w:r>
      </w:hyperlink>
    </w:p>
    <w:p w14:paraId="0569A15B" w14:textId="384AA449" w:rsidR="00957E96" w:rsidRPr="009A725B" w:rsidRDefault="00000000">
      <w:pPr>
        <w:pStyle w:val="TOC2"/>
        <w:rPr>
          <w:rFonts w:ascii="Calibri" w:eastAsia="Times New Roman" w:hAnsi="Calibri"/>
          <w:noProof/>
          <w:sz w:val="22"/>
          <w:lang w:eastAsia="en-GB"/>
        </w:rPr>
      </w:pPr>
      <w:hyperlink w:anchor="_Toc67055719" w:history="1">
        <w:r w:rsidR="00957E96" w:rsidRPr="00B96377">
          <w:rPr>
            <w:rStyle w:val="Hyperlink"/>
            <w:noProof/>
            <w:lang w:eastAsia="en-GB"/>
          </w:rPr>
          <w:t>1. Definitions used in the Contract</w:t>
        </w:r>
        <w:r w:rsidR="00957E96">
          <w:rPr>
            <w:noProof/>
            <w:webHidden/>
          </w:rPr>
          <w:tab/>
        </w:r>
        <w:r w:rsidR="00957E96">
          <w:rPr>
            <w:noProof/>
            <w:webHidden/>
          </w:rPr>
          <w:fldChar w:fldCharType="begin"/>
        </w:r>
        <w:r w:rsidR="00957E96">
          <w:rPr>
            <w:noProof/>
            <w:webHidden/>
          </w:rPr>
          <w:instrText xml:space="preserve"> PAGEREF _Toc67055719 \h </w:instrText>
        </w:r>
        <w:r w:rsidR="00957E96">
          <w:rPr>
            <w:noProof/>
            <w:webHidden/>
          </w:rPr>
        </w:r>
        <w:r w:rsidR="00957E96">
          <w:rPr>
            <w:noProof/>
            <w:webHidden/>
          </w:rPr>
          <w:fldChar w:fldCharType="separate"/>
        </w:r>
        <w:r w:rsidR="00D0488F">
          <w:rPr>
            <w:noProof/>
            <w:webHidden/>
          </w:rPr>
          <w:t>16</w:t>
        </w:r>
        <w:r w:rsidR="00957E96">
          <w:rPr>
            <w:noProof/>
            <w:webHidden/>
          </w:rPr>
          <w:fldChar w:fldCharType="end"/>
        </w:r>
      </w:hyperlink>
    </w:p>
    <w:p w14:paraId="405FC599" w14:textId="23C5E878" w:rsidR="00957E96" w:rsidRPr="009A725B" w:rsidRDefault="00000000">
      <w:pPr>
        <w:pStyle w:val="TOC2"/>
        <w:rPr>
          <w:rFonts w:ascii="Calibri" w:eastAsia="Times New Roman" w:hAnsi="Calibri"/>
          <w:noProof/>
          <w:sz w:val="22"/>
          <w:lang w:eastAsia="en-GB"/>
        </w:rPr>
      </w:pPr>
      <w:hyperlink w:anchor="_Toc67055720" w:history="1">
        <w:r w:rsidR="00957E96" w:rsidRPr="00B96377">
          <w:rPr>
            <w:rStyle w:val="Hyperlink"/>
            <w:noProof/>
            <w:lang w:eastAsia="en-GB"/>
          </w:rPr>
          <w:t>2. Understanding the Contract</w:t>
        </w:r>
        <w:r w:rsidR="00957E96">
          <w:rPr>
            <w:noProof/>
            <w:webHidden/>
          </w:rPr>
          <w:tab/>
        </w:r>
        <w:r w:rsidR="00957E96">
          <w:rPr>
            <w:noProof/>
            <w:webHidden/>
          </w:rPr>
          <w:fldChar w:fldCharType="begin"/>
        </w:r>
        <w:r w:rsidR="00957E96">
          <w:rPr>
            <w:noProof/>
            <w:webHidden/>
          </w:rPr>
          <w:instrText xml:space="preserve"> PAGEREF _Toc67055720 \h </w:instrText>
        </w:r>
        <w:r w:rsidR="00957E96">
          <w:rPr>
            <w:noProof/>
            <w:webHidden/>
          </w:rPr>
        </w:r>
        <w:r w:rsidR="00957E96">
          <w:rPr>
            <w:noProof/>
            <w:webHidden/>
          </w:rPr>
          <w:fldChar w:fldCharType="separate"/>
        </w:r>
        <w:r w:rsidR="00D0488F">
          <w:rPr>
            <w:noProof/>
            <w:webHidden/>
          </w:rPr>
          <w:t>21</w:t>
        </w:r>
        <w:r w:rsidR="00957E96">
          <w:rPr>
            <w:noProof/>
            <w:webHidden/>
          </w:rPr>
          <w:fldChar w:fldCharType="end"/>
        </w:r>
      </w:hyperlink>
    </w:p>
    <w:p w14:paraId="352C587F" w14:textId="4E7E17D7" w:rsidR="00957E96" w:rsidRPr="009A725B" w:rsidRDefault="00000000">
      <w:pPr>
        <w:pStyle w:val="TOC2"/>
        <w:rPr>
          <w:rFonts w:ascii="Calibri" w:eastAsia="Times New Roman" w:hAnsi="Calibri"/>
          <w:noProof/>
          <w:sz w:val="22"/>
          <w:lang w:eastAsia="en-GB"/>
        </w:rPr>
      </w:pPr>
      <w:hyperlink w:anchor="_Toc67055721" w:history="1">
        <w:r w:rsidR="00957E96" w:rsidRPr="00B96377">
          <w:rPr>
            <w:rStyle w:val="Hyperlink"/>
            <w:noProof/>
            <w:lang w:eastAsia="en-GB"/>
          </w:rPr>
          <w:t>3. How the Contract works</w:t>
        </w:r>
        <w:r w:rsidR="00957E96">
          <w:rPr>
            <w:noProof/>
            <w:webHidden/>
          </w:rPr>
          <w:tab/>
        </w:r>
        <w:r w:rsidR="00957E96">
          <w:rPr>
            <w:noProof/>
            <w:webHidden/>
          </w:rPr>
          <w:fldChar w:fldCharType="begin"/>
        </w:r>
        <w:r w:rsidR="00957E96">
          <w:rPr>
            <w:noProof/>
            <w:webHidden/>
          </w:rPr>
          <w:instrText xml:space="preserve"> PAGEREF _Toc67055721 \h </w:instrText>
        </w:r>
        <w:r w:rsidR="00957E96">
          <w:rPr>
            <w:noProof/>
            <w:webHidden/>
          </w:rPr>
        </w:r>
        <w:r w:rsidR="00957E96">
          <w:rPr>
            <w:noProof/>
            <w:webHidden/>
          </w:rPr>
          <w:fldChar w:fldCharType="separate"/>
        </w:r>
        <w:r w:rsidR="00D0488F">
          <w:rPr>
            <w:noProof/>
            <w:webHidden/>
          </w:rPr>
          <w:t>22</w:t>
        </w:r>
        <w:r w:rsidR="00957E96">
          <w:rPr>
            <w:noProof/>
            <w:webHidden/>
          </w:rPr>
          <w:fldChar w:fldCharType="end"/>
        </w:r>
      </w:hyperlink>
    </w:p>
    <w:p w14:paraId="014BD8C8" w14:textId="0B4DDA62" w:rsidR="00957E96" w:rsidRPr="009A725B" w:rsidRDefault="00000000">
      <w:pPr>
        <w:pStyle w:val="TOC2"/>
        <w:rPr>
          <w:rFonts w:ascii="Calibri" w:eastAsia="Times New Roman" w:hAnsi="Calibri"/>
          <w:noProof/>
          <w:sz w:val="22"/>
          <w:lang w:eastAsia="en-GB"/>
        </w:rPr>
      </w:pPr>
      <w:hyperlink w:anchor="_Toc67055722" w:history="1">
        <w:r w:rsidR="00957E96" w:rsidRPr="00B96377">
          <w:rPr>
            <w:rStyle w:val="Hyperlink"/>
            <w:noProof/>
            <w:lang w:eastAsia="en-GB"/>
          </w:rPr>
          <w:t>4. What needs to be delivered</w:t>
        </w:r>
        <w:r w:rsidR="00957E96">
          <w:rPr>
            <w:noProof/>
            <w:webHidden/>
          </w:rPr>
          <w:tab/>
        </w:r>
        <w:r w:rsidR="00957E96">
          <w:rPr>
            <w:noProof/>
            <w:webHidden/>
          </w:rPr>
          <w:fldChar w:fldCharType="begin"/>
        </w:r>
        <w:r w:rsidR="00957E96">
          <w:rPr>
            <w:noProof/>
            <w:webHidden/>
          </w:rPr>
          <w:instrText xml:space="preserve"> PAGEREF _Toc67055722 \h </w:instrText>
        </w:r>
        <w:r w:rsidR="00957E96">
          <w:rPr>
            <w:noProof/>
            <w:webHidden/>
          </w:rPr>
        </w:r>
        <w:r w:rsidR="00957E96">
          <w:rPr>
            <w:noProof/>
            <w:webHidden/>
          </w:rPr>
          <w:fldChar w:fldCharType="separate"/>
        </w:r>
        <w:r w:rsidR="00D0488F">
          <w:rPr>
            <w:noProof/>
            <w:webHidden/>
          </w:rPr>
          <w:t>22</w:t>
        </w:r>
        <w:r w:rsidR="00957E96">
          <w:rPr>
            <w:noProof/>
            <w:webHidden/>
          </w:rPr>
          <w:fldChar w:fldCharType="end"/>
        </w:r>
      </w:hyperlink>
    </w:p>
    <w:p w14:paraId="55C81F8F" w14:textId="06761E8B" w:rsidR="00957E96" w:rsidRPr="009A725B" w:rsidRDefault="00000000">
      <w:pPr>
        <w:pStyle w:val="TOC2"/>
        <w:rPr>
          <w:rFonts w:ascii="Calibri" w:eastAsia="Times New Roman" w:hAnsi="Calibri"/>
          <w:noProof/>
          <w:sz w:val="22"/>
          <w:lang w:eastAsia="en-GB"/>
        </w:rPr>
      </w:pPr>
      <w:hyperlink w:anchor="_Toc67055723" w:history="1">
        <w:r w:rsidR="00957E96" w:rsidRPr="00B96377">
          <w:rPr>
            <w:rStyle w:val="Hyperlink"/>
            <w:noProof/>
            <w:lang w:eastAsia="en-GB"/>
          </w:rPr>
          <w:t>5. Pricing and payments</w:t>
        </w:r>
        <w:r w:rsidR="00957E96">
          <w:rPr>
            <w:noProof/>
            <w:webHidden/>
          </w:rPr>
          <w:tab/>
        </w:r>
        <w:r w:rsidR="00957E96">
          <w:rPr>
            <w:noProof/>
            <w:webHidden/>
          </w:rPr>
          <w:fldChar w:fldCharType="begin"/>
        </w:r>
        <w:r w:rsidR="00957E96">
          <w:rPr>
            <w:noProof/>
            <w:webHidden/>
          </w:rPr>
          <w:instrText xml:space="preserve"> PAGEREF _Toc67055723 \h </w:instrText>
        </w:r>
        <w:r w:rsidR="00957E96">
          <w:rPr>
            <w:noProof/>
            <w:webHidden/>
          </w:rPr>
        </w:r>
        <w:r w:rsidR="00957E96">
          <w:rPr>
            <w:noProof/>
            <w:webHidden/>
          </w:rPr>
          <w:fldChar w:fldCharType="separate"/>
        </w:r>
        <w:r w:rsidR="00D0488F">
          <w:rPr>
            <w:noProof/>
            <w:webHidden/>
          </w:rPr>
          <w:t>25</w:t>
        </w:r>
        <w:r w:rsidR="00957E96">
          <w:rPr>
            <w:noProof/>
            <w:webHidden/>
          </w:rPr>
          <w:fldChar w:fldCharType="end"/>
        </w:r>
      </w:hyperlink>
    </w:p>
    <w:p w14:paraId="796FA5E9" w14:textId="1895C369" w:rsidR="00957E96" w:rsidRPr="009A725B" w:rsidRDefault="00000000">
      <w:pPr>
        <w:pStyle w:val="TOC2"/>
        <w:rPr>
          <w:rFonts w:ascii="Calibri" w:eastAsia="Times New Roman" w:hAnsi="Calibri"/>
          <w:noProof/>
          <w:sz w:val="22"/>
          <w:lang w:eastAsia="en-GB"/>
        </w:rPr>
      </w:pPr>
      <w:hyperlink w:anchor="_Toc67055724" w:history="1">
        <w:r w:rsidR="00957E96" w:rsidRPr="00B96377">
          <w:rPr>
            <w:rStyle w:val="Hyperlink"/>
            <w:noProof/>
            <w:lang w:eastAsia="en-GB"/>
          </w:rPr>
          <w:t>6. The Authority's obligations to the Supplier</w:t>
        </w:r>
        <w:r w:rsidR="00957E96">
          <w:rPr>
            <w:noProof/>
            <w:webHidden/>
          </w:rPr>
          <w:tab/>
        </w:r>
        <w:r w:rsidR="00957E96">
          <w:rPr>
            <w:noProof/>
            <w:webHidden/>
          </w:rPr>
          <w:fldChar w:fldCharType="begin"/>
        </w:r>
        <w:r w:rsidR="00957E96">
          <w:rPr>
            <w:noProof/>
            <w:webHidden/>
          </w:rPr>
          <w:instrText xml:space="preserve"> PAGEREF _Toc67055724 \h </w:instrText>
        </w:r>
        <w:r w:rsidR="00957E96">
          <w:rPr>
            <w:noProof/>
            <w:webHidden/>
          </w:rPr>
        </w:r>
        <w:r w:rsidR="00957E96">
          <w:rPr>
            <w:noProof/>
            <w:webHidden/>
          </w:rPr>
          <w:fldChar w:fldCharType="separate"/>
        </w:r>
        <w:r w:rsidR="00D0488F">
          <w:rPr>
            <w:noProof/>
            <w:webHidden/>
          </w:rPr>
          <w:t>26</w:t>
        </w:r>
        <w:r w:rsidR="00957E96">
          <w:rPr>
            <w:noProof/>
            <w:webHidden/>
          </w:rPr>
          <w:fldChar w:fldCharType="end"/>
        </w:r>
      </w:hyperlink>
    </w:p>
    <w:p w14:paraId="4B3CD5B4" w14:textId="07BC9C3B" w:rsidR="00957E96" w:rsidRPr="009A725B" w:rsidRDefault="00000000">
      <w:pPr>
        <w:pStyle w:val="TOC2"/>
        <w:rPr>
          <w:rFonts w:ascii="Calibri" w:eastAsia="Times New Roman" w:hAnsi="Calibri"/>
          <w:noProof/>
          <w:sz w:val="22"/>
          <w:lang w:eastAsia="en-GB"/>
        </w:rPr>
      </w:pPr>
      <w:hyperlink w:anchor="_Toc67055725" w:history="1">
        <w:r w:rsidR="00957E96" w:rsidRPr="00B96377">
          <w:rPr>
            <w:rStyle w:val="Hyperlink"/>
            <w:noProof/>
            <w:lang w:eastAsia="en-GB"/>
          </w:rPr>
          <w:t>7. Record keeping and reporting</w:t>
        </w:r>
        <w:r w:rsidR="00957E96">
          <w:rPr>
            <w:noProof/>
            <w:webHidden/>
          </w:rPr>
          <w:tab/>
        </w:r>
        <w:r w:rsidR="00957E96">
          <w:rPr>
            <w:noProof/>
            <w:webHidden/>
          </w:rPr>
          <w:fldChar w:fldCharType="begin"/>
        </w:r>
        <w:r w:rsidR="00957E96">
          <w:rPr>
            <w:noProof/>
            <w:webHidden/>
          </w:rPr>
          <w:instrText xml:space="preserve"> PAGEREF _Toc67055725 \h </w:instrText>
        </w:r>
        <w:r w:rsidR="00957E96">
          <w:rPr>
            <w:noProof/>
            <w:webHidden/>
          </w:rPr>
        </w:r>
        <w:r w:rsidR="00957E96">
          <w:rPr>
            <w:noProof/>
            <w:webHidden/>
          </w:rPr>
          <w:fldChar w:fldCharType="separate"/>
        </w:r>
        <w:r w:rsidR="00D0488F">
          <w:rPr>
            <w:noProof/>
            <w:webHidden/>
          </w:rPr>
          <w:t>26</w:t>
        </w:r>
        <w:r w:rsidR="00957E96">
          <w:rPr>
            <w:noProof/>
            <w:webHidden/>
          </w:rPr>
          <w:fldChar w:fldCharType="end"/>
        </w:r>
      </w:hyperlink>
    </w:p>
    <w:p w14:paraId="77DF302E" w14:textId="5C7086EB" w:rsidR="00957E96" w:rsidRPr="009A725B" w:rsidRDefault="00000000">
      <w:pPr>
        <w:pStyle w:val="TOC2"/>
        <w:rPr>
          <w:rFonts w:ascii="Calibri" w:eastAsia="Times New Roman" w:hAnsi="Calibri"/>
          <w:noProof/>
          <w:sz w:val="22"/>
          <w:lang w:eastAsia="en-GB"/>
        </w:rPr>
      </w:pPr>
      <w:hyperlink w:anchor="_Toc67055726" w:history="1">
        <w:r w:rsidR="00957E96" w:rsidRPr="00B96377">
          <w:rPr>
            <w:rStyle w:val="Hyperlink"/>
            <w:noProof/>
            <w:lang w:eastAsia="en-GB"/>
          </w:rPr>
          <w:t>8. Supplier staff</w:t>
        </w:r>
        <w:r w:rsidR="00957E96">
          <w:rPr>
            <w:noProof/>
            <w:webHidden/>
          </w:rPr>
          <w:tab/>
        </w:r>
        <w:r w:rsidR="00957E96">
          <w:rPr>
            <w:noProof/>
            <w:webHidden/>
          </w:rPr>
          <w:fldChar w:fldCharType="begin"/>
        </w:r>
        <w:r w:rsidR="00957E96">
          <w:rPr>
            <w:noProof/>
            <w:webHidden/>
          </w:rPr>
          <w:instrText xml:space="preserve"> PAGEREF _Toc67055726 \h </w:instrText>
        </w:r>
        <w:r w:rsidR="00957E96">
          <w:rPr>
            <w:noProof/>
            <w:webHidden/>
          </w:rPr>
        </w:r>
        <w:r w:rsidR="00957E96">
          <w:rPr>
            <w:noProof/>
            <w:webHidden/>
          </w:rPr>
          <w:fldChar w:fldCharType="separate"/>
        </w:r>
        <w:r w:rsidR="00D0488F">
          <w:rPr>
            <w:noProof/>
            <w:webHidden/>
          </w:rPr>
          <w:t>27</w:t>
        </w:r>
        <w:r w:rsidR="00957E96">
          <w:rPr>
            <w:noProof/>
            <w:webHidden/>
          </w:rPr>
          <w:fldChar w:fldCharType="end"/>
        </w:r>
      </w:hyperlink>
    </w:p>
    <w:p w14:paraId="48485417" w14:textId="3EA05491" w:rsidR="00957E96" w:rsidRPr="009A725B" w:rsidRDefault="00000000">
      <w:pPr>
        <w:pStyle w:val="TOC2"/>
        <w:rPr>
          <w:rFonts w:ascii="Calibri" w:eastAsia="Times New Roman" w:hAnsi="Calibri"/>
          <w:noProof/>
          <w:sz w:val="22"/>
          <w:lang w:eastAsia="en-GB"/>
        </w:rPr>
      </w:pPr>
      <w:hyperlink w:anchor="_Toc67055727" w:history="1">
        <w:r w:rsidR="00957E96" w:rsidRPr="00B96377">
          <w:rPr>
            <w:rStyle w:val="Hyperlink"/>
            <w:noProof/>
            <w:lang w:eastAsia="en-GB"/>
          </w:rPr>
          <w:t>9. Rights and protection</w:t>
        </w:r>
        <w:r w:rsidR="00957E96">
          <w:rPr>
            <w:noProof/>
            <w:webHidden/>
          </w:rPr>
          <w:tab/>
        </w:r>
        <w:r w:rsidR="00957E96">
          <w:rPr>
            <w:noProof/>
            <w:webHidden/>
          </w:rPr>
          <w:fldChar w:fldCharType="begin"/>
        </w:r>
        <w:r w:rsidR="00957E96">
          <w:rPr>
            <w:noProof/>
            <w:webHidden/>
          </w:rPr>
          <w:instrText xml:space="preserve"> PAGEREF _Toc67055727 \h </w:instrText>
        </w:r>
        <w:r w:rsidR="00957E96">
          <w:rPr>
            <w:noProof/>
            <w:webHidden/>
          </w:rPr>
        </w:r>
        <w:r w:rsidR="00957E96">
          <w:rPr>
            <w:noProof/>
            <w:webHidden/>
          </w:rPr>
          <w:fldChar w:fldCharType="separate"/>
        </w:r>
        <w:r w:rsidR="00D0488F">
          <w:rPr>
            <w:noProof/>
            <w:webHidden/>
          </w:rPr>
          <w:t>28</w:t>
        </w:r>
        <w:r w:rsidR="00957E96">
          <w:rPr>
            <w:noProof/>
            <w:webHidden/>
          </w:rPr>
          <w:fldChar w:fldCharType="end"/>
        </w:r>
      </w:hyperlink>
    </w:p>
    <w:p w14:paraId="19CEC81B" w14:textId="4DC51AAD" w:rsidR="00957E96" w:rsidRPr="009A725B" w:rsidRDefault="00000000">
      <w:pPr>
        <w:pStyle w:val="TOC2"/>
        <w:rPr>
          <w:rFonts w:ascii="Calibri" w:eastAsia="Times New Roman" w:hAnsi="Calibri"/>
          <w:noProof/>
          <w:sz w:val="22"/>
          <w:lang w:eastAsia="en-GB"/>
        </w:rPr>
      </w:pPr>
      <w:hyperlink w:anchor="_Toc67055728" w:history="1">
        <w:r w:rsidR="00957E96" w:rsidRPr="00B96377">
          <w:rPr>
            <w:rStyle w:val="Hyperlink"/>
            <w:noProof/>
            <w:lang w:eastAsia="en-GB"/>
          </w:rPr>
          <w:t>10. Intellectual Property Rights (IPRs)</w:t>
        </w:r>
        <w:r w:rsidR="00957E96">
          <w:rPr>
            <w:noProof/>
            <w:webHidden/>
          </w:rPr>
          <w:tab/>
        </w:r>
        <w:r w:rsidR="00957E96">
          <w:rPr>
            <w:noProof/>
            <w:webHidden/>
          </w:rPr>
          <w:fldChar w:fldCharType="begin"/>
        </w:r>
        <w:r w:rsidR="00957E96">
          <w:rPr>
            <w:noProof/>
            <w:webHidden/>
          </w:rPr>
          <w:instrText xml:space="preserve"> PAGEREF _Toc67055728 \h </w:instrText>
        </w:r>
        <w:r w:rsidR="00957E96">
          <w:rPr>
            <w:noProof/>
            <w:webHidden/>
          </w:rPr>
        </w:r>
        <w:r w:rsidR="00957E96">
          <w:rPr>
            <w:noProof/>
            <w:webHidden/>
          </w:rPr>
          <w:fldChar w:fldCharType="separate"/>
        </w:r>
        <w:r w:rsidR="00D0488F">
          <w:rPr>
            <w:noProof/>
            <w:webHidden/>
          </w:rPr>
          <w:t>29</w:t>
        </w:r>
        <w:r w:rsidR="00957E96">
          <w:rPr>
            <w:noProof/>
            <w:webHidden/>
          </w:rPr>
          <w:fldChar w:fldCharType="end"/>
        </w:r>
      </w:hyperlink>
    </w:p>
    <w:p w14:paraId="2CDF6DCE" w14:textId="367FE7FC" w:rsidR="00957E96" w:rsidRPr="009A725B" w:rsidRDefault="00000000">
      <w:pPr>
        <w:pStyle w:val="TOC2"/>
        <w:rPr>
          <w:rFonts w:ascii="Calibri" w:eastAsia="Times New Roman" w:hAnsi="Calibri"/>
          <w:noProof/>
          <w:sz w:val="22"/>
          <w:lang w:eastAsia="en-GB"/>
        </w:rPr>
      </w:pPr>
      <w:hyperlink w:anchor="_Toc67055729" w:history="1">
        <w:r w:rsidR="00957E96" w:rsidRPr="00B96377">
          <w:rPr>
            <w:rStyle w:val="Hyperlink"/>
            <w:noProof/>
            <w:lang w:eastAsia="en-GB"/>
          </w:rPr>
          <w:t>11. Ending the contract</w:t>
        </w:r>
        <w:r w:rsidR="00957E96">
          <w:rPr>
            <w:noProof/>
            <w:webHidden/>
          </w:rPr>
          <w:tab/>
        </w:r>
        <w:r w:rsidR="00957E96">
          <w:rPr>
            <w:noProof/>
            <w:webHidden/>
          </w:rPr>
          <w:fldChar w:fldCharType="begin"/>
        </w:r>
        <w:r w:rsidR="00957E96">
          <w:rPr>
            <w:noProof/>
            <w:webHidden/>
          </w:rPr>
          <w:instrText xml:space="preserve"> PAGEREF _Toc67055729 \h </w:instrText>
        </w:r>
        <w:r w:rsidR="00957E96">
          <w:rPr>
            <w:noProof/>
            <w:webHidden/>
          </w:rPr>
        </w:r>
        <w:r w:rsidR="00957E96">
          <w:rPr>
            <w:noProof/>
            <w:webHidden/>
          </w:rPr>
          <w:fldChar w:fldCharType="separate"/>
        </w:r>
        <w:r w:rsidR="00D0488F">
          <w:rPr>
            <w:noProof/>
            <w:webHidden/>
          </w:rPr>
          <w:t>30</w:t>
        </w:r>
        <w:r w:rsidR="00957E96">
          <w:rPr>
            <w:noProof/>
            <w:webHidden/>
          </w:rPr>
          <w:fldChar w:fldCharType="end"/>
        </w:r>
      </w:hyperlink>
    </w:p>
    <w:p w14:paraId="128441F1" w14:textId="111A4BC3" w:rsidR="00957E96" w:rsidRPr="009A725B" w:rsidRDefault="00000000">
      <w:pPr>
        <w:pStyle w:val="TOC2"/>
        <w:rPr>
          <w:rFonts w:ascii="Calibri" w:eastAsia="Times New Roman" w:hAnsi="Calibri"/>
          <w:noProof/>
          <w:sz w:val="22"/>
          <w:lang w:eastAsia="en-GB"/>
        </w:rPr>
      </w:pPr>
      <w:hyperlink w:anchor="_Toc67055730" w:history="1">
        <w:r w:rsidR="00957E96" w:rsidRPr="00B96377">
          <w:rPr>
            <w:rStyle w:val="Hyperlink"/>
            <w:noProof/>
            <w:lang w:eastAsia="en-GB"/>
          </w:rPr>
          <w:t>12. How much you can be held responsible for</w:t>
        </w:r>
        <w:r w:rsidR="00957E96">
          <w:rPr>
            <w:noProof/>
            <w:webHidden/>
          </w:rPr>
          <w:tab/>
        </w:r>
        <w:r w:rsidR="00957E96">
          <w:rPr>
            <w:noProof/>
            <w:webHidden/>
          </w:rPr>
          <w:fldChar w:fldCharType="begin"/>
        </w:r>
        <w:r w:rsidR="00957E96">
          <w:rPr>
            <w:noProof/>
            <w:webHidden/>
          </w:rPr>
          <w:instrText xml:space="preserve"> PAGEREF _Toc67055730 \h </w:instrText>
        </w:r>
        <w:r w:rsidR="00957E96">
          <w:rPr>
            <w:noProof/>
            <w:webHidden/>
          </w:rPr>
        </w:r>
        <w:r w:rsidR="00957E96">
          <w:rPr>
            <w:noProof/>
            <w:webHidden/>
          </w:rPr>
          <w:fldChar w:fldCharType="separate"/>
        </w:r>
        <w:r w:rsidR="00D0488F">
          <w:rPr>
            <w:noProof/>
            <w:webHidden/>
          </w:rPr>
          <w:t>32</w:t>
        </w:r>
        <w:r w:rsidR="00957E96">
          <w:rPr>
            <w:noProof/>
            <w:webHidden/>
          </w:rPr>
          <w:fldChar w:fldCharType="end"/>
        </w:r>
      </w:hyperlink>
    </w:p>
    <w:p w14:paraId="76E286AD" w14:textId="7D06A39D" w:rsidR="00957E96" w:rsidRPr="009A725B" w:rsidRDefault="00000000">
      <w:pPr>
        <w:pStyle w:val="TOC2"/>
        <w:rPr>
          <w:rFonts w:ascii="Calibri" w:eastAsia="Times New Roman" w:hAnsi="Calibri"/>
          <w:noProof/>
          <w:sz w:val="22"/>
          <w:lang w:eastAsia="en-GB"/>
        </w:rPr>
      </w:pPr>
      <w:hyperlink w:anchor="_Toc67055731" w:history="1">
        <w:r w:rsidR="00957E96" w:rsidRPr="00B96377">
          <w:rPr>
            <w:rStyle w:val="Hyperlink"/>
            <w:noProof/>
            <w:lang w:eastAsia="en-GB"/>
          </w:rPr>
          <w:t>13. Obeying the law</w:t>
        </w:r>
        <w:r w:rsidR="00957E96">
          <w:rPr>
            <w:noProof/>
            <w:webHidden/>
          </w:rPr>
          <w:tab/>
        </w:r>
        <w:r w:rsidR="00957E96">
          <w:rPr>
            <w:noProof/>
            <w:webHidden/>
          </w:rPr>
          <w:fldChar w:fldCharType="begin"/>
        </w:r>
        <w:r w:rsidR="00957E96">
          <w:rPr>
            <w:noProof/>
            <w:webHidden/>
          </w:rPr>
          <w:instrText xml:space="preserve"> PAGEREF _Toc67055731 \h </w:instrText>
        </w:r>
        <w:r w:rsidR="00957E96">
          <w:rPr>
            <w:noProof/>
            <w:webHidden/>
          </w:rPr>
        </w:r>
        <w:r w:rsidR="00957E96">
          <w:rPr>
            <w:noProof/>
            <w:webHidden/>
          </w:rPr>
          <w:fldChar w:fldCharType="separate"/>
        </w:r>
        <w:r w:rsidR="00D0488F">
          <w:rPr>
            <w:noProof/>
            <w:webHidden/>
          </w:rPr>
          <w:t>33</w:t>
        </w:r>
        <w:r w:rsidR="00957E96">
          <w:rPr>
            <w:noProof/>
            <w:webHidden/>
          </w:rPr>
          <w:fldChar w:fldCharType="end"/>
        </w:r>
      </w:hyperlink>
    </w:p>
    <w:p w14:paraId="6B5589AA" w14:textId="103FC3EE" w:rsidR="00957E96" w:rsidRPr="009A725B" w:rsidRDefault="00000000">
      <w:pPr>
        <w:pStyle w:val="TOC2"/>
        <w:rPr>
          <w:rFonts w:ascii="Calibri" w:eastAsia="Times New Roman" w:hAnsi="Calibri"/>
          <w:noProof/>
          <w:sz w:val="22"/>
          <w:lang w:eastAsia="en-GB"/>
        </w:rPr>
      </w:pPr>
      <w:hyperlink w:anchor="_Toc67055732" w:history="1">
        <w:r w:rsidR="00957E96" w:rsidRPr="00B96377">
          <w:rPr>
            <w:rStyle w:val="Hyperlink"/>
            <w:noProof/>
            <w:lang w:eastAsia="en-GB"/>
          </w:rPr>
          <w:t>14.</w:t>
        </w:r>
        <w:r w:rsidR="00957E96" w:rsidRPr="009A725B">
          <w:rPr>
            <w:rFonts w:ascii="Calibri" w:eastAsia="Times New Roman" w:hAnsi="Calibri"/>
            <w:noProof/>
            <w:sz w:val="22"/>
            <w:lang w:eastAsia="en-GB"/>
          </w:rPr>
          <w:tab/>
        </w:r>
        <w:r w:rsidR="00957E96" w:rsidRPr="00B96377">
          <w:rPr>
            <w:rStyle w:val="Hyperlink"/>
            <w:noProof/>
            <w:lang w:eastAsia="en-GB"/>
          </w:rPr>
          <w:t>Insurance</w:t>
        </w:r>
        <w:r w:rsidR="00957E96">
          <w:rPr>
            <w:noProof/>
            <w:webHidden/>
          </w:rPr>
          <w:tab/>
        </w:r>
        <w:r w:rsidR="00957E96">
          <w:rPr>
            <w:noProof/>
            <w:webHidden/>
          </w:rPr>
          <w:fldChar w:fldCharType="begin"/>
        </w:r>
        <w:r w:rsidR="00957E96">
          <w:rPr>
            <w:noProof/>
            <w:webHidden/>
          </w:rPr>
          <w:instrText xml:space="preserve"> PAGEREF _Toc67055732 \h </w:instrText>
        </w:r>
        <w:r w:rsidR="00957E96">
          <w:rPr>
            <w:noProof/>
            <w:webHidden/>
          </w:rPr>
        </w:r>
        <w:r w:rsidR="00957E96">
          <w:rPr>
            <w:noProof/>
            <w:webHidden/>
          </w:rPr>
          <w:fldChar w:fldCharType="separate"/>
        </w:r>
        <w:r w:rsidR="00D0488F">
          <w:rPr>
            <w:noProof/>
            <w:webHidden/>
          </w:rPr>
          <w:t>34</w:t>
        </w:r>
        <w:r w:rsidR="00957E96">
          <w:rPr>
            <w:noProof/>
            <w:webHidden/>
          </w:rPr>
          <w:fldChar w:fldCharType="end"/>
        </w:r>
      </w:hyperlink>
    </w:p>
    <w:p w14:paraId="4B8F3179" w14:textId="7A9DAF1C" w:rsidR="00957E96" w:rsidRPr="009A725B" w:rsidRDefault="00000000">
      <w:pPr>
        <w:pStyle w:val="TOC2"/>
        <w:rPr>
          <w:rFonts w:ascii="Calibri" w:eastAsia="Times New Roman" w:hAnsi="Calibri"/>
          <w:noProof/>
          <w:sz w:val="22"/>
          <w:lang w:eastAsia="en-GB"/>
        </w:rPr>
      </w:pPr>
      <w:hyperlink w:anchor="_Toc67055733" w:history="1">
        <w:r w:rsidR="00957E96" w:rsidRPr="00B96377">
          <w:rPr>
            <w:rStyle w:val="Hyperlink"/>
            <w:noProof/>
            <w:lang w:eastAsia="en-GB"/>
          </w:rPr>
          <w:t>15. Data protection</w:t>
        </w:r>
        <w:r w:rsidR="00957E96">
          <w:rPr>
            <w:noProof/>
            <w:webHidden/>
          </w:rPr>
          <w:tab/>
        </w:r>
        <w:r w:rsidR="00957E96">
          <w:rPr>
            <w:noProof/>
            <w:webHidden/>
          </w:rPr>
          <w:fldChar w:fldCharType="begin"/>
        </w:r>
        <w:r w:rsidR="00957E96">
          <w:rPr>
            <w:noProof/>
            <w:webHidden/>
          </w:rPr>
          <w:instrText xml:space="preserve"> PAGEREF _Toc67055733 \h </w:instrText>
        </w:r>
        <w:r w:rsidR="00957E96">
          <w:rPr>
            <w:noProof/>
            <w:webHidden/>
          </w:rPr>
        </w:r>
        <w:r w:rsidR="00957E96">
          <w:rPr>
            <w:noProof/>
            <w:webHidden/>
          </w:rPr>
          <w:fldChar w:fldCharType="separate"/>
        </w:r>
        <w:r w:rsidR="00D0488F">
          <w:rPr>
            <w:noProof/>
            <w:webHidden/>
          </w:rPr>
          <w:t>34</w:t>
        </w:r>
        <w:r w:rsidR="00957E96">
          <w:rPr>
            <w:noProof/>
            <w:webHidden/>
          </w:rPr>
          <w:fldChar w:fldCharType="end"/>
        </w:r>
      </w:hyperlink>
    </w:p>
    <w:p w14:paraId="4F69CC64" w14:textId="3F5D3EE6" w:rsidR="00957E96" w:rsidRPr="009A725B" w:rsidRDefault="00000000">
      <w:pPr>
        <w:pStyle w:val="TOC2"/>
        <w:rPr>
          <w:rFonts w:ascii="Calibri" w:eastAsia="Times New Roman" w:hAnsi="Calibri"/>
          <w:noProof/>
          <w:sz w:val="22"/>
          <w:lang w:eastAsia="en-GB"/>
        </w:rPr>
      </w:pPr>
      <w:hyperlink w:anchor="_Toc67055734" w:history="1">
        <w:r w:rsidR="00957E96" w:rsidRPr="00B96377">
          <w:rPr>
            <w:rStyle w:val="Hyperlink"/>
            <w:noProof/>
          </w:rPr>
          <w:t>16. What you must keep confidential</w:t>
        </w:r>
        <w:r w:rsidR="00957E96">
          <w:rPr>
            <w:noProof/>
            <w:webHidden/>
          </w:rPr>
          <w:tab/>
        </w:r>
        <w:r w:rsidR="00957E96">
          <w:rPr>
            <w:noProof/>
            <w:webHidden/>
          </w:rPr>
          <w:fldChar w:fldCharType="begin"/>
        </w:r>
        <w:r w:rsidR="00957E96">
          <w:rPr>
            <w:noProof/>
            <w:webHidden/>
          </w:rPr>
          <w:instrText xml:space="preserve"> PAGEREF _Toc67055734 \h </w:instrText>
        </w:r>
        <w:r w:rsidR="00957E96">
          <w:rPr>
            <w:noProof/>
            <w:webHidden/>
          </w:rPr>
        </w:r>
        <w:r w:rsidR="00957E96">
          <w:rPr>
            <w:noProof/>
            <w:webHidden/>
          </w:rPr>
          <w:fldChar w:fldCharType="separate"/>
        </w:r>
        <w:r w:rsidR="00D0488F">
          <w:rPr>
            <w:noProof/>
            <w:webHidden/>
          </w:rPr>
          <w:t>38</w:t>
        </w:r>
        <w:r w:rsidR="00957E96">
          <w:rPr>
            <w:noProof/>
            <w:webHidden/>
          </w:rPr>
          <w:fldChar w:fldCharType="end"/>
        </w:r>
      </w:hyperlink>
    </w:p>
    <w:p w14:paraId="28D30593" w14:textId="57E9CAE9" w:rsidR="00957E96" w:rsidRPr="009A725B" w:rsidRDefault="00000000">
      <w:pPr>
        <w:pStyle w:val="TOC2"/>
        <w:rPr>
          <w:rFonts w:ascii="Calibri" w:eastAsia="Times New Roman" w:hAnsi="Calibri"/>
          <w:noProof/>
          <w:sz w:val="22"/>
          <w:lang w:eastAsia="en-GB"/>
        </w:rPr>
      </w:pPr>
      <w:hyperlink w:anchor="_Toc67055735" w:history="1">
        <w:r w:rsidR="00957E96" w:rsidRPr="00B96377">
          <w:rPr>
            <w:rStyle w:val="Hyperlink"/>
            <w:noProof/>
            <w:lang w:eastAsia="en-GB"/>
          </w:rPr>
          <w:t>17. When you can share information</w:t>
        </w:r>
        <w:r w:rsidR="00957E96">
          <w:rPr>
            <w:noProof/>
            <w:webHidden/>
          </w:rPr>
          <w:tab/>
        </w:r>
        <w:r w:rsidR="00957E96">
          <w:rPr>
            <w:noProof/>
            <w:webHidden/>
          </w:rPr>
          <w:fldChar w:fldCharType="begin"/>
        </w:r>
        <w:r w:rsidR="00957E96">
          <w:rPr>
            <w:noProof/>
            <w:webHidden/>
          </w:rPr>
          <w:instrText xml:space="preserve"> PAGEREF _Toc67055735 \h </w:instrText>
        </w:r>
        <w:r w:rsidR="00957E96">
          <w:rPr>
            <w:noProof/>
            <w:webHidden/>
          </w:rPr>
        </w:r>
        <w:r w:rsidR="00957E96">
          <w:rPr>
            <w:noProof/>
            <w:webHidden/>
          </w:rPr>
          <w:fldChar w:fldCharType="separate"/>
        </w:r>
        <w:r w:rsidR="00D0488F">
          <w:rPr>
            <w:noProof/>
            <w:webHidden/>
          </w:rPr>
          <w:t>40</w:t>
        </w:r>
        <w:r w:rsidR="00957E96">
          <w:rPr>
            <w:noProof/>
            <w:webHidden/>
          </w:rPr>
          <w:fldChar w:fldCharType="end"/>
        </w:r>
      </w:hyperlink>
    </w:p>
    <w:p w14:paraId="4289ABCC" w14:textId="68857D41" w:rsidR="00957E96" w:rsidRPr="009A725B" w:rsidRDefault="00000000">
      <w:pPr>
        <w:pStyle w:val="TOC2"/>
        <w:rPr>
          <w:rFonts w:ascii="Calibri" w:eastAsia="Times New Roman" w:hAnsi="Calibri"/>
          <w:noProof/>
          <w:sz w:val="22"/>
          <w:lang w:eastAsia="en-GB"/>
        </w:rPr>
      </w:pPr>
      <w:hyperlink w:anchor="_Toc67055736" w:history="1">
        <w:r w:rsidR="00957E96" w:rsidRPr="00B96377">
          <w:rPr>
            <w:rStyle w:val="Hyperlink"/>
            <w:noProof/>
            <w:lang w:eastAsia="en-GB"/>
          </w:rPr>
          <w:t>18. Invalid parts of the contract</w:t>
        </w:r>
        <w:r w:rsidR="00957E96">
          <w:rPr>
            <w:noProof/>
            <w:webHidden/>
          </w:rPr>
          <w:tab/>
        </w:r>
        <w:r w:rsidR="00957E96">
          <w:rPr>
            <w:noProof/>
            <w:webHidden/>
          </w:rPr>
          <w:fldChar w:fldCharType="begin"/>
        </w:r>
        <w:r w:rsidR="00957E96">
          <w:rPr>
            <w:noProof/>
            <w:webHidden/>
          </w:rPr>
          <w:instrText xml:space="preserve"> PAGEREF _Toc67055736 \h </w:instrText>
        </w:r>
        <w:r w:rsidR="00957E96">
          <w:rPr>
            <w:noProof/>
            <w:webHidden/>
          </w:rPr>
        </w:r>
        <w:r w:rsidR="00957E96">
          <w:rPr>
            <w:noProof/>
            <w:webHidden/>
          </w:rPr>
          <w:fldChar w:fldCharType="separate"/>
        </w:r>
        <w:r w:rsidR="00D0488F">
          <w:rPr>
            <w:noProof/>
            <w:webHidden/>
          </w:rPr>
          <w:t>40</w:t>
        </w:r>
        <w:r w:rsidR="00957E96">
          <w:rPr>
            <w:noProof/>
            <w:webHidden/>
          </w:rPr>
          <w:fldChar w:fldCharType="end"/>
        </w:r>
      </w:hyperlink>
    </w:p>
    <w:p w14:paraId="36909151" w14:textId="2E482EA4" w:rsidR="00957E96" w:rsidRPr="009A725B" w:rsidRDefault="00000000">
      <w:pPr>
        <w:pStyle w:val="TOC2"/>
        <w:rPr>
          <w:rFonts w:ascii="Calibri" w:eastAsia="Times New Roman" w:hAnsi="Calibri"/>
          <w:noProof/>
          <w:sz w:val="22"/>
          <w:lang w:eastAsia="en-GB"/>
        </w:rPr>
      </w:pPr>
      <w:hyperlink w:anchor="_Toc67055737" w:history="1">
        <w:r w:rsidR="00957E96" w:rsidRPr="00B96377">
          <w:rPr>
            <w:rStyle w:val="Hyperlink"/>
            <w:noProof/>
            <w:lang w:eastAsia="en-GB"/>
          </w:rPr>
          <w:t>19. No other terms apply</w:t>
        </w:r>
        <w:r w:rsidR="00957E96">
          <w:rPr>
            <w:noProof/>
            <w:webHidden/>
          </w:rPr>
          <w:tab/>
        </w:r>
        <w:r w:rsidR="00957E96">
          <w:rPr>
            <w:noProof/>
            <w:webHidden/>
          </w:rPr>
          <w:fldChar w:fldCharType="begin"/>
        </w:r>
        <w:r w:rsidR="00957E96">
          <w:rPr>
            <w:noProof/>
            <w:webHidden/>
          </w:rPr>
          <w:instrText xml:space="preserve"> PAGEREF _Toc67055737 \h </w:instrText>
        </w:r>
        <w:r w:rsidR="00957E96">
          <w:rPr>
            <w:noProof/>
            <w:webHidden/>
          </w:rPr>
        </w:r>
        <w:r w:rsidR="00957E96">
          <w:rPr>
            <w:noProof/>
            <w:webHidden/>
          </w:rPr>
          <w:fldChar w:fldCharType="separate"/>
        </w:r>
        <w:r w:rsidR="00D0488F">
          <w:rPr>
            <w:noProof/>
            <w:webHidden/>
          </w:rPr>
          <w:t>40</w:t>
        </w:r>
        <w:r w:rsidR="00957E96">
          <w:rPr>
            <w:noProof/>
            <w:webHidden/>
          </w:rPr>
          <w:fldChar w:fldCharType="end"/>
        </w:r>
      </w:hyperlink>
    </w:p>
    <w:p w14:paraId="6323B2F4" w14:textId="76BF65F9" w:rsidR="00957E96" w:rsidRPr="009A725B" w:rsidRDefault="00000000">
      <w:pPr>
        <w:pStyle w:val="TOC2"/>
        <w:rPr>
          <w:rFonts w:ascii="Calibri" w:eastAsia="Times New Roman" w:hAnsi="Calibri"/>
          <w:noProof/>
          <w:sz w:val="22"/>
          <w:lang w:eastAsia="en-GB"/>
        </w:rPr>
      </w:pPr>
      <w:hyperlink w:anchor="_Toc67055738" w:history="1">
        <w:r w:rsidR="00957E96" w:rsidRPr="00B96377">
          <w:rPr>
            <w:rStyle w:val="Hyperlink"/>
            <w:noProof/>
            <w:lang w:eastAsia="en-GB"/>
          </w:rPr>
          <w:t>20. Other people's rights in a contract</w:t>
        </w:r>
        <w:r w:rsidR="00957E96">
          <w:rPr>
            <w:noProof/>
            <w:webHidden/>
          </w:rPr>
          <w:tab/>
        </w:r>
        <w:r w:rsidR="00957E96">
          <w:rPr>
            <w:noProof/>
            <w:webHidden/>
          </w:rPr>
          <w:fldChar w:fldCharType="begin"/>
        </w:r>
        <w:r w:rsidR="00957E96">
          <w:rPr>
            <w:noProof/>
            <w:webHidden/>
          </w:rPr>
          <w:instrText xml:space="preserve"> PAGEREF _Toc67055738 \h </w:instrText>
        </w:r>
        <w:r w:rsidR="00957E96">
          <w:rPr>
            <w:noProof/>
            <w:webHidden/>
          </w:rPr>
        </w:r>
        <w:r w:rsidR="00957E96">
          <w:rPr>
            <w:noProof/>
            <w:webHidden/>
          </w:rPr>
          <w:fldChar w:fldCharType="separate"/>
        </w:r>
        <w:r w:rsidR="00D0488F">
          <w:rPr>
            <w:noProof/>
            <w:webHidden/>
          </w:rPr>
          <w:t>40</w:t>
        </w:r>
        <w:r w:rsidR="00957E96">
          <w:rPr>
            <w:noProof/>
            <w:webHidden/>
          </w:rPr>
          <w:fldChar w:fldCharType="end"/>
        </w:r>
      </w:hyperlink>
    </w:p>
    <w:p w14:paraId="6B95355F" w14:textId="58EB04BA" w:rsidR="00957E96" w:rsidRPr="009A725B" w:rsidRDefault="00000000">
      <w:pPr>
        <w:pStyle w:val="TOC2"/>
        <w:rPr>
          <w:rFonts w:ascii="Calibri" w:eastAsia="Times New Roman" w:hAnsi="Calibri"/>
          <w:noProof/>
          <w:sz w:val="22"/>
          <w:lang w:eastAsia="en-GB"/>
        </w:rPr>
      </w:pPr>
      <w:hyperlink w:anchor="_Toc67055739" w:history="1">
        <w:r w:rsidR="00957E96" w:rsidRPr="00B96377">
          <w:rPr>
            <w:rStyle w:val="Hyperlink"/>
            <w:noProof/>
            <w:lang w:eastAsia="en-GB"/>
          </w:rPr>
          <w:t>21. Circumstances beyond your control</w:t>
        </w:r>
        <w:r w:rsidR="00957E96">
          <w:rPr>
            <w:noProof/>
            <w:webHidden/>
          </w:rPr>
          <w:tab/>
        </w:r>
        <w:r w:rsidR="00957E96">
          <w:rPr>
            <w:noProof/>
            <w:webHidden/>
          </w:rPr>
          <w:fldChar w:fldCharType="begin"/>
        </w:r>
        <w:r w:rsidR="00957E96">
          <w:rPr>
            <w:noProof/>
            <w:webHidden/>
          </w:rPr>
          <w:instrText xml:space="preserve"> PAGEREF _Toc67055739 \h </w:instrText>
        </w:r>
        <w:r w:rsidR="00957E96">
          <w:rPr>
            <w:noProof/>
            <w:webHidden/>
          </w:rPr>
        </w:r>
        <w:r w:rsidR="00957E96">
          <w:rPr>
            <w:noProof/>
            <w:webHidden/>
          </w:rPr>
          <w:fldChar w:fldCharType="separate"/>
        </w:r>
        <w:r w:rsidR="00D0488F">
          <w:rPr>
            <w:noProof/>
            <w:webHidden/>
          </w:rPr>
          <w:t>40</w:t>
        </w:r>
        <w:r w:rsidR="00957E96">
          <w:rPr>
            <w:noProof/>
            <w:webHidden/>
          </w:rPr>
          <w:fldChar w:fldCharType="end"/>
        </w:r>
      </w:hyperlink>
    </w:p>
    <w:p w14:paraId="562D6B95" w14:textId="54AC71BC" w:rsidR="00957E96" w:rsidRPr="009A725B" w:rsidRDefault="00000000">
      <w:pPr>
        <w:pStyle w:val="TOC2"/>
        <w:rPr>
          <w:rFonts w:ascii="Calibri" w:eastAsia="Times New Roman" w:hAnsi="Calibri"/>
          <w:noProof/>
          <w:sz w:val="22"/>
          <w:lang w:eastAsia="en-GB"/>
        </w:rPr>
      </w:pPr>
      <w:hyperlink w:anchor="_Toc67055740" w:history="1">
        <w:r w:rsidR="00957E96" w:rsidRPr="00B96377">
          <w:rPr>
            <w:rStyle w:val="Hyperlink"/>
            <w:noProof/>
            <w:lang w:eastAsia="en-GB"/>
          </w:rPr>
          <w:t>22. Relationships created by the contract</w:t>
        </w:r>
        <w:r w:rsidR="00957E96">
          <w:rPr>
            <w:noProof/>
            <w:webHidden/>
          </w:rPr>
          <w:tab/>
        </w:r>
        <w:r w:rsidR="00957E96">
          <w:rPr>
            <w:noProof/>
            <w:webHidden/>
          </w:rPr>
          <w:fldChar w:fldCharType="begin"/>
        </w:r>
        <w:r w:rsidR="00957E96">
          <w:rPr>
            <w:noProof/>
            <w:webHidden/>
          </w:rPr>
          <w:instrText xml:space="preserve"> PAGEREF _Toc67055740 \h </w:instrText>
        </w:r>
        <w:r w:rsidR="00957E96">
          <w:rPr>
            <w:noProof/>
            <w:webHidden/>
          </w:rPr>
        </w:r>
        <w:r w:rsidR="00957E96">
          <w:rPr>
            <w:noProof/>
            <w:webHidden/>
          </w:rPr>
          <w:fldChar w:fldCharType="separate"/>
        </w:r>
        <w:r w:rsidR="00D0488F">
          <w:rPr>
            <w:noProof/>
            <w:webHidden/>
          </w:rPr>
          <w:t>41</w:t>
        </w:r>
        <w:r w:rsidR="00957E96">
          <w:rPr>
            <w:noProof/>
            <w:webHidden/>
          </w:rPr>
          <w:fldChar w:fldCharType="end"/>
        </w:r>
      </w:hyperlink>
    </w:p>
    <w:p w14:paraId="27850687" w14:textId="2C6F37B4" w:rsidR="00957E96" w:rsidRPr="009A725B" w:rsidRDefault="00000000">
      <w:pPr>
        <w:pStyle w:val="TOC2"/>
        <w:rPr>
          <w:rFonts w:ascii="Calibri" w:eastAsia="Times New Roman" w:hAnsi="Calibri"/>
          <w:noProof/>
          <w:sz w:val="22"/>
          <w:lang w:eastAsia="en-GB"/>
        </w:rPr>
      </w:pPr>
      <w:hyperlink w:anchor="_Toc67055741" w:history="1">
        <w:r w:rsidR="00957E96" w:rsidRPr="00B96377">
          <w:rPr>
            <w:rStyle w:val="Hyperlink"/>
            <w:noProof/>
            <w:lang w:eastAsia="en-GB"/>
          </w:rPr>
          <w:t>23. Giving up contract rights</w:t>
        </w:r>
        <w:r w:rsidR="00957E96">
          <w:rPr>
            <w:noProof/>
            <w:webHidden/>
          </w:rPr>
          <w:tab/>
        </w:r>
        <w:r w:rsidR="00957E96">
          <w:rPr>
            <w:noProof/>
            <w:webHidden/>
          </w:rPr>
          <w:fldChar w:fldCharType="begin"/>
        </w:r>
        <w:r w:rsidR="00957E96">
          <w:rPr>
            <w:noProof/>
            <w:webHidden/>
          </w:rPr>
          <w:instrText xml:space="preserve"> PAGEREF _Toc67055741 \h </w:instrText>
        </w:r>
        <w:r w:rsidR="00957E96">
          <w:rPr>
            <w:noProof/>
            <w:webHidden/>
          </w:rPr>
        </w:r>
        <w:r w:rsidR="00957E96">
          <w:rPr>
            <w:noProof/>
            <w:webHidden/>
          </w:rPr>
          <w:fldChar w:fldCharType="separate"/>
        </w:r>
        <w:r w:rsidR="00D0488F">
          <w:rPr>
            <w:noProof/>
            <w:webHidden/>
          </w:rPr>
          <w:t>41</w:t>
        </w:r>
        <w:r w:rsidR="00957E96">
          <w:rPr>
            <w:noProof/>
            <w:webHidden/>
          </w:rPr>
          <w:fldChar w:fldCharType="end"/>
        </w:r>
      </w:hyperlink>
    </w:p>
    <w:p w14:paraId="355822E3" w14:textId="67E994D4" w:rsidR="00957E96" w:rsidRPr="009A725B" w:rsidRDefault="00000000">
      <w:pPr>
        <w:pStyle w:val="TOC2"/>
        <w:rPr>
          <w:rFonts w:ascii="Calibri" w:eastAsia="Times New Roman" w:hAnsi="Calibri"/>
          <w:noProof/>
          <w:sz w:val="22"/>
          <w:lang w:eastAsia="en-GB"/>
        </w:rPr>
      </w:pPr>
      <w:hyperlink w:anchor="_Toc67055742" w:history="1">
        <w:r w:rsidR="00957E96" w:rsidRPr="00B96377">
          <w:rPr>
            <w:rStyle w:val="Hyperlink"/>
            <w:noProof/>
            <w:lang w:eastAsia="en-GB"/>
          </w:rPr>
          <w:t>24. Transferring responsibilities</w:t>
        </w:r>
        <w:r w:rsidR="00957E96">
          <w:rPr>
            <w:noProof/>
            <w:webHidden/>
          </w:rPr>
          <w:tab/>
        </w:r>
        <w:r w:rsidR="00957E96">
          <w:rPr>
            <w:noProof/>
            <w:webHidden/>
          </w:rPr>
          <w:fldChar w:fldCharType="begin"/>
        </w:r>
        <w:r w:rsidR="00957E96">
          <w:rPr>
            <w:noProof/>
            <w:webHidden/>
          </w:rPr>
          <w:instrText xml:space="preserve"> PAGEREF _Toc67055742 \h </w:instrText>
        </w:r>
        <w:r w:rsidR="00957E96">
          <w:rPr>
            <w:noProof/>
            <w:webHidden/>
          </w:rPr>
        </w:r>
        <w:r w:rsidR="00957E96">
          <w:rPr>
            <w:noProof/>
            <w:webHidden/>
          </w:rPr>
          <w:fldChar w:fldCharType="separate"/>
        </w:r>
        <w:r w:rsidR="00D0488F">
          <w:rPr>
            <w:noProof/>
            <w:webHidden/>
          </w:rPr>
          <w:t>41</w:t>
        </w:r>
        <w:r w:rsidR="00957E96">
          <w:rPr>
            <w:noProof/>
            <w:webHidden/>
          </w:rPr>
          <w:fldChar w:fldCharType="end"/>
        </w:r>
      </w:hyperlink>
    </w:p>
    <w:p w14:paraId="113F4100" w14:textId="1473B8B1" w:rsidR="00957E96" w:rsidRPr="009A725B" w:rsidRDefault="00000000">
      <w:pPr>
        <w:pStyle w:val="TOC2"/>
        <w:rPr>
          <w:rFonts w:ascii="Calibri" w:eastAsia="Times New Roman" w:hAnsi="Calibri"/>
          <w:noProof/>
          <w:sz w:val="22"/>
          <w:lang w:eastAsia="en-GB"/>
        </w:rPr>
      </w:pPr>
      <w:hyperlink w:anchor="_Toc67055743" w:history="1">
        <w:r w:rsidR="00957E96" w:rsidRPr="00B96377">
          <w:rPr>
            <w:rStyle w:val="Hyperlink"/>
            <w:noProof/>
            <w:lang w:eastAsia="en-GB"/>
          </w:rPr>
          <w:t>25. Changing the contract</w:t>
        </w:r>
        <w:r w:rsidR="00957E96">
          <w:rPr>
            <w:noProof/>
            <w:webHidden/>
          </w:rPr>
          <w:tab/>
        </w:r>
        <w:r w:rsidR="00957E96">
          <w:rPr>
            <w:noProof/>
            <w:webHidden/>
          </w:rPr>
          <w:fldChar w:fldCharType="begin"/>
        </w:r>
        <w:r w:rsidR="00957E96">
          <w:rPr>
            <w:noProof/>
            <w:webHidden/>
          </w:rPr>
          <w:instrText xml:space="preserve"> PAGEREF _Toc67055743 \h </w:instrText>
        </w:r>
        <w:r w:rsidR="00957E96">
          <w:rPr>
            <w:noProof/>
            <w:webHidden/>
          </w:rPr>
        </w:r>
        <w:r w:rsidR="00957E96">
          <w:rPr>
            <w:noProof/>
            <w:webHidden/>
          </w:rPr>
          <w:fldChar w:fldCharType="separate"/>
        </w:r>
        <w:r w:rsidR="00D0488F">
          <w:rPr>
            <w:noProof/>
            <w:webHidden/>
          </w:rPr>
          <w:t>41</w:t>
        </w:r>
        <w:r w:rsidR="00957E96">
          <w:rPr>
            <w:noProof/>
            <w:webHidden/>
          </w:rPr>
          <w:fldChar w:fldCharType="end"/>
        </w:r>
      </w:hyperlink>
    </w:p>
    <w:p w14:paraId="42AD4B02" w14:textId="10E44D59" w:rsidR="00957E96" w:rsidRPr="009A725B" w:rsidRDefault="00000000">
      <w:pPr>
        <w:pStyle w:val="TOC2"/>
        <w:rPr>
          <w:rFonts w:ascii="Calibri" w:eastAsia="Times New Roman" w:hAnsi="Calibri"/>
          <w:noProof/>
          <w:sz w:val="22"/>
          <w:lang w:eastAsia="en-GB"/>
        </w:rPr>
      </w:pPr>
      <w:hyperlink w:anchor="_Toc67055744" w:history="1">
        <w:r w:rsidR="00957E96" w:rsidRPr="00B96377">
          <w:rPr>
            <w:rStyle w:val="Hyperlink"/>
            <w:noProof/>
            <w:lang w:eastAsia="en-GB"/>
          </w:rPr>
          <w:t>26. How to communicate about the contract</w:t>
        </w:r>
        <w:r w:rsidR="00957E96">
          <w:rPr>
            <w:noProof/>
            <w:webHidden/>
          </w:rPr>
          <w:tab/>
        </w:r>
        <w:r w:rsidR="00957E96">
          <w:rPr>
            <w:noProof/>
            <w:webHidden/>
          </w:rPr>
          <w:fldChar w:fldCharType="begin"/>
        </w:r>
        <w:r w:rsidR="00957E96">
          <w:rPr>
            <w:noProof/>
            <w:webHidden/>
          </w:rPr>
          <w:instrText xml:space="preserve"> PAGEREF _Toc67055744 \h </w:instrText>
        </w:r>
        <w:r w:rsidR="00957E96">
          <w:rPr>
            <w:noProof/>
            <w:webHidden/>
          </w:rPr>
        </w:r>
        <w:r w:rsidR="00957E96">
          <w:rPr>
            <w:noProof/>
            <w:webHidden/>
          </w:rPr>
          <w:fldChar w:fldCharType="separate"/>
        </w:r>
        <w:r w:rsidR="00D0488F">
          <w:rPr>
            <w:noProof/>
            <w:webHidden/>
          </w:rPr>
          <w:t>42</w:t>
        </w:r>
        <w:r w:rsidR="00957E96">
          <w:rPr>
            <w:noProof/>
            <w:webHidden/>
          </w:rPr>
          <w:fldChar w:fldCharType="end"/>
        </w:r>
      </w:hyperlink>
    </w:p>
    <w:p w14:paraId="0D235370" w14:textId="13F3D22B" w:rsidR="00957E96" w:rsidRPr="009A725B" w:rsidRDefault="00000000">
      <w:pPr>
        <w:pStyle w:val="TOC2"/>
        <w:rPr>
          <w:rFonts w:ascii="Calibri" w:eastAsia="Times New Roman" w:hAnsi="Calibri"/>
          <w:noProof/>
          <w:sz w:val="22"/>
          <w:lang w:eastAsia="en-GB"/>
        </w:rPr>
      </w:pPr>
      <w:hyperlink w:anchor="_Toc67055745" w:history="1">
        <w:r w:rsidR="00957E96" w:rsidRPr="00B96377">
          <w:rPr>
            <w:rStyle w:val="Hyperlink"/>
            <w:noProof/>
            <w:lang w:eastAsia="en-GB"/>
          </w:rPr>
          <w:t>27. Preventing fraud, bribery and corruption</w:t>
        </w:r>
        <w:r w:rsidR="00957E96">
          <w:rPr>
            <w:noProof/>
            <w:webHidden/>
          </w:rPr>
          <w:tab/>
        </w:r>
        <w:r w:rsidR="00957E96">
          <w:rPr>
            <w:noProof/>
            <w:webHidden/>
          </w:rPr>
          <w:fldChar w:fldCharType="begin"/>
        </w:r>
        <w:r w:rsidR="00957E96">
          <w:rPr>
            <w:noProof/>
            <w:webHidden/>
          </w:rPr>
          <w:instrText xml:space="preserve"> PAGEREF _Toc67055745 \h </w:instrText>
        </w:r>
        <w:r w:rsidR="00957E96">
          <w:rPr>
            <w:noProof/>
            <w:webHidden/>
          </w:rPr>
        </w:r>
        <w:r w:rsidR="00957E96">
          <w:rPr>
            <w:noProof/>
            <w:webHidden/>
          </w:rPr>
          <w:fldChar w:fldCharType="separate"/>
        </w:r>
        <w:r w:rsidR="00D0488F">
          <w:rPr>
            <w:noProof/>
            <w:webHidden/>
          </w:rPr>
          <w:t>42</w:t>
        </w:r>
        <w:r w:rsidR="00957E96">
          <w:rPr>
            <w:noProof/>
            <w:webHidden/>
          </w:rPr>
          <w:fldChar w:fldCharType="end"/>
        </w:r>
      </w:hyperlink>
    </w:p>
    <w:p w14:paraId="1F449CA6" w14:textId="2358DF9E" w:rsidR="00957E96" w:rsidRPr="009A725B" w:rsidRDefault="00000000">
      <w:pPr>
        <w:pStyle w:val="TOC2"/>
        <w:rPr>
          <w:rFonts w:ascii="Calibri" w:eastAsia="Times New Roman" w:hAnsi="Calibri"/>
          <w:noProof/>
          <w:sz w:val="22"/>
          <w:lang w:eastAsia="en-GB"/>
        </w:rPr>
      </w:pPr>
      <w:hyperlink w:anchor="_Toc67055746" w:history="1">
        <w:r w:rsidR="00957E96" w:rsidRPr="00B96377">
          <w:rPr>
            <w:rStyle w:val="Hyperlink"/>
            <w:noProof/>
            <w:lang w:eastAsia="en-GB"/>
          </w:rPr>
          <w:t>28. Health, safety and wellbeing</w:t>
        </w:r>
        <w:r w:rsidR="00957E96">
          <w:rPr>
            <w:noProof/>
            <w:webHidden/>
          </w:rPr>
          <w:tab/>
        </w:r>
        <w:r w:rsidR="00957E96">
          <w:rPr>
            <w:noProof/>
            <w:webHidden/>
          </w:rPr>
          <w:fldChar w:fldCharType="begin"/>
        </w:r>
        <w:r w:rsidR="00957E96">
          <w:rPr>
            <w:noProof/>
            <w:webHidden/>
          </w:rPr>
          <w:instrText xml:space="preserve"> PAGEREF _Toc67055746 \h </w:instrText>
        </w:r>
        <w:r w:rsidR="00957E96">
          <w:rPr>
            <w:noProof/>
            <w:webHidden/>
          </w:rPr>
        </w:r>
        <w:r w:rsidR="00957E96">
          <w:rPr>
            <w:noProof/>
            <w:webHidden/>
          </w:rPr>
          <w:fldChar w:fldCharType="separate"/>
        </w:r>
        <w:r w:rsidR="00D0488F">
          <w:rPr>
            <w:noProof/>
            <w:webHidden/>
          </w:rPr>
          <w:t>43</w:t>
        </w:r>
        <w:r w:rsidR="00957E96">
          <w:rPr>
            <w:noProof/>
            <w:webHidden/>
          </w:rPr>
          <w:fldChar w:fldCharType="end"/>
        </w:r>
      </w:hyperlink>
    </w:p>
    <w:p w14:paraId="263A3F2F" w14:textId="1F39F594" w:rsidR="00957E96" w:rsidRPr="009A725B" w:rsidRDefault="00000000">
      <w:pPr>
        <w:pStyle w:val="TOC2"/>
        <w:rPr>
          <w:rFonts w:ascii="Calibri" w:eastAsia="Times New Roman" w:hAnsi="Calibri"/>
          <w:noProof/>
          <w:sz w:val="22"/>
          <w:lang w:eastAsia="en-GB"/>
        </w:rPr>
      </w:pPr>
      <w:hyperlink w:anchor="_Toc67055747" w:history="1">
        <w:r w:rsidR="00957E96" w:rsidRPr="00B96377">
          <w:rPr>
            <w:rStyle w:val="Hyperlink"/>
            <w:noProof/>
            <w:lang w:eastAsia="en-GB"/>
          </w:rPr>
          <w:t>31. Tax</w:t>
        </w:r>
        <w:r w:rsidR="00957E96">
          <w:rPr>
            <w:noProof/>
            <w:webHidden/>
          </w:rPr>
          <w:tab/>
        </w:r>
        <w:r w:rsidR="00957E96">
          <w:rPr>
            <w:noProof/>
            <w:webHidden/>
          </w:rPr>
          <w:fldChar w:fldCharType="begin"/>
        </w:r>
        <w:r w:rsidR="00957E96">
          <w:rPr>
            <w:noProof/>
            <w:webHidden/>
          </w:rPr>
          <w:instrText xml:space="preserve"> PAGEREF _Toc67055747 \h </w:instrText>
        </w:r>
        <w:r w:rsidR="00957E96">
          <w:rPr>
            <w:noProof/>
            <w:webHidden/>
          </w:rPr>
        </w:r>
        <w:r w:rsidR="00957E96">
          <w:rPr>
            <w:noProof/>
            <w:webHidden/>
          </w:rPr>
          <w:fldChar w:fldCharType="separate"/>
        </w:r>
        <w:r w:rsidR="00D0488F">
          <w:rPr>
            <w:noProof/>
            <w:webHidden/>
          </w:rPr>
          <w:t>44</w:t>
        </w:r>
        <w:r w:rsidR="00957E96">
          <w:rPr>
            <w:noProof/>
            <w:webHidden/>
          </w:rPr>
          <w:fldChar w:fldCharType="end"/>
        </w:r>
      </w:hyperlink>
    </w:p>
    <w:p w14:paraId="2396AE5D" w14:textId="41898828" w:rsidR="00957E96" w:rsidRPr="009A725B" w:rsidRDefault="00000000">
      <w:pPr>
        <w:pStyle w:val="TOC2"/>
        <w:rPr>
          <w:rFonts w:ascii="Calibri" w:eastAsia="Times New Roman" w:hAnsi="Calibri"/>
          <w:noProof/>
          <w:sz w:val="22"/>
          <w:lang w:eastAsia="en-GB"/>
        </w:rPr>
      </w:pPr>
      <w:hyperlink w:anchor="_Toc67055748" w:history="1">
        <w:r w:rsidR="00957E96" w:rsidRPr="00B96377">
          <w:rPr>
            <w:rStyle w:val="Hyperlink"/>
            <w:noProof/>
            <w:lang w:eastAsia="en-GB"/>
          </w:rPr>
          <w:t>33. Conflict of interest</w:t>
        </w:r>
        <w:r w:rsidR="00957E96">
          <w:rPr>
            <w:noProof/>
            <w:webHidden/>
          </w:rPr>
          <w:tab/>
        </w:r>
        <w:r w:rsidR="00957E96">
          <w:rPr>
            <w:noProof/>
            <w:webHidden/>
          </w:rPr>
          <w:fldChar w:fldCharType="begin"/>
        </w:r>
        <w:r w:rsidR="00957E96">
          <w:rPr>
            <w:noProof/>
            <w:webHidden/>
          </w:rPr>
          <w:instrText xml:space="preserve"> PAGEREF _Toc67055748 \h </w:instrText>
        </w:r>
        <w:r w:rsidR="00957E96">
          <w:rPr>
            <w:noProof/>
            <w:webHidden/>
          </w:rPr>
        </w:r>
        <w:r w:rsidR="00957E96">
          <w:rPr>
            <w:noProof/>
            <w:webHidden/>
          </w:rPr>
          <w:fldChar w:fldCharType="separate"/>
        </w:r>
        <w:r w:rsidR="00D0488F">
          <w:rPr>
            <w:noProof/>
            <w:webHidden/>
          </w:rPr>
          <w:t>45</w:t>
        </w:r>
        <w:r w:rsidR="00957E96">
          <w:rPr>
            <w:noProof/>
            <w:webHidden/>
          </w:rPr>
          <w:fldChar w:fldCharType="end"/>
        </w:r>
      </w:hyperlink>
    </w:p>
    <w:p w14:paraId="66ABF9C7" w14:textId="31F19EFF" w:rsidR="00957E96" w:rsidRPr="009A725B" w:rsidRDefault="00000000">
      <w:pPr>
        <w:pStyle w:val="TOC2"/>
        <w:rPr>
          <w:rFonts w:ascii="Calibri" w:eastAsia="Times New Roman" w:hAnsi="Calibri"/>
          <w:noProof/>
          <w:sz w:val="22"/>
          <w:lang w:eastAsia="en-GB"/>
        </w:rPr>
      </w:pPr>
      <w:hyperlink w:anchor="_Toc67055749" w:history="1">
        <w:r w:rsidR="00957E96" w:rsidRPr="00B96377">
          <w:rPr>
            <w:rStyle w:val="Hyperlink"/>
            <w:noProof/>
            <w:lang w:eastAsia="en-GB"/>
          </w:rPr>
          <w:t>34. Reporting a breach of the contract</w:t>
        </w:r>
        <w:r w:rsidR="00957E96">
          <w:rPr>
            <w:noProof/>
            <w:webHidden/>
          </w:rPr>
          <w:tab/>
        </w:r>
        <w:r w:rsidR="00957E96">
          <w:rPr>
            <w:noProof/>
            <w:webHidden/>
          </w:rPr>
          <w:fldChar w:fldCharType="begin"/>
        </w:r>
        <w:r w:rsidR="00957E96">
          <w:rPr>
            <w:noProof/>
            <w:webHidden/>
          </w:rPr>
          <w:instrText xml:space="preserve"> PAGEREF _Toc67055749 \h </w:instrText>
        </w:r>
        <w:r w:rsidR="00957E96">
          <w:rPr>
            <w:noProof/>
            <w:webHidden/>
          </w:rPr>
        </w:r>
        <w:r w:rsidR="00957E96">
          <w:rPr>
            <w:noProof/>
            <w:webHidden/>
          </w:rPr>
          <w:fldChar w:fldCharType="separate"/>
        </w:r>
        <w:r w:rsidR="00D0488F">
          <w:rPr>
            <w:noProof/>
            <w:webHidden/>
          </w:rPr>
          <w:t>45</w:t>
        </w:r>
        <w:r w:rsidR="00957E96">
          <w:rPr>
            <w:noProof/>
            <w:webHidden/>
          </w:rPr>
          <w:fldChar w:fldCharType="end"/>
        </w:r>
      </w:hyperlink>
    </w:p>
    <w:p w14:paraId="6E9A38E2" w14:textId="0B21FB19" w:rsidR="00957E96" w:rsidRPr="009A725B" w:rsidRDefault="00000000">
      <w:pPr>
        <w:pStyle w:val="TOC2"/>
        <w:rPr>
          <w:rFonts w:ascii="Calibri" w:eastAsia="Times New Roman" w:hAnsi="Calibri"/>
          <w:noProof/>
          <w:sz w:val="22"/>
          <w:lang w:eastAsia="en-GB"/>
        </w:rPr>
      </w:pPr>
      <w:hyperlink w:anchor="_Toc67055750" w:history="1">
        <w:r w:rsidR="00957E96" w:rsidRPr="00B96377">
          <w:rPr>
            <w:rStyle w:val="Hyperlink"/>
            <w:noProof/>
            <w:lang w:eastAsia="en-GB"/>
          </w:rPr>
          <w:t>35. Resolving disputes</w:t>
        </w:r>
        <w:r w:rsidR="00957E96">
          <w:rPr>
            <w:noProof/>
            <w:webHidden/>
          </w:rPr>
          <w:tab/>
        </w:r>
        <w:r w:rsidR="00957E96">
          <w:rPr>
            <w:noProof/>
            <w:webHidden/>
          </w:rPr>
          <w:fldChar w:fldCharType="begin"/>
        </w:r>
        <w:r w:rsidR="00957E96">
          <w:rPr>
            <w:noProof/>
            <w:webHidden/>
          </w:rPr>
          <w:instrText xml:space="preserve"> PAGEREF _Toc67055750 \h </w:instrText>
        </w:r>
        <w:r w:rsidR="00957E96">
          <w:rPr>
            <w:noProof/>
            <w:webHidden/>
          </w:rPr>
        </w:r>
        <w:r w:rsidR="00957E96">
          <w:rPr>
            <w:noProof/>
            <w:webHidden/>
          </w:rPr>
          <w:fldChar w:fldCharType="separate"/>
        </w:r>
        <w:r w:rsidR="00D0488F">
          <w:rPr>
            <w:noProof/>
            <w:webHidden/>
          </w:rPr>
          <w:t>46</w:t>
        </w:r>
        <w:r w:rsidR="00957E96">
          <w:rPr>
            <w:noProof/>
            <w:webHidden/>
          </w:rPr>
          <w:fldChar w:fldCharType="end"/>
        </w:r>
      </w:hyperlink>
    </w:p>
    <w:p w14:paraId="2D851E07" w14:textId="7D46571D" w:rsidR="00957E96" w:rsidRPr="009A725B" w:rsidRDefault="00000000">
      <w:pPr>
        <w:pStyle w:val="TOC2"/>
        <w:rPr>
          <w:rFonts w:ascii="Calibri" w:eastAsia="Times New Roman" w:hAnsi="Calibri"/>
          <w:noProof/>
          <w:sz w:val="22"/>
          <w:lang w:eastAsia="en-GB"/>
        </w:rPr>
      </w:pPr>
      <w:hyperlink w:anchor="_Toc67055751" w:history="1">
        <w:r w:rsidR="00957E96" w:rsidRPr="00B96377">
          <w:rPr>
            <w:rStyle w:val="Hyperlink"/>
            <w:noProof/>
            <w:lang w:eastAsia="en-GB"/>
          </w:rPr>
          <w:t>36. Which law applies</w:t>
        </w:r>
        <w:r w:rsidR="00957E96">
          <w:rPr>
            <w:noProof/>
            <w:webHidden/>
          </w:rPr>
          <w:tab/>
        </w:r>
        <w:r w:rsidR="00957E96">
          <w:rPr>
            <w:noProof/>
            <w:webHidden/>
          </w:rPr>
          <w:fldChar w:fldCharType="begin"/>
        </w:r>
        <w:r w:rsidR="00957E96">
          <w:rPr>
            <w:noProof/>
            <w:webHidden/>
          </w:rPr>
          <w:instrText xml:space="preserve"> PAGEREF _Toc67055751 \h </w:instrText>
        </w:r>
        <w:r w:rsidR="00957E96">
          <w:rPr>
            <w:noProof/>
            <w:webHidden/>
          </w:rPr>
        </w:r>
        <w:r w:rsidR="00957E96">
          <w:rPr>
            <w:noProof/>
            <w:webHidden/>
          </w:rPr>
          <w:fldChar w:fldCharType="separate"/>
        </w:r>
        <w:r w:rsidR="00D0488F">
          <w:rPr>
            <w:noProof/>
            <w:webHidden/>
          </w:rPr>
          <w:t>46</w:t>
        </w:r>
        <w:r w:rsidR="00957E96">
          <w:rPr>
            <w:noProof/>
            <w:webHidden/>
          </w:rPr>
          <w:fldChar w:fldCharType="end"/>
        </w:r>
      </w:hyperlink>
    </w:p>
    <w:p w14:paraId="66DDC9FB" w14:textId="77777777" w:rsidR="00CF6FAE" w:rsidRDefault="00CF6FAE">
      <w:r>
        <w:rPr>
          <w:b/>
          <w:bCs/>
          <w:noProof/>
        </w:rPr>
        <w:fldChar w:fldCharType="end"/>
      </w:r>
    </w:p>
    <w:p w14:paraId="659AA169" w14:textId="77777777" w:rsidR="00CF6FAE" w:rsidRDefault="00CF6FAE" w:rsidP="008E7223">
      <w:pPr>
        <w:rPr>
          <w:rFonts w:cs="Arial"/>
        </w:rPr>
      </w:pPr>
    </w:p>
    <w:p w14:paraId="3DD8A501" w14:textId="3B3DC7ED" w:rsidR="008521E7" w:rsidRPr="00F63C68" w:rsidRDefault="00CF6FAE" w:rsidP="00F63C68">
      <w:pPr>
        <w:rPr>
          <w:rFonts w:eastAsia="Arial" w:cs="Arial"/>
          <w:szCs w:val="24"/>
          <w:highlight w:val="yellow"/>
        </w:rPr>
      </w:pPr>
      <w:r>
        <w:rPr>
          <w:color w:val="000090"/>
          <w:highlight w:val="yellow"/>
        </w:rPr>
        <w:br w:type="page"/>
      </w:r>
    </w:p>
    <w:p w14:paraId="3B3EED3B" w14:textId="77777777" w:rsidR="00020209" w:rsidRDefault="008521E7" w:rsidP="007271CE">
      <w:pPr>
        <w:pStyle w:val="Heading1"/>
        <w:pageBreakBefore/>
        <w:rPr>
          <w:b w:val="0"/>
        </w:rPr>
      </w:pPr>
      <w:bookmarkStart w:id="0" w:name="_Toc67055705"/>
      <w:r>
        <w:rPr>
          <w:b w:val="0"/>
        </w:rPr>
        <w:lastRenderedPageBreak/>
        <w:t>Order Form</w:t>
      </w:r>
      <w:bookmarkEnd w:id="0"/>
    </w:p>
    <w:p w14:paraId="781FD06A" w14:textId="77777777" w:rsidR="008521E7" w:rsidRDefault="008521E7" w:rsidP="007271CE"/>
    <w:tbl>
      <w:tblPr>
        <w:tblW w:w="1061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 w:type="dxa"/>
          <w:left w:w="0" w:type="dxa"/>
          <w:right w:w="0" w:type="dxa"/>
        </w:tblCellMar>
        <w:tblLook w:val="04A0" w:firstRow="1" w:lastRow="0" w:firstColumn="1" w:lastColumn="0" w:noHBand="0" w:noVBand="1"/>
      </w:tblPr>
      <w:tblGrid>
        <w:gridCol w:w="2289"/>
        <w:gridCol w:w="72"/>
        <w:gridCol w:w="284"/>
        <w:gridCol w:w="567"/>
        <w:gridCol w:w="1503"/>
        <w:gridCol w:w="281"/>
        <w:gridCol w:w="2539"/>
        <w:gridCol w:w="1972"/>
        <w:gridCol w:w="126"/>
        <w:gridCol w:w="911"/>
        <w:gridCol w:w="71"/>
      </w:tblGrid>
      <w:tr w:rsidR="008521E7" w14:paraId="4BF17807" w14:textId="77777777" w:rsidTr="00B749D8">
        <w:trPr>
          <w:gridAfter w:val="1"/>
          <w:wAfter w:w="58" w:type="dxa"/>
          <w:trHeight w:val="259"/>
        </w:trPr>
        <w:tc>
          <w:tcPr>
            <w:tcW w:w="2367" w:type="dxa"/>
            <w:gridSpan w:val="2"/>
            <w:vMerge w:val="restart"/>
            <w:shd w:val="clear" w:color="auto" w:fill="auto"/>
          </w:tcPr>
          <w:p w14:paraId="778B667E" w14:textId="77777777" w:rsidR="008521E7" w:rsidRPr="00042366" w:rsidRDefault="008521E7" w:rsidP="00042366">
            <w:pPr>
              <w:spacing w:line="259" w:lineRule="auto"/>
              <w:ind w:left="105"/>
              <w:rPr>
                <w:rFonts w:ascii="Calibri" w:hAnsi="Calibri"/>
                <w:sz w:val="22"/>
              </w:rPr>
            </w:pPr>
            <w:r w:rsidRPr="00042366">
              <w:rPr>
                <w:rFonts w:ascii="Calibri" w:hAnsi="Calibri"/>
                <w:b/>
                <w:sz w:val="22"/>
              </w:rPr>
              <w:t xml:space="preserve">1. Contract Reference </w:t>
            </w:r>
          </w:p>
        </w:tc>
        <w:tc>
          <w:tcPr>
            <w:tcW w:w="284" w:type="dxa"/>
            <w:vMerge w:val="restart"/>
            <w:shd w:val="clear" w:color="auto" w:fill="auto"/>
          </w:tcPr>
          <w:p w14:paraId="39E7F6DF" w14:textId="77777777" w:rsidR="008521E7" w:rsidRPr="00042366" w:rsidRDefault="008521E7" w:rsidP="00042366">
            <w:pPr>
              <w:spacing w:after="160" w:line="259" w:lineRule="auto"/>
              <w:rPr>
                <w:rFonts w:ascii="Calibri" w:hAnsi="Calibri"/>
                <w:sz w:val="22"/>
              </w:rPr>
            </w:pPr>
          </w:p>
        </w:tc>
        <w:tc>
          <w:tcPr>
            <w:tcW w:w="6995" w:type="dxa"/>
            <w:gridSpan w:val="6"/>
            <w:shd w:val="clear" w:color="auto" w:fill="auto"/>
          </w:tcPr>
          <w:p w14:paraId="12F68FAC" w14:textId="71F84F12" w:rsidR="008521E7" w:rsidRPr="00772727" w:rsidRDefault="1C2CDFB1" w:rsidP="73DFC628">
            <w:pPr>
              <w:spacing w:line="259" w:lineRule="auto"/>
              <w:ind w:left="-380" w:right="-1"/>
              <w:jc w:val="both"/>
              <w:rPr>
                <w:rFonts w:ascii="Calibri" w:hAnsi="Calibri"/>
                <w:sz w:val="22"/>
              </w:rPr>
            </w:pPr>
            <w:r w:rsidRPr="73DFC628">
              <w:rPr>
                <w:rFonts w:ascii="Calibri" w:hAnsi="Calibri"/>
                <w:i/>
                <w:iCs/>
                <w:sz w:val="22"/>
              </w:rPr>
              <w:t>To be</w:t>
            </w:r>
            <w:r w:rsidR="29028366" w:rsidRPr="73DFC628">
              <w:rPr>
                <w:rFonts w:ascii="Calibri" w:hAnsi="Calibri"/>
                <w:i/>
                <w:iCs/>
                <w:sz w:val="22"/>
              </w:rPr>
              <w:t xml:space="preserve"> updated prior to Contract Award</w:t>
            </w:r>
          </w:p>
        </w:tc>
        <w:tc>
          <w:tcPr>
            <w:tcW w:w="911" w:type="dxa"/>
            <w:vMerge w:val="restart"/>
            <w:shd w:val="clear" w:color="auto" w:fill="auto"/>
          </w:tcPr>
          <w:p w14:paraId="17F277FA" w14:textId="77777777" w:rsidR="008521E7" w:rsidRPr="00772727" w:rsidRDefault="008521E7" w:rsidP="00042366">
            <w:pPr>
              <w:spacing w:line="259" w:lineRule="auto"/>
              <w:rPr>
                <w:rFonts w:ascii="Calibri" w:hAnsi="Calibri"/>
                <w:sz w:val="22"/>
              </w:rPr>
            </w:pPr>
            <w:r w:rsidRPr="00772727">
              <w:rPr>
                <w:rFonts w:ascii="Calibri" w:hAnsi="Calibri"/>
                <w:i/>
                <w:sz w:val="22"/>
              </w:rPr>
              <w:t xml:space="preserve"> </w:t>
            </w:r>
          </w:p>
        </w:tc>
      </w:tr>
      <w:tr w:rsidR="008521E7" w14:paraId="4BC5A2B7" w14:textId="77777777" w:rsidTr="00B749D8">
        <w:trPr>
          <w:gridAfter w:val="1"/>
          <w:wAfter w:w="58" w:type="dxa"/>
          <w:trHeight w:val="256"/>
        </w:trPr>
        <w:tc>
          <w:tcPr>
            <w:tcW w:w="2367" w:type="dxa"/>
            <w:gridSpan w:val="2"/>
            <w:vMerge/>
          </w:tcPr>
          <w:p w14:paraId="099685F4" w14:textId="77777777" w:rsidR="008521E7" w:rsidRPr="00042366" w:rsidRDefault="008521E7" w:rsidP="00042366">
            <w:pPr>
              <w:spacing w:after="160" w:line="259" w:lineRule="auto"/>
              <w:ind w:left="105"/>
              <w:rPr>
                <w:rFonts w:ascii="Calibri" w:hAnsi="Calibri"/>
                <w:sz w:val="22"/>
              </w:rPr>
            </w:pPr>
          </w:p>
        </w:tc>
        <w:tc>
          <w:tcPr>
            <w:tcW w:w="284" w:type="dxa"/>
            <w:vMerge/>
          </w:tcPr>
          <w:p w14:paraId="6E9D9A35" w14:textId="77777777" w:rsidR="008521E7" w:rsidRPr="00042366" w:rsidRDefault="008521E7" w:rsidP="00042366">
            <w:pPr>
              <w:spacing w:after="160" w:line="259" w:lineRule="auto"/>
              <w:rPr>
                <w:rFonts w:ascii="Calibri" w:hAnsi="Calibri"/>
                <w:sz w:val="22"/>
              </w:rPr>
            </w:pPr>
          </w:p>
        </w:tc>
        <w:tc>
          <w:tcPr>
            <w:tcW w:w="6995" w:type="dxa"/>
            <w:gridSpan w:val="6"/>
            <w:shd w:val="clear" w:color="auto" w:fill="auto"/>
          </w:tcPr>
          <w:p w14:paraId="2F31E8C7" w14:textId="77777777" w:rsidR="008521E7" w:rsidRPr="00772727" w:rsidRDefault="008521E7" w:rsidP="00EC49E3">
            <w:pPr>
              <w:spacing w:after="160" w:line="259" w:lineRule="auto"/>
              <w:ind w:left="-380"/>
              <w:rPr>
                <w:rFonts w:ascii="Calibri" w:hAnsi="Calibri"/>
                <w:sz w:val="22"/>
              </w:rPr>
            </w:pPr>
          </w:p>
        </w:tc>
        <w:tc>
          <w:tcPr>
            <w:tcW w:w="911" w:type="dxa"/>
            <w:vMerge/>
          </w:tcPr>
          <w:p w14:paraId="28BBE825" w14:textId="77777777" w:rsidR="008521E7" w:rsidRPr="00772727" w:rsidRDefault="008521E7" w:rsidP="00042366">
            <w:pPr>
              <w:spacing w:after="160" w:line="259" w:lineRule="auto"/>
              <w:rPr>
                <w:rFonts w:ascii="Calibri" w:hAnsi="Calibri"/>
                <w:sz w:val="22"/>
              </w:rPr>
            </w:pPr>
          </w:p>
        </w:tc>
      </w:tr>
      <w:tr w:rsidR="008521E7" w14:paraId="5D3B66DA" w14:textId="77777777" w:rsidTr="00B749D8">
        <w:trPr>
          <w:gridAfter w:val="1"/>
          <w:wAfter w:w="58" w:type="dxa"/>
          <w:trHeight w:val="259"/>
        </w:trPr>
        <w:tc>
          <w:tcPr>
            <w:tcW w:w="2367" w:type="dxa"/>
            <w:gridSpan w:val="2"/>
            <w:vMerge w:val="restart"/>
            <w:shd w:val="clear" w:color="auto" w:fill="auto"/>
          </w:tcPr>
          <w:p w14:paraId="7800270F" w14:textId="77777777" w:rsidR="008521E7" w:rsidRPr="00042366" w:rsidRDefault="008521E7" w:rsidP="00042366">
            <w:pPr>
              <w:spacing w:line="259" w:lineRule="auto"/>
              <w:ind w:left="105"/>
              <w:rPr>
                <w:rFonts w:ascii="Calibri" w:hAnsi="Calibri"/>
                <w:sz w:val="22"/>
              </w:rPr>
            </w:pPr>
            <w:r w:rsidRPr="00042366">
              <w:rPr>
                <w:rFonts w:ascii="Calibri" w:hAnsi="Calibri"/>
                <w:b/>
                <w:sz w:val="22"/>
              </w:rPr>
              <w:t xml:space="preserve">2. Date </w:t>
            </w:r>
          </w:p>
        </w:tc>
        <w:tc>
          <w:tcPr>
            <w:tcW w:w="284" w:type="dxa"/>
            <w:vMerge w:val="restart"/>
            <w:shd w:val="clear" w:color="auto" w:fill="auto"/>
          </w:tcPr>
          <w:p w14:paraId="38E76FD3" w14:textId="77777777" w:rsidR="008521E7" w:rsidRPr="00042366" w:rsidRDefault="008521E7" w:rsidP="00042366">
            <w:pPr>
              <w:spacing w:after="160" w:line="259" w:lineRule="auto"/>
              <w:rPr>
                <w:rFonts w:ascii="Calibri" w:hAnsi="Calibri"/>
                <w:sz w:val="22"/>
              </w:rPr>
            </w:pPr>
          </w:p>
        </w:tc>
        <w:tc>
          <w:tcPr>
            <w:tcW w:w="6869" w:type="dxa"/>
            <w:gridSpan w:val="5"/>
            <w:shd w:val="clear" w:color="auto" w:fill="auto"/>
          </w:tcPr>
          <w:p w14:paraId="21B9B16B" w14:textId="12CAAB19" w:rsidR="008521E7" w:rsidRPr="00772727" w:rsidRDefault="00FE69DD" w:rsidP="00EC49E3">
            <w:pPr>
              <w:spacing w:line="259" w:lineRule="auto"/>
              <w:ind w:left="2" w:right="-1"/>
              <w:jc w:val="both"/>
              <w:rPr>
                <w:rFonts w:ascii="Calibri" w:hAnsi="Calibri"/>
                <w:sz w:val="22"/>
              </w:rPr>
            </w:pPr>
            <w:r>
              <w:rPr>
                <w:rFonts w:ascii="Calibri" w:hAnsi="Calibri"/>
                <w:i/>
                <w:sz w:val="22"/>
              </w:rPr>
              <w:t>To be updated prior to Contract Award</w:t>
            </w:r>
          </w:p>
        </w:tc>
        <w:tc>
          <w:tcPr>
            <w:tcW w:w="1037" w:type="dxa"/>
            <w:gridSpan w:val="2"/>
            <w:vMerge w:val="restart"/>
            <w:shd w:val="clear" w:color="auto" w:fill="auto"/>
          </w:tcPr>
          <w:p w14:paraId="6BD81F73" w14:textId="77777777" w:rsidR="008521E7" w:rsidRPr="00772727" w:rsidRDefault="008521E7" w:rsidP="00EC49E3">
            <w:pPr>
              <w:spacing w:line="259" w:lineRule="auto"/>
              <w:ind w:left="-380"/>
              <w:rPr>
                <w:rFonts w:ascii="Calibri" w:hAnsi="Calibri"/>
                <w:sz w:val="22"/>
              </w:rPr>
            </w:pPr>
            <w:r w:rsidRPr="00772727">
              <w:rPr>
                <w:rFonts w:ascii="Calibri" w:hAnsi="Calibri"/>
                <w:i/>
                <w:sz w:val="22"/>
              </w:rPr>
              <w:t xml:space="preserve"> </w:t>
            </w:r>
          </w:p>
        </w:tc>
      </w:tr>
      <w:tr w:rsidR="008521E7" w14:paraId="5E4B86DF" w14:textId="77777777" w:rsidTr="00B749D8">
        <w:trPr>
          <w:gridAfter w:val="1"/>
          <w:wAfter w:w="58" w:type="dxa"/>
          <w:trHeight w:val="91"/>
        </w:trPr>
        <w:tc>
          <w:tcPr>
            <w:tcW w:w="2367" w:type="dxa"/>
            <w:gridSpan w:val="2"/>
            <w:vMerge/>
          </w:tcPr>
          <w:p w14:paraId="4AE59E93" w14:textId="77777777" w:rsidR="008521E7" w:rsidRPr="00042366" w:rsidRDefault="008521E7" w:rsidP="00042366">
            <w:pPr>
              <w:spacing w:after="160" w:line="259" w:lineRule="auto"/>
              <w:ind w:left="105"/>
              <w:rPr>
                <w:rFonts w:ascii="Calibri" w:hAnsi="Calibri"/>
                <w:sz w:val="22"/>
              </w:rPr>
            </w:pPr>
          </w:p>
        </w:tc>
        <w:tc>
          <w:tcPr>
            <w:tcW w:w="284" w:type="dxa"/>
            <w:vMerge/>
          </w:tcPr>
          <w:p w14:paraId="66013E06" w14:textId="77777777" w:rsidR="008521E7" w:rsidRPr="00042366" w:rsidRDefault="008521E7" w:rsidP="00042366">
            <w:pPr>
              <w:spacing w:after="160" w:line="259" w:lineRule="auto"/>
              <w:rPr>
                <w:rFonts w:ascii="Calibri" w:hAnsi="Calibri"/>
                <w:sz w:val="22"/>
              </w:rPr>
            </w:pPr>
          </w:p>
        </w:tc>
        <w:tc>
          <w:tcPr>
            <w:tcW w:w="6869" w:type="dxa"/>
            <w:gridSpan w:val="5"/>
            <w:shd w:val="clear" w:color="auto" w:fill="auto"/>
          </w:tcPr>
          <w:p w14:paraId="58B5571A" w14:textId="77777777" w:rsidR="008521E7" w:rsidRPr="00042366" w:rsidRDefault="008521E7" w:rsidP="00EC49E3">
            <w:pPr>
              <w:spacing w:after="160" w:line="259" w:lineRule="auto"/>
              <w:ind w:left="-380"/>
              <w:rPr>
                <w:rFonts w:ascii="Calibri" w:hAnsi="Calibri"/>
                <w:sz w:val="22"/>
              </w:rPr>
            </w:pPr>
          </w:p>
        </w:tc>
        <w:tc>
          <w:tcPr>
            <w:tcW w:w="1037" w:type="dxa"/>
            <w:gridSpan w:val="2"/>
            <w:vMerge/>
          </w:tcPr>
          <w:p w14:paraId="3FDB6201" w14:textId="77777777" w:rsidR="008521E7" w:rsidRPr="00042366" w:rsidRDefault="008521E7" w:rsidP="00EC49E3">
            <w:pPr>
              <w:spacing w:after="160" w:line="259" w:lineRule="auto"/>
              <w:ind w:left="-380"/>
              <w:rPr>
                <w:rFonts w:ascii="Calibri" w:hAnsi="Calibri"/>
                <w:sz w:val="22"/>
              </w:rPr>
            </w:pPr>
          </w:p>
        </w:tc>
      </w:tr>
      <w:tr w:rsidR="008521E7" w14:paraId="3AE0795C" w14:textId="77777777" w:rsidTr="00B749D8">
        <w:trPr>
          <w:gridAfter w:val="1"/>
          <w:wAfter w:w="58" w:type="dxa"/>
          <w:trHeight w:val="259"/>
        </w:trPr>
        <w:tc>
          <w:tcPr>
            <w:tcW w:w="2367" w:type="dxa"/>
            <w:gridSpan w:val="2"/>
            <w:vMerge w:val="restart"/>
            <w:shd w:val="clear" w:color="auto" w:fill="auto"/>
          </w:tcPr>
          <w:p w14:paraId="1281EFEE" w14:textId="77777777" w:rsidR="008521E7" w:rsidRPr="00042366" w:rsidRDefault="008521E7" w:rsidP="00042366">
            <w:pPr>
              <w:spacing w:line="259" w:lineRule="auto"/>
              <w:ind w:left="105"/>
              <w:rPr>
                <w:rFonts w:ascii="Calibri" w:hAnsi="Calibri"/>
                <w:sz w:val="22"/>
              </w:rPr>
            </w:pPr>
            <w:r w:rsidRPr="00042366">
              <w:rPr>
                <w:rFonts w:ascii="Calibri" w:hAnsi="Calibri"/>
                <w:b/>
                <w:sz w:val="22"/>
              </w:rPr>
              <w:t xml:space="preserve">3. </w:t>
            </w:r>
            <w:r w:rsidR="00E84291" w:rsidRPr="00042366">
              <w:rPr>
                <w:rFonts w:ascii="Calibri" w:hAnsi="Calibri"/>
                <w:b/>
                <w:sz w:val="22"/>
              </w:rPr>
              <w:t>Authority</w:t>
            </w:r>
            <w:r w:rsidRPr="00042366">
              <w:rPr>
                <w:rFonts w:ascii="Calibri" w:hAnsi="Calibri"/>
                <w:b/>
                <w:sz w:val="22"/>
              </w:rPr>
              <w:t xml:space="preserve"> </w:t>
            </w:r>
          </w:p>
        </w:tc>
        <w:tc>
          <w:tcPr>
            <w:tcW w:w="284" w:type="dxa"/>
            <w:vMerge w:val="restart"/>
            <w:shd w:val="clear" w:color="auto" w:fill="auto"/>
          </w:tcPr>
          <w:p w14:paraId="1DDE4BEA" w14:textId="77777777" w:rsidR="008521E7" w:rsidRPr="0029535F" w:rsidRDefault="008521E7" w:rsidP="00042366">
            <w:pPr>
              <w:spacing w:after="160" w:line="259" w:lineRule="auto"/>
              <w:rPr>
                <w:rFonts w:ascii="Calibri" w:hAnsi="Calibri"/>
                <w:sz w:val="22"/>
              </w:rPr>
            </w:pPr>
          </w:p>
        </w:tc>
        <w:tc>
          <w:tcPr>
            <w:tcW w:w="2075" w:type="dxa"/>
            <w:gridSpan w:val="2"/>
            <w:shd w:val="clear" w:color="auto" w:fill="auto"/>
          </w:tcPr>
          <w:p w14:paraId="74130A4D" w14:textId="48F4C56D" w:rsidR="008521E7" w:rsidRPr="0029535F" w:rsidRDefault="00BB2F0C" w:rsidP="00EC49E3">
            <w:pPr>
              <w:spacing w:line="259" w:lineRule="auto"/>
              <w:ind w:left="2"/>
              <w:jc w:val="both"/>
              <w:rPr>
                <w:rFonts w:ascii="Calibri" w:hAnsi="Calibri"/>
                <w:sz w:val="22"/>
              </w:rPr>
            </w:pPr>
            <w:r w:rsidRPr="0029535F">
              <w:rPr>
                <w:rFonts w:ascii="Calibri" w:hAnsi="Calibri"/>
                <w:sz w:val="22"/>
              </w:rPr>
              <w:t>Natural Englan</w:t>
            </w:r>
            <w:r w:rsidR="004A77B2" w:rsidRPr="0029535F">
              <w:rPr>
                <w:rFonts w:ascii="Calibri" w:hAnsi="Calibri"/>
                <w:sz w:val="22"/>
              </w:rPr>
              <w:t>d</w:t>
            </w:r>
            <w:r w:rsidR="008521E7" w:rsidRPr="0029535F">
              <w:rPr>
                <w:rFonts w:ascii="Calibri" w:hAnsi="Calibri"/>
                <w:sz w:val="22"/>
              </w:rPr>
              <w:t xml:space="preserve"> </w:t>
            </w:r>
          </w:p>
        </w:tc>
        <w:tc>
          <w:tcPr>
            <w:tcW w:w="5831" w:type="dxa"/>
            <w:gridSpan w:val="5"/>
            <w:vMerge w:val="restart"/>
            <w:shd w:val="clear" w:color="auto" w:fill="auto"/>
          </w:tcPr>
          <w:p w14:paraId="197F11F4" w14:textId="77777777" w:rsidR="008521E7" w:rsidRPr="00042366" w:rsidRDefault="008521E7" w:rsidP="00EC49E3">
            <w:pPr>
              <w:spacing w:line="259" w:lineRule="auto"/>
              <w:ind w:left="-380"/>
              <w:rPr>
                <w:rFonts w:ascii="Calibri" w:hAnsi="Calibri"/>
                <w:sz w:val="22"/>
              </w:rPr>
            </w:pPr>
            <w:r w:rsidRPr="00042366">
              <w:rPr>
                <w:rFonts w:ascii="Calibri" w:hAnsi="Calibri"/>
                <w:i/>
                <w:sz w:val="22"/>
              </w:rPr>
              <w:t xml:space="preserve"> </w:t>
            </w:r>
          </w:p>
        </w:tc>
      </w:tr>
      <w:tr w:rsidR="008521E7" w14:paraId="0EFE0469" w14:textId="77777777" w:rsidTr="00B749D8">
        <w:trPr>
          <w:gridAfter w:val="1"/>
          <w:wAfter w:w="58" w:type="dxa"/>
          <w:trHeight w:val="766"/>
        </w:trPr>
        <w:tc>
          <w:tcPr>
            <w:tcW w:w="2367" w:type="dxa"/>
            <w:gridSpan w:val="2"/>
            <w:vMerge/>
          </w:tcPr>
          <w:p w14:paraId="509C8F58" w14:textId="77777777" w:rsidR="008521E7" w:rsidRPr="00042366" w:rsidRDefault="008521E7" w:rsidP="00042366">
            <w:pPr>
              <w:spacing w:after="160" w:line="259" w:lineRule="auto"/>
              <w:ind w:left="105"/>
              <w:rPr>
                <w:rFonts w:ascii="Calibri" w:hAnsi="Calibri"/>
                <w:sz w:val="22"/>
              </w:rPr>
            </w:pPr>
          </w:p>
        </w:tc>
        <w:tc>
          <w:tcPr>
            <w:tcW w:w="284" w:type="dxa"/>
            <w:vMerge/>
          </w:tcPr>
          <w:p w14:paraId="21340367" w14:textId="77777777" w:rsidR="008521E7" w:rsidRPr="0029535F" w:rsidRDefault="008521E7" w:rsidP="00042366">
            <w:pPr>
              <w:spacing w:after="160" w:line="259" w:lineRule="auto"/>
              <w:rPr>
                <w:rFonts w:ascii="Calibri" w:hAnsi="Calibri"/>
                <w:sz w:val="22"/>
              </w:rPr>
            </w:pPr>
          </w:p>
        </w:tc>
        <w:tc>
          <w:tcPr>
            <w:tcW w:w="2075" w:type="dxa"/>
            <w:gridSpan w:val="2"/>
            <w:shd w:val="clear" w:color="auto" w:fill="auto"/>
          </w:tcPr>
          <w:p w14:paraId="6373577D" w14:textId="20795501" w:rsidR="008521E7" w:rsidRPr="0029535F" w:rsidRDefault="004A77B2" w:rsidP="00EC49E3">
            <w:pPr>
              <w:spacing w:line="259" w:lineRule="auto"/>
              <w:ind w:left="2"/>
              <w:rPr>
                <w:rFonts w:ascii="Calibri" w:hAnsi="Calibri"/>
                <w:sz w:val="22"/>
              </w:rPr>
            </w:pPr>
            <w:proofErr w:type="spellStart"/>
            <w:r w:rsidRPr="0029535F">
              <w:rPr>
                <w:rFonts w:ascii="Calibri" w:hAnsi="Calibri"/>
                <w:sz w:val="22"/>
              </w:rPr>
              <w:t>Guild</w:t>
            </w:r>
            <w:r w:rsidR="0029535F" w:rsidRPr="0029535F">
              <w:rPr>
                <w:rFonts w:ascii="Calibri" w:hAnsi="Calibri"/>
                <w:sz w:val="22"/>
              </w:rPr>
              <w:t>bourne</w:t>
            </w:r>
            <w:proofErr w:type="spellEnd"/>
            <w:r w:rsidR="0029535F" w:rsidRPr="0029535F">
              <w:rPr>
                <w:rFonts w:ascii="Calibri" w:hAnsi="Calibri"/>
                <w:sz w:val="22"/>
              </w:rPr>
              <w:t xml:space="preserve"> House</w:t>
            </w:r>
          </w:p>
          <w:p w14:paraId="7E2765E3" w14:textId="77777777" w:rsidR="008521E7" w:rsidRPr="0029535F" w:rsidRDefault="0029535F" w:rsidP="00EC49E3">
            <w:pPr>
              <w:spacing w:line="259" w:lineRule="auto"/>
              <w:ind w:left="2"/>
              <w:rPr>
                <w:rFonts w:ascii="Calibri" w:hAnsi="Calibri"/>
                <w:sz w:val="22"/>
              </w:rPr>
            </w:pPr>
            <w:r w:rsidRPr="0029535F">
              <w:rPr>
                <w:rFonts w:ascii="Calibri" w:hAnsi="Calibri"/>
                <w:sz w:val="22"/>
              </w:rPr>
              <w:t>Chatsworth Road</w:t>
            </w:r>
          </w:p>
          <w:p w14:paraId="0B8474BF" w14:textId="77777777" w:rsidR="0029535F" w:rsidRPr="0029535F" w:rsidRDefault="0029535F" w:rsidP="00EC49E3">
            <w:pPr>
              <w:spacing w:line="259" w:lineRule="auto"/>
              <w:ind w:left="2"/>
              <w:rPr>
                <w:rFonts w:ascii="Calibri" w:hAnsi="Calibri"/>
                <w:sz w:val="22"/>
              </w:rPr>
            </w:pPr>
            <w:r w:rsidRPr="0029535F">
              <w:rPr>
                <w:rFonts w:ascii="Calibri" w:hAnsi="Calibri"/>
                <w:sz w:val="22"/>
              </w:rPr>
              <w:t>Worthing</w:t>
            </w:r>
          </w:p>
          <w:p w14:paraId="2A834CC9" w14:textId="77777777" w:rsidR="0029535F" w:rsidRPr="0029535F" w:rsidRDefault="0029535F" w:rsidP="00EC49E3">
            <w:pPr>
              <w:spacing w:line="259" w:lineRule="auto"/>
              <w:ind w:left="2"/>
              <w:rPr>
                <w:rFonts w:ascii="Calibri" w:hAnsi="Calibri"/>
                <w:sz w:val="22"/>
              </w:rPr>
            </w:pPr>
            <w:r w:rsidRPr="0029535F">
              <w:rPr>
                <w:rFonts w:ascii="Calibri" w:hAnsi="Calibri"/>
                <w:sz w:val="22"/>
              </w:rPr>
              <w:t>BN11 1LD</w:t>
            </w:r>
          </w:p>
          <w:p w14:paraId="4E8B757C" w14:textId="3B831655" w:rsidR="0029535F" w:rsidRPr="0029535F" w:rsidRDefault="0029535F" w:rsidP="00EC49E3">
            <w:pPr>
              <w:spacing w:line="259" w:lineRule="auto"/>
              <w:ind w:left="2"/>
              <w:rPr>
                <w:rFonts w:ascii="Calibri" w:hAnsi="Calibri"/>
                <w:sz w:val="22"/>
              </w:rPr>
            </w:pPr>
          </w:p>
        </w:tc>
        <w:tc>
          <w:tcPr>
            <w:tcW w:w="5831" w:type="dxa"/>
            <w:gridSpan w:val="5"/>
            <w:vMerge/>
          </w:tcPr>
          <w:p w14:paraId="5727052A" w14:textId="77777777" w:rsidR="008521E7" w:rsidRPr="00042366" w:rsidRDefault="008521E7" w:rsidP="00EC49E3">
            <w:pPr>
              <w:spacing w:after="160" w:line="259" w:lineRule="auto"/>
              <w:ind w:left="-380"/>
              <w:rPr>
                <w:rFonts w:ascii="Calibri" w:hAnsi="Calibri"/>
                <w:sz w:val="22"/>
              </w:rPr>
            </w:pPr>
          </w:p>
        </w:tc>
      </w:tr>
      <w:tr w:rsidR="008521E7" w14:paraId="08A7E146" w14:textId="77777777" w:rsidTr="00B749D8">
        <w:trPr>
          <w:gridAfter w:val="1"/>
          <w:wAfter w:w="58" w:type="dxa"/>
          <w:trHeight w:val="254"/>
        </w:trPr>
        <w:tc>
          <w:tcPr>
            <w:tcW w:w="2367" w:type="dxa"/>
            <w:gridSpan w:val="2"/>
            <w:vMerge w:val="restart"/>
            <w:shd w:val="clear" w:color="auto" w:fill="auto"/>
          </w:tcPr>
          <w:p w14:paraId="41FBF60E" w14:textId="77777777" w:rsidR="008521E7" w:rsidRPr="00042366" w:rsidRDefault="008521E7" w:rsidP="00042366">
            <w:pPr>
              <w:spacing w:line="259" w:lineRule="auto"/>
              <w:ind w:left="105"/>
              <w:rPr>
                <w:rFonts w:ascii="Calibri" w:hAnsi="Calibri"/>
                <w:sz w:val="22"/>
              </w:rPr>
            </w:pPr>
            <w:r w:rsidRPr="00042366">
              <w:rPr>
                <w:rFonts w:ascii="Calibri" w:hAnsi="Calibri"/>
                <w:b/>
                <w:sz w:val="22"/>
              </w:rPr>
              <w:t xml:space="preserve">4. Supplier </w:t>
            </w:r>
          </w:p>
        </w:tc>
        <w:tc>
          <w:tcPr>
            <w:tcW w:w="284" w:type="dxa"/>
            <w:vMerge w:val="restart"/>
            <w:shd w:val="clear" w:color="auto" w:fill="auto"/>
          </w:tcPr>
          <w:p w14:paraId="7A1B3C9E" w14:textId="77777777" w:rsidR="008521E7" w:rsidRPr="00042366" w:rsidRDefault="008521E7" w:rsidP="00042366">
            <w:pPr>
              <w:spacing w:after="160" w:line="259" w:lineRule="auto"/>
              <w:rPr>
                <w:rFonts w:ascii="Calibri" w:hAnsi="Calibri"/>
                <w:sz w:val="22"/>
              </w:rPr>
            </w:pPr>
          </w:p>
        </w:tc>
        <w:tc>
          <w:tcPr>
            <w:tcW w:w="4896" w:type="dxa"/>
            <w:gridSpan w:val="4"/>
            <w:shd w:val="clear" w:color="auto" w:fill="auto"/>
          </w:tcPr>
          <w:p w14:paraId="01F168D2" w14:textId="479A2FE3" w:rsidR="008521E7" w:rsidRPr="00042366" w:rsidRDefault="008521E7" w:rsidP="00EC49E3">
            <w:pPr>
              <w:spacing w:line="259" w:lineRule="auto"/>
              <w:jc w:val="both"/>
              <w:rPr>
                <w:rFonts w:ascii="Calibri" w:hAnsi="Calibri"/>
                <w:sz w:val="22"/>
              </w:rPr>
            </w:pPr>
            <w:r w:rsidRPr="00042366">
              <w:rPr>
                <w:rFonts w:ascii="Calibri" w:hAnsi="Calibri"/>
                <w:i/>
                <w:sz w:val="22"/>
              </w:rPr>
              <w:t xml:space="preserve"> </w:t>
            </w:r>
            <w:r w:rsidR="0029535F">
              <w:rPr>
                <w:rFonts w:ascii="Calibri" w:hAnsi="Calibri"/>
                <w:i/>
                <w:sz w:val="22"/>
              </w:rPr>
              <w:t>To be updated prior to Contract Award</w:t>
            </w:r>
          </w:p>
        </w:tc>
        <w:tc>
          <w:tcPr>
            <w:tcW w:w="3010" w:type="dxa"/>
            <w:gridSpan w:val="3"/>
            <w:vMerge w:val="restart"/>
            <w:shd w:val="clear" w:color="auto" w:fill="auto"/>
          </w:tcPr>
          <w:p w14:paraId="254EF7AA" w14:textId="77777777" w:rsidR="008521E7" w:rsidRPr="00042366" w:rsidRDefault="008521E7" w:rsidP="00EC49E3">
            <w:pPr>
              <w:spacing w:after="237" w:line="259" w:lineRule="auto"/>
              <w:ind w:left="-380"/>
              <w:rPr>
                <w:rFonts w:ascii="Calibri" w:hAnsi="Calibri"/>
                <w:sz w:val="22"/>
              </w:rPr>
            </w:pPr>
            <w:r w:rsidRPr="00042366">
              <w:rPr>
                <w:rFonts w:ascii="Calibri" w:hAnsi="Calibri"/>
                <w:i/>
                <w:sz w:val="22"/>
              </w:rPr>
              <w:t xml:space="preserve"> </w:t>
            </w:r>
          </w:p>
          <w:p w14:paraId="617FF127" w14:textId="77777777" w:rsidR="008521E7" w:rsidRPr="00042366" w:rsidRDefault="008521E7" w:rsidP="00EC49E3">
            <w:pPr>
              <w:spacing w:after="232" w:line="259" w:lineRule="auto"/>
              <w:ind w:left="-380"/>
              <w:rPr>
                <w:rFonts w:ascii="Calibri" w:hAnsi="Calibri"/>
                <w:sz w:val="22"/>
              </w:rPr>
            </w:pPr>
            <w:r w:rsidRPr="00042366">
              <w:rPr>
                <w:rFonts w:ascii="Calibri" w:hAnsi="Calibri"/>
                <w:i/>
                <w:sz w:val="22"/>
              </w:rPr>
              <w:t xml:space="preserve"> </w:t>
            </w:r>
          </w:p>
          <w:p w14:paraId="04533F16" w14:textId="77777777" w:rsidR="008521E7" w:rsidRPr="00042366" w:rsidRDefault="008521E7" w:rsidP="00EC49E3">
            <w:pPr>
              <w:spacing w:line="259" w:lineRule="auto"/>
              <w:ind w:left="-380"/>
              <w:rPr>
                <w:rFonts w:ascii="Calibri" w:hAnsi="Calibri"/>
                <w:sz w:val="22"/>
              </w:rPr>
            </w:pPr>
            <w:r w:rsidRPr="00042366">
              <w:rPr>
                <w:rFonts w:ascii="Calibri" w:hAnsi="Calibri"/>
                <w:i/>
                <w:sz w:val="22"/>
              </w:rPr>
              <w:t xml:space="preserve"> </w:t>
            </w:r>
          </w:p>
        </w:tc>
      </w:tr>
      <w:tr w:rsidR="008521E7" w14:paraId="25FA78AB" w14:textId="77777777" w:rsidTr="00B749D8">
        <w:trPr>
          <w:gridAfter w:val="1"/>
          <w:wAfter w:w="58" w:type="dxa"/>
          <w:trHeight w:val="1270"/>
        </w:trPr>
        <w:tc>
          <w:tcPr>
            <w:tcW w:w="2367" w:type="dxa"/>
            <w:gridSpan w:val="2"/>
            <w:vMerge/>
          </w:tcPr>
          <w:p w14:paraId="2B79E956" w14:textId="77777777" w:rsidR="008521E7" w:rsidRPr="00042366" w:rsidRDefault="008521E7" w:rsidP="00042366">
            <w:pPr>
              <w:spacing w:after="160" w:line="259" w:lineRule="auto"/>
              <w:ind w:left="105"/>
              <w:rPr>
                <w:rFonts w:ascii="Calibri" w:hAnsi="Calibri"/>
                <w:sz w:val="22"/>
              </w:rPr>
            </w:pPr>
          </w:p>
        </w:tc>
        <w:tc>
          <w:tcPr>
            <w:tcW w:w="284" w:type="dxa"/>
            <w:vMerge/>
          </w:tcPr>
          <w:p w14:paraId="7EF956D7" w14:textId="77777777" w:rsidR="008521E7" w:rsidRPr="00042366" w:rsidRDefault="008521E7" w:rsidP="00042366">
            <w:pPr>
              <w:spacing w:after="160" w:line="259" w:lineRule="auto"/>
              <w:rPr>
                <w:rFonts w:ascii="Calibri" w:hAnsi="Calibri"/>
                <w:sz w:val="22"/>
              </w:rPr>
            </w:pPr>
          </w:p>
        </w:tc>
        <w:tc>
          <w:tcPr>
            <w:tcW w:w="4896" w:type="dxa"/>
            <w:gridSpan w:val="4"/>
            <w:shd w:val="clear" w:color="auto" w:fill="auto"/>
          </w:tcPr>
          <w:p w14:paraId="3E8564B3" w14:textId="77777777" w:rsidR="008521E7" w:rsidRPr="00042366" w:rsidRDefault="008521E7" w:rsidP="00EC49E3">
            <w:pPr>
              <w:spacing w:line="259" w:lineRule="auto"/>
              <w:rPr>
                <w:rFonts w:ascii="Calibri" w:hAnsi="Calibri"/>
                <w:sz w:val="22"/>
              </w:rPr>
            </w:pPr>
            <w:r w:rsidRPr="00042366">
              <w:rPr>
                <w:rFonts w:ascii="Calibri" w:hAnsi="Calibri"/>
                <w:i/>
                <w:sz w:val="22"/>
              </w:rPr>
              <w:t xml:space="preserve"> </w:t>
            </w:r>
          </w:p>
          <w:p w14:paraId="1E7504C4" w14:textId="77777777" w:rsidR="008521E7" w:rsidRPr="00042366" w:rsidRDefault="008521E7" w:rsidP="00EC49E3">
            <w:pPr>
              <w:spacing w:line="259" w:lineRule="auto"/>
              <w:ind w:right="-868"/>
              <w:rPr>
                <w:rFonts w:ascii="Calibri" w:hAnsi="Calibri"/>
                <w:sz w:val="22"/>
              </w:rPr>
            </w:pPr>
            <w:r w:rsidRPr="00042366">
              <w:rPr>
                <w:rFonts w:ascii="Calibri" w:hAnsi="Calibri"/>
                <w:i/>
                <w:sz w:val="22"/>
                <w:shd w:val="clear" w:color="auto" w:fill="FFFF00"/>
              </w:rPr>
              <w:t xml:space="preserve">registered address (if registered) </w:t>
            </w:r>
          </w:p>
          <w:p w14:paraId="0A448F99" w14:textId="77777777" w:rsidR="008521E7" w:rsidRPr="00042366" w:rsidRDefault="008521E7" w:rsidP="00EC49E3">
            <w:pPr>
              <w:spacing w:line="259" w:lineRule="auto"/>
              <w:rPr>
                <w:rFonts w:ascii="Calibri" w:hAnsi="Calibri"/>
                <w:sz w:val="22"/>
              </w:rPr>
            </w:pPr>
            <w:r w:rsidRPr="00042366">
              <w:rPr>
                <w:rFonts w:ascii="Calibri" w:hAnsi="Calibri"/>
                <w:i/>
                <w:sz w:val="22"/>
              </w:rPr>
              <w:t xml:space="preserve"> </w:t>
            </w:r>
          </w:p>
          <w:p w14:paraId="0345A37F" w14:textId="77777777" w:rsidR="008521E7" w:rsidRPr="00042366" w:rsidRDefault="008521E7" w:rsidP="00EC49E3">
            <w:pPr>
              <w:spacing w:line="259" w:lineRule="auto"/>
              <w:ind w:right="-1430"/>
              <w:rPr>
                <w:rFonts w:ascii="Calibri" w:hAnsi="Calibri"/>
                <w:sz w:val="22"/>
              </w:rPr>
            </w:pPr>
            <w:r w:rsidRPr="00042366">
              <w:rPr>
                <w:rFonts w:ascii="Calibri" w:hAnsi="Calibri"/>
                <w:i/>
                <w:sz w:val="22"/>
                <w:shd w:val="clear" w:color="auto" w:fill="FFFF00"/>
              </w:rPr>
              <w:t>and registration number (if registered)]</w:t>
            </w:r>
          </w:p>
          <w:p w14:paraId="219DFA7B" w14:textId="77777777" w:rsidR="008521E7" w:rsidRPr="00042366" w:rsidRDefault="008521E7" w:rsidP="00EC49E3">
            <w:pPr>
              <w:spacing w:line="259" w:lineRule="auto"/>
              <w:rPr>
                <w:rFonts w:ascii="Calibri" w:hAnsi="Calibri"/>
                <w:sz w:val="22"/>
              </w:rPr>
            </w:pPr>
            <w:r w:rsidRPr="00042366">
              <w:rPr>
                <w:rFonts w:ascii="Calibri" w:hAnsi="Calibri"/>
                <w:sz w:val="22"/>
              </w:rPr>
              <w:t xml:space="preserve"> </w:t>
            </w:r>
          </w:p>
        </w:tc>
        <w:tc>
          <w:tcPr>
            <w:tcW w:w="3010" w:type="dxa"/>
            <w:gridSpan w:val="3"/>
            <w:vMerge/>
          </w:tcPr>
          <w:p w14:paraId="449F1521" w14:textId="77777777" w:rsidR="008521E7" w:rsidRPr="00042366" w:rsidRDefault="008521E7" w:rsidP="00EC49E3">
            <w:pPr>
              <w:spacing w:after="160" w:line="259" w:lineRule="auto"/>
              <w:ind w:left="-380"/>
              <w:rPr>
                <w:rFonts w:ascii="Calibri" w:hAnsi="Calibri"/>
                <w:sz w:val="22"/>
              </w:rPr>
            </w:pPr>
          </w:p>
        </w:tc>
      </w:tr>
      <w:tr w:rsidR="00E96B59" w14:paraId="64EC7BC7" w14:textId="77777777" w:rsidTr="00B749D8">
        <w:trPr>
          <w:gridAfter w:val="1"/>
          <w:wAfter w:w="58" w:type="dxa"/>
          <w:trHeight w:val="1012"/>
        </w:trPr>
        <w:tc>
          <w:tcPr>
            <w:tcW w:w="2367" w:type="dxa"/>
            <w:gridSpan w:val="2"/>
            <w:shd w:val="clear" w:color="auto" w:fill="auto"/>
          </w:tcPr>
          <w:p w14:paraId="14F3FE42" w14:textId="77777777" w:rsidR="00E96B59" w:rsidRPr="00042366" w:rsidRDefault="00E96B59" w:rsidP="00042366">
            <w:pPr>
              <w:spacing w:line="259" w:lineRule="auto"/>
              <w:ind w:left="105" w:right="134"/>
              <w:rPr>
                <w:rFonts w:ascii="Calibri" w:hAnsi="Calibri"/>
                <w:b/>
                <w:sz w:val="22"/>
              </w:rPr>
            </w:pPr>
            <w:r>
              <w:rPr>
                <w:rFonts w:ascii="Calibri" w:hAnsi="Calibri"/>
                <w:b/>
                <w:sz w:val="22"/>
              </w:rPr>
              <w:t>4a. Supplier Account Details</w:t>
            </w:r>
          </w:p>
        </w:tc>
        <w:tc>
          <w:tcPr>
            <w:tcW w:w="8190" w:type="dxa"/>
            <w:gridSpan w:val="8"/>
            <w:shd w:val="clear" w:color="auto" w:fill="auto"/>
          </w:tcPr>
          <w:p w14:paraId="6F6DDE0D" w14:textId="166BB9F9" w:rsidR="00E96B59" w:rsidRPr="00042366" w:rsidRDefault="004C4D50" w:rsidP="0064009C">
            <w:pPr>
              <w:spacing w:after="3"/>
              <w:ind w:left="287" w:right="142"/>
              <w:jc w:val="both"/>
              <w:rPr>
                <w:rFonts w:ascii="Calibri" w:hAnsi="Calibri"/>
                <w:sz w:val="22"/>
              </w:rPr>
            </w:pPr>
            <w:r>
              <w:rPr>
                <w:rFonts w:ascii="Calibri" w:hAnsi="Calibri"/>
                <w:i/>
                <w:sz w:val="22"/>
              </w:rPr>
              <w:t>To be updated prior to Contract Award</w:t>
            </w:r>
          </w:p>
        </w:tc>
      </w:tr>
      <w:tr w:rsidR="008521E7" w14:paraId="17CAF28D" w14:textId="77777777" w:rsidTr="00B749D8">
        <w:trPr>
          <w:gridAfter w:val="1"/>
          <w:wAfter w:w="58" w:type="dxa"/>
          <w:trHeight w:val="3556"/>
        </w:trPr>
        <w:tc>
          <w:tcPr>
            <w:tcW w:w="2367" w:type="dxa"/>
            <w:gridSpan w:val="2"/>
            <w:shd w:val="clear" w:color="auto" w:fill="auto"/>
          </w:tcPr>
          <w:p w14:paraId="5F55603A" w14:textId="77777777" w:rsidR="008521E7" w:rsidRPr="00042366" w:rsidRDefault="008521E7" w:rsidP="00042366">
            <w:pPr>
              <w:spacing w:line="259" w:lineRule="auto"/>
              <w:ind w:left="105" w:right="134"/>
              <w:rPr>
                <w:rFonts w:ascii="Calibri" w:hAnsi="Calibri"/>
                <w:sz w:val="22"/>
              </w:rPr>
            </w:pPr>
            <w:r w:rsidRPr="00042366">
              <w:rPr>
                <w:rFonts w:ascii="Calibri" w:hAnsi="Calibri"/>
                <w:b/>
                <w:sz w:val="22"/>
              </w:rPr>
              <w:t xml:space="preserve">5. The Contract </w:t>
            </w:r>
          </w:p>
        </w:tc>
        <w:tc>
          <w:tcPr>
            <w:tcW w:w="8190" w:type="dxa"/>
            <w:gridSpan w:val="8"/>
            <w:shd w:val="clear" w:color="auto" w:fill="auto"/>
          </w:tcPr>
          <w:p w14:paraId="6959703A" w14:textId="5D54EBDA" w:rsidR="008521E7" w:rsidRPr="00042366" w:rsidRDefault="008521E7" w:rsidP="0064009C">
            <w:pPr>
              <w:spacing w:after="3"/>
              <w:ind w:left="287" w:right="142"/>
              <w:jc w:val="both"/>
              <w:rPr>
                <w:rFonts w:ascii="Calibri" w:hAnsi="Calibri"/>
                <w:sz w:val="22"/>
              </w:rPr>
            </w:pPr>
            <w:r w:rsidRPr="00042366">
              <w:rPr>
                <w:rFonts w:ascii="Calibri" w:hAnsi="Calibri"/>
                <w:sz w:val="22"/>
              </w:rPr>
              <w:t xml:space="preserve">The Supplier shall supply the </w:t>
            </w:r>
            <w:r w:rsidR="00755CA0">
              <w:rPr>
                <w:rFonts w:ascii="Calibri" w:hAnsi="Calibri"/>
                <w:sz w:val="22"/>
              </w:rPr>
              <w:t>D</w:t>
            </w:r>
            <w:r w:rsidRPr="00042366">
              <w:rPr>
                <w:rFonts w:ascii="Calibri" w:hAnsi="Calibri"/>
                <w:sz w:val="22"/>
              </w:rPr>
              <w:t>eliverables described below on the terms set out in this Order Form and the attached contract conditions ("</w:t>
            </w:r>
            <w:r w:rsidRPr="00042366">
              <w:rPr>
                <w:rFonts w:ascii="Calibri" w:hAnsi="Calibri"/>
                <w:b/>
                <w:sz w:val="22"/>
              </w:rPr>
              <w:t>Conditions</w:t>
            </w:r>
            <w:r w:rsidRPr="00042366">
              <w:rPr>
                <w:rFonts w:ascii="Calibri" w:hAnsi="Calibri"/>
                <w:sz w:val="22"/>
              </w:rPr>
              <w:t xml:space="preserve">") and any </w:t>
            </w:r>
            <w:r w:rsidRPr="004C4D50">
              <w:rPr>
                <w:rFonts w:ascii="Calibri" w:hAnsi="Calibri"/>
                <w:bCs/>
                <w:iCs/>
                <w:sz w:val="22"/>
              </w:rPr>
              <w:t>Annexes.</w:t>
            </w:r>
            <w:r w:rsidRPr="00042366">
              <w:rPr>
                <w:rFonts w:ascii="Calibri" w:hAnsi="Calibri"/>
                <w:sz w:val="22"/>
              </w:rPr>
              <w:t xml:space="preserve">   </w:t>
            </w:r>
          </w:p>
          <w:p w14:paraId="27335523" w14:textId="77777777" w:rsidR="008521E7" w:rsidRPr="00042366" w:rsidRDefault="008521E7" w:rsidP="0064009C">
            <w:pPr>
              <w:spacing w:line="259" w:lineRule="auto"/>
              <w:ind w:left="287" w:right="142"/>
              <w:rPr>
                <w:rFonts w:ascii="Calibri" w:hAnsi="Calibri"/>
                <w:sz w:val="22"/>
              </w:rPr>
            </w:pPr>
            <w:r w:rsidRPr="00042366">
              <w:rPr>
                <w:rFonts w:ascii="Calibri" w:hAnsi="Calibri"/>
                <w:sz w:val="22"/>
              </w:rPr>
              <w:t xml:space="preserve"> </w:t>
            </w:r>
          </w:p>
          <w:p w14:paraId="7755E10D" w14:textId="77777777" w:rsidR="008521E7" w:rsidRPr="00042366" w:rsidRDefault="008521E7" w:rsidP="0064009C">
            <w:pPr>
              <w:spacing w:line="242" w:lineRule="auto"/>
              <w:ind w:left="287" w:right="142"/>
              <w:jc w:val="both"/>
              <w:rPr>
                <w:rFonts w:ascii="Calibri" w:hAnsi="Calibri"/>
                <w:sz w:val="22"/>
              </w:rPr>
            </w:pPr>
            <w:r w:rsidRPr="00042366">
              <w:rPr>
                <w:rFonts w:ascii="Calibri" w:hAnsi="Calibri"/>
                <w:sz w:val="22"/>
              </w:rPr>
              <w:t xml:space="preserve">Unless the context otherwise requires, capitalised expressions used in this Order Form have the same meanings as in Conditions.   </w:t>
            </w:r>
          </w:p>
          <w:p w14:paraId="34A7988C" w14:textId="77777777" w:rsidR="008521E7" w:rsidRPr="00042366" w:rsidRDefault="008521E7" w:rsidP="0064009C">
            <w:pPr>
              <w:spacing w:line="259" w:lineRule="auto"/>
              <w:ind w:left="287" w:right="142"/>
              <w:rPr>
                <w:rFonts w:ascii="Calibri" w:hAnsi="Calibri"/>
                <w:sz w:val="22"/>
              </w:rPr>
            </w:pPr>
            <w:r w:rsidRPr="00042366">
              <w:rPr>
                <w:rFonts w:ascii="Calibri" w:hAnsi="Calibri"/>
                <w:sz w:val="22"/>
              </w:rPr>
              <w:t xml:space="preserve"> </w:t>
            </w:r>
          </w:p>
          <w:p w14:paraId="1C941132" w14:textId="77777777" w:rsidR="00845080" w:rsidRDefault="008521E7" w:rsidP="0064009C">
            <w:pPr>
              <w:spacing w:line="242" w:lineRule="auto"/>
              <w:ind w:left="287" w:right="142"/>
              <w:jc w:val="both"/>
              <w:rPr>
                <w:rFonts w:ascii="Calibri" w:hAnsi="Calibri"/>
                <w:sz w:val="22"/>
              </w:rPr>
            </w:pPr>
            <w:r w:rsidRPr="00042366">
              <w:rPr>
                <w:rFonts w:ascii="Calibri" w:hAnsi="Calibri"/>
                <w:sz w:val="22"/>
              </w:rPr>
              <w:t xml:space="preserve">In the event of any </w:t>
            </w:r>
            <w:r w:rsidR="00594C71">
              <w:rPr>
                <w:rFonts w:ascii="Calibri" w:hAnsi="Calibri"/>
                <w:sz w:val="22"/>
              </w:rPr>
              <w:t>inconsistency</w:t>
            </w:r>
            <w:r w:rsidRPr="00042366">
              <w:rPr>
                <w:rFonts w:ascii="Calibri" w:hAnsi="Calibri"/>
                <w:sz w:val="22"/>
              </w:rPr>
              <w:t xml:space="preserve"> between </w:t>
            </w:r>
            <w:r w:rsidR="00594C71">
              <w:rPr>
                <w:rFonts w:ascii="Calibri" w:hAnsi="Calibri"/>
                <w:sz w:val="22"/>
              </w:rPr>
              <w:t xml:space="preserve">the provisions of </w:t>
            </w:r>
            <w:r w:rsidRPr="00042366">
              <w:rPr>
                <w:rFonts w:ascii="Calibri" w:hAnsi="Calibri"/>
                <w:sz w:val="22"/>
              </w:rPr>
              <w:t>th</w:t>
            </w:r>
            <w:r w:rsidR="00594C71">
              <w:rPr>
                <w:rFonts w:ascii="Calibri" w:hAnsi="Calibri"/>
                <w:sz w:val="22"/>
              </w:rPr>
              <w:t>e</w:t>
            </w:r>
            <w:r w:rsidRPr="00042366">
              <w:rPr>
                <w:rFonts w:ascii="Calibri" w:hAnsi="Calibri"/>
                <w:sz w:val="22"/>
              </w:rPr>
              <w:t xml:space="preserve"> Order Form</w:t>
            </w:r>
            <w:r w:rsidR="00B66755">
              <w:rPr>
                <w:rFonts w:ascii="Calibri" w:hAnsi="Calibri"/>
                <w:sz w:val="22"/>
              </w:rPr>
              <w:t>,</w:t>
            </w:r>
            <w:r w:rsidRPr="00042366">
              <w:rPr>
                <w:rFonts w:ascii="Calibri" w:hAnsi="Calibri"/>
                <w:sz w:val="22"/>
              </w:rPr>
              <w:t xml:space="preserve"> the Conditions</w:t>
            </w:r>
            <w:r w:rsidR="00594C71">
              <w:rPr>
                <w:rFonts w:ascii="Calibri" w:hAnsi="Calibri"/>
                <w:sz w:val="22"/>
              </w:rPr>
              <w:t xml:space="preserve"> and the Annexes</w:t>
            </w:r>
            <w:r w:rsidR="00BC28EC">
              <w:rPr>
                <w:rFonts w:ascii="Calibri" w:hAnsi="Calibri"/>
                <w:sz w:val="22"/>
              </w:rPr>
              <w:t>,</w:t>
            </w:r>
            <w:r w:rsidR="00845080">
              <w:rPr>
                <w:rFonts w:ascii="Calibri" w:hAnsi="Calibri"/>
                <w:sz w:val="22"/>
              </w:rPr>
              <w:t xml:space="preserve"> </w:t>
            </w:r>
            <w:r w:rsidR="00594C71">
              <w:rPr>
                <w:rFonts w:ascii="Calibri" w:hAnsi="Calibri"/>
                <w:sz w:val="22"/>
              </w:rPr>
              <w:t>the inconsistency shall be resolved by giving precedence in the following order</w:t>
            </w:r>
            <w:r w:rsidR="00845080">
              <w:rPr>
                <w:rFonts w:ascii="Calibri" w:hAnsi="Calibri"/>
                <w:sz w:val="22"/>
              </w:rPr>
              <w:t>:</w:t>
            </w:r>
          </w:p>
          <w:p w14:paraId="776478F0" w14:textId="77777777" w:rsidR="00845080" w:rsidRDefault="00845080" w:rsidP="0064009C">
            <w:pPr>
              <w:spacing w:line="242" w:lineRule="auto"/>
              <w:ind w:left="287" w:right="142"/>
              <w:jc w:val="both"/>
              <w:rPr>
                <w:rFonts w:ascii="Calibri" w:hAnsi="Calibri"/>
                <w:sz w:val="22"/>
              </w:rPr>
            </w:pPr>
          </w:p>
          <w:p w14:paraId="64807DDB" w14:textId="77777777" w:rsidR="00845080" w:rsidRDefault="00845080" w:rsidP="0064009C">
            <w:pPr>
              <w:spacing w:line="242" w:lineRule="auto"/>
              <w:ind w:left="287" w:right="142"/>
              <w:jc w:val="both"/>
              <w:rPr>
                <w:rFonts w:ascii="Calibri" w:hAnsi="Calibri"/>
                <w:sz w:val="22"/>
              </w:rPr>
            </w:pPr>
            <w:r>
              <w:rPr>
                <w:rFonts w:ascii="Calibri" w:hAnsi="Calibri"/>
                <w:sz w:val="22"/>
              </w:rPr>
              <w:t>1. Order Form</w:t>
            </w:r>
            <w:r w:rsidR="00712E5C">
              <w:rPr>
                <w:rFonts w:ascii="Calibri" w:hAnsi="Calibri"/>
                <w:sz w:val="22"/>
              </w:rPr>
              <w:t>,</w:t>
            </w:r>
            <w:r w:rsidR="00E337EF" w:rsidRPr="00AB40A6">
              <w:rPr>
                <w:rFonts w:ascii="Calibri" w:hAnsi="Calibri"/>
                <w:sz w:val="22"/>
              </w:rPr>
              <w:t xml:space="preserve"> Annex 2 </w:t>
            </w:r>
            <w:r w:rsidR="00CC0150">
              <w:rPr>
                <w:rFonts w:ascii="Calibri" w:hAnsi="Calibri"/>
                <w:sz w:val="22"/>
              </w:rPr>
              <w:t>(</w:t>
            </w:r>
            <w:r w:rsidR="00CC0150" w:rsidRPr="00CC0150">
              <w:rPr>
                <w:rFonts w:ascii="Calibri" w:hAnsi="Calibri"/>
                <w:i/>
                <w:sz w:val="22"/>
              </w:rPr>
              <w:t>Specification</w:t>
            </w:r>
            <w:r w:rsidR="00CC0150">
              <w:rPr>
                <w:rFonts w:ascii="Calibri" w:hAnsi="Calibri"/>
                <w:sz w:val="22"/>
              </w:rPr>
              <w:t xml:space="preserve">) </w:t>
            </w:r>
            <w:r w:rsidR="00E337EF" w:rsidRPr="00CC0150">
              <w:rPr>
                <w:rFonts w:ascii="Calibri" w:hAnsi="Calibri"/>
                <w:sz w:val="22"/>
              </w:rPr>
              <w:t>and</w:t>
            </w:r>
            <w:r w:rsidR="00E337EF" w:rsidRPr="00AB40A6">
              <w:rPr>
                <w:rFonts w:ascii="Calibri" w:hAnsi="Calibri"/>
                <w:sz w:val="22"/>
              </w:rPr>
              <w:t xml:space="preserve"> Annex 3</w:t>
            </w:r>
            <w:r w:rsidR="00081593">
              <w:rPr>
                <w:rFonts w:ascii="Calibri" w:hAnsi="Calibri"/>
                <w:sz w:val="22"/>
              </w:rPr>
              <w:t xml:space="preserve"> (</w:t>
            </w:r>
            <w:r w:rsidR="00081593">
              <w:rPr>
                <w:rFonts w:ascii="Calibri" w:hAnsi="Calibri"/>
                <w:i/>
                <w:sz w:val="22"/>
              </w:rPr>
              <w:t>Charges</w:t>
            </w:r>
            <w:r w:rsidR="00081593">
              <w:rPr>
                <w:rFonts w:ascii="Calibri" w:hAnsi="Calibri"/>
                <w:sz w:val="22"/>
              </w:rPr>
              <w:t>)</w:t>
            </w:r>
            <w:r w:rsidR="00333863">
              <w:rPr>
                <w:rFonts w:ascii="Calibri" w:hAnsi="Calibri"/>
                <w:sz w:val="22"/>
              </w:rPr>
              <w:t xml:space="preserve"> with equal priority.</w:t>
            </w:r>
          </w:p>
          <w:p w14:paraId="30691F57" w14:textId="77777777" w:rsidR="00FB7098" w:rsidRDefault="00845080" w:rsidP="0064009C">
            <w:pPr>
              <w:spacing w:line="242" w:lineRule="auto"/>
              <w:ind w:left="287" w:right="142"/>
              <w:jc w:val="both"/>
              <w:rPr>
                <w:rFonts w:ascii="Calibri" w:hAnsi="Calibri"/>
                <w:sz w:val="22"/>
              </w:rPr>
            </w:pPr>
            <w:r>
              <w:rPr>
                <w:rFonts w:ascii="Calibri" w:hAnsi="Calibri"/>
                <w:sz w:val="22"/>
              </w:rPr>
              <w:t>2. Conditions</w:t>
            </w:r>
            <w:r w:rsidR="00B63B23">
              <w:rPr>
                <w:rFonts w:ascii="Calibri" w:hAnsi="Calibri"/>
                <w:sz w:val="22"/>
              </w:rPr>
              <w:t xml:space="preserve"> </w:t>
            </w:r>
            <w:r w:rsidR="00B66755">
              <w:rPr>
                <w:rFonts w:ascii="Calibri" w:hAnsi="Calibri"/>
                <w:sz w:val="22"/>
              </w:rPr>
              <w:t>and Annex 1</w:t>
            </w:r>
            <w:r w:rsidR="00081593">
              <w:rPr>
                <w:rFonts w:ascii="Calibri" w:hAnsi="Calibri"/>
                <w:sz w:val="22"/>
              </w:rPr>
              <w:t xml:space="preserve"> (</w:t>
            </w:r>
            <w:r w:rsidR="00081593">
              <w:rPr>
                <w:rFonts w:ascii="Calibri" w:hAnsi="Calibri"/>
                <w:i/>
                <w:sz w:val="22"/>
              </w:rPr>
              <w:t>Authorised Processing Template</w:t>
            </w:r>
            <w:r w:rsidR="00081593">
              <w:rPr>
                <w:rFonts w:ascii="Calibri" w:hAnsi="Calibri"/>
                <w:sz w:val="22"/>
              </w:rPr>
              <w:t>)</w:t>
            </w:r>
            <w:r w:rsidR="00333863">
              <w:rPr>
                <w:rFonts w:ascii="Calibri" w:hAnsi="Calibri"/>
                <w:sz w:val="22"/>
              </w:rPr>
              <w:t xml:space="preserve"> with equal priority.</w:t>
            </w:r>
          </w:p>
          <w:p w14:paraId="4BE40BD8" w14:textId="77777777" w:rsidR="00845080" w:rsidRDefault="00845080" w:rsidP="0064009C">
            <w:pPr>
              <w:spacing w:line="242" w:lineRule="auto"/>
              <w:ind w:left="287" w:right="142"/>
              <w:jc w:val="both"/>
              <w:rPr>
                <w:rFonts w:ascii="Calibri" w:hAnsi="Calibri"/>
                <w:sz w:val="22"/>
              </w:rPr>
            </w:pPr>
            <w:r>
              <w:rPr>
                <w:rFonts w:ascii="Calibri" w:hAnsi="Calibri"/>
                <w:sz w:val="22"/>
              </w:rPr>
              <w:t>3. Annex</w:t>
            </w:r>
            <w:r w:rsidR="00910928">
              <w:rPr>
                <w:rFonts w:ascii="Calibri" w:hAnsi="Calibri"/>
                <w:sz w:val="22"/>
              </w:rPr>
              <w:t>es</w:t>
            </w:r>
            <w:r w:rsidR="00B66755">
              <w:rPr>
                <w:rFonts w:ascii="Calibri" w:hAnsi="Calibri"/>
                <w:sz w:val="22"/>
              </w:rPr>
              <w:t xml:space="preserve"> </w:t>
            </w:r>
            <w:r w:rsidR="008128F0">
              <w:rPr>
                <w:rFonts w:ascii="Calibri" w:hAnsi="Calibri"/>
                <w:sz w:val="22"/>
              </w:rPr>
              <w:t xml:space="preserve">4 </w:t>
            </w:r>
            <w:r w:rsidR="00081593">
              <w:rPr>
                <w:rFonts w:ascii="Calibri" w:hAnsi="Calibri"/>
                <w:sz w:val="22"/>
              </w:rPr>
              <w:t>(</w:t>
            </w:r>
            <w:r w:rsidR="00081593" w:rsidRPr="00081593">
              <w:rPr>
                <w:rFonts w:ascii="Calibri" w:hAnsi="Calibri"/>
                <w:i/>
                <w:sz w:val="22"/>
              </w:rPr>
              <w:t>Tender Submission</w:t>
            </w:r>
            <w:r w:rsidR="00081593">
              <w:rPr>
                <w:rFonts w:ascii="Calibri" w:hAnsi="Calibri"/>
                <w:sz w:val="22"/>
              </w:rPr>
              <w:t xml:space="preserve">) </w:t>
            </w:r>
            <w:r w:rsidR="008128F0">
              <w:rPr>
                <w:rFonts w:ascii="Calibri" w:hAnsi="Calibri"/>
                <w:sz w:val="22"/>
              </w:rPr>
              <w:t>and 5</w:t>
            </w:r>
            <w:r w:rsidR="00081593">
              <w:rPr>
                <w:rFonts w:ascii="Calibri" w:hAnsi="Calibri"/>
                <w:sz w:val="22"/>
              </w:rPr>
              <w:t xml:space="preserve"> (</w:t>
            </w:r>
            <w:r w:rsidR="00081593">
              <w:rPr>
                <w:rFonts w:ascii="Calibri" w:hAnsi="Calibri"/>
                <w:i/>
                <w:sz w:val="22"/>
              </w:rPr>
              <w:t>Sustainabil</w:t>
            </w:r>
            <w:r w:rsidR="00E33DC9">
              <w:rPr>
                <w:rFonts w:ascii="Calibri" w:hAnsi="Calibri"/>
                <w:i/>
                <w:sz w:val="22"/>
              </w:rPr>
              <w:t>i</w:t>
            </w:r>
            <w:r w:rsidR="00081593">
              <w:rPr>
                <w:rFonts w:ascii="Calibri" w:hAnsi="Calibri"/>
                <w:i/>
                <w:sz w:val="22"/>
              </w:rPr>
              <w:t>ty</w:t>
            </w:r>
            <w:r w:rsidR="00081593">
              <w:rPr>
                <w:rFonts w:ascii="Calibri" w:hAnsi="Calibri"/>
                <w:sz w:val="22"/>
              </w:rPr>
              <w:t>)</w:t>
            </w:r>
            <w:r w:rsidR="008128F0">
              <w:rPr>
                <w:rFonts w:ascii="Calibri" w:hAnsi="Calibri"/>
                <w:sz w:val="22"/>
              </w:rPr>
              <w:t>.</w:t>
            </w:r>
            <w:r w:rsidR="00910928">
              <w:rPr>
                <w:rFonts w:ascii="Calibri" w:hAnsi="Calibri"/>
                <w:sz w:val="22"/>
              </w:rPr>
              <w:t xml:space="preserve"> </w:t>
            </w:r>
          </w:p>
          <w:p w14:paraId="06A74300" w14:textId="77777777" w:rsidR="00B42057" w:rsidRDefault="00B42057" w:rsidP="0064009C">
            <w:pPr>
              <w:spacing w:line="242" w:lineRule="auto"/>
              <w:ind w:left="287" w:right="142"/>
              <w:jc w:val="both"/>
              <w:rPr>
                <w:rFonts w:ascii="Calibri" w:hAnsi="Calibri"/>
                <w:sz w:val="22"/>
              </w:rPr>
            </w:pPr>
          </w:p>
          <w:p w14:paraId="59C20F32" w14:textId="77777777" w:rsidR="00910928" w:rsidRDefault="00CB3F53" w:rsidP="0064009C">
            <w:pPr>
              <w:spacing w:line="242" w:lineRule="auto"/>
              <w:ind w:left="287" w:right="142"/>
              <w:jc w:val="both"/>
              <w:rPr>
                <w:rFonts w:ascii="Calibri" w:hAnsi="Calibri"/>
                <w:sz w:val="22"/>
              </w:rPr>
            </w:pPr>
            <w:r>
              <w:rPr>
                <w:rFonts w:ascii="Calibri" w:hAnsi="Calibri"/>
                <w:sz w:val="22"/>
              </w:rPr>
              <w:t xml:space="preserve">In the event of any </w:t>
            </w:r>
            <w:r w:rsidR="00712E5C">
              <w:rPr>
                <w:rFonts w:ascii="Calibri" w:hAnsi="Calibri"/>
                <w:sz w:val="22"/>
              </w:rPr>
              <w:t>in</w:t>
            </w:r>
            <w:r>
              <w:rPr>
                <w:rFonts w:ascii="Calibri" w:hAnsi="Calibri"/>
                <w:sz w:val="22"/>
              </w:rPr>
              <w:t xml:space="preserve">consistency between the provisions of Annexes </w:t>
            </w:r>
            <w:r w:rsidR="00863D87">
              <w:rPr>
                <w:rFonts w:ascii="Calibri" w:hAnsi="Calibri"/>
                <w:sz w:val="22"/>
              </w:rPr>
              <w:t>4</w:t>
            </w:r>
            <w:r w:rsidR="00E337EF" w:rsidRPr="00E337EF">
              <w:rPr>
                <w:rFonts w:ascii="Calibri" w:hAnsi="Calibri"/>
                <w:sz w:val="22"/>
              </w:rPr>
              <w:t xml:space="preserve"> and </w:t>
            </w:r>
            <w:r w:rsidR="00863D87">
              <w:rPr>
                <w:rFonts w:ascii="Calibri" w:hAnsi="Calibri"/>
                <w:sz w:val="22"/>
              </w:rPr>
              <w:t>5</w:t>
            </w:r>
            <w:r w:rsidR="00E337EF" w:rsidRPr="00E337EF">
              <w:rPr>
                <w:rFonts w:ascii="Calibri" w:hAnsi="Calibri"/>
                <w:sz w:val="22"/>
              </w:rPr>
              <w:t xml:space="preserve">, Annex </w:t>
            </w:r>
            <w:r w:rsidRPr="00E337EF">
              <w:rPr>
                <w:rFonts w:ascii="Calibri" w:hAnsi="Calibri"/>
                <w:sz w:val="22"/>
              </w:rPr>
              <w:t>5 shall</w:t>
            </w:r>
            <w:r w:rsidR="002F6296" w:rsidRPr="00E337EF">
              <w:rPr>
                <w:rFonts w:ascii="Calibri" w:hAnsi="Calibri"/>
                <w:sz w:val="22"/>
              </w:rPr>
              <w:t xml:space="preserve"> take precedence over</w:t>
            </w:r>
            <w:r w:rsidR="00910928" w:rsidRPr="00E337EF">
              <w:rPr>
                <w:rFonts w:ascii="Calibri" w:hAnsi="Calibri"/>
                <w:sz w:val="22"/>
              </w:rPr>
              <w:t xml:space="preserve"> </w:t>
            </w:r>
            <w:r w:rsidRPr="00E337EF">
              <w:rPr>
                <w:rFonts w:ascii="Calibri" w:hAnsi="Calibri"/>
                <w:sz w:val="22"/>
              </w:rPr>
              <w:t xml:space="preserve">Annex </w:t>
            </w:r>
            <w:r w:rsidR="00AA45B1">
              <w:rPr>
                <w:rFonts w:ascii="Calibri" w:hAnsi="Calibri"/>
                <w:sz w:val="22"/>
              </w:rPr>
              <w:t>4</w:t>
            </w:r>
            <w:r w:rsidR="00E318E6" w:rsidRPr="00E337EF">
              <w:rPr>
                <w:rFonts w:ascii="Calibri" w:hAnsi="Calibri"/>
                <w:sz w:val="22"/>
              </w:rPr>
              <w:t xml:space="preserve">. </w:t>
            </w:r>
            <w:r w:rsidR="00910928">
              <w:rPr>
                <w:rFonts w:ascii="Calibri" w:hAnsi="Calibri"/>
                <w:sz w:val="22"/>
              </w:rPr>
              <w:t xml:space="preserve"> </w:t>
            </w:r>
          </w:p>
          <w:p w14:paraId="04CDD3D9" w14:textId="77777777" w:rsidR="00845080" w:rsidRPr="00845080" w:rsidRDefault="008521E7" w:rsidP="0064009C">
            <w:pPr>
              <w:spacing w:line="242" w:lineRule="auto"/>
              <w:ind w:left="287" w:right="142"/>
              <w:jc w:val="both"/>
              <w:rPr>
                <w:rFonts w:ascii="Calibri" w:hAnsi="Calibri"/>
                <w:i/>
                <w:sz w:val="22"/>
              </w:rPr>
            </w:pPr>
            <w:r w:rsidRPr="00042366">
              <w:rPr>
                <w:rFonts w:ascii="Calibri" w:hAnsi="Calibri"/>
                <w:sz w:val="22"/>
              </w:rPr>
              <w:t xml:space="preserve"> </w:t>
            </w:r>
          </w:p>
          <w:p w14:paraId="6744E7C6" w14:textId="14C3C27D" w:rsidR="008521E7" w:rsidRPr="00596138" w:rsidRDefault="00D0488F" w:rsidP="0064009C">
            <w:pPr>
              <w:spacing w:after="3"/>
              <w:ind w:left="287" w:right="142"/>
              <w:jc w:val="both"/>
              <w:rPr>
                <w:rFonts w:ascii="Calibri" w:hAnsi="Calibri"/>
                <w:b/>
                <w:sz w:val="22"/>
              </w:rPr>
            </w:pPr>
            <w:r>
              <w:rPr>
                <w:rFonts w:ascii="Calibri" w:hAnsi="Calibri"/>
                <w:b/>
                <w:sz w:val="22"/>
                <w:highlight w:val="green"/>
              </w:rPr>
              <w:t xml:space="preserve">[note to bidders] </w:t>
            </w:r>
            <w:r w:rsidR="008521E7" w:rsidRPr="004C4D50">
              <w:rPr>
                <w:rFonts w:ascii="Calibri" w:hAnsi="Calibri"/>
                <w:b/>
                <w:sz w:val="22"/>
                <w:highlight w:val="green"/>
              </w:rPr>
              <w:t xml:space="preserve">Please do not attach any Supplier terms and conditions to this Order Form as they will not be accepted by the </w:t>
            </w:r>
            <w:r w:rsidR="00E84291" w:rsidRPr="004C4D50">
              <w:rPr>
                <w:rFonts w:ascii="Calibri" w:hAnsi="Calibri"/>
                <w:b/>
                <w:sz w:val="22"/>
                <w:highlight w:val="green"/>
              </w:rPr>
              <w:t>Authority</w:t>
            </w:r>
            <w:r w:rsidR="008521E7" w:rsidRPr="004C4D50">
              <w:rPr>
                <w:rFonts w:ascii="Calibri" w:hAnsi="Calibri"/>
                <w:b/>
                <w:sz w:val="22"/>
                <w:highlight w:val="green"/>
              </w:rPr>
              <w:t xml:space="preserve"> and may delay conclusion of the Contract.</w:t>
            </w:r>
            <w:r w:rsidR="008521E7" w:rsidRPr="00596138">
              <w:rPr>
                <w:rFonts w:ascii="Calibri" w:hAnsi="Calibri"/>
                <w:b/>
                <w:sz w:val="22"/>
              </w:rPr>
              <w:t xml:space="preserve"> </w:t>
            </w:r>
          </w:p>
          <w:p w14:paraId="597C7CC2" w14:textId="77777777" w:rsidR="008521E7" w:rsidRPr="00042366" w:rsidRDefault="008521E7" w:rsidP="0064009C">
            <w:pPr>
              <w:spacing w:line="259" w:lineRule="auto"/>
              <w:ind w:left="145" w:right="142" w:firstLine="35"/>
              <w:rPr>
                <w:rFonts w:ascii="Calibri" w:hAnsi="Calibri"/>
                <w:sz w:val="22"/>
              </w:rPr>
            </w:pPr>
            <w:r w:rsidRPr="00042366">
              <w:rPr>
                <w:rFonts w:ascii="Calibri" w:hAnsi="Calibri"/>
                <w:sz w:val="22"/>
              </w:rPr>
              <w:t xml:space="preserve"> </w:t>
            </w:r>
          </w:p>
        </w:tc>
      </w:tr>
      <w:tr w:rsidR="00B65E0E" w14:paraId="1A0EC119" w14:textId="77777777" w:rsidTr="00B749D8">
        <w:trPr>
          <w:gridAfter w:val="1"/>
          <w:wAfter w:w="58" w:type="dxa"/>
          <w:trHeight w:val="406"/>
        </w:trPr>
        <w:tc>
          <w:tcPr>
            <w:tcW w:w="2367" w:type="dxa"/>
            <w:gridSpan w:val="2"/>
            <w:shd w:val="clear" w:color="auto" w:fill="auto"/>
          </w:tcPr>
          <w:p w14:paraId="5FC7B70E" w14:textId="77777777" w:rsidR="008521E7" w:rsidRPr="00042366" w:rsidRDefault="008521E7" w:rsidP="00042366">
            <w:pPr>
              <w:spacing w:line="259" w:lineRule="auto"/>
              <w:ind w:left="105" w:right="194"/>
              <w:rPr>
                <w:rFonts w:ascii="Calibri" w:hAnsi="Calibri"/>
                <w:sz w:val="22"/>
              </w:rPr>
            </w:pPr>
            <w:r w:rsidRPr="00042366">
              <w:rPr>
                <w:rFonts w:ascii="Calibri" w:hAnsi="Calibri"/>
                <w:b/>
                <w:sz w:val="22"/>
              </w:rPr>
              <w:t xml:space="preserve">6. Deliverables </w:t>
            </w:r>
          </w:p>
        </w:tc>
        <w:tc>
          <w:tcPr>
            <w:tcW w:w="851" w:type="dxa"/>
            <w:gridSpan w:val="2"/>
            <w:shd w:val="clear" w:color="auto" w:fill="auto"/>
          </w:tcPr>
          <w:p w14:paraId="0BC677E5" w14:textId="77777777" w:rsidR="008521E7" w:rsidRPr="00042366" w:rsidRDefault="008521E7" w:rsidP="00042366">
            <w:pPr>
              <w:spacing w:line="259" w:lineRule="auto"/>
              <w:ind w:left="110"/>
              <w:rPr>
                <w:rFonts w:ascii="Calibri" w:hAnsi="Calibri"/>
                <w:sz w:val="22"/>
              </w:rPr>
            </w:pPr>
            <w:r w:rsidRPr="00042366">
              <w:rPr>
                <w:rFonts w:ascii="Calibri" w:hAnsi="Calibri"/>
                <w:b/>
                <w:sz w:val="22"/>
              </w:rPr>
              <w:t xml:space="preserve">Goods </w:t>
            </w:r>
          </w:p>
        </w:tc>
        <w:tc>
          <w:tcPr>
            <w:tcW w:w="7339" w:type="dxa"/>
            <w:gridSpan w:val="6"/>
            <w:shd w:val="clear" w:color="auto" w:fill="auto"/>
          </w:tcPr>
          <w:p w14:paraId="78DF455D" w14:textId="33A3DA45" w:rsidR="008521E7" w:rsidRPr="00042366" w:rsidRDefault="008521E7" w:rsidP="00033E39">
            <w:pPr>
              <w:spacing w:line="259" w:lineRule="auto"/>
              <w:ind w:left="111"/>
              <w:rPr>
                <w:rFonts w:ascii="Calibri" w:hAnsi="Calibri"/>
                <w:sz w:val="22"/>
              </w:rPr>
            </w:pPr>
            <w:r w:rsidRPr="00042366">
              <w:rPr>
                <w:rFonts w:ascii="Calibri" w:hAnsi="Calibri"/>
                <w:sz w:val="22"/>
              </w:rPr>
              <w:t>None</w:t>
            </w:r>
          </w:p>
          <w:p w14:paraId="07092B49" w14:textId="77777777" w:rsidR="008521E7" w:rsidRDefault="008521E7" w:rsidP="006930D2">
            <w:pPr>
              <w:spacing w:line="259" w:lineRule="auto"/>
              <w:rPr>
                <w:rFonts w:ascii="Calibri" w:hAnsi="Calibri"/>
                <w:sz w:val="22"/>
              </w:rPr>
            </w:pPr>
          </w:p>
          <w:p w14:paraId="5731A82F" w14:textId="77777777" w:rsidR="006930D2" w:rsidRDefault="006930D2" w:rsidP="006930D2">
            <w:pPr>
              <w:spacing w:line="259" w:lineRule="auto"/>
              <w:rPr>
                <w:rFonts w:ascii="Calibri" w:hAnsi="Calibri"/>
                <w:sz w:val="22"/>
              </w:rPr>
            </w:pPr>
          </w:p>
          <w:p w14:paraId="5DF00B8A" w14:textId="77777777" w:rsidR="006930D2" w:rsidRDefault="006930D2" w:rsidP="006930D2">
            <w:pPr>
              <w:spacing w:line="259" w:lineRule="auto"/>
              <w:rPr>
                <w:rFonts w:ascii="Calibri" w:hAnsi="Calibri"/>
                <w:sz w:val="22"/>
              </w:rPr>
            </w:pPr>
          </w:p>
          <w:p w14:paraId="0E136B79" w14:textId="49BE2783" w:rsidR="006930D2" w:rsidRPr="00042366" w:rsidRDefault="006930D2" w:rsidP="00033E39">
            <w:pPr>
              <w:spacing w:line="259" w:lineRule="auto"/>
              <w:rPr>
                <w:rFonts w:ascii="Calibri" w:hAnsi="Calibri"/>
                <w:sz w:val="22"/>
              </w:rPr>
            </w:pPr>
          </w:p>
        </w:tc>
      </w:tr>
      <w:tr w:rsidR="008521E7" w14:paraId="1C3AB131" w14:textId="77777777" w:rsidTr="00B749D8">
        <w:tblPrEx>
          <w:tblCellMar>
            <w:top w:w="6" w:type="dxa"/>
          </w:tblCellMar>
        </w:tblPrEx>
        <w:trPr>
          <w:gridAfter w:val="1"/>
          <w:wAfter w:w="58" w:type="dxa"/>
          <w:trHeight w:val="510"/>
        </w:trPr>
        <w:tc>
          <w:tcPr>
            <w:tcW w:w="2295" w:type="dxa"/>
            <w:shd w:val="clear" w:color="auto" w:fill="auto"/>
          </w:tcPr>
          <w:p w14:paraId="4312A224" w14:textId="77777777" w:rsidR="008521E7" w:rsidRPr="00042366" w:rsidRDefault="008521E7" w:rsidP="00042366">
            <w:pPr>
              <w:spacing w:after="160" w:line="259" w:lineRule="auto"/>
              <w:rPr>
                <w:rFonts w:ascii="Calibri" w:hAnsi="Calibri"/>
                <w:sz w:val="22"/>
              </w:rPr>
            </w:pPr>
          </w:p>
        </w:tc>
        <w:tc>
          <w:tcPr>
            <w:tcW w:w="923" w:type="dxa"/>
            <w:gridSpan w:val="3"/>
            <w:shd w:val="clear" w:color="auto" w:fill="auto"/>
          </w:tcPr>
          <w:p w14:paraId="3CE3128C" w14:textId="77777777" w:rsidR="008521E7" w:rsidRPr="00042366" w:rsidRDefault="008521E7" w:rsidP="00042366">
            <w:pPr>
              <w:spacing w:line="259" w:lineRule="auto"/>
              <w:ind w:left="110"/>
              <w:rPr>
                <w:rFonts w:ascii="Calibri" w:hAnsi="Calibri"/>
                <w:sz w:val="22"/>
              </w:rPr>
            </w:pPr>
            <w:r w:rsidRPr="00042366">
              <w:rPr>
                <w:rFonts w:ascii="Calibri" w:hAnsi="Calibri"/>
                <w:b/>
                <w:sz w:val="22"/>
              </w:rPr>
              <w:t xml:space="preserve">Services </w:t>
            </w:r>
          </w:p>
        </w:tc>
        <w:tc>
          <w:tcPr>
            <w:tcW w:w="7339" w:type="dxa"/>
            <w:gridSpan w:val="6"/>
            <w:shd w:val="clear" w:color="auto" w:fill="auto"/>
          </w:tcPr>
          <w:p w14:paraId="676EAEF4" w14:textId="2E468AF7" w:rsidR="008521E7" w:rsidRPr="00042366" w:rsidRDefault="00B65E0E" w:rsidP="00033E39">
            <w:pPr>
              <w:spacing w:line="259" w:lineRule="auto"/>
              <w:rPr>
                <w:rFonts w:ascii="Calibri" w:hAnsi="Calibri"/>
                <w:sz w:val="22"/>
              </w:rPr>
            </w:pPr>
            <w:r w:rsidRPr="00042366">
              <w:rPr>
                <w:rFonts w:ascii="Calibri" w:hAnsi="Calibri"/>
                <w:sz w:val="22"/>
              </w:rPr>
              <w:t>To be performed at</w:t>
            </w:r>
            <w:r w:rsidRPr="00685F2E">
              <w:rPr>
                <w:rFonts w:ascii="Calibri" w:hAnsi="Calibri"/>
                <w:b/>
                <w:i/>
                <w:sz w:val="22"/>
              </w:rPr>
              <w:t xml:space="preserve"> </w:t>
            </w:r>
            <w:r w:rsidRPr="00685F2E">
              <w:rPr>
                <w:rFonts w:ascii="Calibri" w:hAnsi="Calibri"/>
                <w:bCs/>
                <w:iCs/>
                <w:sz w:val="22"/>
              </w:rPr>
              <w:t>the Supplier’s premises and/or a third party’s premises and in each case the address</w:t>
            </w:r>
          </w:p>
        </w:tc>
      </w:tr>
      <w:tr w:rsidR="00B65E0E" w14:paraId="5DBE6B7A" w14:textId="77777777" w:rsidTr="00B749D8">
        <w:tblPrEx>
          <w:tblCellMar>
            <w:top w:w="6" w:type="dxa"/>
          </w:tblCellMar>
        </w:tblPrEx>
        <w:trPr>
          <w:trHeight w:val="934"/>
        </w:trPr>
        <w:tc>
          <w:tcPr>
            <w:tcW w:w="2295" w:type="dxa"/>
            <w:shd w:val="clear" w:color="auto" w:fill="auto"/>
          </w:tcPr>
          <w:p w14:paraId="12AC6385" w14:textId="77777777" w:rsidR="00B65E0E" w:rsidRPr="00042366" w:rsidRDefault="00B65E0E" w:rsidP="00042366">
            <w:pPr>
              <w:spacing w:line="259" w:lineRule="auto"/>
              <w:ind w:left="105" w:right="118"/>
              <w:rPr>
                <w:rFonts w:ascii="Calibri" w:hAnsi="Calibri"/>
                <w:sz w:val="22"/>
              </w:rPr>
            </w:pPr>
            <w:r w:rsidRPr="00042366">
              <w:rPr>
                <w:rFonts w:ascii="Calibri" w:hAnsi="Calibri"/>
                <w:b/>
                <w:sz w:val="22"/>
              </w:rPr>
              <w:t xml:space="preserve">7. Specification </w:t>
            </w:r>
          </w:p>
        </w:tc>
        <w:tc>
          <w:tcPr>
            <w:tcW w:w="8262" w:type="dxa"/>
            <w:gridSpan w:val="9"/>
            <w:shd w:val="clear" w:color="auto" w:fill="auto"/>
          </w:tcPr>
          <w:p w14:paraId="7A729A10" w14:textId="77777777" w:rsidR="00B65E0E" w:rsidRPr="00042366" w:rsidRDefault="00B65E0E" w:rsidP="00855423">
            <w:pPr>
              <w:spacing w:line="265" w:lineRule="auto"/>
              <w:ind w:left="110" w:right="192"/>
              <w:rPr>
                <w:rFonts w:ascii="Calibri" w:hAnsi="Calibri"/>
                <w:sz w:val="22"/>
              </w:rPr>
            </w:pPr>
            <w:r w:rsidRPr="00042366">
              <w:rPr>
                <w:rFonts w:ascii="Calibri" w:hAnsi="Calibri"/>
                <w:sz w:val="22"/>
              </w:rPr>
              <w:t xml:space="preserve">The specification of the Deliverables is as set </w:t>
            </w:r>
            <w:r w:rsidR="00C672F3" w:rsidRPr="004C4D50">
              <w:rPr>
                <w:rFonts w:ascii="Calibri" w:hAnsi="Calibri"/>
                <w:sz w:val="22"/>
              </w:rPr>
              <w:t>out</w:t>
            </w:r>
            <w:r w:rsidRPr="004C4D50">
              <w:rPr>
                <w:rFonts w:ascii="Calibri" w:hAnsi="Calibri"/>
                <w:sz w:val="22"/>
              </w:rPr>
              <w:t xml:space="preserve"> in Annex 2</w:t>
            </w:r>
            <w:r w:rsidR="00AB40A6" w:rsidRPr="004C4D50">
              <w:rPr>
                <w:rFonts w:ascii="Calibri" w:hAnsi="Calibri"/>
                <w:sz w:val="22"/>
              </w:rPr>
              <w:t>.</w:t>
            </w:r>
            <w:r w:rsidRPr="004C4D50">
              <w:rPr>
                <w:rFonts w:ascii="Calibri" w:hAnsi="Calibri"/>
                <w:sz w:val="22"/>
              </w:rPr>
              <w:t xml:space="preserve"> </w:t>
            </w:r>
          </w:p>
        </w:tc>
        <w:tc>
          <w:tcPr>
            <w:tcW w:w="58" w:type="dxa"/>
            <w:shd w:val="clear" w:color="auto" w:fill="auto"/>
          </w:tcPr>
          <w:p w14:paraId="198D5339" w14:textId="77777777" w:rsidR="00B65E0E" w:rsidRPr="00042366" w:rsidRDefault="00B65E0E" w:rsidP="00042366">
            <w:pPr>
              <w:spacing w:line="259" w:lineRule="auto"/>
              <w:ind w:left="-4"/>
              <w:jc w:val="both"/>
              <w:rPr>
                <w:rFonts w:ascii="Calibri" w:hAnsi="Calibri"/>
                <w:sz w:val="22"/>
              </w:rPr>
            </w:pPr>
            <w:r w:rsidRPr="00042366">
              <w:rPr>
                <w:rFonts w:ascii="Calibri" w:hAnsi="Calibri"/>
                <w:sz w:val="22"/>
              </w:rPr>
              <w:t xml:space="preserve"> </w:t>
            </w:r>
          </w:p>
        </w:tc>
      </w:tr>
      <w:tr w:rsidR="008521E7" w14:paraId="7039E4DE" w14:textId="77777777" w:rsidTr="00B749D8">
        <w:tblPrEx>
          <w:tblCellMar>
            <w:top w:w="6" w:type="dxa"/>
          </w:tblCellMar>
        </w:tblPrEx>
        <w:trPr>
          <w:gridAfter w:val="1"/>
          <w:wAfter w:w="58" w:type="dxa"/>
          <w:trHeight w:val="3807"/>
        </w:trPr>
        <w:tc>
          <w:tcPr>
            <w:tcW w:w="2295" w:type="dxa"/>
            <w:shd w:val="clear" w:color="auto" w:fill="auto"/>
          </w:tcPr>
          <w:p w14:paraId="6D2E02E1" w14:textId="77777777" w:rsidR="008521E7" w:rsidRPr="00042366" w:rsidRDefault="008521E7" w:rsidP="00042366">
            <w:pPr>
              <w:spacing w:line="259" w:lineRule="auto"/>
              <w:ind w:left="105"/>
              <w:rPr>
                <w:rFonts w:ascii="Calibri" w:hAnsi="Calibri"/>
                <w:sz w:val="22"/>
              </w:rPr>
            </w:pPr>
            <w:r w:rsidRPr="00042366">
              <w:rPr>
                <w:rFonts w:ascii="Calibri" w:hAnsi="Calibri"/>
                <w:b/>
                <w:sz w:val="22"/>
              </w:rPr>
              <w:t xml:space="preserve">8. Term </w:t>
            </w:r>
          </w:p>
        </w:tc>
        <w:tc>
          <w:tcPr>
            <w:tcW w:w="8262" w:type="dxa"/>
            <w:gridSpan w:val="9"/>
            <w:shd w:val="clear" w:color="auto" w:fill="auto"/>
          </w:tcPr>
          <w:p w14:paraId="15A45DF0" w14:textId="77777777" w:rsidR="008521E7" w:rsidRPr="00042366" w:rsidRDefault="008521E7" w:rsidP="006930D2">
            <w:pPr>
              <w:spacing w:line="259" w:lineRule="auto"/>
              <w:rPr>
                <w:rFonts w:ascii="Calibri" w:hAnsi="Calibri"/>
                <w:sz w:val="22"/>
              </w:rPr>
            </w:pPr>
            <w:r w:rsidRPr="00042366">
              <w:rPr>
                <w:rFonts w:ascii="Calibri" w:hAnsi="Calibri"/>
                <w:sz w:val="22"/>
              </w:rPr>
              <w:t xml:space="preserve">The Term shall commence on  </w:t>
            </w:r>
          </w:p>
          <w:p w14:paraId="5DB4838C" w14:textId="4FEBCF63" w:rsidR="008521E7" w:rsidRPr="003617A0" w:rsidRDefault="00685F2E" w:rsidP="00042366">
            <w:pPr>
              <w:spacing w:line="259" w:lineRule="auto"/>
              <w:ind w:left="110"/>
              <w:rPr>
                <w:rFonts w:ascii="Calibri" w:hAnsi="Calibri"/>
                <w:b/>
                <w:sz w:val="22"/>
              </w:rPr>
            </w:pPr>
            <w:r>
              <w:rPr>
                <w:rFonts w:ascii="Calibri" w:hAnsi="Calibri"/>
                <w:sz w:val="22"/>
              </w:rPr>
              <w:t>13</w:t>
            </w:r>
            <w:r w:rsidRPr="00685F2E">
              <w:rPr>
                <w:rFonts w:ascii="Calibri" w:hAnsi="Calibri"/>
                <w:sz w:val="22"/>
                <w:vertAlign w:val="superscript"/>
              </w:rPr>
              <w:t>th</w:t>
            </w:r>
            <w:r>
              <w:rPr>
                <w:rFonts w:ascii="Calibri" w:hAnsi="Calibri"/>
                <w:sz w:val="22"/>
              </w:rPr>
              <w:t xml:space="preserve"> November 2023</w:t>
            </w:r>
            <w:r w:rsidR="008521E7" w:rsidRPr="00042366">
              <w:rPr>
                <w:rFonts w:ascii="Calibri" w:hAnsi="Calibri"/>
                <w:sz w:val="22"/>
              </w:rPr>
              <w:t xml:space="preserve"> </w:t>
            </w:r>
            <w:r w:rsidR="00E763B2">
              <w:rPr>
                <w:rFonts w:ascii="Calibri" w:hAnsi="Calibri"/>
                <w:sz w:val="22"/>
              </w:rPr>
              <w:t xml:space="preserve">(the </w:t>
            </w:r>
            <w:r w:rsidR="00E763B2">
              <w:rPr>
                <w:rFonts w:ascii="Calibri" w:hAnsi="Calibri"/>
                <w:b/>
                <w:sz w:val="22"/>
              </w:rPr>
              <w:t>Start Date)</w:t>
            </w:r>
          </w:p>
          <w:p w14:paraId="71277703" w14:textId="77777777" w:rsidR="00B65E0E" w:rsidRPr="00042366" w:rsidRDefault="00B65E0E" w:rsidP="00042366">
            <w:pPr>
              <w:spacing w:line="259" w:lineRule="auto"/>
              <w:ind w:left="110"/>
              <w:rPr>
                <w:rFonts w:ascii="Calibri" w:hAnsi="Calibri"/>
                <w:sz w:val="22"/>
              </w:rPr>
            </w:pPr>
          </w:p>
          <w:p w14:paraId="120D902D" w14:textId="77777777" w:rsidR="00B65E0E" w:rsidRPr="00042366" w:rsidRDefault="00B65E0E" w:rsidP="00042366">
            <w:pPr>
              <w:spacing w:line="259" w:lineRule="auto"/>
              <w:ind w:left="110"/>
              <w:rPr>
                <w:rFonts w:ascii="Calibri" w:hAnsi="Calibri"/>
                <w:sz w:val="22"/>
              </w:rPr>
            </w:pPr>
            <w:r w:rsidRPr="00042366">
              <w:rPr>
                <w:rFonts w:ascii="Calibri" w:hAnsi="Calibri"/>
                <w:sz w:val="22"/>
              </w:rPr>
              <w:t xml:space="preserve">and the Expiry Date shall be </w:t>
            </w:r>
          </w:p>
          <w:p w14:paraId="2D60B8FC" w14:textId="16366303" w:rsidR="00B65E0E" w:rsidRDefault="00685F2E" w:rsidP="00042366">
            <w:pPr>
              <w:spacing w:line="259" w:lineRule="auto"/>
              <w:ind w:left="110"/>
              <w:rPr>
                <w:rFonts w:ascii="Calibri" w:hAnsi="Calibri"/>
                <w:sz w:val="22"/>
              </w:rPr>
            </w:pPr>
            <w:r>
              <w:rPr>
                <w:rFonts w:ascii="Calibri" w:hAnsi="Calibri"/>
                <w:b/>
                <w:sz w:val="22"/>
              </w:rPr>
              <w:t>31</w:t>
            </w:r>
            <w:r w:rsidRPr="00685F2E">
              <w:rPr>
                <w:rFonts w:ascii="Calibri" w:hAnsi="Calibri"/>
                <w:b/>
                <w:sz w:val="22"/>
                <w:vertAlign w:val="superscript"/>
              </w:rPr>
              <w:t>st</w:t>
            </w:r>
            <w:r>
              <w:rPr>
                <w:rFonts w:ascii="Calibri" w:hAnsi="Calibri"/>
                <w:b/>
                <w:sz w:val="22"/>
              </w:rPr>
              <w:t xml:space="preserve"> March 2025</w:t>
            </w:r>
            <w:r w:rsidR="00B65E0E" w:rsidRPr="00042366">
              <w:rPr>
                <w:rFonts w:ascii="Calibri" w:hAnsi="Calibri"/>
                <w:sz w:val="22"/>
              </w:rPr>
              <w:t xml:space="preserve">, unless it is otherwise extended or terminated in accordance with the terms and conditions of the Contract. </w:t>
            </w:r>
          </w:p>
          <w:p w14:paraId="5533B7B0" w14:textId="77777777" w:rsidR="00D0488F" w:rsidRDefault="00D0488F" w:rsidP="00042366">
            <w:pPr>
              <w:spacing w:line="259" w:lineRule="auto"/>
              <w:ind w:left="110"/>
              <w:rPr>
                <w:rFonts w:ascii="Calibri" w:hAnsi="Calibri"/>
                <w:sz w:val="22"/>
              </w:rPr>
            </w:pPr>
          </w:p>
          <w:p w14:paraId="4CDDB371" w14:textId="36A0C3CA" w:rsidR="008521E7" w:rsidRPr="00042366" w:rsidRDefault="00D0488F" w:rsidP="73DFC628">
            <w:pPr>
              <w:spacing w:line="259" w:lineRule="auto"/>
              <w:ind w:left="110"/>
              <w:rPr>
                <w:rFonts w:ascii="Calibri" w:hAnsi="Calibri"/>
                <w:sz w:val="22"/>
              </w:rPr>
            </w:pPr>
            <w:r w:rsidRPr="73DFC628">
              <w:rPr>
                <w:rFonts w:ascii="Calibri" w:hAnsi="Calibri"/>
                <w:sz w:val="22"/>
              </w:rPr>
              <w:t xml:space="preserve">A break clause </w:t>
            </w:r>
            <w:r w:rsidR="36EB45DB" w:rsidRPr="73DFC628">
              <w:rPr>
                <w:rFonts w:ascii="Calibri" w:hAnsi="Calibri"/>
                <w:sz w:val="22"/>
              </w:rPr>
              <w:t>has been inserted at clause 11</w:t>
            </w:r>
            <w:r w:rsidR="694D83FE" w:rsidRPr="73DFC628">
              <w:rPr>
                <w:rFonts w:ascii="Calibri" w:hAnsi="Calibri"/>
                <w:sz w:val="22"/>
              </w:rPr>
              <w:t>.3</w:t>
            </w:r>
          </w:p>
        </w:tc>
      </w:tr>
      <w:tr w:rsidR="00B65E0E" w14:paraId="6D2706CF" w14:textId="77777777" w:rsidTr="00B749D8">
        <w:tblPrEx>
          <w:tblCellMar>
            <w:top w:w="6" w:type="dxa"/>
          </w:tblCellMar>
        </w:tblPrEx>
        <w:trPr>
          <w:trHeight w:val="846"/>
        </w:trPr>
        <w:tc>
          <w:tcPr>
            <w:tcW w:w="2295" w:type="dxa"/>
            <w:shd w:val="clear" w:color="auto" w:fill="auto"/>
          </w:tcPr>
          <w:p w14:paraId="780E0B49" w14:textId="77777777" w:rsidR="00B65E0E" w:rsidRPr="00042366" w:rsidRDefault="00B65E0E" w:rsidP="00042366">
            <w:pPr>
              <w:spacing w:line="259" w:lineRule="auto"/>
              <w:ind w:left="105"/>
              <w:rPr>
                <w:rFonts w:ascii="Calibri" w:hAnsi="Calibri"/>
                <w:sz w:val="22"/>
              </w:rPr>
            </w:pPr>
            <w:r w:rsidRPr="00042366">
              <w:rPr>
                <w:rFonts w:ascii="Calibri" w:hAnsi="Calibri"/>
                <w:b/>
                <w:sz w:val="22"/>
              </w:rPr>
              <w:t xml:space="preserve">9. Charges </w:t>
            </w:r>
          </w:p>
        </w:tc>
        <w:tc>
          <w:tcPr>
            <w:tcW w:w="8262" w:type="dxa"/>
            <w:gridSpan w:val="9"/>
            <w:shd w:val="clear" w:color="auto" w:fill="auto"/>
          </w:tcPr>
          <w:p w14:paraId="4DD3EC6D" w14:textId="77777777" w:rsidR="00B65E0E" w:rsidRPr="00042366" w:rsidRDefault="00B65E0E" w:rsidP="00AA45B1">
            <w:pPr>
              <w:spacing w:line="259" w:lineRule="auto"/>
              <w:ind w:left="142" w:right="-1"/>
              <w:jc w:val="both"/>
              <w:rPr>
                <w:rFonts w:ascii="Calibri" w:hAnsi="Calibri"/>
                <w:sz w:val="22"/>
              </w:rPr>
            </w:pPr>
            <w:r w:rsidRPr="00042366">
              <w:rPr>
                <w:rFonts w:ascii="Calibri" w:hAnsi="Calibri"/>
                <w:sz w:val="22"/>
              </w:rPr>
              <w:t xml:space="preserve">The Charges for the Deliverables shall be </w:t>
            </w:r>
            <w:r w:rsidRPr="004C4D50">
              <w:rPr>
                <w:rFonts w:ascii="Calibri" w:hAnsi="Calibri"/>
                <w:sz w:val="22"/>
              </w:rPr>
              <w:t>as set out in Annex 3</w:t>
            </w:r>
            <w:r w:rsidR="00AB40A6" w:rsidRPr="004C4D50">
              <w:rPr>
                <w:rFonts w:ascii="Calibri" w:hAnsi="Calibri"/>
                <w:sz w:val="22"/>
              </w:rPr>
              <w:t>.</w:t>
            </w:r>
            <w:r w:rsidRPr="004C4D50">
              <w:rPr>
                <w:rFonts w:ascii="Calibri" w:hAnsi="Calibri"/>
                <w:sz w:val="22"/>
              </w:rPr>
              <w:t xml:space="preserve"> </w:t>
            </w:r>
            <w:r w:rsidRPr="00042366">
              <w:rPr>
                <w:rFonts w:ascii="Calibri" w:hAnsi="Calibri"/>
                <w:sz w:val="22"/>
              </w:rPr>
              <w:t xml:space="preserve">  </w:t>
            </w:r>
          </w:p>
        </w:tc>
        <w:tc>
          <w:tcPr>
            <w:tcW w:w="58" w:type="dxa"/>
            <w:shd w:val="clear" w:color="auto" w:fill="auto"/>
          </w:tcPr>
          <w:p w14:paraId="5621E3A5" w14:textId="77777777" w:rsidR="00B65E0E" w:rsidRPr="00042366" w:rsidRDefault="00B65E0E" w:rsidP="00042366">
            <w:pPr>
              <w:spacing w:after="160" w:line="259" w:lineRule="auto"/>
              <w:rPr>
                <w:rFonts w:ascii="Calibri" w:hAnsi="Calibri"/>
                <w:sz w:val="22"/>
              </w:rPr>
            </w:pPr>
          </w:p>
        </w:tc>
      </w:tr>
      <w:tr w:rsidR="00B65E0E" w14:paraId="6406FF02" w14:textId="77777777" w:rsidTr="00B749D8">
        <w:tblPrEx>
          <w:tblCellMar>
            <w:top w:w="6" w:type="dxa"/>
          </w:tblCellMar>
        </w:tblPrEx>
        <w:trPr>
          <w:gridAfter w:val="1"/>
          <w:wAfter w:w="58" w:type="dxa"/>
          <w:trHeight w:val="6080"/>
        </w:trPr>
        <w:tc>
          <w:tcPr>
            <w:tcW w:w="2295" w:type="dxa"/>
            <w:shd w:val="clear" w:color="auto" w:fill="auto"/>
          </w:tcPr>
          <w:p w14:paraId="0D3D1330" w14:textId="77777777" w:rsidR="00B65E0E" w:rsidRPr="00042366" w:rsidRDefault="00B65E0E" w:rsidP="00042366">
            <w:pPr>
              <w:spacing w:line="259" w:lineRule="auto"/>
              <w:ind w:left="105"/>
              <w:rPr>
                <w:rFonts w:ascii="Calibri" w:hAnsi="Calibri"/>
                <w:sz w:val="22"/>
              </w:rPr>
            </w:pPr>
            <w:r w:rsidRPr="00042366">
              <w:rPr>
                <w:rFonts w:ascii="Calibri" w:hAnsi="Calibri"/>
                <w:b/>
                <w:sz w:val="22"/>
              </w:rPr>
              <w:t xml:space="preserve">10. Payment </w:t>
            </w:r>
          </w:p>
        </w:tc>
        <w:tc>
          <w:tcPr>
            <w:tcW w:w="8262" w:type="dxa"/>
            <w:gridSpan w:val="9"/>
            <w:shd w:val="clear" w:color="auto" w:fill="auto"/>
          </w:tcPr>
          <w:p w14:paraId="7B15BFC6" w14:textId="77777777" w:rsidR="006147BC" w:rsidRPr="00917FA7" w:rsidRDefault="006147BC" w:rsidP="006147BC">
            <w:pPr>
              <w:ind w:left="110"/>
              <w:jc w:val="both"/>
              <w:rPr>
                <w:rFonts w:ascii="Calibri" w:hAnsi="Calibri" w:cs="Calibri"/>
                <w:sz w:val="22"/>
              </w:rPr>
            </w:pPr>
            <w:r w:rsidRPr="00917FA7">
              <w:rPr>
                <w:rFonts w:ascii="Calibri" w:hAnsi="Calibri" w:cs="Calibri"/>
                <w:sz w:val="22"/>
              </w:rPr>
              <w:t xml:space="preserve">The Authority’s preference is for all invoices to be sent electronically, quoting a valid </w:t>
            </w:r>
            <w:r w:rsidR="00086B6C">
              <w:rPr>
                <w:rFonts w:ascii="Calibri" w:hAnsi="Calibri" w:cs="Calibri"/>
                <w:sz w:val="22"/>
              </w:rPr>
              <w:t>P</w:t>
            </w:r>
            <w:r w:rsidRPr="00917FA7">
              <w:rPr>
                <w:rFonts w:ascii="Calibri" w:hAnsi="Calibri" w:cs="Calibri"/>
                <w:sz w:val="22"/>
              </w:rPr>
              <w:t xml:space="preserve">urchase </w:t>
            </w:r>
            <w:r w:rsidR="00086B6C">
              <w:rPr>
                <w:rFonts w:ascii="Calibri" w:hAnsi="Calibri" w:cs="Calibri"/>
                <w:sz w:val="22"/>
              </w:rPr>
              <w:t>O</w:t>
            </w:r>
            <w:r w:rsidRPr="00917FA7">
              <w:rPr>
                <w:rFonts w:ascii="Calibri" w:hAnsi="Calibri" w:cs="Calibri"/>
                <w:sz w:val="22"/>
              </w:rPr>
              <w:t xml:space="preserve">rder </w:t>
            </w:r>
            <w:r w:rsidR="00086B6C">
              <w:rPr>
                <w:rFonts w:ascii="Calibri" w:hAnsi="Calibri" w:cs="Calibri"/>
                <w:sz w:val="22"/>
              </w:rPr>
              <w:t>N</w:t>
            </w:r>
            <w:r w:rsidRPr="00917FA7">
              <w:rPr>
                <w:rFonts w:ascii="Calibri" w:hAnsi="Calibri" w:cs="Calibri"/>
                <w:sz w:val="22"/>
              </w:rPr>
              <w:t xml:space="preserve">umber (PO Number), to:  </w:t>
            </w:r>
          </w:p>
          <w:p w14:paraId="0C6AF6A2" w14:textId="77777777" w:rsidR="006147BC" w:rsidRPr="00917FA7" w:rsidRDefault="006147BC" w:rsidP="006147BC">
            <w:pPr>
              <w:spacing w:line="252" w:lineRule="auto"/>
              <w:ind w:left="110"/>
              <w:rPr>
                <w:rFonts w:ascii="Calibri" w:hAnsi="Calibri" w:cs="Calibri"/>
                <w:sz w:val="22"/>
              </w:rPr>
            </w:pPr>
          </w:p>
          <w:p w14:paraId="387C4653" w14:textId="49F0EC0A" w:rsidR="006147BC" w:rsidRDefault="00000000" w:rsidP="006147BC">
            <w:pPr>
              <w:spacing w:line="252" w:lineRule="auto"/>
              <w:ind w:left="110"/>
              <w:rPr>
                <w:rFonts w:cs="Arial"/>
                <w:sz w:val="20"/>
                <w:szCs w:val="20"/>
              </w:rPr>
            </w:pPr>
            <w:hyperlink r:id="rId13" w:history="1">
              <w:r w:rsidR="005D6513">
                <w:rPr>
                  <w:rStyle w:val="cf11"/>
                  <w:color w:val="0000FF"/>
                  <w:u w:val="single"/>
                </w:rPr>
                <w:t>APinvoices-NEG-U@gov.sscl.com</w:t>
              </w:r>
            </w:hyperlink>
          </w:p>
          <w:p w14:paraId="25632DD3" w14:textId="77777777" w:rsidR="005D6513" w:rsidRPr="00917FA7" w:rsidRDefault="005D6513" w:rsidP="006147BC">
            <w:pPr>
              <w:spacing w:line="252" w:lineRule="auto"/>
              <w:ind w:left="110"/>
              <w:rPr>
                <w:rFonts w:ascii="Calibri" w:hAnsi="Calibri" w:cs="Calibri"/>
                <w:sz w:val="22"/>
              </w:rPr>
            </w:pPr>
          </w:p>
          <w:p w14:paraId="12A2A51D" w14:textId="77777777" w:rsidR="000460C6" w:rsidRDefault="006147BC" w:rsidP="006147BC">
            <w:pPr>
              <w:spacing w:line="252" w:lineRule="auto"/>
              <w:ind w:left="110"/>
              <w:rPr>
                <w:rFonts w:ascii="Calibri" w:hAnsi="Calibri" w:cs="Calibri"/>
                <w:sz w:val="22"/>
              </w:rPr>
            </w:pPr>
            <w:r w:rsidRPr="00917FA7">
              <w:rPr>
                <w:rFonts w:ascii="Calibri" w:hAnsi="Calibri" w:cs="Calibri"/>
                <w:sz w:val="22"/>
              </w:rPr>
              <w:t>Alternatively, you may post to</w:t>
            </w:r>
            <w:r w:rsidR="000460C6">
              <w:rPr>
                <w:rFonts w:ascii="Calibri" w:hAnsi="Calibri" w:cs="Calibri"/>
                <w:sz w:val="22"/>
              </w:rPr>
              <w:t xml:space="preserve">: </w:t>
            </w:r>
          </w:p>
          <w:p w14:paraId="04A4FD8A" w14:textId="77777777" w:rsidR="000460C6" w:rsidRPr="005D6513" w:rsidRDefault="000460C6" w:rsidP="006147BC">
            <w:pPr>
              <w:spacing w:line="252" w:lineRule="auto"/>
              <w:ind w:left="110"/>
              <w:rPr>
                <w:rFonts w:ascii="Calibri" w:hAnsi="Calibri" w:cs="Calibri"/>
                <w:sz w:val="22"/>
              </w:rPr>
            </w:pPr>
            <w:r w:rsidRPr="005D6513">
              <w:rPr>
                <w:rFonts w:ascii="Calibri" w:hAnsi="Calibri" w:cs="Calibri"/>
                <w:sz w:val="22"/>
              </w:rPr>
              <w:t>Shared Services Connected Ltd</w:t>
            </w:r>
          </w:p>
          <w:p w14:paraId="489F4CDB" w14:textId="77777777" w:rsidR="00F47838" w:rsidRPr="005D6513" w:rsidRDefault="00F47838" w:rsidP="006147BC">
            <w:pPr>
              <w:spacing w:line="252" w:lineRule="auto"/>
              <w:ind w:left="110"/>
              <w:rPr>
                <w:rFonts w:ascii="Calibri" w:hAnsi="Calibri" w:cs="Calibri"/>
                <w:sz w:val="22"/>
              </w:rPr>
            </w:pPr>
            <w:r w:rsidRPr="005D6513">
              <w:rPr>
                <w:rFonts w:ascii="Calibri" w:hAnsi="Calibri" w:cs="Calibri"/>
                <w:sz w:val="22"/>
              </w:rPr>
              <w:t xml:space="preserve">DEF Procure to Pay </w:t>
            </w:r>
          </w:p>
          <w:p w14:paraId="22545077" w14:textId="77777777" w:rsidR="000460C6" w:rsidRPr="005D6513" w:rsidRDefault="000460C6" w:rsidP="006147BC">
            <w:pPr>
              <w:spacing w:line="252" w:lineRule="auto"/>
              <w:ind w:left="110"/>
              <w:rPr>
                <w:rFonts w:ascii="Calibri" w:hAnsi="Calibri" w:cs="Calibri"/>
                <w:sz w:val="22"/>
              </w:rPr>
            </w:pPr>
            <w:r w:rsidRPr="005D6513">
              <w:rPr>
                <w:rFonts w:ascii="Calibri" w:hAnsi="Calibri" w:cs="Calibri"/>
                <w:sz w:val="22"/>
              </w:rPr>
              <w:t>PO Box 7</w:t>
            </w:r>
            <w:r w:rsidR="00F47838" w:rsidRPr="005D6513">
              <w:rPr>
                <w:rFonts w:ascii="Calibri" w:hAnsi="Calibri" w:cs="Calibri"/>
                <w:sz w:val="22"/>
              </w:rPr>
              <w:t>90</w:t>
            </w:r>
          </w:p>
          <w:p w14:paraId="179FB615" w14:textId="77777777" w:rsidR="000460C6" w:rsidRPr="005D6513" w:rsidRDefault="000460C6" w:rsidP="006147BC">
            <w:pPr>
              <w:spacing w:line="252" w:lineRule="auto"/>
              <w:ind w:left="110"/>
              <w:rPr>
                <w:rFonts w:ascii="Calibri" w:hAnsi="Calibri" w:cs="Calibri"/>
                <w:sz w:val="22"/>
              </w:rPr>
            </w:pPr>
            <w:r w:rsidRPr="005D6513">
              <w:rPr>
                <w:rFonts w:ascii="Calibri" w:hAnsi="Calibri" w:cs="Calibri"/>
                <w:sz w:val="22"/>
              </w:rPr>
              <w:t>Newport</w:t>
            </w:r>
          </w:p>
          <w:p w14:paraId="6518F6BA" w14:textId="77777777" w:rsidR="000460C6" w:rsidRPr="005D6513" w:rsidRDefault="000460C6" w:rsidP="006147BC">
            <w:pPr>
              <w:spacing w:line="252" w:lineRule="auto"/>
              <w:ind w:left="110"/>
              <w:rPr>
                <w:rFonts w:ascii="Calibri" w:hAnsi="Calibri" w:cs="Calibri"/>
                <w:sz w:val="22"/>
              </w:rPr>
            </w:pPr>
            <w:r w:rsidRPr="005D6513">
              <w:rPr>
                <w:rFonts w:ascii="Calibri" w:hAnsi="Calibri" w:cs="Calibri"/>
                <w:sz w:val="22"/>
              </w:rPr>
              <w:t>Gwent</w:t>
            </w:r>
          </w:p>
          <w:p w14:paraId="09BE3921" w14:textId="77777777" w:rsidR="00F47838" w:rsidRPr="005D6513" w:rsidRDefault="000460C6" w:rsidP="006147BC">
            <w:pPr>
              <w:spacing w:line="252" w:lineRule="auto"/>
              <w:ind w:left="110"/>
              <w:rPr>
                <w:rFonts w:ascii="Calibri" w:hAnsi="Calibri" w:cs="Calibri"/>
                <w:sz w:val="22"/>
              </w:rPr>
            </w:pPr>
            <w:r w:rsidRPr="005D6513">
              <w:rPr>
                <w:rFonts w:ascii="Calibri" w:hAnsi="Calibri" w:cs="Calibri"/>
                <w:sz w:val="22"/>
              </w:rPr>
              <w:t>NP</w:t>
            </w:r>
            <w:r w:rsidR="00F47838" w:rsidRPr="005D6513">
              <w:rPr>
                <w:rFonts w:ascii="Calibri" w:hAnsi="Calibri" w:cs="Calibri"/>
                <w:sz w:val="22"/>
              </w:rPr>
              <w:t>10 8FZ</w:t>
            </w:r>
          </w:p>
          <w:p w14:paraId="46CF776A" w14:textId="77777777" w:rsidR="006147BC" w:rsidRPr="00917FA7" w:rsidRDefault="006147BC" w:rsidP="006147BC">
            <w:pPr>
              <w:spacing w:line="252" w:lineRule="auto"/>
              <w:ind w:left="110"/>
              <w:rPr>
                <w:rFonts w:ascii="Calibri" w:hAnsi="Calibri" w:cs="Calibri"/>
                <w:sz w:val="22"/>
              </w:rPr>
            </w:pPr>
          </w:p>
          <w:p w14:paraId="2025067C" w14:textId="7AD5952B" w:rsidR="006147BC" w:rsidRPr="00917FA7" w:rsidRDefault="006147BC" w:rsidP="006147BC">
            <w:pPr>
              <w:ind w:left="110" w:right="114"/>
              <w:jc w:val="both"/>
              <w:rPr>
                <w:rFonts w:ascii="Calibri" w:hAnsi="Calibri" w:cs="Calibri"/>
                <w:sz w:val="22"/>
              </w:rPr>
            </w:pPr>
            <w:r w:rsidRPr="00917FA7">
              <w:rPr>
                <w:rFonts w:ascii="Calibri" w:hAnsi="Calibri" w:cs="Calibri"/>
                <w:sz w:val="22"/>
              </w:rPr>
              <w:t>Within</w:t>
            </w:r>
            <w:r w:rsidR="005D6513">
              <w:rPr>
                <w:rFonts w:ascii="Calibri" w:hAnsi="Calibri" w:cs="Calibri"/>
                <w:sz w:val="22"/>
              </w:rPr>
              <w:t xml:space="preserve"> 10 </w:t>
            </w:r>
            <w:r w:rsidRPr="00917FA7">
              <w:rPr>
                <w:rFonts w:ascii="Calibri" w:hAnsi="Calibri" w:cs="Calibri"/>
                <w:sz w:val="22"/>
              </w:rPr>
              <w:t xml:space="preserve">Working Days of receipt of your countersigned copy of this </w:t>
            </w:r>
            <w:r w:rsidR="00C0566B">
              <w:rPr>
                <w:rFonts w:ascii="Calibri" w:hAnsi="Calibri" w:cs="Calibri"/>
                <w:sz w:val="22"/>
              </w:rPr>
              <w:t>Order Form</w:t>
            </w:r>
            <w:r w:rsidRPr="00917FA7">
              <w:rPr>
                <w:rFonts w:ascii="Calibri" w:hAnsi="Calibri" w:cs="Calibri"/>
                <w:sz w:val="22"/>
              </w:rPr>
              <w:t xml:space="preserve">, we will send you a unique PO Number.  You must be in receipt of a valid PO Number before submitting an invoice.  </w:t>
            </w:r>
          </w:p>
          <w:p w14:paraId="477688E1" w14:textId="77777777" w:rsidR="006147BC" w:rsidRPr="00917FA7" w:rsidRDefault="006147BC" w:rsidP="006147BC">
            <w:pPr>
              <w:spacing w:line="252" w:lineRule="auto"/>
              <w:ind w:left="110"/>
              <w:rPr>
                <w:rFonts w:ascii="Calibri" w:hAnsi="Calibri" w:cs="Calibri"/>
                <w:sz w:val="22"/>
              </w:rPr>
            </w:pPr>
          </w:p>
          <w:p w14:paraId="296E04AB" w14:textId="77777777" w:rsidR="006147BC" w:rsidRPr="00917FA7" w:rsidRDefault="006147BC" w:rsidP="006147BC">
            <w:pPr>
              <w:spacing w:after="2"/>
              <w:ind w:left="110" w:right="112"/>
              <w:jc w:val="both"/>
              <w:rPr>
                <w:rFonts w:ascii="Calibri" w:hAnsi="Calibri" w:cs="Calibri"/>
                <w:sz w:val="22"/>
              </w:rPr>
            </w:pPr>
            <w:r w:rsidRPr="00917FA7">
              <w:rPr>
                <w:rFonts w:ascii="Calibri" w:hAnsi="Calibri" w:cs="Calibri"/>
                <w:sz w:val="22"/>
              </w:rPr>
              <w:t xml:space="preserve">To avoid delay in payment it is important that the invoice is compliant </w:t>
            </w:r>
            <w:r w:rsidR="00FC3E55">
              <w:rPr>
                <w:rFonts w:ascii="Calibri" w:hAnsi="Calibri" w:cs="Calibri"/>
                <w:sz w:val="22"/>
              </w:rPr>
              <w:t xml:space="preserve">with Annex 3 </w:t>
            </w:r>
            <w:r w:rsidRPr="00917FA7">
              <w:rPr>
                <w:rFonts w:ascii="Calibri" w:hAnsi="Calibri" w:cs="Calibri"/>
                <w:sz w:val="22"/>
              </w:rPr>
              <w:t xml:space="preserve">Non-compliant invoices will be sent back to you, which may lead to a delay in payment. </w:t>
            </w:r>
          </w:p>
          <w:p w14:paraId="7CB5E14B" w14:textId="77777777" w:rsidR="006147BC" w:rsidRPr="00917FA7" w:rsidRDefault="006147BC" w:rsidP="006147BC">
            <w:pPr>
              <w:spacing w:line="252" w:lineRule="auto"/>
              <w:ind w:left="110"/>
              <w:rPr>
                <w:rFonts w:ascii="Calibri" w:hAnsi="Calibri" w:cs="Calibri"/>
                <w:sz w:val="22"/>
              </w:rPr>
            </w:pPr>
          </w:p>
          <w:p w14:paraId="6890FDE5" w14:textId="77777777" w:rsidR="006147BC" w:rsidRPr="00917FA7" w:rsidRDefault="006147BC" w:rsidP="006147BC">
            <w:pPr>
              <w:spacing w:line="252" w:lineRule="auto"/>
              <w:ind w:left="110"/>
              <w:rPr>
                <w:rFonts w:ascii="Calibri" w:hAnsi="Calibri" w:cs="Calibri"/>
                <w:sz w:val="22"/>
              </w:rPr>
            </w:pPr>
            <w:r w:rsidRPr="00917FA7">
              <w:rPr>
                <w:rFonts w:ascii="Calibri" w:hAnsi="Calibri" w:cs="Calibri"/>
                <w:sz w:val="22"/>
              </w:rPr>
              <w:t xml:space="preserve">If you have a query regarding an outstanding payment please contact </w:t>
            </w:r>
            <w:r w:rsidR="00FC3E55">
              <w:rPr>
                <w:rFonts w:ascii="Calibri" w:hAnsi="Calibri" w:cs="Calibri"/>
                <w:sz w:val="22"/>
              </w:rPr>
              <w:t xml:space="preserve">the Authority’s </w:t>
            </w:r>
            <w:r w:rsidR="008104DD">
              <w:rPr>
                <w:rFonts w:ascii="Calibri" w:hAnsi="Calibri" w:cs="Calibri"/>
                <w:sz w:val="22"/>
              </w:rPr>
              <w:t>Authorised Representative(s)</w:t>
            </w:r>
            <w:r w:rsidR="00DA2E0C">
              <w:rPr>
                <w:rFonts w:ascii="Calibri" w:hAnsi="Calibri" w:cs="Calibri"/>
                <w:sz w:val="22"/>
              </w:rPr>
              <w:t>.</w:t>
            </w:r>
            <w:r w:rsidR="00FC3E55">
              <w:rPr>
                <w:rFonts w:ascii="Calibri" w:hAnsi="Calibri" w:cs="Calibri"/>
                <w:sz w:val="22"/>
              </w:rPr>
              <w:t xml:space="preserve"> </w:t>
            </w:r>
            <w:r w:rsidRPr="00917FA7">
              <w:rPr>
                <w:rFonts w:ascii="Calibri" w:hAnsi="Calibri" w:cs="Calibri"/>
                <w:sz w:val="22"/>
              </w:rPr>
              <w:t xml:space="preserve"> </w:t>
            </w:r>
          </w:p>
          <w:p w14:paraId="1D691994" w14:textId="77777777" w:rsidR="00B65E0E" w:rsidRPr="00042366" w:rsidRDefault="00B65E0E" w:rsidP="00042366">
            <w:pPr>
              <w:spacing w:line="259" w:lineRule="auto"/>
              <w:ind w:left="110"/>
              <w:rPr>
                <w:rFonts w:ascii="Calibri" w:hAnsi="Calibri"/>
                <w:sz w:val="22"/>
              </w:rPr>
            </w:pPr>
          </w:p>
        </w:tc>
      </w:tr>
      <w:tr w:rsidR="008521E7" w14:paraId="06A22BD6" w14:textId="77777777" w:rsidTr="00B749D8">
        <w:tblPrEx>
          <w:tblCellMar>
            <w:top w:w="6" w:type="dxa"/>
          </w:tblCellMar>
        </w:tblPrEx>
        <w:trPr>
          <w:gridAfter w:val="1"/>
          <w:wAfter w:w="58" w:type="dxa"/>
          <w:trHeight w:val="2036"/>
        </w:trPr>
        <w:tc>
          <w:tcPr>
            <w:tcW w:w="2295" w:type="dxa"/>
            <w:shd w:val="clear" w:color="auto" w:fill="auto"/>
          </w:tcPr>
          <w:p w14:paraId="7B71CB10" w14:textId="77777777" w:rsidR="008521E7" w:rsidRPr="00042366" w:rsidRDefault="008521E7" w:rsidP="00042366">
            <w:pPr>
              <w:spacing w:line="259" w:lineRule="auto"/>
              <w:ind w:left="105" w:right="108"/>
              <w:rPr>
                <w:rFonts w:ascii="Calibri" w:hAnsi="Calibri"/>
                <w:sz w:val="22"/>
              </w:rPr>
            </w:pPr>
            <w:r w:rsidRPr="00042366">
              <w:rPr>
                <w:rFonts w:ascii="Calibri" w:hAnsi="Calibri"/>
                <w:b/>
                <w:sz w:val="22"/>
              </w:rPr>
              <w:lastRenderedPageBreak/>
              <w:t xml:space="preserve">11. </w:t>
            </w:r>
            <w:r w:rsidR="00E84291" w:rsidRPr="00042366">
              <w:rPr>
                <w:rFonts w:ascii="Calibri" w:hAnsi="Calibri"/>
                <w:b/>
                <w:sz w:val="22"/>
              </w:rPr>
              <w:t>Authority</w:t>
            </w:r>
            <w:r w:rsidRPr="00042366">
              <w:rPr>
                <w:rFonts w:ascii="Calibri" w:hAnsi="Calibri"/>
                <w:b/>
                <w:sz w:val="22"/>
              </w:rPr>
              <w:t xml:space="preserve"> Authorised Representative(s)  </w:t>
            </w:r>
          </w:p>
        </w:tc>
        <w:tc>
          <w:tcPr>
            <w:tcW w:w="8262" w:type="dxa"/>
            <w:gridSpan w:val="9"/>
            <w:shd w:val="clear" w:color="auto" w:fill="auto"/>
          </w:tcPr>
          <w:p w14:paraId="57880EC3" w14:textId="77777777" w:rsidR="008521E7" w:rsidRPr="00042366" w:rsidRDefault="008521E7" w:rsidP="00042366">
            <w:pPr>
              <w:spacing w:line="259" w:lineRule="auto"/>
              <w:ind w:left="110"/>
              <w:rPr>
                <w:rFonts w:ascii="Calibri" w:hAnsi="Calibri"/>
                <w:sz w:val="22"/>
              </w:rPr>
            </w:pPr>
            <w:r w:rsidRPr="00042366">
              <w:rPr>
                <w:rFonts w:ascii="Calibri" w:hAnsi="Calibri"/>
                <w:sz w:val="22"/>
              </w:rPr>
              <w:t xml:space="preserve">For general liaison your contact will continue to be  </w:t>
            </w:r>
          </w:p>
          <w:p w14:paraId="19AB22B0" w14:textId="77777777" w:rsidR="008521E7" w:rsidRPr="00042366" w:rsidRDefault="008521E7" w:rsidP="00042366">
            <w:pPr>
              <w:spacing w:line="259" w:lineRule="auto"/>
              <w:ind w:left="110"/>
              <w:rPr>
                <w:rFonts w:ascii="Calibri" w:hAnsi="Calibri"/>
                <w:sz w:val="22"/>
              </w:rPr>
            </w:pPr>
            <w:r w:rsidRPr="00042366">
              <w:rPr>
                <w:rFonts w:ascii="Calibri" w:hAnsi="Calibri"/>
                <w:sz w:val="22"/>
              </w:rPr>
              <w:t xml:space="preserve"> </w:t>
            </w:r>
          </w:p>
          <w:p w14:paraId="555E773A" w14:textId="77777777" w:rsidR="008521E7" w:rsidRPr="00042366" w:rsidRDefault="008521E7" w:rsidP="00042366">
            <w:pPr>
              <w:spacing w:line="259" w:lineRule="auto"/>
              <w:ind w:left="110"/>
              <w:rPr>
                <w:rFonts w:ascii="Calibri" w:hAnsi="Calibri"/>
                <w:sz w:val="22"/>
              </w:rPr>
            </w:pPr>
            <w:r w:rsidRPr="00042366">
              <w:rPr>
                <w:rFonts w:ascii="Calibri" w:hAnsi="Calibri"/>
                <w:sz w:val="22"/>
              </w:rPr>
              <w:t>[</w:t>
            </w:r>
            <w:r w:rsidRPr="00042366">
              <w:rPr>
                <w:rFonts w:ascii="Calibri" w:hAnsi="Calibri"/>
                <w:b/>
                <w:sz w:val="22"/>
                <w:shd w:val="clear" w:color="auto" w:fill="FFFF00"/>
              </w:rPr>
              <w:t>Insert</w:t>
            </w:r>
            <w:r w:rsidRPr="00042366">
              <w:rPr>
                <w:rFonts w:ascii="Calibri" w:hAnsi="Calibri"/>
                <w:b/>
                <w:i/>
                <w:sz w:val="22"/>
              </w:rPr>
              <w:t xml:space="preserve"> Contract Manager name and contact details</w:t>
            </w:r>
            <w:r w:rsidRPr="00042366">
              <w:rPr>
                <w:rFonts w:ascii="Calibri" w:hAnsi="Calibri"/>
                <w:sz w:val="22"/>
              </w:rPr>
              <w:t xml:space="preserve">]  </w:t>
            </w:r>
          </w:p>
          <w:p w14:paraId="2410DC3D" w14:textId="77777777" w:rsidR="008521E7" w:rsidRPr="00042366" w:rsidRDefault="008521E7" w:rsidP="00042366">
            <w:pPr>
              <w:spacing w:line="259" w:lineRule="auto"/>
              <w:ind w:left="110"/>
              <w:rPr>
                <w:rFonts w:ascii="Calibri" w:hAnsi="Calibri"/>
                <w:sz w:val="22"/>
              </w:rPr>
            </w:pPr>
            <w:r w:rsidRPr="00042366">
              <w:rPr>
                <w:rFonts w:ascii="Calibri" w:hAnsi="Calibri"/>
                <w:sz w:val="22"/>
              </w:rPr>
              <w:t xml:space="preserve"> </w:t>
            </w:r>
          </w:p>
          <w:p w14:paraId="35DDE6C7" w14:textId="77777777" w:rsidR="008521E7" w:rsidRPr="00042366" w:rsidRDefault="008521E7" w:rsidP="00042366">
            <w:pPr>
              <w:spacing w:line="259" w:lineRule="auto"/>
              <w:ind w:left="110"/>
              <w:rPr>
                <w:rFonts w:ascii="Calibri" w:hAnsi="Calibri"/>
                <w:sz w:val="22"/>
              </w:rPr>
            </w:pPr>
            <w:r w:rsidRPr="00042366">
              <w:rPr>
                <w:rFonts w:ascii="Calibri" w:hAnsi="Calibri"/>
                <w:sz w:val="22"/>
              </w:rPr>
              <w:t xml:space="preserve">or, in their absence,  </w:t>
            </w:r>
          </w:p>
          <w:p w14:paraId="1CEB393C" w14:textId="77777777" w:rsidR="008521E7" w:rsidRPr="00042366" w:rsidRDefault="008521E7" w:rsidP="00042366">
            <w:pPr>
              <w:spacing w:line="259" w:lineRule="auto"/>
              <w:ind w:left="110"/>
              <w:rPr>
                <w:rFonts w:ascii="Calibri" w:hAnsi="Calibri"/>
                <w:sz w:val="22"/>
              </w:rPr>
            </w:pPr>
            <w:r w:rsidRPr="00042366">
              <w:rPr>
                <w:rFonts w:ascii="Calibri" w:hAnsi="Calibri"/>
                <w:sz w:val="22"/>
              </w:rPr>
              <w:t xml:space="preserve"> </w:t>
            </w:r>
          </w:p>
          <w:p w14:paraId="06FF7D94" w14:textId="77777777" w:rsidR="008521E7" w:rsidRPr="00042366" w:rsidRDefault="008521E7" w:rsidP="00042366">
            <w:pPr>
              <w:spacing w:line="259" w:lineRule="auto"/>
              <w:ind w:left="110"/>
              <w:rPr>
                <w:rFonts w:ascii="Calibri" w:hAnsi="Calibri"/>
                <w:sz w:val="22"/>
              </w:rPr>
            </w:pPr>
            <w:r w:rsidRPr="00042366">
              <w:rPr>
                <w:rFonts w:ascii="Calibri" w:hAnsi="Calibri"/>
                <w:sz w:val="22"/>
              </w:rPr>
              <w:t>[</w:t>
            </w:r>
            <w:r w:rsidRPr="00042366">
              <w:rPr>
                <w:rFonts w:ascii="Calibri" w:hAnsi="Calibri"/>
                <w:b/>
                <w:sz w:val="22"/>
                <w:shd w:val="clear" w:color="auto" w:fill="FFFF00"/>
              </w:rPr>
              <w:t>Insert</w:t>
            </w:r>
            <w:r w:rsidRPr="00042366">
              <w:rPr>
                <w:rFonts w:ascii="Calibri" w:hAnsi="Calibri"/>
                <w:b/>
                <w:i/>
                <w:sz w:val="22"/>
              </w:rPr>
              <w:t xml:space="preserve"> secondary name and contact details</w:t>
            </w:r>
            <w:r w:rsidRPr="00042366">
              <w:rPr>
                <w:rFonts w:ascii="Calibri" w:hAnsi="Calibri"/>
                <w:sz w:val="22"/>
              </w:rPr>
              <w:t xml:space="preserve">]. </w:t>
            </w:r>
          </w:p>
          <w:p w14:paraId="128154E2" w14:textId="77777777" w:rsidR="008521E7" w:rsidRPr="00042366" w:rsidRDefault="008521E7" w:rsidP="00042366">
            <w:pPr>
              <w:spacing w:line="259" w:lineRule="auto"/>
              <w:ind w:left="110"/>
              <w:rPr>
                <w:rFonts w:ascii="Calibri" w:hAnsi="Calibri"/>
                <w:sz w:val="22"/>
              </w:rPr>
            </w:pPr>
            <w:r w:rsidRPr="00042366">
              <w:rPr>
                <w:rFonts w:ascii="Calibri" w:hAnsi="Calibri"/>
                <w:b/>
                <w:sz w:val="22"/>
              </w:rPr>
              <w:t xml:space="preserve"> </w:t>
            </w:r>
          </w:p>
        </w:tc>
      </w:tr>
      <w:tr w:rsidR="008521E7" w14:paraId="02B0FF11" w14:textId="77777777" w:rsidTr="00B749D8">
        <w:tblPrEx>
          <w:tblCellMar>
            <w:top w:w="6" w:type="dxa"/>
          </w:tblCellMar>
        </w:tblPrEx>
        <w:trPr>
          <w:gridAfter w:val="1"/>
          <w:wAfter w:w="58" w:type="dxa"/>
          <w:trHeight w:val="2286"/>
        </w:trPr>
        <w:tc>
          <w:tcPr>
            <w:tcW w:w="2295" w:type="dxa"/>
            <w:shd w:val="clear" w:color="auto" w:fill="auto"/>
          </w:tcPr>
          <w:p w14:paraId="16785A08" w14:textId="77777777" w:rsidR="008521E7" w:rsidRPr="00042366" w:rsidRDefault="008521E7" w:rsidP="00042366">
            <w:pPr>
              <w:spacing w:line="259" w:lineRule="auto"/>
              <w:ind w:left="831" w:hanging="726"/>
              <w:rPr>
                <w:rFonts w:ascii="Calibri" w:hAnsi="Calibri"/>
                <w:sz w:val="22"/>
              </w:rPr>
            </w:pPr>
            <w:r w:rsidRPr="00042366">
              <w:rPr>
                <w:rFonts w:ascii="Calibri" w:hAnsi="Calibri"/>
                <w:b/>
                <w:sz w:val="22"/>
              </w:rPr>
              <w:t xml:space="preserve">12. Address for notices </w:t>
            </w:r>
          </w:p>
        </w:tc>
        <w:tc>
          <w:tcPr>
            <w:tcW w:w="8262" w:type="dxa"/>
            <w:gridSpan w:val="9"/>
            <w:shd w:val="clear" w:color="auto" w:fill="auto"/>
          </w:tcPr>
          <w:p w14:paraId="22229B9B" w14:textId="77777777" w:rsidR="008521E7" w:rsidRPr="00042366" w:rsidRDefault="008521E7" w:rsidP="00042366">
            <w:pPr>
              <w:tabs>
                <w:tab w:val="center" w:pos="564"/>
                <w:tab w:val="center" w:pos="4303"/>
              </w:tabs>
              <w:spacing w:line="259" w:lineRule="auto"/>
              <w:rPr>
                <w:rFonts w:ascii="Calibri" w:hAnsi="Calibri"/>
                <w:sz w:val="22"/>
              </w:rPr>
            </w:pPr>
            <w:r w:rsidRPr="00042366">
              <w:rPr>
                <w:rFonts w:ascii="Calibri" w:hAnsi="Calibri" w:cs="Calibri"/>
                <w:sz w:val="22"/>
              </w:rPr>
              <w:tab/>
            </w:r>
            <w:r w:rsidR="00E84291" w:rsidRPr="00042366">
              <w:rPr>
                <w:rFonts w:ascii="Calibri" w:hAnsi="Calibri"/>
                <w:b/>
                <w:sz w:val="22"/>
              </w:rPr>
              <w:t>Authority</w:t>
            </w:r>
            <w:r w:rsidRPr="00042366">
              <w:rPr>
                <w:rFonts w:ascii="Calibri" w:hAnsi="Calibri"/>
                <w:b/>
                <w:sz w:val="22"/>
              </w:rPr>
              <w:t xml:space="preserve">: </w:t>
            </w:r>
            <w:r w:rsidRPr="00042366">
              <w:rPr>
                <w:rFonts w:ascii="Calibri" w:hAnsi="Calibri"/>
                <w:b/>
                <w:sz w:val="22"/>
              </w:rPr>
              <w:tab/>
              <w:t xml:space="preserve">Supplier: </w:t>
            </w:r>
          </w:p>
          <w:p w14:paraId="24B853B7" w14:textId="77777777" w:rsidR="008521E7" w:rsidRPr="00042366" w:rsidRDefault="008521E7" w:rsidP="00042366">
            <w:pPr>
              <w:spacing w:line="259" w:lineRule="auto"/>
              <w:ind w:left="215"/>
              <w:rPr>
                <w:rFonts w:ascii="Calibri" w:hAnsi="Calibri"/>
                <w:sz w:val="22"/>
              </w:rPr>
            </w:pPr>
            <w:r w:rsidRPr="00042366">
              <w:rPr>
                <w:rFonts w:ascii="Calibri" w:hAnsi="Calibri"/>
                <w:b/>
                <w:sz w:val="22"/>
              </w:rPr>
              <w:t xml:space="preserve"> </w:t>
            </w:r>
          </w:p>
          <w:p w14:paraId="4E70551E" w14:textId="77777777" w:rsidR="008521E7" w:rsidRPr="00042366" w:rsidRDefault="008521E7" w:rsidP="00042366">
            <w:pPr>
              <w:tabs>
                <w:tab w:val="center" w:pos="864"/>
                <w:tab w:val="center" w:pos="4475"/>
              </w:tabs>
              <w:spacing w:line="259" w:lineRule="auto"/>
              <w:rPr>
                <w:rFonts w:ascii="Calibri" w:hAnsi="Calibri"/>
                <w:sz w:val="22"/>
              </w:rPr>
            </w:pPr>
            <w:r w:rsidRPr="00042366">
              <w:rPr>
                <w:rFonts w:ascii="Calibri" w:hAnsi="Calibri" w:cs="Calibri"/>
                <w:sz w:val="22"/>
              </w:rPr>
              <w:tab/>
            </w:r>
            <w:r w:rsidRPr="00042366">
              <w:rPr>
                <w:rFonts w:ascii="Calibri" w:hAnsi="Calibri"/>
                <w:sz w:val="22"/>
              </w:rPr>
              <w:t>[</w:t>
            </w:r>
            <w:r w:rsidRPr="00042366">
              <w:rPr>
                <w:rFonts w:ascii="Calibri" w:hAnsi="Calibri"/>
                <w:b/>
                <w:sz w:val="22"/>
                <w:shd w:val="clear" w:color="auto" w:fill="FFFF00"/>
              </w:rPr>
              <w:t>insert</w:t>
            </w:r>
            <w:r w:rsidRPr="00042366">
              <w:rPr>
                <w:rFonts w:ascii="Calibri" w:hAnsi="Calibri"/>
                <w:b/>
                <w:sz w:val="22"/>
              </w:rPr>
              <w:t xml:space="preserve"> name </w:t>
            </w:r>
            <w:r w:rsidRPr="00042366">
              <w:rPr>
                <w:rFonts w:ascii="Calibri" w:hAnsi="Calibri"/>
                <w:b/>
                <w:sz w:val="22"/>
              </w:rPr>
              <w:tab/>
            </w:r>
            <w:r w:rsidRPr="00042366">
              <w:rPr>
                <w:rFonts w:ascii="Calibri" w:hAnsi="Calibri"/>
                <w:sz w:val="22"/>
              </w:rPr>
              <w:t>[</w:t>
            </w:r>
            <w:r w:rsidRPr="00042366">
              <w:rPr>
                <w:rFonts w:ascii="Calibri" w:hAnsi="Calibri"/>
                <w:b/>
                <w:sz w:val="22"/>
                <w:shd w:val="clear" w:color="auto" w:fill="FFFF00"/>
              </w:rPr>
              <w:t>insert</w:t>
            </w:r>
            <w:r w:rsidRPr="00042366">
              <w:rPr>
                <w:rFonts w:ascii="Calibri" w:hAnsi="Calibri"/>
                <w:b/>
                <w:sz w:val="22"/>
              </w:rPr>
              <w:t xml:space="preserve"> name </w:t>
            </w:r>
          </w:p>
          <w:p w14:paraId="467E3E3C" w14:textId="77777777" w:rsidR="008521E7" w:rsidRPr="00042366" w:rsidRDefault="008521E7" w:rsidP="00042366">
            <w:pPr>
              <w:tabs>
                <w:tab w:val="center" w:pos="1374"/>
                <w:tab w:val="center" w:pos="5117"/>
              </w:tabs>
              <w:spacing w:line="259" w:lineRule="auto"/>
              <w:rPr>
                <w:rFonts w:ascii="Calibri" w:hAnsi="Calibri"/>
                <w:sz w:val="22"/>
              </w:rPr>
            </w:pPr>
            <w:r w:rsidRPr="00042366">
              <w:rPr>
                <w:rFonts w:ascii="Calibri" w:hAnsi="Calibri" w:cs="Calibri"/>
                <w:sz w:val="22"/>
              </w:rPr>
              <w:tab/>
            </w:r>
            <w:r w:rsidRPr="00042366">
              <w:rPr>
                <w:rFonts w:ascii="Calibri" w:hAnsi="Calibri"/>
                <w:b/>
                <w:sz w:val="22"/>
              </w:rPr>
              <w:t xml:space="preserve">and address of </w:t>
            </w:r>
            <w:r w:rsidR="00E84291" w:rsidRPr="00042366">
              <w:rPr>
                <w:rFonts w:ascii="Calibri" w:hAnsi="Calibri"/>
                <w:b/>
                <w:sz w:val="22"/>
              </w:rPr>
              <w:t>Authority</w:t>
            </w:r>
            <w:r w:rsidRPr="00042366">
              <w:rPr>
                <w:rFonts w:ascii="Calibri" w:hAnsi="Calibri"/>
                <w:sz w:val="22"/>
              </w:rPr>
              <w:t xml:space="preserve">] </w:t>
            </w:r>
            <w:r w:rsidRPr="00042366">
              <w:rPr>
                <w:rFonts w:ascii="Calibri" w:hAnsi="Calibri"/>
                <w:sz w:val="22"/>
              </w:rPr>
              <w:tab/>
            </w:r>
            <w:r w:rsidRPr="00042366">
              <w:rPr>
                <w:rFonts w:ascii="Calibri" w:hAnsi="Calibri"/>
                <w:b/>
                <w:sz w:val="22"/>
              </w:rPr>
              <w:t xml:space="preserve">and address of Supplier] </w:t>
            </w:r>
          </w:p>
          <w:p w14:paraId="74265192" w14:textId="77777777" w:rsidR="008521E7" w:rsidRPr="00042366" w:rsidRDefault="008521E7" w:rsidP="00042366">
            <w:pPr>
              <w:spacing w:line="259" w:lineRule="auto"/>
              <w:ind w:left="215"/>
              <w:rPr>
                <w:rFonts w:ascii="Calibri" w:hAnsi="Calibri"/>
                <w:sz w:val="22"/>
              </w:rPr>
            </w:pPr>
            <w:r w:rsidRPr="00042366">
              <w:rPr>
                <w:rFonts w:ascii="Calibri" w:hAnsi="Calibri"/>
                <w:sz w:val="22"/>
              </w:rPr>
              <w:t xml:space="preserve"> </w:t>
            </w:r>
            <w:r w:rsidRPr="00042366">
              <w:rPr>
                <w:rFonts w:ascii="Calibri" w:hAnsi="Calibri"/>
                <w:sz w:val="22"/>
              </w:rPr>
              <w:tab/>
              <w:t xml:space="preserve"> </w:t>
            </w:r>
          </w:p>
          <w:p w14:paraId="7D143CB4" w14:textId="77777777" w:rsidR="008521E7" w:rsidRPr="00042366" w:rsidRDefault="008521E7" w:rsidP="00042366">
            <w:pPr>
              <w:tabs>
                <w:tab w:val="center" w:pos="1301"/>
                <w:tab w:val="center" w:pos="4918"/>
              </w:tabs>
              <w:spacing w:line="259" w:lineRule="auto"/>
              <w:rPr>
                <w:rFonts w:ascii="Calibri" w:hAnsi="Calibri"/>
                <w:sz w:val="22"/>
              </w:rPr>
            </w:pPr>
            <w:r w:rsidRPr="00042366">
              <w:rPr>
                <w:rFonts w:ascii="Calibri" w:hAnsi="Calibri" w:cs="Calibri"/>
                <w:sz w:val="22"/>
              </w:rPr>
              <w:tab/>
            </w:r>
            <w:r w:rsidRPr="00042366">
              <w:rPr>
                <w:rFonts w:ascii="Calibri" w:hAnsi="Calibri"/>
                <w:sz w:val="22"/>
              </w:rPr>
              <w:t xml:space="preserve">Attention: </w:t>
            </w:r>
            <w:r w:rsidRPr="00042366">
              <w:rPr>
                <w:rFonts w:ascii="Calibri" w:hAnsi="Calibri"/>
                <w:sz w:val="22"/>
                <w:shd w:val="clear" w:color="auto" w:fill="FFFF00"/>
              </w:rPr>
              <w:t>[</w:t>
            </w:r>
            <w:r w:rsidRPr="00042366">
              <w:rPr>
                <w:rFonts w:ascii="Calibri" w:hAnsi="Calibri"/>
                <w:b/>
                <w:sz w:val="22"/>
                <w:shd w:val="clear" w:color="auto" w:fill="FFFF00"/>
              </w:rPr>
              <w:t>insert</w:t>
            </w:r>
            <w:r w:rsidRPr="00042366">
              <w:rPr>
                <w:rFonts w:ascii="Calibri" w:hAnsi="Calibri"/>
                <w:b/>
                <w:sz w:val="22"/>
              </w:rPr>
              <w:t xml:space="preserve"> </w:t>
            </w:r>
            <w:r w:rsidR="002C7A7F">
              <w:rPr>
                <w:rFonts w:ascii="Calibri" w:hAnsi="Calibri"/>
                <w:b/>
                <w:sz w:val="22"/>
              </w:rPr>
              <w:t xml:space="preserve">job </w:t>
            </w:r>
            <w:r w:rsidRPr="00042366">
              <w:rPr>
                <w:rFonts w:ascii="Calibri" w:hAnsi="Calibri"/>
                <w:b/>
                <w:sz w:val="22"/>
              </w:rPr>
              <w:t>title</w:t>
            </w:r>
            <w:r w:rsidRPr="00042366">
              <w:rPr>
                <w:rFonts w:ascii="Calibri" w:hAnsi="Calibri"/>
                <w:sz w:val="22"/>
              </w:rPr>
              <w:t xml:space="preserve">] </w:t>
            </w:r>
            <w:r w:rsidRPr="00042366">
              <w:rPr>
                <w:rFonts w:ascii="Calibri" w:hAnsi="Calibri"/>
                <w:sz w:val="22"/>
              </w:rPr>
              <w:tab/>
              <w:t xml:space="preserve">Attention: </w:t>
            </w:r>
            <w:r w:rsidRPr="00042366">
              <w:rPr>
                <w:rFonts w:ascii="Calibri" w:hAnsi="Calibri"/>
                <w:b/>
                <w:sz w:val="22"/>
              </w:rPr>
              <w:t>[</w:t>
            </w:r>
            <w:r w:rsidRPr="00042366">
              <w:rPr>
                <w:rFonts w:ascii="Calibri" w:hAnsi="Calibri"/>
                <w:b/>
                <w:sz w:val="22"/>
                <w:shd w:val="clear" w:color="auto" w:fill="FFFF00"/>
              </w:rPr>
              <w:t>insert</w:t>
            </w:r>
            <w:r w:rsidRPr="00042366">
              <w:rPr>
                <w:rFonts w:ascii="Calibri" w:hAnsi="Calibri"/>
                <w:b/>
                <w:sz w:val="22"/>
              </w:rPr>
              <w:t xml:space="preserve"> </w:t>
            </w:r>
            <w:r w:rsidR="002C7A7F">
              <w:rPr>
                <w:rFonts w:ascii="Calibri" w:hAnsi="Calibri"/>
                <w:b/>
                <w:sz w:val="22"/>
              </w:rPr>
              <w:t xml:space="preserve">job </w:t>
            </w:r>
            <w:r w:rsidRPr="00042366">
              <w:rPr>
                <w:rFonts w:ascii="Calibri" w:hAnsi="Calibri"/>
                <w:b/>
                <w:sz w:val="22"/>
              </w:rPr>
              <w:t>title</w:t>
            </w:r>
            <w:r w:rsidRPr="00042366">
              <w:rPr>
                <w:rFonts w:ascii="Calibri" w:hAnsi="Calibri"/>
                <w:sz w:val="22"/>
              </w:rPr>
              <w:t xml:space="preserve">] </w:t>
            </w:r>
          </w:p>
          <w:p w14:paraId="0C69D089" w14:textId="77777777" w:rsidR="008521E7" w:rsidRPr="00042366" w:rsidRDefault="008521E7" w:rsidP="00042366">
            <w:pPr>
              <w:spacing w:line="259" w:lineRule="auto"/>
              <w:ind w:left="215"/>
              <w:rPr>
                <w:rFonts w:ascii="Calibri" w:hAnsi="Calibri"/>
                <w:sz w:val="22"/>
              </w:rPr>
            </w:pPr>
            <w:r w:rsidRPr="00042366">
              <w:rPr>
                <w:rFonts w:ascii="Calibri" w:hAnsi="Calibri"/>
                <w:sz w:val="22"/>
              </w:rPr>
              <w:t xml:space="preserve"> </w:t>
            </w:r>
            <w:r w:rsidRPr="00042366">
              <w:rPr>
                <w:rFonts w:ascii="Calibri" w:hAnsi="Calibri"/>
                <w:sz w:val="22"/>
              </w:rPr>
              <w:tab/>
              <w:t xml:space="preserve"> </w:t>
            </w:r>
          </w:p>
          <w:p w14:paraId="5271D715" w14:textId="77777777" w:rsidR="008521E7" w:rsidRPr="00042366" w:rsidRDefault="008521E7" w:rsidP="00042366">
            <w:pPr>
              <w:tabs>
                <w:tab w:val="center" w:pos="1709"/>
                <w:tab w:val="center" w:pos="5320"/>
              </w:tabs>
              <w:spacing w:after="25" w:line="259" w:lineRule="auto"/>
              <w:rPr>
                <w:rFonts w:ascii="Calibri" w:hAnsi="Calibri"/>
                <w:sz w:val="22"/>
              </w:rPr>
            </w:pPr>
            <w:r w:rsidRPr="00042366">
              <w:rPr>
                <w:rFonts w:ascii="Calibri" w:hAnsi="Calibri" w:cs="Calibri"/>
                <w:sz w:val="22"/>
              </w:rPr>
              <w:tab/>
            </w:r>
            <w:r w:rsidRPr="00042366">
              <w:rPr>
                <w:rFonts w:ascii="Calibri" w:hAnsi="Calibri"/>
                <w:sz w:val="22"/>
              </w:rPr>
              <w:t xml:space="preserve">Email: </w:t>
            </w:r>
            <w:r w:rsidRPr="00042366">
              <w:rPr>
                <w:rFonts w:ascii="Calibri" w:hAnsi="Calibri"/>
                <w:sz w:val="22"/>
                <w:shd w:val="clear" w:color="auto" w:fill="FFFF00"/>
              </w:rPr>
              <w:t>[</w:t>
            </w:r>
            <w:r w:rsidRPr="00042366">
              <w:rPr>
                <w:rFonts w:ascii="Calibri" w:hAnsi="Calibri"/>
                <w:b/>
                <w:sz w:val="22"/>
                <w:shd w:val="clear" w:color="auto" w:fill="FFFF00"/>
              </w:rPr>
              <w:t>insert</w:t>
            </w:r>
            <w:r w:rsidRPr="00042366">
              <w:rPr>
                <w:rFonts w:ascii="Calibri" w:hAnsi="Calibri"/>
                <w:b/>
                <w:sz w:val="22"/>
              </w:rPr>
              <w:t xml:space="preserve"> email address</w:t>
            </w:r>
            <w:r w:rsidRPr="00042366">
              <w:rPr>
                <w:rFonts w:ascii="Calibri" w:hAnsi="Calibri"/>
                <w:sz w:val="22"/>
              </w:rPr>
              <w:t xml:space="preserve">] </w:t>
            </w:r>
            <w:r w:rsidRPr="00042366">
              <w:rPr>
                <w:rFonts w:ascii="Calibri" w:hAnsi="Calibri"/>
                <w:sz w:val="22"/>
              </w:rPr>
              <w:tab/>
              <w:t>Email: [</w:t>
            </w:r>
            <w:r w:rsidRPr="00042366">
              <w:rPr>
                <w:rFonts w:ascii="Calibri" w:hAnsi="Calibri"/>
                <w:b/>
                <w:sz w:val="22"/>
                <w:shd w:val="clear" w:color="auto" w:fill="FFFF00"/>
              </w:rPr>
              <w:t>insert</w:t>
            </w:r>
            <w:r w:rsidRPr="00042366">
              <w:rPr>
                <w:rFonts w:ascii="Calibri" w:hAnsi="Calibri"/>
                <w:b/>
                <w:sz w:val="22"/>
              </w:rPr>
              <w:t xml:space="preserve"> email address</w:t>
            </w:r>
            <w:r w:rsidRPr="00042366">
              <w:rPr>
                <w:rFonts w:ascii="Calibri" w:hAnsi="Calibri"/>
                <w:sz w:val="22"/>
              </w:rPr>
              <w:t xml:space="preserve">] </w:t>
            </w:r>
          </w:p>
          <w:p w14:paraId="74552D1F" w14:textId="77777777" w:rsidR="008521E7" w:rsidRPr="00042366" w:rsidRDefault="008521E7" w:rsidP="00042366">
            <w:pPr>
              <w:spacing w:line="259" w:lineRule="auto"/>
              <w:ind w:left="110"/>
              <w:rPr>
                <w:rFonts w:ascii="Calibri" w:hAnsi="Calibri"/>
                <w:sz w:val="22"/>
              </w:rPr>
            </w:pPr>
            <w:r w:rsidRPr="00042366">
              <w:rPr>
                <w:rFonts w:ascii="Calibri" w:hAnsi="Calibri"/>
                <w:sz w:val="1"/>
              </w:rPr>
              <w:t xml:space="preserve"> </w:t>
            </w:r>
            <w:r w:rsidRPr="00042366">
              <w:rPr>
                <w:rFonts w:ascii="Calibri" w:hAnsi="Calibri"/>
                <w:sz w:val="1"/>
              </w:rPr>
              <w:tab/>
            </w:r>
            <w:r w:rsidRPr="00042366">
              <w:rPr>
                <w:rFonts w:ascii="Calibri" w:hAnsi="Calibri"/>
                <w:sz w:val="22"/>
              </w:rPr>
              <w:t xml:space="preserve"> </w:t>
            </w:r>
          </w:p>
        </w:tc>
      </w:tr>
      <w:tr w:rsidR="00BC475C" w14:paraId="42DC6489" w14:textId="77777777" w:rsidTr="00B749D8">
        <w:tblPrEx>
          <w:tblCellMar>
            <w:top w:w="6" w:type="dxa"/>
          </w:tblCellMar>
        </w:tblPrEx>
        <w:trPr>
          <w:trHeight w:val="3737"/>
        </w:trPr>
        <w:tc>
          <w:tcPr>
            <w:tcW w:w="2295" w:type="dxa"/>
            <w:shd w:val="clear" w:color="auto" w:fill="auto"/>
          </w:tcPr>
          <w:p w14:paraId="728C8673" w14:textId="776BC193" w:rsidR="00BC475C" w:rsidRPr="00042366" w:rsidRDefault="00BC475C" w:rsidP="00042366">
            <w:pPr>
              <w:spacing w:line="259" w:lineRule="auto"/>
              <w:ind w:left="105"/>
              <w:rPr>
                <w:rFonts w:ascii="Calibri" w:hAnsi="Calibri"/>
                <w:sz w:val="22"/>
              </w:rPr>
            </w:pPr>
            <w:r w:rsidRPr="00042366">
              <w:rPr>
                <w:rFonts w:ascii="Calibri" w:hAnsi="Calibri"/>
                <w:b/>
                <w:sz w:val="22"/>
              </w:rPr>
              <w:t>1</w:t>
            </w:r>
            <w:r w:rsidR="009F5DF5">
              <w:rPr>
                <w:rFonts w:ascii="Calibri" w:hAnsi="Calibri"/>
                <w:b/>
                <w:sz w:val="22"/>
              </w:rPr>
              <w:t>3</w:t>
            </w:r>
            <w:r w:rsidRPr="00042366">
              <w:rPr>
                <w:rFonts w:ascii="Calibri" w:hAnsi="Calibri"/>
                <w:b/>
                <w:sz w:val="22"/>
              </w:rPr>
              <w:t xml:space="preserve">. Procedures and Policies </w:t>
            </w:r>
          </w:p>
        </w:tc>
        <w:tc>
          <w:tcPr>
            <w:tcW w:w="8262" w:type="dxa"/>
            <w:gridSpan w:val="9"/>
            <w:shd w:val="clear" w:color="auto" w:fill="auto"/>
          </w:tcPr>
          <w:p w14:paraId="069F5EC6" w14:textId="77777777" w:rsidR="00BC475C" w:rsidRPr="00042366" w:rsidRDefault="00BC475C" w:rsidP="00A9020C">
            <w:pPr>
              <w:spacing w:line="259" w:lineRule="auto"/>
              <w:rPr>
                <w:rFonts w:ascii="Calibri" w:hAnsi="Calibri"/>
                <w:sz w:val="22"/>
              </w:rPr>
            </w:pPr>
            <w:r w:rsidRPr="00042366">
              <w:rPr>
                <w:rFonts w:ascii="Calibri" w:hAnsi="Calibri"/>
                <w:sz w:val="22"/>
              </w:rPr>
              <w:t xml:space="preserve">The </w:t>
            </w:r>
            <w:r w:rsidR="00E84291" w:rsidRPr="00042366">
              <w:rPr>
                <w:rFonts w:ascii="Calibri" w:hAnsi="Calibri"/>
                <w:sz w:val="22"/>
              </w:rPr>
              <w:t>Authority</w:t>
            </w:r>
            <w:r w:rsidRPr="00042366">
              <w:rPr>
                <w:rFonts w:ascii="Calibri" w:hAnsi="Calibri"/>
                <w:sz w:val="22"/>
              </w:rPr>
              <w:t xml:space="preserve"> may require the Supplier to ensure that any person employed in the delivery of the Deliverables has undertaken a Disclosure and Barring Service check. The Supplier shall ensure that no person who discloses that </w:t>
            </w:r>
            <w:r w:rsidR="0020495E">
              <w:rPr>
                <w:rFonts w:ascii="Calibri" w:hAnsi="Calibri"/>
                <w:sz w:val="22"/>
              </w:rPr>
              <w:t xml:space="preserve">they have </w:t>
            </w:r>
            <w:r w:rsidRPr="00042366">
              <w:rPr>
                <w:rFonts w:ascii="Calibri" w:hAnsi="Calibri"/>
                <w:sz w:val="22"/>
              </w:rPr>
              <w:t xml:space="preserve">a conviction that is relevant to the nature of the Contract, relevant to the work of the </w:t>
            </w:r>
            <w:r w:rsidR="00E84291" w:rsidRPr="00042366">
              <w:rPr>
                <w:rFonts w:ascii="Calibri" w:hAnsi="Calibri"/>
                <w:sz w:val="22"/>
              </w:rPr>
              <w:t>Authority</w:t>
            </w:r>
            <w:r w:rsidRPr="00042366">
              <w:rPr>
                <w:rFonts w:ascii="Calibri" w:hAnsi="Calibri"/>
                <w:sz w:val="22"/>
              </w:rPr>
              <w:t xml:space="preserve">, or is of a type otherwise advised by the </w:t>
            </w:r>
            <w:r w:rsidR="00E84291" w:rsidRPr="00042366">
              <w:rPr>
                <w:rFonts w:ascii="Calibri" w:hAnsi="Calibri"/>
                <w:sz w:val="22"/>
              </w:rPr>
              <w:t>Authority</w:t>
            </w:r>
            <w:r w:rsidRPr="00042366">
              <w:rPr>
                <w:rFonts w:ascii="Calibri" w:hAnsi="Calibri"/>
                <w:sz w:val="22"/>
              </w:rPr>
              <w:t xml:space="preserve"> (each such conviction a "Relevant Conviction"), or is found by the Supplier to have a Relevant Conviction (whether as a result of a police check, a Disclosure and Barring Service check or otherwise) is employed or engaged in the provision of any part of the Deliverables.</w:t>
            </w:r>
          </w:p>
        </w:tc>
        <w:tc>
          <w:tcPr>
            <w:tcW w:w="58" w:type="dxa"/>
            <w:shd w:val="clear" w:color="auto" w:fill="auto"/>
          </w:tcPr>
          <w:p w14:paraId="2B0390F2" w14:textId="77777777" w:rsidR="00BC475C" w:rsidRPr="00042366" w:rsidRDefault="00BC475C" w:rsidP="00042366">
            <w:pPr>
              <w:spacing w:line="259" w:lineRule="auto"/>
              <w:ind w:left="-13" w:right="53"/>
              <w:jc w:val="both"/>
              <w:rPr>
                <w:rFonts w:ascii="Calibri" w:hAnsi="Calibri"/>
                <w:sz w:val="22"/>
              </w:rPr>
            </w:pPr>
            <w:r w:rsidRPr="00042366">
              <w:rPr>
                <w:rFonts w:ascii="Calibri" w:hAnsi="Calibri"/>
                <w:sz w:val="22"/>
              </w:rPr>
              <w:t xml:space="preserve">  </w:t>
            </w:r>
          </w:p>
        </w:tc>
      </w:tr>
      <w:tr w:rsidR="002B3D23" w14:paraId="7AD33D17" w14:textId="77777777" w:rsidTr="00B749D8">
        <w:tblPrEx>
          <w:tblCellMar>
            <w:top w:w="6" w:type="dxa"/>
          </w:tblCellMar>
        </w:tblPrEx>
        <w:trPr>
          <w:trHeight w:val="839"/>
        </w:trPr>
        <w:tc>
          <w:tcPr>
            <w:tcW w:w="2295" w:type="dxa"/>
            <w:shd w:val="clear" w:color="auto" w:fill="auto"/>
          </w:tcPr>
          <w:p w14:paraId="1C09C6B2" w14:textId="7A2A3E30" w:rsidR="002B3D23" w:rsidRPr="00042366" w:rsidRDefault="002B3D23" w:rsidP="00042366">
            <w:pPr>
              <w:spacing w:line="259" w:lineRule="auto"/>
              <w:ind w:left="105"/>
              <w:rPr>
                <w:rFonts w:ascii="Calibri" w:hAnsi="Calibri"/>
                <w:b/>
                <w:sz w:val="22"/>
              </w:rPr>
            </w:pPr>
            <w:r w:rsidRPr="00042366">
              <w:rPr>
                <w:rFonts w:ascii="Calibri" w:hAnsi="Calibri"/>
                <w:b/>
                <w:sz w:val="22"/>
              </w:rPr>
              <w:t>1</w:t>
            </w:r>
            <w:r w:rsidR="009F5DF5">
              <w:rPr>
                <w:rFonts w:ascii="Calibri" w:hAnsi="Calibri"/>
                <w:b/>
                <w:sz w:val="22"/>
              </w:rPr>
              <w:t>4</w:t>
            </w:r>
            <w:r w:rsidRPr="00042366">
              <w:rPr>
                <w:rFonts w:ascii="Calibri" w:hAnsi="Calibri"/>
                <w:b/>
                <w:sz w:val="22"/>
              </w:rPr>
              <w:t xml:space="preserve">. Limitation of Liabilities </w:t>
            </w:r>
          </w:p>
        </w:tc>
        <w:tc>
          <w:tcPr>
            <w:tcW w:w="8262" w:type="dxa"/>
            <w:gridSpan w:val="9"/>
            <w:shd w:val="clear" w:color="auto" w:fill="auto"/>
          </w:tcPr>
          <w:p w14:paraId="3E1855DC" w14:textId="23FAA8D1" w:rsidR="008758C2" w:rsidRPr="008758C2" w:rsidRDefault="008758C2" w:rsidP="008758C2">
            <w:pPr>
              <w:spacing w:line="259" w:lineRule="auto"/>
              <w:ind w:left="110"/>
              <w:rPr>
                <w:rFonts w:ascii="Calibri" w:hAnsi="Calibri"/>
                <w:sz w:val="22"/>
              </w:rPr>
            </w:pPr>
            <w:r w:rsidRPr="008758C2">
              <w:rPr>
                <w:rFonts w:ascii="Calibri" w:hAnsi="Calibri"/>
                <w:sz w:val="22"/>
              </w:rPr>
              <w:t>As</w:t>
            </w:r>
            <w:r w:rsidR="00E94478" w:rsidRPr="008758C2">
              <w:rPr>
                <w:rFonts w:ascii="Calibri" w:hAnsi="Calibri"/>
                <w:i/>
                <w:sz w:val="22"/>
              </w:rPr>
              <w:t xml:space="preserve"> s</w:t>
            </w:r>
            <w:r w:rsidR="00E94478" w:rsidRPr="008758C2">
              <w:rPr>
                <w:rFonts w:ascii="Calibri" w:hAnsi="Calibri"/>
                <w:iCs/>
                <w:sz w:val="22"/>
              </w:rPr>
              <w:t>et</w:t>
            </w:r>
            <w:r w:rsidRPr="008758C2">
              <w:rPr>
                <w:rFonts w:ascii="Calibri" w:hAnsi="Calibri"/>
                <w:iCs/>
                <w:sz w:val="22"/>
              </w:rPr>
              <w:t xml:space="preserve"> out</w:t>
            </w:r>
            <w:r w:rsidR="00E94478" w:rsidRPr="008758C2">
              <w:rPr>
                <w:rFonts w:ascii="Calibri" w:hAnsi="Calibri"/>
                <w:iCs/>
                <w:sz w:val="22"/>
              </w:rPr>
              <w:t xml:space="preserve"> in Clause 12.1</w:t>
            </w:r>
          </w:p>
          <w:p w14:paraId="67CB15E0" w14:textId="36065163" w:rsidR="00D970B1" w:rsidRPr="008758C2" w:rsidRDefault="00D970B1" w:rsidP="00042366">
            <w:pPr>
              <w:spacing w:line="259" w:lineRule="auto"/>
              <w:ind w:left="110"/>
              <w:rPr>
                <w:rFonts w:ascii="Calibri" w:hAnsi="Calibri"/>
                <w:sz w:val="22"/>
              </w:rPr>
            </w:pPr>
          </w:p>
        </w:tc>
        <w:tc>
          <w:tcPr>
            <w:tcW w:w="58" w:type="dxa"/>
            <w:shd w:val="clear" w:color="auto" w:fill="auto"/>
          </w:tcPr>
          <w:p w14:paraId="7513272F" w14:textId="77777777" w:rsidR="002B3D23" w:rsidRPr="00042366" w:rsidRDefault="002B3D23" w:rsidP="00042366">
            <w:pPr>
              <w:spacing w:line="259" w:lineRule="auto"/>
              <w:ind w:left="-13" w:right="53"/>
              <w:jc w:val="both"/>
              <w:rPr>
                <w:rFonts w:ascii="Calibri" w:hAnsi="Calibri"/>
                <w:sz w:val="22"/>
              </w:rPr>
            </w:pPr>
          </w:p>
        </w:tc>
      </w:tr>
      <w:tr w:rsidR="002B3D23" w14:paraId="5E9D6D0E" w14:textId="77777777" w:rsidTr="00B749D8">
        <w:tblPrEx>
          <w:tblCellMar>
            <w:top w:w="6" w:type="dxa"/>
          </w:tblCellMar>
        </w:tblPrEx>
        <w:trPr>
          <w:trHeight w:val="4662"/>
        </w:trPr>
        <w:tc>
          <w:tcPr>
            <w:tcW w:w="2295" w:type="dxa"/>
            <w:shd w:val="clear" w:color="auto" w:fill="auto"/>
          </w:tcPr>
          <w:p w14:paraId="14DBA7D9" w14:textId="77777777" w:rsidR="002B3D23" w:rsidRPr="00042366" w:rsidRDefault="002B3D23" w:rsidP="00316E3C">
            <w:pPr>
              <w:spacing w:line="259" w:lineRule="auto"/>
              <w:ind w:left="105"/>
              <w:rPr>
                <w:rFonts w:ascii="Calibri" w:hAnsi="Calibri"/>
                <w:b/>
                <w:sz w:val="22"/>
              </w:rPr>
            </w:pPr>
            <w:r w:rsidRPr="00042366">
              <w:rPr>
                <w:rFonts w:ascii="Calibri" w:hAnsi="Calibri"/>
                <w:b/>
                <w:sz w:val="22"/>
              </w:rPr>
              <w:lastRenderedPageBreak/>
              <w:t>1</w:t>
            </w:r>
            <w:r w:rsidR="00316E3C">
              <w:rPr>
                <w:rFonts w:ascii="Calibri" w:hAnsi="Calibri"/>
                <w:b/>
                <w:sz w:val="22"/>
              </w:rPr>
              <w:t>6</w:t>
            </w:r>
            <w:r w:rsidRPr="00042366">
              <w:rPr>
                <w:rFonts w:ascii="Calibri" w:hAnsi="Calibri"/>
                <w:b/>
                <w:sz w:val="22"/>
              </w:rPr>
              <w:t xml:space="preserve">. Insurance </w:t>
            </w:r>
          </w:p>
        </w:tc>
        <w:tc>
          <w:tcPr>
            <w:tcW w:w="8262" w:type="dxa"/>
            <w:gridSpan w:val="9"/>
            <w:shd w:val="clear" w:color="auto" w:fill="auto"/>
          </w:tcPr>
          <w:p w14:paraId="49C2F97C" w14:textId="0633EF30" w:rsidR="00226426" w:rsidRDefault="00ED254E" w:rsidP="440E557A">
            <w:pPr>
              <w:autoSpaceDE w:val="0"/>
              <w:autoSpaceDN w:val="0"/>
              <w:adjustRightInd w:val="0"/>
              <w:ind w:left="142"/>
              <w:rPr>
                <w:rFonts w:ascii="Calibri" w:hAnsi="Calibri"/>
                <w:i/>
                <w:iCs/>
                <w:sz w:val="22"/>
              </w:rPr>
            </w:pPr>
            <w:r w:rsidRPr="440E557A">
              <w:rPr>
                <w:rFonts w:ascii="Calibri" w:hAnsi="Calibri"/>
                <w:sz w:val="22"/>
              </w:rPr>
              <w:t xml:space="preserve">The Supplier shall hold the following insurance cover </w:t>
            </w:r>
            <w:r w:rsidR="00E94478" w:rsidRPr="440E557A">
              <w:rPr>
                <w:rFonts w:ascii="Calibri" w:hAnsi="Calibri"/>
                <w:sz w:val="22"/>
              </w:rPr>
              <w:t xml:space="preserve">for the duration of the Contract </w:t>
            </w:r>
          </w:p>
          <w:p w14:paraId="66EB2029" w14:textId="30643B95" w:rsidR="00226426" w:rsidRPr="003264E4" w:rsidRDefault="00226426" w:rsidP="440E557A">
            <w:pPr>
              <w:autoSpaceDE w:val="0"/>
              <w:autoSpaceDN w:val="0"/>
              <w:adjustRightInd w:val="0"/>
              <w:ind w:left="142"/>
              <w:rPr>
                <w:rFonts w:ascii="Calibri" w:hAnsi="Calibri"/>
                <w:i/>
                <w:iCs/>
                <w:sz w:val="22"/>
              </w:rPr>
            </w:pPr>
          </w:p>
          <w:p w14:paraId="653DB06A" w14:textId="7C4BEEB8" w:rsidR="001664AE" w:rsidRPr="00042366" w:rsidRDefault="001664AE" w:rsidP="00E969E6">
            <w:pPr>
              <w:numPr>
                <w:ilvl w:val="0"/>
                <w:numId w:val="19"/>
              </w:numPr>
              <w:spacing w:line="259" w:lineRule="auto"/>
              <w:rPr>
                <w:rFonts w:ascii="Calibri" w:hAnsi="Calibri"/>
                <w:sz w:val="22"/>
              </w:rPr>
            </w:pPr>
            <w:r w:rsidRPr="440E557A">
              <w:rPr>
                <w:rFonts w:ascii="Calibri" w:hAnsi="Calibri"/>
                <w:sz w:val="22"/>
              </w:rPr>
              <w:t>Professional Indemnity insurance</w:t>
            </w:r>
            <w:r w:rsidR="1529B1EA" w:rsidRPr="440E557A">
              <w:rPr>
                <w:rFonts w:ascii="Calibri" w:hAnsi="Calibri"/>
                <w:sz w:val="22"/>
              </w:rPr>
              <w:t>;</w:t>
            </w:r>
          </w:p>
          <w:p w14:paraId="0AA5C574" w14:textId="3301F130" w:rsidR="001664AE" w:rsidRPr="00042366" w:rsidRDefault="001664AE" w:rsidP="00E969E6">
            <w:pPr>
              <w:numPr>
                <w:ilvl w:val="0"/>
                <w:numId w:val="19"/>
              </w:numPr>
              <w:spacing w:line="259" w:lineRule="auto"/>
              <w:rPr>
                <w:rFonts w:ascii="Calibri" w:hAnsi="Calibri"/>
                <w:sz w:val="22"/>
              </w:rPr>
            </w:pPr>
            <w:r w:rsidRPr="440E557A">
              <w:rPr>
                <w:rFonts w:ascii="Calibri" w:hAnsi="Calibri"/>
                <w:sz w:val="22"/>
              </w:rPr>
              <w:t>Public Liability insurance</w:t>
            </w:r>
            <w:r w:rsidR="10450853" w:rsidRPr="440E557A">
              <w:rPr>
                <w:rFonts w:ascii="Calibri" w:hAnsi="Calibri"/>
                <w:sz w:val="22"/>
              </w:rPr>
              <w:t>;</w:t>
            </w:r>
          </w:p>
          <w:p w14:paraId="149498AF" w14:textId="4750B10B" w:rsidR="001664AE" w:rsidRPr="00042366" w:rsidRDefault="001664AE" w:rsidP="00E969E6">
            <w:pPr>
              <w:numPr>
                <w:ilvl w:val="0"/>
                <w:numId w:val="19"/>
              </w:numPr>
              <w:spacing w:line="259" w:lineRule="auto"/>
              <w:rPr>
                <w:rFonts w:ascii="Calibri" w:hAnsi="Calibri"/>
                <w:sz w:val="22"/>
              </w:rPr>
            </w:pPr>
            <w:r w:rsidRPr="440E557A">
              <w:rPr>
                <w:rFonts w:ascii="Calibri" w:hAnsi="Calibri"/>
                <w:sz w:val="22"/>
              </w:rPr>
              <w:t xml:space="preserve">Employers Liability insurance </w:t>
            </w:r>
            <w:r w:rsidR="00E94478" w:rsidRPr="440E557A">
              <w:rPr>
                <w:rFonts w:ascii="Calibri" w:hAnsi="Calibri"/>
                <w:sz w:val="22"/>
              </w:rPr>
              <w:t xml:space="preserve">with cover </w:t>
            </w:r>
            <w:r w:rsidR="46CCD79A" w:rsidRPr="440E557A">
              <w:rPr>
                <w:rFonts w:ascii="Calibri" w:hAnsi="Calibri"/>
                <w:sz w:val="22"/>
              </w:rPr>
              <w:t>o</w:t>
            </w:r>
            <w:r w:rsidR="00E94478" w:rsidRPr="440E557A">
              <w:rPr>
                <w:rFonts w:ascii="Calibri" w:hAnsi="Calibri"/>
                <w:sz w:val="22"/>
              </w:rPr>
              <w:t>f not less than</w:t>
            </w:r>
            <w:r w:rsidR="5440CD8A" w:rsidRPr="440E557A">
              <w:rPr>
                <w:rFonts w:ascii="Calibri" w:hAnsi="Calibri"/>
                <w:sz w:val="22"/>
              </w:rPr>
              <w:t xml:space="preserve"> £5m</w:t>
            </w:r>
            <w:r w:rsidR="00E94478" w:rsidRPr="440E557A">
              <w:rPr>
                <w:rFonts w:ascii="Calibri" w:hAnsi="Calibri"/>
                <w:sz w:val="22"/>
              </w:rPr>
              <w:t>;</w:t>
            </w:r>
          </w:p>
          <w:p w14:paraId="1ED972E9" w14:textId="140B8501" w:rsidR="001664AE" w:rsidRPr="00042366" w:rsidRDefault="001664AE" w:rsidP="440E557A">
            <w:pPr>
              <w:spacing w:line="259" w:lineRule="auto"/>
              <w:rPr>
                <w:szCs w:val="24"/>
              </w:rPr>
            </w:pPr>
          </w:p>
          <w:p w14:paraId="04471545" w14:textId="421B4036" w:rsidR="001664AE" w:rsidRPr="00042366" w:rsidRDefault="62E651F5" w:rsidP="440E557A">
            <w:pPr>
              <w:spacing w:line="259" w:lineRule="auto"/>
            </w:pPr>
            <w:r w:rsidRPr="440E557A">
              <w:rPr>
                <w:rFonts w:ascii="Calibri" w:hAnsi="Calibri" w:cs="Calibri"/>
                <w:sz w:val="22"/>
              </w:rPr>
              <w:t>The total liability is no more than the total charges or £5m whichever is the greater.</w:t>
            </w:r>
          </w:p>
        </w:tc>
        <w:tc>
          <w:tcPr>
            <w:tcW w:w="58" w:type="dxa"/>
            <w:shd w:val="clear" w:color="auto" w:fill="auto"/>
          </w:tcPr>
          <w:p w14:paraId="3607A6F9" w14:textId="77777777" w:rsidR="002B3D23" w:rsidRPr="00042366" w:rsidRDefault="002B3D23" w:rsidP="00042366">
            <w:pPr>
              <w:spacing w:line="259" w:lineRule="auto"/>
              <w:ind w:left="-13" w:right="53"/>
              <w:jc w:val="both"/>
              <w:rPr>
                <w:rFonts w:ascii="Calibri" w:hAnsi="Calibri"/>
                <w:sz w:val="22"/>
              </w:rPr>
            </w:pPr>
          </w:p>
        </w:tc>
      </w:tr>
      <w:tr w:rsidR="00FE566C" w14:paraId="506D4A3A" w14:textId="77777777" w:rsidTr="00B749D8">
        <w:tblPrEx>
          <w:tblCellMar>
            <w:left w:w="104" w:type="dxa"/>
            <w:right w:w="115" w:type="dxa"/>
          </w:tblCellMar>
        </w:tblPrEx>
        <w:trPr>
          <w:gridAfter w:val="1"/>
          <w:wAfter w:w="58" w:type="dxa"/>
          <w:trHeight w:val="3555"/>
        </w:trPr>
        <w:tc>
          <w:tcPr>
            <w:tcW w:w="5008" w:type="dxa"/>
            <w:gridSpan w:val="6"/>
            <w:shd w:val="clear" w:color="auto" w:fill="D5DCE4" w:themeFill="text2" w:themeFillTint="33"/>
          </w:tcPr>
          <w:p w14:paraId="586DA0AE" w14:textId="252C5043" w:rsidR="00FE566C" w:rsidRPr="00042366" w:rsidRDefault="00FE566C" w:rsidP="00042366">
            <w:pPr>
              <w:spacing w:line="259" w:lineRule="auto"/>
              <w:rPr>
                <w:rFonts w:ascii="Calibri" w:hAnsi="Calibri"/>
                <w:sz w:val="22"/>
              </w:rPr>
            </w:pPr>
            <w:r w:rsidRPr="00042366">
              <w:rPr>
                <w:rFonts w:ascii="Calibri" w:hAnsi="Calibri"/>
                <w:sz w:val="22"/>
              </w:rPr>
              <w:t xml:space="preserve">Signed for and on behalf of the </w:t>
            </w:r>
            <w:r>
              <w:rPr>
                <w:rFonts w:ascii="Calibri" w:hAnsi="Calibri"/>
                <w:sz w:val="22"/>
              </w:rPr>
              <w:t>_</w:t>
            </w:r>
            <w:r w:rsidRPr="00042366">
              <w:rPr>
                <w:rFonts w:ascii="Calibri" w:hAnsi="Calibri"/>
                <w:b/>
                <w:sz w:val="22"/>
              </w:rPr>
              <w:t>Supplier</w:t>
            </w:r>
            <w:r w:rsidRPr="00042366">
              <w:rPr>
                <w:rFonts w:ascii="Calibri" w:hAnsi="Calibri"/>
                <w:sz w:val="22"/>
              </w:rPr>
              <w:t xml:space="preserve"> </w:t>
            </w:r>
          </w:p>
        </w:tc>
        <w:tc>
          <w:tcPr>
            <w:tcW w:w="5549" w:type="dxa"/>
            <w:gridSpan w:val="4"/>
            <w:shd w:val="clear" w:color="auto" w:fill="D5DCE4" w:themeFill="text2" w:themeFillTint="33"/>
          </w:tcPr>
          <w:p w14:paraId="00BA10F3" w14:textId="300FD622" w:rsidR="00FE566C" w:rsidRPr="00042366" w:rsidRDefault="00FE566C" w:rsidP="00042366">
            <w:pPr>
              <w:spacing w:line="259" w:lineRule="auto"/>
              <w:ind w:left="1"/>
              <w:rPr>
                <w:rFonts w:ascii="Calibri" w:hAnsi="Calibri"/>
                <w:sz w:val="22"/>
              </w:rPr>
            </w:pPr>
            <w:r w:rsidRPr="00042366">
              <w:rPr>
                <w:rFonts w:ascii="Calibri" w:hAnsi="Calibri"/>
                <w:sz w:val="22"/>
              </w:rPr>
              <w:t xml:space="preserve">Signed for and on behalf of the </w:t>
            </w:r>
            <w:r>
              <w:rPr>
                <w:rFonts w:ascii="Calibri" w:hAnsi="Calibri"/>
                <w:sz w:val="22"/>
              </w:rPr>
              <w:t>_</w:t>
            </w:r>
            <w:r w:rsidRPr="00042366">
              <w:rPr>
                <w:rFonts w:ascii="Calibri" w:hAnsi="Calibri"/>
                <w:b/>
                <w:sz w:val="22"/>
              </w:rPr>
              <w:t xml:space="preserve">Authority </w:t>
            </w:r>
          </w:p>
          <w:p w14:paraId="7D28F6AB" w14:textId="77777777" w:rsidR="00FE566C" w:rsidRPr="00042366" w:rsidRDefault="00FE566C" w:rsidP="00042366">
            <w:pPr>
              <w:spacing w:line="259" w:lineRule="auto"/>
              <w:ind w:left="1"/>
              <w:rPr>
                <w:rFonts w:ascii="Calibri" w:hAnsi="Calibri"/>
                <w:sz w:val="22"/>
              </w:rPr>
            </w:pPr>
            <w:r w:rsidRPr="00042366">
              <w:rPr>
                <w:rFonts w:ascii="Calibri" w:hAnsi="Calibri"/>
                <w:sz w:val="22"/>
              </w:rPr>
              <w:t xml:space="preserve"> </w:t>
            </w:r>
          </w:p>
          <w:p w14:paraId="278BE766" w14:textId="77777777" w:rsidR="00FE566C" w:rsidRPr="00042366" w:rsidRDefault="00FE566C" w:rsidP="00042366">
            <w:pPr>
              <w:spacing w:line="259" w:lineRule="auto"/>
              <w:ind w:left="1"/>
              <w:rPr>
                <w:rFonts w:ascii="Calibri" w:hAnsi="Calibri"/>
                <w:sz w:val="22"/>
              </w:rPr>
            </w:pPr>
            <w:r w:rsidRPr="00042366">
              <w:rPr>
                <w:rFonts w:ascii="Calibri" w:hAnsi="Calibri"/>
                <w:sz w:val="22"/>
              </w:rPr>
              <w:t xml:space="preserve"> </w:t>
            </w:r>
          </w:p>
          <w:p w14:paraId="3D38FB03" w14:textId="77777777" w:rsidR="00FE566C" w:rsidRPr="00042366" w:rsidRDefault="00FE566C" w:rsidP="00042366">
            <w:pPr>
              <w:spacing w:line="259" w:lineRule="auto"/>
              <w:ind w:left="1"/>
              <w:rPr>
                <w:rFonts w:ascii="Calibri" w:hAnsi="Calibri"/>
                <w:sz w:val="22"/>
              </w:rPr>
            </w:pPr>
            <w:r w:rsidRPr="00042366">
              <w:rPr>
                <w:rFonts w:ascii="Calibri" w:hAnsi="Calibri"/>
                <w:sz w:val="22"/>
              </w:rPr>
              <w:t xml:space="preserve"> </w:t>
            </w:r>
            <w:r w:rsidRPr="00042366">
              <w:rPr>
                <w:rFonts w:ascii="Calibri" w:hAnsi="Calibri"/>
                <w:sz w:val="22"/>
              </w:rPr>
              <w:tab/>
              <w:t xml:space="preserve">  </w:t>
            </w:r>
            <w:r w:rsidRPr="00042366">
              <w:rPr>
                <w:rFonts w:ascii="Calibri" w:hAnsi="Calibri"/>
                <w:sz w:val="22"/>
              </w:rPr>
              <w:tab/>
              <w:t xml:space="preserve"> </w:t>
            </w:r>
            <w:r w:rsidRPr="00042366">
              <w:rPr>
                <w:rFonts w:ascii="Calibri" w:hAnsi="Calibri"/>
                <w:sz w:val="22"/>
              </w:rPr>
              <w:tab/>
              <w:t xml:space="preserve"> </w:t>
            </w:r>
            <w:r w:rsidRPr="00042366">
              <w:rPr>
                <w:rFonts w:ascii="Calibri" w:hAnsi="Calibri"/>
                <w:sz w:val="22"/>
              </w:rPr>
              <w:tab/>
              <w:t xml:space="preserve">  </w:t>
            </w:r>
          </w:p>
          <w:p w14:paraId="24CBD804" w14:textId="77777777" w:rsidR="00FE566C" w:rsidRPr="00042366" w:rsidRDefault="00FE566C" w:rsidP="00042366">
            <w:pPr>
              <w:spacing w:line="259" w:lineRule="auto"/>
              <w:ind w:left="1"/>
              <w:rPr>
                <w:rFonts w:ascii="Calibri" w:hAnsi="Calibri"/>
                <w:sz w:val="22"/>
              </w:rPr>
            </w:pPr>
            <w:r w:rsidRPr="00042366">
              <w:rPr>
                <w:rFonts w:ascii="Times New Roman" w:eastAsia="Times New Roman" w:hAnsi="Times New Roman"/>
                <w:sz w:val="22"/>
              </w:rPr>
              <w:t xml:space="preserve"> </w:t>
            </w:r>
          </w:p>
          <w:p w14:paraId="4E027C74" w14:textId="3B2AC9CD" w:rsidR="00FE566C" w:rsidRPr="00042366" w:rsidRDefault="00FE566C" w:rsidP="00042366">
            <w:pPr>
              <w:spacing w:line="259" w:lineRule="auto"/>
              <w:ind w:left="1" w:right="5270"/>
              <w:rPr>
                <w:rFonts w:ascii="Calibri" w:hAnsi="Calibri"/>
                <w:sz w:val="22"/>
              </w:rPr>
            </w:pPr>
            <w:r w:rsidRPr="00042366">
              <w:rPr>
                <w:rFonts w:ascii="Times New Roman" w:eastAsia="Times New Roman" w:hAnsi="Times New Roman"/>
                <w:sz w:val="22"/>
              </w:rPr>
              <w:t xml:space="preserve"> </w:t>
            </w:r>
          </w:p>
        </w:tc>
      </w:tr>
    </w:tbl>
    <w:p w14:paraId="69A5D169" w14:textId="77777777" w:rsidR="008521E7" w:rsidRDefault="008521E7" w:rsidP="008521E7">
      <w:pPr>
        <w:spacing w:after="284" w:line="259" w:lineRule="auto"/>
        <w:ind w:left="5" w:hanging="10"/>
        <w:rPr>
          <w:b/>
          <w:sz w:val="36"/>
        </w:rPr>
      </w:pPr>
    </w:p>
    <w:p w14:paraId="195F8828" w14:textId="77777777" w:rsidR="008521E7" w:rsidRDefault="008521E7" w:rsidP="00E337EF">
      <w:pPr>
        <w:pStyle w:val="Heading1"/>
        <w:pageBreakBefore/>
      </w:pPr>
      <w:bookmarkStart w:id="1" w:name="_Toc67055706"/>
      <w:r>
        <w:lastRenderedPageBreak/>
        <w:t>Annex 1 – Authorised Processing Template</w:t>
      </w:r>
      <w:bookmarkEnd w:id="1"/>
      <w:r>
        <w:t xml:space="preserve"> </w:t>
      </w:r>
    </w:p>
    <w:p w14:paraId="00F7264D" w14:textId="34548DE1" w:rsidR="008521E7" w:rsidRDefault="008521E7" w:rsidP="008521E7">
      <w:pPr>
        <w:spacing w:line="259" w:lineRule="auto"/>
        <w:ind w:left="138"/>
        <w:jc w:val="center"/>
      </w:pPr>
      <w:r>
        <w:rPr>
          <w:b/>
        </w:rPr>
        <w:t xml:space="preserve"> </w:t>
      </w:r>
    </w:p>
    <w:tbl>
      <w:tblPr>
        <w:tblW w:w="9027" w:type="dxa"/>
        <w:tblInd w:w="16" w:type="dxa"/>
        <w:tblCellMar>
          <w:top w:w="13" w:type="dxa"/>
          <w:left w:w="7" w:type="dxa"/>
          <w:right w:w="5" w:type="dxa"/>
        </w:tblCellMar>
        <w:tblLook w:val="04A0" w:firstRow="1" w:lastRow="0" w:firstColumn="1" w:lastColumn="0" w:noHBand="0" w:noVBand="1"/>
      </w:tblPr>
      <w:tblGrid>
        <w:gridCol w:w="3113"/>
        <w:gridCol w:w="5914"/>
      </w:tblGrid>
      <w:tr w:rsidR="00897B5E" w14:paraId="37AD62E6" w14:textId="77777777" w:rsidTr="73DFC628">
        <w:trPr>
          <w:trHeight w:val="881"/>
        </w:trPr>
        <w:tc>
          <w:tcPr>
            <w:tcW w:w="3113" w:type="dxa"/>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2484FB31" w14:textId="77777777" w:rsidR="00897B5E" w:rsidRPr="00042366" w:rsidRDefault="00897B5E" w:rsidP="00042366">
            <w:pPr>
              <w:spacing w:line="259" w:lineRule="auto"/>
              <w:ind w:left="111"/>
              <w:rPr>
                <w:rFonts w:ascii="Calibri" w:hAnsi="Calibri"/>
                <w:sz w:val="22"/>
              </w:rPr>
            </w:pPr>
            <w:r w:rsidRPr="00042366">
              <w:rPr>
                <w:rFonts w:ascii="Calibri" w:hAnsi="Calibri"/>
                <w:b/>
                <w:sz w:val="22"/>
              </w:rPr>
              <w:t xml:space="preserve"> </w:t>
            </w:r>
          </w:p>
          <w:p w14:paraId="1CA54884" w14:textId="77777777" w:rsidR="00897B5E" w:rsidRPr="00042366" w:rsidRDefault="00897B5E" w:rsidP="00042366">
            <w:pPr>
              <w:spacing w:line="259" w:lineRule="auto"/>
              <w:ind w:left="111"/>
              <w:rPr>
                <w:rFonts w:ascii="Calibri" w:hAnsi="Calibri"/>
                <w:sz w:val="22"/>
              </w:rPr>
            </w:pPr>
            <w:r w:rsidRPr="00042366">
              <w:rPr>
                <w:rFonts w:ascii="Calibri" w:hAnsi="Calibri"/>
                <w:b/>
                <w:sz w:val="22"/>
              </w:rPr>
              <w:t xml:space="preserve">Contract: </w:t>
            </w:r>
          </w:p>
        </w:tc>
        <w:tc>
          <w:tcPr>
            <w:tcW w:w="59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BDBBA66" w14:textId="77777777" w:rsidR="00897B5E" w:rsidRPr="00042366" w:rsidRDefault="00897B5E" w:rsidP="00042366">
            <w:pPr>
              <w:spacing w:line="259" w:lineRule="auto"/>
              <w:rPr>
                <w:rFonts w:ascii="Calibri" w:hAnsi="Calibri"/>
                <w:sz w:val="22"/>
              </w:rPr>
            </w:pPr>
            <w:r w:rsidRPr="00042366">
              <w:rPr>
                <w:rFonts w:ascii="Calibri" w:hAnsi="Calibri"/>
                <w:sz w:val="22"/>
              </w:rPr>
              <w:t xml:space="preserve">  </w:t>
            </w:r>
          </w:p>
          <w:p w14:paraId="694FDBBA" w14:textId="316CE182" w:rsidR="00897B5E" w:rsidRPr="00042366" w:rsidRDefault="00897B5E" w:rsidP="00042366">
            <w:pPr>
              <w:spacing w:line="259" w:lineRule="auto"/>
              <w:rPr>
                <w:rFonts w:ascii="Calibri" w:hAnsi="Calibri"/>
                <w:sz w:val="22"/>
              </w:rPr>
            </w:pPr>
            <w:r w:rsidRPr="00042366">
              <w:rPr>
                <w:rFonts w:ascii="Calibri" w:hAnsi="Calibri"/>
                <w:sz w:val="22"/>
              </w:rPr>
              <w:t xml:space="preserve">  </w:t>
            </w:r>
            <w:r w:rsidR="00DD3D6E">
              <w:rPr>
                <w:rFonts w:ascii="Calibri" w:hAnsi="Calibri"/>
                <w:sz w:val="22"/>
              </w:rPr>
              <w:t>Citize</w:t>
            </w:r>
            <w:r w:rsidR="005309C4">
              <w:rPr>
                <w:rFonts w:ascii="Calibri" w:hAnsi="Calibri"/>
                <w:sz w:val="22"/>
              </w:rPr>
              <w:t>n Science Local Pilots</w:t>
            </w:r>
          </w:p>
        </w:tc>
      </w:tr>
      <w:tr w:rsidR="008521E7" w14:paraId="6CB0A246" w14:textId="77777777" w:rsidTr="73DFC628">
        <w:trPr>
          <w:trHeight w:val="723"/>
        </w:trPr>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B7D824" w14:textId="77777777" w:rsidR="008521E7" w:rsidRPr="00042366" w:rsidRDefault="008521E7" w:rsidP="00042366">
            <w:pPr>
              <w:spacing w:line="259" w:lineRule="auto"/>
              <w:ind w:left="111"/>
              <w:rPr>
                <w:rFonts w:ascii="Calibri" w:hAnsi="Calibri"/>
                <w:sz w:val="22"/>
              </w:rPr>
            </w:pPr>
            <w:r w:rsidRPr="00042366">
              <w:rPr>
                <w:rFonts w:ascii="Calibri" w:hAnsi="Calibri"/>
                <w:b/>
                <w:sz w:val="22"/>
              </w:rPr>
              <w:t xml:space="preserve">Date: </w:t>
            </w:r>
          </w:p>
        </w:tc>
        <w:tc>
          <w:tcPr>
            <w:tcW w:w="59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4EB9499" w14:textId="2666BF62" w:rsidR="008521E7" w:rsidRPr="00042366" w:rsidRDefault="008521E7" w:rsidP="00042366">
            <w:pPr>
              <w:spacing w:line="259" w:lineRule="auto"/>
              <w:rPr>
                <w:rFonts w:ascii="Calibri" w:hAnsi="Calibri"/>
                <w:sz w:val="22"/>
              </w:rPr>
            </w:pPr>
            <w:r w:rsidRPr="00042366">
              <w:rPr>
                <w:rFonts w:ascii="Calibri" w:hAnsi="Calibri"/>
                <w:sz w:val="22"/>
              </w:rPr>
              <w:t xml:space="preserve">  </w:t>
            </w:r>
            <w:r w:rsidR="005309C4">
              <w:rPr>
                <w:rFonts w:ascii="Calibri" w:hAnsi="Calibri"/>
                <w:sz w:val="22"/>
              </w:rPr>
              <w:t>13</w:t>
            </w:r>
            <w:r w:rsidR="005309C4" w:rsidRPr="005309C4">
              <w:rPr>
                <w:rFonts w:ascii="Calibri" w:hAnsi="Calibri"/>
                <w:sz w:val="22"/>
                <w:vertAlign w:val="superscript"/>
              </w:rPr>
              <w:t>th</w:t>
            </w:r>
            <w:r w:rsidR="005309C4">
              <w:rPr>
                <w:rFonts w:ascii="Calibri" w:hAnsi="Calibri"/>
                <w:sz w:val="22"/>
              </w:rPr>
              <w:t xml:space="preserve"> November 20</w:t>
            </w:r>
            <w:r w:rsidR="007E3994">
              <w:rPr>
                <w:rFonts w:ascii="Calibri" w:hAnsi="Calibri"/>
                <w:sz w:val="22"/>
              </w:rPr>
              <w:t>23</w:t>
            </w:r>
          </w:p>
        </w:tc>
      </w:tr>
      <w:tr w:rsidR="008521E7" w14:paraId="7BF5974D" w14:textId="77777777" w:rsidTr="73DFC628">
        <w:trPr>
          <w:trHeight w:val="842"/>
        </w:trPr>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F4E3876" w14:textId="77777777" w:rsidR="008521E7" w:rsidRPr="00042366" w:rsidRDefault="008521E7" w:rsidP="00042366">
            <w:pPr>
              <w:spacing w:line="259" w:lineRule="auto"/>
              <w:ind w:left="141"/>
              <w:rPr>
                <w:rFonts w:ascii="Calibri" w:hAnsi="Calibri"/>
                <w:sz w:val="22"/>
              </w:rPr>
            </w:pPr>
            <w:r w:rsidRPr="00042366">
              <w:rPr>
                <w:rFonts w:ascii="Calibri" w:hAnsi="Calibri"/>
                <w:b/>
                <w:sz w:val="22"/>
              </w:rPr>
              <w:t xml:space="preserve">Description Of </w:t>
            </w:r>
          </w:p>
          <w:p w14:paraId="06D8E967" w14:textId="77777777" w:rsidR="008521E7" w:rsidRPr="00042366" w:rsidRDefault="008521E7" w:rsidP="00042366">
            <w:pPr>
              <w:spacing w:line="259" w:lineRule="auto"/>
              <w:ind w:left="141"/>
              <w:rPr>
                <w:rFonts w:ascii="Calibri" w:hAnsi="Calibri"/>
                <w:sz w:val="22"/>
              </w:rPr>
            </w:pPr>
            <w:r w:rsidRPr="00042366">
              <w:rPr>
                <w:rFonts w:ascii="Calibri" w:hAnsi="Calibri"/>
                <w:b/>
                <w:sz w:val="22"/>
              </w:rPr>
              <w:t xml:space="preserve">Authorised Processing </w:t>
            </w:r>
          </w:p>
        </w:tc>
        <w:tc>
          <w:tcPr>
            <w:tcW w:w="59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DC27583" w14:textId="77777777" w:rsidR="000A1072" w:rsidRPr="000A1072" w:rsidRDefault="000A1072" w:rsidP="000A1072">
            <w:pPr>
              <w:spacing w:after="160" w:line="259" w:lineRule="auto"/>
              <w:rPr>
                <w:rFonts w:asciiTheme="minorHAnsi" w:eastAsiaTheme="minorHAnsi" w:hAnsiTheme="minorHAnsi" w:cstheme="minorBidi"/>
                <w:sz w:val="22"/>
              </w:rPr>
            </w:pPr>
            <w:r w:rsidRPr="000A1072">
              <w:rPr>
                <w:rFonts w:asciiTheme="minorHAnsi" w:eastAsiaTheme="minorHAnsi" w:hAnsiTheme="minorHAnsi" w:cstheme="minorBidi"/>
                <w:sz w:val="22"/>
              </w:rPr>
              <w:t>The citizen science project may commission a third-party contractor to deliver stakeholder engagement activities and evaluate the Citizen Science Local Pilots. The contractor will be required to work with the Citizen Science working group to identify and facilitate engagement of stakeholders and develop a consultation and engagement plan to meet the engagement aims and objectives of the project. The contracts will also be required to develop an evaluation framework for the Citizen Science local pilots and develop and deliver the local pilots evaluation plan. The contractor may collect the personal data, such as contact details and opinions, of people identified as stakeholders during a stakeholder mapping exercise. The contracts is the data processor and Natural England is the data controller. Personal data will be returned to Natural England during the contract close phase.</w:t>
            </w:r>
          </w:p>
          <w:p w14:paraId="4A7EC26C" w14:textId="0DFB31C3" w:rsidR="008521E7" w:rsidRPr="00042366" w:rsidRDefault="008521E7" w:rsidP="00042366">
            <w:pPr>
              <w:spacing w:line="259" w:lineRule="auto"/>
              <w:ind w:left="2"/>
              <w:jc w:val="center"/>
              <w:rPr>
                <w:rFonts w:ascii="Calibri" w:hAnsi="Calibri"/>
                <w:sz w:val="22"/>
              </w:rPr>
            </w:pPr>
          </w:p>
        </w:tc>
      </w:tr>
      <w:tr w:rsidR="008521E7" w14:paraId="4D041BD7" w14:textId="77777777" w:rsidTr="73DFC628">
        <w:trPr>
          <w:trHeight w:val="1256"/>
        </w:trPr>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BA5EA9" w14:textId="77777777" w:rsidR="008521E7" w:rsidRPr="00042366" w:rsidRDefault="008521E7" w:rsidP="0053738B">
            <w:pPr>
              <w:tabs>
                <w:tab w:val="center" w:pos="1536"/>
                <w:tab w:val="center" w:pos="2322"/>
                <w:tab w:val="right" w:pos="2820"/>
              </w:tabs>
              <w:spacing w:line="259" w:lineRule="auto"/>
              <w:ind w:left="126"/>
              <w:rPr>
                <w:rFonts w:ascii="Calibri" w:hAnsi="Calibri"/>
                <w:sz w:val="22"/>
              </w:rPr>
            </w:pPr>
            <w:r w:rsidRPr="00042366">
              <w:rPr>
                <w:rFonts w:ascii="Calibri" w:hAnsi="Calibri"/>
                <w:sz w:val="22"/>
              </w:rPr>
              <w:t xml:space="preserve">Subject </w:t>
            </w:r>
            <w:r w:rsidRPr="00042366">
              <w:rPr>
                <w:rFonts w:ascii="Calibri" w:hAnsi="Calibri"/>
                <w:sz w:val="22"/>
              </w:rPr>
              <w:tab/>
              <w:t xml:space="preserve">matter </w:t>
            </w:r>
            <w:r w:rsidRPr="00042366">
              <w:rPr>
                <w:rFonts w:ascii="Calibri" w:hAnsi="Calibri"/>
                <w:sz w:val="22"/>
              </w:rPr>
              <w:tab/>
              <w:t xml:space="preserve">of </w:t>
            </w:r>
            <w:r w:rsidRPr="00042366">
              <w:rPr>
                <w:rFonts w:ascii="Calibri" w:hAnsi="Calibri"/>
                <w:sz w:val="22"/>
              </w:rPr>
              <w:tab/>
              <w:t>the</w:t>
            </w:r>
          </w:p>
          <w:p w14:paraId="63CE2C45" w14:textId="77777777" w:rsidR="008521E7" w:rsidRPr="00042366" w:rsidRDefault="008521E7" w:rsidP="0053738B">
            <w:pPr>
              <w:tabs>
                <w:tab w:val="right" w:pos="2820"/>
              </w:tabs>
              <w:spacing w:line="259" w:lineRule="auto"/>
              <w:ind w:left="126"/>
              <w:rPr>
                <w:rFonts w:ascii="Calibri" w:hAnsi="Calibri"/>
                <w:sz w:val="22"/>
              </w:rPr>
            </w:pPr>
            <w:r w:rsidRPr="00042366">
              <w:rPr>
                <w:rFonts w:ascii="Calibri" w:hAnsi="Calibri"/>
                <w:sz w:val="22"/>
              </w:rPr>
              <w:t>processing</w:t>
            </w:r>
          </w:p>
        </w:tc>
        <w:tc>
          <w:tcPr>
            <w:tcW w:w="59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78539B7" w14:textId="2C809D5A" w:rsidR="008521E7" w:rsidRPr="00042366" w:rsidRDefault="008521E7" w:rsidP="73DFC628">
            <w:pPr>
              <w:spacing w:line="259" w:lineRule="auto"/>
              <w:rPr>
                <w:rFonts w:ascii="Calibri" w:hAnsi="Calibri"/>
                <w:sz w:val="22"/>
              </w:rPr>
            </w:pPr>
            <w:r w:rsidRPr="73DFC628">
              <w:rPr>
                <w:rFonts w:ascii="Calibri" w:hAnsi="Calibri"/>
                <w:sz w:val="22"/>
              </w:rPr>
              <w:t xml:space="preserve"> </w:t>
            </w:r>
            <w:r w:rsidR="3CDA6D18" w:rsidRPr="73DFC628">
              <w:rPr>
                <w:rFonts w:ascii="Calibri" w:hAnsi="Calibri"/>
                <w:sz w:val="22"/>
              </w:rPr>
              <w:t>Landowners and interested partie</w:t>
            </w:r>
            <w:r w:rsidR="667FA26E" w:rsidRPr="73DFC628">
              <w:rPr>
                <w:rFonts w:ascii="Calibri" w:hAnsi="Calibri"/>
                <w:sz w:val="22"/>
              </w:rPr>
              <w:t>s, volunteers, members of the public</w:t>
            </w:r>
            <w:r w:rsidR="5B1D4BC1" w:rsidRPr="73DFC628">
              <w:rPr>
                <w:rFonts w:ascii="Calibri" w:hAnsi="Calibri"/>
                <w:sz w:val="22"/>
              </w:rPr>
              <w:t xml:space="preserve"> and other stakeholders</w:t>
            </w:r>
          </w:p>
        </w:tc>
      </w:tr>
      <w:tr w:rsidR="008521E7" w14:paraId="75D59617" w14:textId="77777777" w:rsidTr="73DFC628">
        <w:trPr>
          <w:trHeight w:val="1165"/>
        </w:trPr>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ACD269" w14:textId="77777777" w:rsidR="008521E7" w:rsidRPr="00042366" w:rsidRDefault="008521E7" w:rsidP="0053738B">
            <w:pPr>
              <w:tabs>
                <w:tab w:val="right" w:pos="2820"/>
              </w:tabs>
              <w:spacing w:line="259" w:lineRule="auto"/>
              <w:ind w:left="111"/>
              <w:rPr>
                <w:rFonts w:ascii="Calibri" w:hAnsi="Calibri"/>
                <w:sz w:val="22"/>
              </w:rPr>
            </w:pPr>
            <w:r w:rsidRPr="00042366">
              <w:rPr>
                <w:rFonts w:ascii="Calibri" w:hAnsi="Calibri"/>
                <w:sz w:val="22"/>
              </w:rPr>
              <w:t xml:space="preserve">Duration of the processing </w:t>
            </w:r>
          </w:p>
        </w:tc>
        <w:tc>
          <w:tcPr>
            <w:tcW w:w="59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10CEAD" w14:textId="79E38075" w:rsidR="008521E7" w:rsidRPr="00042366" w:rsidRDefault="008521E7" w:rsidP="00042366">
            <w:pPr>
              <w:spacing w:line="259" w:lineRule="auto"/>
              <w:rPr>
                <w:rFonts w:ascii="Calibri" w:hAnsi="Calibri"/>
                <w:sz w:val="22"/>
              </w:rPr>
            </w:pPr>
            <w:r w:rsidRPr="00042366">
              <w:rPr>
                <w:rFonts w:ascii="Calibri" w:hAnsi="Calibri"/>
                <w:sz w:val="22"/>
              </w:rPr>
              <w:t xml:space="preserve">  </w:t>
            </w:r>
            <w:r w:rsidR="00E06B85">
              <w:rPr>
                <w:rFonts w:ascii="Calibri" w:hAnsi="Calibri"/>
                <w:sz w:val="22"/>
              </w:rPr>
              <w:t>For the duration of the Contract</w:t>
            </w:r>
          </w:p>
        </w:tc>
      </w:tr>
      <w:tr w:rsidR="008521E7" w14:paraId="489CF8EF" w14:textId="77777777" w:rsidTr="73DFC628">
        <w:trPr>
          <w:trHeight w:val="1166"/>
        </w:trPr>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EBE8FE" w14:textId="77777777" w:rsidR="008521E7" w:rsidRPr="00042366" w:rsidRDefault="008521E7" w:rsidP="0053738B">
            <w:pPr>
              <w:tabs>
                <w:tab w:val="right" w:pos="2820"/>
              </w:tabs>
              <w:spacing w:line="259" w:lineRule="auto"/>
              <w:ind w:left="106" w:right="105"/>
              <w:jc w:val="both"/>
              <w:rPr>
                <w:rFonts w:ascii="Calibri" w:hAnsi="Calibri"/>
                <w:sz w:val="22"/>
              </w:rPr>
            </w:pPr>
            <w:r w:rsidRPr="00042366">
              <w:rPr>
                <w:rFonts w:ascii="Calibri" w:hAnsi="Calibri"/>
                <w:sz w:val="22"/>
              </w:rPr>
              <w:t xml:space="preserve">Nature and purposes of the processing </w:t>
            </w:r>
          </w:p>
        </w:tc>
        <w:tc>
          <w:tcPr>
            <w:tcW w:w="59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E7C6D4" w14:textId="2EF9E43E" w:rsidR="008521E7" w:rsidRDefault="008521E7" w:rsidP="00042366">
            <w:pPr>
              <w:spacing w:line="259" w:lineRule="auto"/>
              <w:rPr>
                <w:rFonts w:ascii="Calibri" w:hAnsi="Calibri"/>
                <w:sz w:val="22"/>
              </w:rPr>
            </w:pPr>
            <w:r w:rsidRPr="00042366">
              <w:rPr>
                <w:rFonts w:ascii="Calibri" w:hAnsi="Calibri"/>
                <w:sz w:val="22"/>
              </w:rPr>
              <w:t xml:space="preserve">  </w:t>
            </w:r>
            <w:r w:rsidR="00300A62">
              <w:rPr>
                <w:rFonts w:ascii="Calibri" w:hAnsi="Calibri"/>
                <w:sz w:val="22"/>
              </w:rPr>
              <w:t xml:space="preserve">The Supplier is required to process personal </w:t>
            </w:r>
            <w:r w:rsidR="00BF3DB4">
              <w:rPr>
                <w:rFonts w:ascii="Calibri" w:hAnsi="Calibri"/>
                <w:sz w:val="22"/>
              </w:rPr>
              <w:t>data to fulfil the obligations of the Contract and out</w:t>
            </w:r>
            <w:r w:rsidR="00AB0FFF">
              <w:rPr>
                <w:rFonts w:ascii="Calibri" w:hAnsi="Calibri"/>
                <w:sz w:val="22"/>
              </w:rPr>
              <w:t>lined in the specification at Annex 5</w:t>
            </w:r>
            <w:r w:rsidR="006E37C9">
              <w:rPr>
                <w:rFonts w:ascii="Calibri" w:hAnsi="Calibri"/>
                <w:sz w:val="22"/>
              </w:rPr>
              <w:t>.</w:t>
            </w:r>
          </w:p>
          <w:p w14:paraId="7E561CD4" w14:textId="37ADF91F" w:rsidR="006E37C9" w:rsidRPr="00042366" w:rsidRDefault="006E37C9" w:rsidP="003C2F59">
            <w:pPr>
              <w:spacing w:line="259" w:lineRule="auto"/>
              <w:rPr>
                <w:rFonts w:ascii="Calibri" w:hAnsi="Calibri"/>
                <w:sz w:val="22"/>
              </w:rPr>
            </w:pPr>
          </w:p>
        </w:tc>
      </w:tr>
      <w:tr w:rsidR="008521E7" w14:paraId="7F1ACA5B" w14:textId="77777777" w:rsidTr="73DFC628">
        <w:trPr>
          <w:trHeight w:val="1080"/>
        </w:trPr>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06D5D8" w14:textId="77777777" w:rsidR="008521E7" w:rsidRPr="00042366" w:rsidRDefault="008521E7" w:rsidP="0053738B">
            <w:pPr>
              <w:tabs>
                <w:tab w:val="right" w:pos="2820"/>
              </w:tabs>
              <w:spacing w:line="259" w:lineRule="auto"/>
              <w:ind w:left="111"/>
              <w:rPr>
                <w:rFonts w:ascii="Calibri" w:hAnsi="Calibri"/>
                <w:sz w:val="22"/>
              </w:rPr>
            </w:pPr>
            <w:r w:rsidRPr="00042366">
              <w:rPr>
                <w:rFonts w:ascii="Calibri" w:hAnsi="Calibri"/>
                <w:sz w:val="22"/>
              </w:rPr>
              <w:t xml:space="preserve">Type of Personal Data </w:t>
            </w:r>
          </w:p>
        </w:tc>
        <w:tc>
          <w:tcPr>
            <w:tcW w:w="59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46A453" w14:textId="4D3560FB" w:rsidR="008E6092" w:rsidRPr="007C3BD2" w:rsidRDefault="00DD3D6E" w:rsidP="00DD3D6E">
            <w:pPr>
              <w:spacing w:line="259" w:lineRule="auto"/>
              <w:rPr>
                <w:rFonts w:ascii="Calibri" w:hAnsi="Calibri" w:cs="Calibri"/>
                <w:sz w:val="22"/>
              </w:rPr>
            </w:pPr>
            <w:r w:rsidRPr="007C3BD2">
              <w:rPr>
                <w:rFonts w:ascii="Calibri" w:hAnsi="Calibri" w:cs="Calibri"/>
                <w:sz w:val="22"/>
              </w:rPr>
              <w:t>Non-sensitive</w:t>
            </w:r>
          </w:p>
        </w:tc>
      </w:tr>
      <w:tr w:rsidR="00DD3D6E" w14:paraId="4F61EC70" w14:textId="77777777" w:rsidTr="73DFC628">
        <w:trPr>
          <w:trHeight w:val="1170"/>
        </w:trPr>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D20CD4" w14:textId="77777777" w:rsidR="00DD3D6E" w:rsidRPr="00042366" w:rsidRDefault="00DD3D6E" w:rsidP="00DD3D6E">
            <w:pPr>
              <w:tabs>
                <w:tab w:val="right" w:pos="2820"/>
              </w:tabs>
              <w:spacing w:line="259" w:lineRule="auto"/>
              <w:ind w:left="111"/>
              <w:rPr>
                <w:rFonts w:ascii="Calibri" w:hAnsi="Calibri"/>
                <w:sz w:val="22"/>
              </w:rPr>
            </w:pPr>
            <w:r w:rsidRPr="00042366">
              <w:rPr>
                <w:rFonts w:ascii="Calibri" w:hAnsi="Calibri"/>
                <w:sz w:val="22"/>
              </w:rPr>
              <w:t xml:space="preserve">Categories of Data Subject </w:t>
            </w:r>
          </w:p>
        </w:tc>
        <w:tc>
          <w:tcPr>
            <w:tcW w:w="59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55004B" w14:textId="77777777" w:rsidR="00DD3D6E" w:rsidRDefault="00DD3D6E" w:rsidP="00E969E6">
            <w:pPr>
              <w:pStyle w:val="ListParagraph"/>
              <w:numPr>
                <w:ilvl w:val="0"/>
                <w:numId w:val="32"/>
              </w:numPr>
              <w:spacing w:line="259" w:lineRule="auto"/>
            </w:pPr>
            <w:r>
              <w:t>Name</w:t>
            </w:r>
          </w:p>
          <w:p w14:paraId="2FF91BBB" w14:textId="77777777" w:rsidR="00DD3D6E" w:rsidRDefault="00DD3D6E" w:rsidP="00E969E6">
            <w:pPr>
              <w:pStyle w:val="ListParagraph"/>
              <w:numPr>
                <w:ilvl w:val="0"/>
                <w:numId w:val="32"/>
              </w:numPr>
              <w:spacing w:line="259" w:lineRule="auto"/>
            </w:pPr>
            <w:r>
              <w:t>Address</w:t>
            </w:r>
          </w:p>
          <w:p w14:paraId="02A9B0A6" w14:textId="77777777" w:rsidR="00DD3D6E" w:rsidRDefault="00DD3D6E" w:rsidP="00E969E6">
            <w:pPr>
              <w:pStyle w:val="ListParagraph"/>
              <w:numPr>
                <w:ilvl w:val="0"/>
                <w:numId w:val="32"/>
              </w:numPr>
              <w:spacing w:line="259" w:lineRule="auto"/>
            </w:pPr>
            <w:r>
              <w:t>Post code</w:t>
            </w:r>
          </w:p>
          <w:p w14:paraId="42EA905E" w14:textId="77777777" w:rsidR="00DD3D6E" w:rsidRDefault="00DD3D6E" w:rsidP="00E969E6">
            <w:pPr>
              <w:pStyle w:val="ListParagraph"/>
              <w:numPr>
                <w:ilvl w:val="0"/>
                <w:numId w:val="32"/>
              </w:numPr>
              <w:spacing w:line="259" w:lineRule="auto"/>
            </w:pPr>
            <w:r>
              <w:t>Gender and/or sex</w:t>
            </w:r>
          </w:p>
          <w:p w14:paraId="3BB14B9B" w14:textId="77777777" w:rsidR="00DD3D6E" w:rsidRDefault="00DD3D6E" w:rsidP="00E969E6">
            <w:pPr>
              <w:pStyle w:val="ListParagraph"/>
              <w:numPr>
                <w:ilvl w:val="0"/>
                <w:numId w:val="32"/>
              </w:numPr>
              <w:spacing w:line="259" w:lineRule="auto"/>
            </w:pPr>
            <w:r>
              <w:t>Email address</w:t>
            </w:r>
          </w:p>
          <w:p w14:paraId="1BAE418B" w14:textId="77777777" w:rsidR="00DD3D6E" w:rsidRDefault="00DD3D6E" w:rsidP="00E969E6">
            <w:pPr>
              <w:pStyle w:val="ListParagraph"/>
              <w:numPr>
                <w:ilvl w:val="0"/>
                <w:numId w:val="32"/>
              </w:numPr>
              <w:spacing w:line="259" w:lineRule="auto"/>
            </w:pPr>
            <w:r>
              <w:t>Telephone Number</w:t>
            </w:r>
          </w:p>
          <w:p w14:paraId="3242FFF3" w14:textId="071528DF" w:rsidR="00DD3D6E" w:rsidRPr="00AF1DD8" w:rsidRDefault="00DD3D6E" w:rsidP="00E969E6">
            <w:pPr>
              <w:pStyle w:val="ListParagraph"/>
              <w:numPr>
                <w:ilvl w:val="0"/>
                <w:numId w:val="32"/>
              </w:numPr>
              <w:spacing w:line="259" w:lineRule="auto"/>
            </w:pPr>
            <w:r>
              <w:t>Mobile Phone Number</w:t>
            </w:r>
          </w:p>
        </w:tc>
      </w:tr>
    </w:tbl>
    <w:p w14:paraId="7AB85263" w14:textId="77777777" w:rsidR="008521E7" w:rsidRDefault="008521E7" w:rsidP="008521E7">
      <w:pPr>
        <w:spacing w:line="259" w:lineRule="auto"/>
        <w:ind w:left="68"/>
        <w:jc w:val="center"/>
      </w:pPr>
      <w:r>
        <w:rPr>
          <w:b/>
        </w:rPr>
        <w:lastRenderedPageBreak/>
        <w:t xml:space="preserve"> </w:t>
      </w:r>
    </w:p>
    <w:p w14:paraId="0C3D87AB" w14:textId="77777777" w:rsidR="00024DD4" w:rsidRDefault="00024DD4" w:rsidP="008521E7">
      <w:pPr>
        <w:spacing w:after="112" w:line="259" w:lineRule="auto"/>
        <w:ind w:left="10"/>
        <w:rPr>
          <w:b/>
        </w:rPr>
      </w:pPr>
    </w:p>
    <w:p w14:paraId="2F8A6D95" w14:textId="77777777" w:rsidR="008521E7" w:rsidRDefault="008521E7" w:rsidP="008521E7">
      <w:pPr>
        <w:spacing w:after="112" w:line="259" w:lineRule="auto"/>
        <w:ind w:left="10"/>
      </w:pPr>
      <w:r>
        <w:rPr>
          <w:b/>
        </w:rPr>
        <w:t xml:space="preserve"> </w:t>
      </w:r>
    </w:p>
    <w:p w14:paraId="6C9ACB63" w14:textId="77777777" w:rsidR="008521E7" w:rsidRDefault="008521E7" w:rsidP="008521E7">
      <w:pPr>
        <w:spacing w:line="259" w:lineRule="auto"/>
        <w:ind w:left="10"/>
      </w:pPr>
      <w:r>
        <w:rPr>
          <w:b/>
          <w:sz w:val="36"/>
        </w:rPr>
        <w:t xml:space="preserve"> </w:t>
      </w:r>
    </w:p>
    <w:p w14:paraId="09798224" w14:textId="77777777" w:rsidR="00B11EA6" w:rsidRDefault="00B11EA6" w:rsidP="008521E7">
      <w:pPr>
        <w:spacing w:line="259" w:lineRule="auto"/>
        <w:ind w:left="5" w:hanging="10"/>
        <w:rPr>
          <w:b/>
          <w:sz w:val="36"/>
        </w:rPr>
      </w:pPr>
    </w:p>
    <w:p w14:paraId="15824538" w14:textId="77777777" w:rsidR="00B11EA6" w:rsidRDefault="00B11EA6" w:rsidP="008521E7">
      <w:pPr>
        <w:spacing w:line="259" w:lineRule="auto"/>
        <w:ind w:left="5" w:hanging="10"/>
        <w:rPr>
          <w:b/>
          <w:sz w:val="36"/>
        </w:rPr>
      </w:pPr>
    </w:p>
    <w:p w14:paraId="05F43BFA" w14:textId="4B966FB2" w:rsidR="008521E7" w:rsidRDefault="008521E7" w:rsidP="6A68420F">
      <w:pPr>
        <w:pStyle w:val="Heading1"/>
        <w:spacing w:line="259" w:lineRule="auto"/>
        <w:ind w:left="-5"/>
      </w:pPr>
    </w:p>
    <w:p w14:paraId="37CD35D8" w14:textId="1A7C9F12" w:rsidR="008521E7" w:rsidRDefault="008521E7" w:rsidP="6A68420F">
      <w:pPr>
        <w:pStyle w:val="Heading1"/>
        <w:spacing w:line="259" w:lineRule="auto"/>
        <w:ind w:left="-5"/>
      </w:pPr>
    </w:p>
    <w:p w14:paraId="3C895076" w14:textId="05393FE9" w:rsidR="008521E7" w:rsidRDefault="008521E7" w:rsidP="6A68420F">
      <w:pPr>
        <w:pStyle w:val="Heading1"/>
        <w:spacing w:line="259" w:lineRule="auto"/>
        <w:ind w:left="-5"/>
      </w:pPr>
    </w:p>
    <w:p w14:paraId="150B4BFF" w14:textId="1F5C06A1" w:rsidR="008521E7" w:rsidRDefault="008521E7" w:rsidP="6A68420F">
      <w:pPr>
        <w:pStyle w:val="Heading1"/>
        <w:spacing w:line="259" w:lineRule="auto"/>
        <w:ind w:left="-5"/>
      </w:pPr>
    </w:p>
    <w:p w14:paraId="1EA37F09" w14:textId="006BC6B3" w:rsidR="008521E7" w:rsidRDefault="008521E7" w:rsidP="6A68420F">
      <w:pPr>
        <w:pStyle w:val="Heading1"/>
        <w:spacing w:line="259" w:lineRule="auto"/>
        <w:ind w:left="-5"/>
      </w:pPr>
    </w:p>
    <w:p w14:paraId="6DA39A9E" w14:textId="4A69AC6A" w:rsidR="008521E7" w:rsidRDefault="008521E7" w:rsidP="6A68420F">
      <w:pPr>
        <w:pStyle w:val="Heading1"/>
        <w:spacing w:line="259" w:lineRule="auto"/>
        <w:ind w:left="-5"/>
      </w:pPr>
    </w:p>
    <w:p w14:paraId="2455EF67" w14:textId="2007F8EB" w:rsidR="008521E7" w:rsidRDefault="008521E7" w:rsidP="6A68420F">
      <w:pPr>
        <w:pStyle w:val="Heading1"/>
        <w:spacing w:line="259" w:lineRule="auto"/>
        <w:ind w:left="-5"/>
      </w:pPr>
    </w:p>
    <w:p w14:paraId="150E245C" w14:textId="73DC0F58" w:rsidR="008521E7" w:rsidRDefault="008521E7" w:rsidP="6A68420F">
      <w:pPr>
        <w:pStyle w:val="Heading1"/>
        <w:spacing w:line="259" w:lineRule="auto"/>
        <w:ind w:left="-5"/>
      </w:pPr>
    </w:p>
    <w:p w14:paraId="0DDEAE91" w14:textId="3F483CD7" w:rsidR="008521E7" w:rsidRDefault="008521E7" w:rsidP="6A68420F">
      <w:pPr>
        <w:pStyle w:val="Heading1"/>
        <w:spacing w:line="259" w:lineRule="auto"/>
        <w:ind w:left="-5"/>
      </w:pPr>
    </w:p>
    <w:p w14:paraId="6BCB2534" w14:textId="27F67665" w:rsidR="008521E7" w:rsidRDefault="008521E7" w:rsidP="6A68420F">
      <w:pPr>
        <w:pStyle w:val="Heading1"/>
        <w:spacing w:line="259" w:lineRule="auto"/>
        <w:ind w:left="-5"/>
      </w:pPr>
    </w:p>
    <w:p w14:paraId="024A03A2" w14:textId="19676EDA" w:rsidR="008521E7" w:rsidRDefault="008521E7" w:rsidP="6A68420F">
      <w:pPr>
        <w:pStyle w:val="Heading1"/>
        <w:spacing w:line="259" w:lineRule="auto"/>
        <w:ind w:left="-5"/>
      </w:pPr>
    </w:p>
    <w:p w14:paraId="65E76B11" w14:textId="6AE58581" w:rsidR="008521E7" w:rsidRDefault="008521E7" w:rsidP="6A68420F">
      <w:pPr>
        <w:pStyle w:val="Heading1"/>
        <w:spacing w:line="259" w:lineRule="auto"/>
        <w:ind w:left="-5"/>
      </w:pPr>
    </w:p>
    <w:p w14:paraId="64466460" w14:textId="77777777" w:rsidR="00B749D8" w:rsidRDefault="00B749D8" w:rsidP="00B749D8"/>
    <w:p w14:paraId="5140C94B" w14:textId="77777777" w:rsidR="00B749D8" w:rsidRDefault="00B749D8" w:rsidP="00B749D8"/>
    <w:p w14:paraId="1FA530D6" w14:textId="77777777" w:rsidR="00B749D8" w:rsidRDefault="00B749D8" w:rsidP="00B749D8"/>
    <w:p w14:paraId="3ED01EF6" w14:textId="77777777" w:rsidR="00B749D8" w:rsidRDefault="00B749D8" w:rsidP="00B749D8"/>
    <w:p w14:paraId="36E74B69" w14:textId="77777777" w:rsidR="00B749D8" w:rsidRDefault="00B749D8" w:rsidP="00B749D8"/>
    <w:p w14:paraId="0321F673" w14:textId="77777777" w:rsidR="00B749D8" w:rsidRDefault="00B749D8" w:rsidP="00B749D8"/>
    <w:p w14:paraId="7A3F76B2" w14:textId="77777777" w:rsidR="00B749D8" w:rsidRDefault="00B749D8" w:rsidP="00B749D8"/>
    <w:p w14:paraId="3BF199BE" w14:textId="77777777" w:rsidR="00B749D8" w:rsidRPr="00B749D8" w:rsidRDefault="00B749D8" w:rsidP="00B749D8"/>
    <w:p w14:paraId="7988AE29" w14:textId="465A4DF1" w:rsidR="008521E7" w:rsidRDefault="008521E7" w:rsidP="6A68420F">
      <w:pPr>
        <w:pStyle w:val="Heading1"/>
        <w:spacing w:line="259" w:lineRule="auto"/>
        <w:ind w:left="-5"/>
      </w:pPr>
    </w:p>
    <w:p w14:paraId="5F714E92" w14:textId="73875014" w:rsidR="008521E7" w:rsidRDefault="008521E7" w:rsidP="6A68420F">
      <w:pPr>
        <w:pStyle w:val="Heading1"/>
        <w:spacing w:line="259" w:lineRule="auto"/>
        <w:ind w:left="-5"/>
      </w:pPr>
    </w:p>
    <w:p w14:paraId="73A6146D" w14:textId="77777777" w:rsidR="00B749D8" w:rsidRDefault="00B749D8" w:rsidP="00B749D8"/>
    <w:p w14:paraId="219EAD0F" w14:textId="77777777" w:rsidR="00B749D8" w:rsidRDefault="00B749D8" w:rsidP="00B749D8"/>
    <w:p w14:paraId="1A861C02" w14:textId="77777777" w:rsidR="00B749D8" w:rsidRDefault="00B749D8" w:rsidP="00B749D8"/>
    <w:p w14:paraId="3F3F9901" w14:textId="77777777" w:rsidR="00B749D8" w:rsidRDefault="00B749D8" w:rsidP="00B749D8"/>
    <w:p w14:paraId="0151D699" w14:textId="77777777" w:rsidR="00B749D8" w:rsidRDefault="00B749D8" w:rsidP="00B749D8"/>
    <w:p w14:paraId="4CCE39DA" w14:textId="77777777" w:rsidR="00B749D8" w:rsidRPr="00B749D8" w:rsidRDefault="00B749D8" w:rsidP="00B749D8"/>
    <w:p w14:paraId="7DB482ED" w14:textId="77777777" w:rsidR="005B7DE8" w:rsidRDefault="005B7DE8" w:rsidP="005B7DE8">
      <w:pPr>
        <w:pStyle w:val="Heading1"/>
        <w:spacing w:line="259" w:lineRule="auto"/>
        <w:ind w:left="-5"/>
      </w:pPr>
      <w:bookmarkStart w:id="2" w:name="_Toc67055707"/>
    </w:p>
    <w:p w14:paraId="299AD875" w14:textId="77777777" w:rsidR="005B7DE8" w:rsidRDefault="005B7DE8" w:rsidP="005B7DE8">
      <w:pPr>
        <w:pStyle w:val="Heading1"/>
        <w:spacing w:line="259" w:lineRule="auto"/>
      </w:pPr>
    </w:p>
    <w:p w14:paraId="503E88D5" w14:textId="77D46104" w:rsidR="005B7DE8" w:rsidRDefault="008521E7" w:rsidP="005B7DE8">
      <w:pPr>
        <w:pStyle w:val="Heading1"/>
        <w:spacing w:line="259" w:lineRule="auto"/>
      </w:pPr>
      <w:r>
        <w:t>Annex 2 – Specification</w:t>
      </w:r>
      <w:bookmarkEnd w:id="2"/>
      <w:r w:rsidRPr="6A68420F">
        <w:rPr>
          <w:vertAlign w:val="subscript"/>
        </w:rPr>
        <w:t xml:space="preserve"> </w:t>
      </w:r>
    </w:p>
    <w:p w14:paraId="419C2016" w14:textId="77777777" w:rsidR="005B7DE8" w:rsidRPr="005B7DE8" w:rsidRDefault="005B7DE8" w:rsidP="005B7DE8"/>
    <w:p w14:paraId="100C06DA" w14:textId="77777777" w:rsidR="005B7DE8" w:rsidRPr="005B7DE8" w:rsidRDefault="005B7DE8" w:rsidP="005B7DE8">
      <w:pPr>
        <w:spacing w:after="160" w:line="259" w:lineRule="auto"/>
        <w:rPr>
          <w:rFonts w:eastAsia="Arial" w:cs="Arial"/>
          <w:szCs w:val="24"/>
          <w:lang w:eastAsia="en-GB"/>
        </w:rPr>
      </w:pPr>
      <w:r w:rsidRPr="005B7DE8">
        <w:rPr>
          <w:rFonts w:eastAsia="Arial" w:cs="Arial"/>
          <w:szCs w:val="24"/>
          <w:lang w:eastAsia="en-GB"/>
        </w:rPr>
        <w:t>The Authority is Natural England. The Authority’s priorities are to secure a healthy natural environment; a sustainable, low-carbon economy; a thriving farming sector and a sustainable, healthy and secure food supply. Further information about the Authority can be found at:</w:t>
      </w:r>
      <w:r w:rsidRPr="005B7DE8">
        <w:rPr>
          <w:rFonts w:ascii="Calibri" w:hAnsi="Calibri" w:cs="Calibri"/>
          <w:sz w:val="22"/>
          <w:lang w:eastAsia="en-GB"/>
        </w:rPr>
        <w:t xml:space="preserve"> </w:t>
      </w:r>
      <w:hyperlink r:id="rId14">
        <w:r w:rsidRPr="005B7DE8">
          <w:rPr>
            <w:rFonts w:eastAsia="Arial" w:cs="Arial"/>
            <w:szCs w:val="24"/>
            <w:u w:val="single"/>
            <w:lang w:eastAsia="en-GB"/>
          </w:rPr>
          <w:t>https://www.gov.uk/government/organisations/natural-england</w:t>
        </w:r>
      </w:hyperlink>
    </w:p>
    <w:p w14:paraId="386F882D" w14:textId="77777777" w:rsidR="005B7DE8" w:rsidRPr="005B7DE8" w:rsidRDefault="005B7DE8" w:rsidP="005B7DE8">
      <w:pPr>
        <w:spacing w:after="160" w:line="259" w:lineRule="auto"/>
        <w:rPr>
          <w:rFonts w:eastAsia="Arial" w:cs="Arial"/>
          <w:b/>
          <w:bCs/>
          <w:szCs w:val="24"/>
          <w:lang w:eastAsia="en-GB"/>
        </w:rPr>
      </w:pPr>
      <w:r w:rsidRPr="005B7DE8">
        <w:rPr>
          <w:rFonts w:eastAsia="Arial" w:cs="Arial"/>
          <w:b/>
          <w:bCs/>
          <w:szCs w:val="24"/>
          <w:lang w:eastAsia="en-GB"/>
        </w:rPr>
        <w:t>About Natural England</w:t>
      </w:r>
    </w:p>
    <w:p w14:paraId="29C7FBEB" w14:textId="77777777" w:rsidR="005B7DE8" w:rsidRPr="005B7DE8" w:rsidRDefault="005B7DE8" w:rsidP="005B7DE8">
      <w:pPr>
        <w:spacing w:after="160" w:line="259" w:lineRule="auto"/>
        <w:rPr>
          <w:rFonts w:eastAsia="Arial" w:cs="Arial"/>
          <w:b/>
          <w:bCs/>
          <w:szCs w:val="24"/>
          <w:lang w:eastAsia="en-GB"/>
        </w:rPr>
      </w:pPr>
      <w:r w:rsidRPr="005B7DE8">
        <w:rPr>
          <w:rFonts w:eastAsia="Arial" w:cs="Arial"/>
          <w:szCs w:val="24"/>
          <w:lang w:eastAsia="en-GB"/>
        </w:rPr>
        <w:t>Natural England (NE) is the government’s advisor on the natural environment. We provide practical advice, grounded in science, on how best to safeguard England’s natural wealth for the benefit of everyone. Our remit is to ensure sustainable stewardship of the land and sea so that people and nature can thrive. It is our responsibility to see that England’s rich natural environment can adapt and survive intact for future generations to enjoy.</w:t>
      </w:r>
    </w:p>
    <w:p w14:paraId="78182A7A" w14:textId="77777777" w:rsidR="005B7DE8" w:rsidRPr="005B7DE8" w:rsidRDefault="005B7DE8" w:rsidP="005B7DE8">
      <w:pPr>
        <w:spacing w:after="160" w:line="259" w:lineRule="auto"/>
        <w:rPr>
          <w:rFonts w:eastAsia="Arial" w:cs="Arial"/>
          <w:b/>
          <w:bCs/>
          <w:szCs w:val="24"/>
          <w:lang w:eastAsia="en-GB"/>
        </w:rPr>
      </w:pPr>
      <w:r w:rsidRPr="005B7DE8">
        <w:rPr>
          <w:rFonts w:eastAsia="Arial" w:cs="Arial"/>
          <w:b/>
          <w:bCs/>
          <w:szCs w:val="24"/>
          <w:lang w:eastAsia="en-GB"/>
        </w:rPr>
        <w:t>Project Background</w:t>
      </w:r>
    </w:p>
    <w:p w14:paraId="52228ECB" w14:textId="77777777" w:rsidR="005B7DE8" w:rsidRPr="005B7DE8" w:rsidRDefault="005B7DE8" w:rsidP="005B7DE8">
      <w:pPr>
        <w:spacing w:after="160" w:line="259" w:lineRule="auto"/>
        <w:rPr>
          <w:rFonts w:eastAsia="Arial" w:cs="Arial"/>
          <w:b/>
          <w:bCs/>
          <w:szCs w:val="24"/>
          <w:lang w:eastAsia="en-GB"/>
        </w:rPr>
      </w:pPr>
      <w:r w:rsidRPr="005B7DE8">
        <w:rPr>
          <w:rFonts w:eastAsia="Arial" w:cs="Arial"/>
          <w:b/>
          <w:bCs/>
          <w:szCs w:val="24"/>
          <w:lang w:eastAsia="en-GB"/>
        </w:rPr>
        <w:t>Natural Capital and Ecosystems Assessment</w:t>
      </w:r>
    </w:p>
    <w:p w14:paraId="12CCE0FC" w14:textId="77777777" w:rsidR="005B7DE8" w:rsidRPr="005B7DE8" w:rsidRDefault="005B7DE8" w:rsidP="005B7DE8">
      <w:pPr>
        <w:spacing w:after="160" w:line="259" w:lineRule="auto"/>
        <w:rPr>
          <w:rFonts w:eastAsia="Arial" w:cs="Arial"/>
          <w:szCs w:val="24"/>
          <w:lang w:eastAsia="en-GB"/>
        </w:rPr>
      </w:pPr>
      <w:r w:rsidRPr="005B7DE8">
        <w:rPr>
          <w:rFonts w:eastAsia="Arial" w:cs="Arial"/>
          <w:szCs w:val="24"/>
          <w:lang w:eastAsia="en-GB"/>
        </w:rPr>
        <w:t>The Natural Capital and Ecosystems Assessment (NCEA) programme will transform and innovate the way our evidence-base is captured, analysed and brought together to ensure science meets the needs of policy / decision makers to embed a natural capital approach, allowing us to leave our environment in a better state than we found it.</w:t>
      </w:r>
    </w:p>
    <w:p w14:paraId="58DFD1DA" w14:textId="77777777" w:rsidR="005B7DE8" w:rsidRPr="005B7DE8" w:rsidRDefault="005B7DE8" w:rsidP="005B7DE8">
      <w:pPr>
        <w:spacing w:after="160" w:line="259" w:lineRule="auto"/>
        <w:rPr>
          <w:rFonts w:eastAsia="Arial" w:cs="Arial"/>
          <w:szCs w:val="24"/>
          <w:lang w:eastAsia="en-GB"/>
        </w:rPr>
      </w:pPr>
      <w:r w:rsidRPr="005B7DE8">
        <w:rPr>
          <w:rFonts w:eastAsia="Arial" w:cs="Arial"/>
          <w:szCs w:val="24"/>
          <w:lang w:eastAsia="en-GB"/>
        </w:rPr>
        <w:t>The NCEA will provide a holistic, accurate and robust set of evidence and data for Defra to make informed policy decisions about the state of our natural capital assets in high profile policy areas and lead to better outcomes for the environment. It will also identify innovative and transformative ways of collecting, analysing and distributing the data.</w:t>
      </w:r>
    </w:p>
    <w:p w14:paraId="1D827BC7" w14:textId="77777777" w:rsidR="005B7DE8" w:rsidRPr="005B7DE8" w:rsidRDefault="005B7DE8" w:rsidP="005B7DE8">
      <w:pPr>
        <w:spacing w:after="160" w:line="259" w:lineRule="auto"/>
        <w:rPr>
          <w:rFonts w:eastAsia="Arial" w:cs="Arial"/>
          <w:szCs w:val="24"/>
          <w:lang w:eastAsia="en-GB"/>
        </w:rPr>
      </w:pPr>
      <w:r w:rsidRPr="005B7DE8">
        <w:rPr>
          <w:rFonts w:eastAsia="Arial" w:cs="Arial"/>
          <w:szCs w:val="24"/>
          <w:lang w:eastAsia="en-GB"/>
        </w:rPr>
        <w:t xml:space="preserve">Better data and evidence are required so that government and society can: </w:t>
      </w:r>
    </w:p>
    <w:p w14:paraId="31D34421" w14:textId="77777777" w:rsidR="005B7DE8" w:rsidRPr="005B7DE8" w:rsidRDefault="005B7DE8" w:rsidP="005B7DE8">
      <w:pPr>
        <w:numPr>
          <w:ilvl w:val="0"/>
          <w:numId w:val="41"/>
        </w:numPr>
        <w:spacing w:after="160" w:line="259" w:lineRule="auto"/>
        <w:contextualSpacing/>
        <w:rPr>
          <w:rFonts w:eastAsia="Arial" w:cs="Arial"/>
          <w:szCs w:val="24"/>
          <w:lang w:eastAsia="en-GB"/>
        </w:rPr>
      </w:pPr>
      <w:r w:rsidRPr="005B7DE8">
        <w:rPr>
          <w:rFonts w:eastAsia="Arial" w:cs="Arial"/>
          <w:szCs w:val="24"/>
          <w:lang w:eastAsia="en-GB"/>
        </w:rPr>
        <w:t xml:space="preserve">Understand our natural capital, how and why it is changing. </w:t>
      </w:r>
    </w:p>
    <w:p w14:paraId="10E980BB" w14:textId="77777777" w:rsidR="005B7DE8" w:rsidRPr="005B7DE8" w:rsidRDefault="005B7DE8" w:rsidP="005B7DE8">
      <w:pPr>
        <w:numPr>
          <w:ilvl w:val="0"/>
          <w:numId w:val="41"/>
        </w:numPr>
        <w:spacing w:after="160" w:line="259" w:lineRule="auto"/>
        <w:contextualSpacing/>
        <w:rPr>
          <w:rFonts w:eastAsia="Arial" w:cs="Arial"/>
          <w:szCs w:val="24"/>
          <w:lang w:eastAsia="en-GB"/>
        </w:rPr>
      </w:pPr>
      <w:r w:rsidRPr="005B7DE8">
        <w:rPr>
          <w:rFonts w:eastAsia="Arial" w:cs="Arial"/>
          <w:szCs w:val="24"/>
          <w:lang w:eastAsia="en-GB"/>
        </w:rPr>
        <w:t xml:space="preserve">Tackle pressures on the environment and the drivers of change. </w:t>
      </w:r>
    </w:p>
    <w:p w14:paraId="68FC3822" w14:textId="77777777" w:rsidR="005B7DE8" w:rsidRPr="005B7DE8" w:rsidRDefault="005B7DE8" w:rsidP="005B7DE8">
      <w:pPr>
        <w:keepNext/>
        <w:numPr>
          <w:ilvl w:val="0"/>
          <w:numId w:val="41"/>
        </w:numPr>
        <w:spacing w:after="5" w:line="259" w:lineRule="auto"/>
        <w:contextualSpacing/>
        <w:rPr>
          <w:rFonts w:eastAsia="Arial" w:cs="Arial"/>
          <w:szCs w:val="24"/>
          <w:lang w:eastAsia="en-GB"/>
        </w:rPr>
      </w:pPr>
      <w:r w:rsidRPr="005B7DE8">
        <w:rPr>
          <w:rFonts w:eastAsia="Arial" w:cs="Arial"/>
          <w:szCs w:val="24"/>
          <w:lang w:eastAsia="en-GB"/>
        </w:rPr>
        <w:t xml:space="preserve">Take biodiversity and natural capital into account in decision making. </w:t>
      </w:r>
    </w:p>
    <w:p w14:paraId="2F026504" w14:textId="77777777" w:rsidR="005B7DE8" w:rsidRPr="005B7DE8" w:rsidRDefault="005B7DE8" w:rsidP="005B7DE8">
      <w:pPr>
        <w:keepNext/>
        <w:numPr>
          <w:ilvl w:val="0"/>
          <w:numId w:val="41"/>
        </w:numPr>
        <w:spacing w:after="5" w:line="259" w:lineRule="auto"/>
        <w:contextualSpacing/>
        <w:rPr>
          <w:rFonts w:eastAsia="Arial" w:cs="Arial"/>
          <w:szCs w:val="24"/>
          <w:lang w:eastAsia="en-GB"/>
        </w:rPr>
      </w:pPr>
      <w:r w:rsidRPr="005B7DE8">
        <w:rPr>
          <w:rFonts w:eastAsia="Arial" w:cs="Arial"/>
          <w:szCs w:val="24"/>
          <w:lang w:eastAsia="en-GB"/>
        </w:rPr>
        <w:t xml:space="preserve">Target action where it will be most effective. </w:t>
      </w:r>
    </w:p>
    <w:p w14:paraId="09EA1D2D" w14:textId="77777777" w:rsidR="005B7DE8" w:rsidRPr="005B7DE8" w:rsidRDefault="005B7DE8" w:rsidP="005B7DE8">
      <w:pPr>
        <w:keepNext/>
        <w:numPr>
          <w:ilvl w:val="0"/>
          <w:numId w:val="41"/>
        </w:numPr>
        <w:spacing w:after="160" w:line="259" w:lineRule="auto"/>
        <w:contextualSpacing/>
        <w:rPr>
          <w:rFonts w:eastAsia="Arial" w:cs="Arial"/>
          <w:szCs w:val="24"/>
          <w:lang w:eastAsia="en-GB"/>
        </w:rPr>
      </w:pPr>
      <w:r w:rsidRPr="005B7DE8">
        <w:rPr>
          <w:rFonts w:eastAsia="Arial" w:cs="Arial"/>
          <w:szCs w:val="24"/>
          <w:lang w:eastAsia="en-GB"/>
        </w:rPr>
        <w:t>Evaluate policies and interventions to improve their effectiveness.</w:t>
      </w:r>
    </w:p>
    <w:p w14:paraId="756E0F33" w14:textId="77777777" w:rsidR="005B7DE8" w:rsidRPr="005B7DE8" w:rsidRDefault="005B7DE8" w:rsidP="005B7DE8">
      <w:pPr>
        <w:spacing w:after="160" w:line="259" w:lineRule="auto"/>
        <w:rPr>
          <w:rFonts w:eastAsia="Arial" w:cs="Arial"/>
          <w:b/>
          <w:bCs/>
          <w:szCs w:val="24"/>
          <w:lang w:eastAsia="en-GB"/>
        </w:rPr>
      </w:pPr>
    </w:p>
    <w:p w14:paraId="1A4A1F26" w14:textId="77777777" w:rsidR="005B7DE8" w:rsidRPr="005B7DE8" w:rsidRDefault="005B7DE8" w:rsidP="005B7DE8">
      <w:pPr>
        <w:spacing w:after="160" w:line="259" w:lineRule="auto"/>
        <w:rPr>
          <w:rFonts w:eastAsia="Arial" w:cs="Arial"/>
          <w:szCs w:val="24"/>
          <w:lang w:eastAsia="en-GB"/>
        </w:rPr>
      </w:pPr>
      <w:r w:rsidRPr="005B7DE8">
        <w:rPr>
          <w:rFonts w:eastAsia="Arial" w:cs="Arial"/>
          <w:b/>
          <w:bCs/>
          <w:szCs w:val="24"/>
          <w:lang w:eastAsia="en-GB"/>
        </w:rPr>
        <w:t>NCEA Citizen Science</w:t>
      </w:r>
    </w:p>
    <w:p w14:paraId="2899C5F4" w14:textId="77777777" w:rsidR="005B7DE8" w:rsidRPr="005B7DE8" w:rsidRDefault="005B7DE8" w:rsidP="005B7DE8">
      <w:pPr>
        <w:spacing w:after="160" w:line="259" w:lineRule="auto"/>
        <w:rPr>
          <w:rFonts w:eastAsia="Arial" w:cs="Arial"/>
          <w:szCs w:val="24"/>
          <w:lang w:eastAsia="en-GB"/>
        </w:rPr>
      </w:pPr>
    </w:p>
    <w:p w14:paraId="2E4BF09E" w14:textId="77777777" w:rsidR="005B7DE8" w:rsidRPr="005B7DE8" w:rsidRDefault="005B7DE8" w:rsidP="005B7DE8">
      <w:pPr>
        <w:spacing w:after="160" w:line="259" w:lineRule="auto"/>
        <w:rPr>
          <w:rFonts w:eastAsia="Arial" w:cs="Arial"/>
          <w:szCs w:val="24"/>
          <w:lang w:eastAsia="en-GB"/>
        </w:rPr>
      </w:pPr>
      <w:r w:rsidRPr="005B7DE8">
        <w:rPr>
          <w:rFonts w:eastAsia="Arial" w:cs="Arial"/>
          <w:szCs w:val="24"/>
          <w:lang w:eastAsia="en-GB"/>
        </w:rPr>
        <w:t xml:space="preserve">Citizen Science (CS) is one of the cross-cutting tools/approaches for collecting these data, alongside professional survey, and remote earth observation techniques. Citizen Science generated data is already essential to environmental policy, forming the majority of current biodiversity monitoring in the UK. It complements and augments standard scientific approaches. Critically it has the potential to contribute even more </w:t>
      </w:r>
      <w:r w:rsidRPr="005B7DE8">
        <w:rPr>
          <w:rFonts w:eastAsia="Arial" w:cs="Arial"/>
          <w:szCs w:val="24"/>
          <w:lang w:eastAsia="en-GB"/>
        </w:rPr>
        <w:lastRenderedPageBreak/>
        <w:t>significant amounts of useful data in places and of a richness that cannot be achieved by other means. The approach also provides an important means for members of the public to connect with nature and the environment, further develop and deepen their appreciation and understanding of its importance and benefit to us.</w:t>
      </w:r>
    </w:p>
    <w:p w14:paraId="325AA21C" w14:textId="77777777" w:rsidR="005B7DE8" w:rsidRPr="005B7DE8" w:rsidRDefault="005B7DE8" w:rsidP="005B7DE8">
      <w:pPr>
        <w:spacing w:after="160" w:line="259" w:lineRule="auto"/>
        <w:rPr>
          <w:rFonts w:eastAsia="Arial" w:cs="Arial"/>
          <w:szCs w:val="24"/>
          <w:lang w:eastAsia="en-GB"/>
        </w:rPr>
      </w:pPr>
    </w:p>
    <w:p w14:paraId="5A09D54D" w14:textId="77777777" w:rsidR="005B7DE8" w:rsidRPr="005B7DE8" w:rsidRDefault="005B7DE8" w:rsidP="005B7DE8">
      <w:pPr>
        <w:spacing w:after="160" w:line="259" w:lineRule="auto"/>
        <w:rPr>
          <w:rFonts w:eastAsia="Arial" w:cs="Arial"/>
          <w:szCs w:val="24"/>
          <w:lang w:eastAsia="en-GB"/>
        </w:rPr>
      </w:pPr>
      <w:r w:rsidRPr="005B7DE8">
        <w:rPr>
          <w:rFonts w:eastAsia="Arial" w:cs="Arial"/>
          <w:szCs w:val="24"/>
          <w:lang w:eastAsia="en-GB"/>
        </w:rPr>
        <w:t>NCEA CS partners are Defra, Natural England, JNCC, Forest Research, Kew and the Environment Agency</w:t>
      </w:r>
    </w:p>
    <w:p w14:paraId="4648CF9A" w14:textId="77777777" w:rsidR="005B7DE8" w:rsidRPr="005B7DE8" w:rsidRDefault="005B7DE8" w:rsidP="005B7DE8">
      <w:pPr>
        <w:keepNext/>
        <w:keepLines/>
        <w:spacing w:after="120" w:line="259" w:lineRule="auto"/>
        <w:ind w:right="113"/>
        <w:jc w:val="both"/>
        <w:rPr>
          <w:rFonts w:eastAsia="Arial" w:cs="Arial"/>
          <w:szCs w:val="24"/>
          <w:lang w:eastAsia="en-GB"/>
        </w:rPr>
      </w:pPr>
    </w:p>
    <w:p w14:paraId="72511E9C" w14:textId="77777777" w:rsidR="005B7DE8" w:rsidRPr="005B7DE8" w:rsidRDefault="005B7DE8" w:rsidP="005B7DE8">
      <w:pPr>
        <w:spacing w:after="160" w:line="259" w:lineRule="auto"/>
        <w:jc w:val="both"/>
        <w:rPr>
          <w:rFonts w:eastAsia="Arial" w:cs="Arial"/>
          <w:szCs w:val="24"/>
          <w:lang w:eastAsia="en-GB"/>
        </w:rPr>
      </w:pPr>
      <w:r w:rsidRPr="005B7DE8">
        <w:rPr>
          <w:rFonts w:eastAsia="Arial" w:cs="Arial"/>
          <w:b/>
          <w:bCs/>
          <w:szCs w:val="24"/>
          <w:lang w:eastAsia="en-GB"/>
        </w:rPr>
        <w:t>Vision / Ambition</w:t>
      </w:r>
      <w:r w:rsidRPr="005B7DE8">
        <w:rPr>
          <w:rFonts w:eastAsia="Arial" w:cs="Arial"/>
          <w:szCs w:val="24"/>
          <w:lang w:eastAsia="en-GB"/>
        </w:rPr>
        <w:t xml:space="preserve"> </w:t>
      </w:r>
    </w:p>
    <w:p w14:paraId="2D103471" w14:textId="77777777" w:rsidR="005B7DE8" w:rsidRPr="005B7DE8" w:rsidRDefault="005B7DE8" w:rsidP="005B7DE8">
      <w:pPr>
        <w:spacing w:after="160" w:line="259" w:lineRule="auto"/>
        <w:jc w:val="both"/>
        <w:rPr>
          <w:rFonts w:eastAsia="Arial" w:cs="Arial"/>
          <w:szCs w:val="24"/>
          <w:lang w:eastAsia="en-GB"/>
        </w:rPr>
      </w:pPr>
      <w:r w:rsidRPr="005B7DE8">
        <w:rPr>
          <w:rFonts w:eastAsia="Arial" w:cs="Arial"/>
          <w:szCs w:val="24"/>
          <w:lang w:eastAsia="en-GB"/>
        </w:rPr>
        <w:t xml:space="preserve">Defra group would like to help support and further enhance the role and impact of public studies of nature and the environment (environmental citizen science) across England. Whilst there are many good examples of environmental citizen science practice and use, most are highly specialised with a narrow subject or geographic focus.  We would like public study to become a more recognised, respected, and practical option for Defra group programmes to collect data and evidence to help us support nature and its recovery.  </w:t>
      </w:r>
    </w:p>
    <w:p w14:paraId="61B8B0EF" w14:textId="77777777" w:rsidR="005B7DE8" w:rsidRPr="005B7DE8" w:rsidRDefault="005B7DE8" w:rsidP="005B7DE8">
      <w:pPr>
        <w:numPr>
          <w:ilvl w:val="0"/>
          <w:numId w:val="34"/>
        </w:numPr>
        <w:spacing w:after="160" w:line="259" w:lineRule="auto"/>
        <w:contextualSpacing/>
        <w:jc w:val="both"/>
        <w:rPr>
          <w:rFonts w:eastAsia="Arial" w:cs="Arial"/>
          <w:szCs w:val="24"/>
          <w:lang w:eastAsia="en-GB"/>
        </w:rPr>
      </w:pPr>
      <w:r w:rsidRPr="005B7DE8">
        <w:rPr>
          <w:rFonts w:eastAsia="Arial" w:cs="Arial"/>
          <w:szCs w:val="24"/>
          <w:lang w:eastAsia="en-GB"/>
        </w:rPr>
        <w:t>Review the focus of investment - shift focus of investment more towards enabling and standardising public studies of nature and the environment to enhance their benefit. Expand from a surveillance approach to Monitoring – expand from using citizen science to detect change to help determine the drivers of change – i.e., determine the impact of pressures and success of interventions.</w:t>
      </w:r>
    </w:p>
    <w:p w14:paraId="0568B185" w14:textId="77777777" w:rsidR="005B7DE8" w:rsidRPr="005B7DE8" w:rsidRDefault="005B7DE8" w:rsidP="005B7DE8">
      <w:pPr>
        <w:numPr>
          <w:ilvl w:val="0"/>
          <w:numId w:val="34"/>
        </w:numPr>
        <w:spacing w:after="160" w:line="259" w:lineRule="auto"/>
        <w:contextualSpacing/>
        <w:jc w:val="both"/>
        <w:rPr>
          <w:rFonts w:eastAsia="Arial" w:cs="Arial"/>
          <w:szCs w:val="24"/>
          <w:lang w:eastAsia="en-GB"/>
        </w:rPr>
      </w:pPr>
      <w:r w:rsidRPr="005B7DE8">
        <w:rPr>
          <w:rFonts w:eastAsia="Arial" w:cs="Arial"/>
          <w:szCs w:val="24"/>
          <w:lang w:eastAsia="en-GB"/>
        </w:rPr>
        <w:t xml:space="preserve">Make citizen science a more feasible and practical environmental survey option for government programmes and projects – citizen science requires a very different approach to that taken when contracting professional surveyors. </w:t>
      </w:r>
    </w:p>
    <w:p w14:paraId="1C6EF5FD" w14:textId="77777777" w:rsidR="005B7DE8" w:rsidRPr="005B7DE8" w:rsidRDefault="005B7DE8" w:rsidP="005B7DE8">
      <w:pPr>
        <w:spacing w:after="160" w:line="259" w:lineRule="auto"/>
        <w:jc w:val="both"/>
        <w:rPr>
          <w:rFonts w:eastAsia="Arial" w:cs="Arial"/>
          <w:szCs w:val="24"/>
          <w:lang w:eastAsia="en-GB"/>
        </w:rPr>
      </w:pPr>
      <w:r w:rsidRPr="005B7DE8">
        <w:rPr>
          <w:rFonts w:eastAsia="Arial" w:cs="Arial"/>
          <w:szCs w:val="24"/>
          <w:lang w:eastAsia="en-GB"/>
        </w:rPr>
        <w:t xml:space="preserve">On behalf of the Defra Group, Natural England aims to explore how we might help an inclusive community of national and local stakeholders and interested parties across England to better coordinate our efforts, standardise approaches, and engage public participation. </w:t>
      </w:r>
    </w:p>
    <w:p w14:paraId="67DFA700" w14:textId="77777777" w:rsidR="005B7DE8" w:rsidRPr="005B7DE8" w:rsidRDefault="005B7DE8" w:rsidP="005B7DE8">
      <w:pPr>
        <w:spacing w:after="160" w:line="259" w:lineRule="auto"/>
        <w:rPr>
          <w:rFonts w:eastAsia="Arial" w:cs="Arial"/>
          <w:b/>
          <w:bCs/>
          <w:szCs w:val="24"/>
          <w:lang w:eastAsia="en-GB"/>
        </w:rPr>
      </w:pPr>
      <w:r w:rsidRPr="005B7DE8">
        <w:rPr>
          <w:rFonts w:eastAsia="Arial" w:cs="Arial"/>
          <w:b/>
          <w:bCs/>
          <w:szCs w:val="24"/>
          <w:lang w:eastAsia="en-GB"/>
        </w:rPr>
        <w:t>Context and rationale</w:t>
      </w:r>
    </w:p>
    <w:p w14:paraId="0A169EC5" w14:textId="77777777" w:rsidR="005B7DE8" w:rsidRPr="005B7DE8" w:rsidRDefault="005B7DE8" w:rsidP="005B7DE8">
      <w:pPr>
        <w:spacing w:after="160" w:line="259" w:lineRule="auto"/>
        <w:rPr>
          <w:rFonts w:eastAsia="Arial" w:cs="Arial"/>
          <w:szCs w:val="24"/>
          <w:lang w:eastAsia="en-GB"/>
        </w:rPr>
      </w:pPr>
      <w:r w:rsidRPr="005B7DE8">
        <w:rPr>
          <w:rFonts w:eastAsia="Arial" w:cs="Arial"/>
          <w:szCs w:val="24"/>
          <w:lang w:eastAsia="en-GB"/>
        </w:rPr>
        <w:t xml:space="preserve">Citizen science provides an important source of environmental evidence informing government policy, programmes, and projects. However, the full value, impact, and potential of citizen science for government, society, communities, and individuals, is limited by several factors, including: </w:t>
      </w:r>
    </w:p>
    <w:p w14:paraId="20D59108" w14:textId="77777777" w:rsidR="005B7DE8" w:rsidRPr="005B7DE8" w:rsidRDefault="005B7DE8" w:rsidP="005B7DE8">
      <w:pPr>
        <w:numPr>
          <w:ilvl w:val="0"/>
          <w:numId w:val="64"/>
        </w:numPr>
        <w:spacing w:after="160" w:line="259" w:lineRule="auto"/>
        <w:contextualSpacing/>
        <w:rPr>
          <w:rFonts w:eastAsia="Arial" w:cs="Arial"/>
          <w:szCs w:val="24"/>
          <w:lang w:eastAsia="en-GB"/>
        </w:rPr>
      </w:pPr>
      <w:r w:rsidRPr="005B7DE8">
        <w:rPr>
          <w:rFonts w:eastAsia="Arial" w:cs="Arial"/>
          <w:szCs w:val="24"/>
          <w:lang w:eastAsia="en-GB"/>
        </w:rPr>
        <w:t xml:space="preserve">Insufficient guidance on the form, format and subject of study that enable effective detection, measurement, record making and data integration. </w:t>
      </w:r>
    </w:p>
    <w:p w14:paraId="3C29B2DA" w14:textId="77777777" w:rsidR="005B7DE8" w:rsidRPr="005B7DE8" w:rsidRDefault="005B7DE8" w:rsidP="005B7DE8">
      <w:pPr>
        <w:numPr>
          <w:ilvl w:val="0"/>
          <w:numId w:val="64"/>
        </w:numPr>
        <w:spacing w:after="160" w:line="259" w:lineRule="auto"/>
        <w:contextualSpacing/>
        <w:rPr>
          <w:rFonts w:eastAsia="Arial" w:cs="Arial"/>
          <w:szCs w:val="24"/>
          <w:lang w:eastAsia="en-GB"/>
        </w:rPr>
      </w:pPr>
      <w:r w:rsidRPr="005B7DE8">
        <w:rPr>
          <w:rFonts w:eastAsia="Arial" w:cs="Arial"/>
          <w:szCs w:val="24"/>
          <w:lang w:eastAsia="en-GB"/>
        </w:rPr>
        <w:t>A limited amount and lack of awareness of opportunities, capacity, and capability of people to participate.</w:t>
      </w:r>
    </w:p>
    <w:p w14:paraId="26BF31F5" w14:textId="77777777" w:rsidR="005B7DE8" w:rsidRPr="005B7DE8" w:rsidRDefault="005B7DE8" w:rsidP="005B7DE8">
      <w:pPr>
        <w:numPr>
          <w:ilvl w:val="0"/>
          <w:numId w:val="64"/>
        </w:numPr>
        <w:spacing w:after="160" w:line="259" w:lineRule="auto"/>
        <w:contextualSpacing/>
        <w:rPr>
          <w:rFonts w:eastAsia="Arial" w:cs="Arial"/>
          <w:szCs w:val="24"/>
          <w:lang w:eastAsia="en-GB"/>
        </w:rPr>
      </w:pPr>
      <w:r w:rsidRPr="005B7DE8">
        <w:rPr>
          <w:rFonts w:eastAsia="Arial" w:cs="Arial"/>
          <w:szCs w:val="24"/>
          <w:lang w:eastAsia="en-GB"/>
        </w:rPr>
        <w:t>The extent and coordination of broad, strategic sponsorship, guidance, and support of volunteers.</w:t>
      </w:r>
    </w:p>
    <w:p w14:paraId="0FEC58E7" w14:textId="77777777" w:rsidR="005B7DE8" w:rsidRPr="005B7DE8" w:rsidRDefault="005B7DE8" w:rsidP="005B7DE8">
      <w:pPr>
        <w:spacing w:after="160" w:line="259" w:lineRule="auto"/>
        <w:rPr>
          <w:rFonts w:eastAsia="Arial" w:cs="Arial"/>
          <w:szCs w:val="24"/>
          <w:lang w:eastAsia="en-GB"/>
        </w:rPr>
      </w:pPr>
      <w:r w:rsidRPr="005B7DE8">
        <w:rPr>
          <w:rFonts w:eastAsia="Arial" w:cs="Arial"/>
          <w:szCs w:val="24"/>
          <w:lang w:eastAsia="en-GB"/>
        </w:rPr>
        <w:t xml:space="preserve">Government investment in and use of citizen science data is already extensive and has been effectively developed to suit specific purposes but there is great potential to </w:t>
      </w:r>
      <w:r w:rsidRPr="005B7DE8">
        <w:rPr>
          <w:rFonts w:eastAsia="Arial" w:cs="Arial"/>
          <w:szCs w:val="24"/>
          <w:lang w:eastAsia="en-GB"/>
        </w:rPr>
        <w:lastRenderedPageBreak/>
        <w:t>increase its reach, utility and value. Public sector policy, programme and project use has focussed more on the acquisition and application of existing/historic data (that is already collected) than the design, support and collection of new/future data (survey effort). As a result:</w:t>
      </w:r>
    </w:p>
    <w:p w14:paraId="791B41AC" w14:textId="77777777" w:rsidR="005B7DE8" w:rsidRPr="005B7DE8" w:rsidRDefault="005B7DE8" w:rsidP="005B7DE8">
      <w:pPr>
        <w:numPr>
          <w:ilvl w:val="0"/>
          <w:numId w:val="65"/>
        </w:numPr>
        <w:spacing w:after="160" w:line="259" w:lineRule="auto"/>
        <w:contextualSpacing/>
        <w:rPr>
          <w:rFonts w:eastAsia="Arial" w:cs="Arial"/>
          <w:szCs w:val="24"/>
          <w:lang w:eastAsia="en-GB"/>
        </w:rPr>
      </w:pPr>
      <w:r w:rsidRPr="005B7DE8">
        <w:rPr>
          <w:rFonts w:eastAsia="Arial" w:cs="Arial"/>
          <w:szCs w:val="24"/>
          <w:lang w:eastAsia="en-GB"/>
        </w:rPr>
        <w:t>Citizen science presents a more involved method of data collection than contracted professionals or staff led survey and these approaches are considered exclusive of each other.</w:t>
      </w:r>
    </w:p>
    <w:p w14:paraId="25B366B0" w14:textId="77777777" w:rsidR="005B7DE8" w:rsidRPr="005B7DE8" w:rsidRDefault="005B7DE8" w:rsidP="005B7DE8">
      <w:pPr>
        <w:numPr>
          <w:ilvl w:val="0"/>
          <w:numId w:val="65"/>
        </w:numPr>
        <w:spacing w:after="160" w:line="259" w:lineRule="auto"/>
        <w:contextualSpacing/>
        <w:rPr>
          <w:rFonts w:eastAsia="Arial" w:cs="Arial"/>
          <w:szCs w:val="24"/>
          <w:lang w:eastAsia="en-GB"/>
        </w:rPr>
      </w:pPr>
      <w:r w:rsidRPr="005B7DE8">
        <w:rPr>
          <w:rFonts w:eastAsia="Arial" w:cs="Arial"/>
          <w:szCs w:val="24"/>
          <w:lang w:eastAsia="en-GB"/>
        </w:rPr>
        <w:t>Use of citizen science data is weighted towards surveillance (detecting general change and trends) as opposed to monitoring impacts (pressures and interventions as drivers of change);</w:t>
      </w:r>
    </w:p>
    <w:p w14:paraId="6E772382" w14:textId="77777777" w:rsidR="005B7DE8" w:rsidRPr="005B7DE8" w:rsidRDefault="005B7DE8" w:rsidP="005B7DE8">
      <w:pPr>
        <w:numPr>
          <w:ilvl w:val="0"/>
          <w:numId w:val="65"/>
        </w:numPr>
        <w:spacing w:after="160" w:line="259" w:lineRule="auto"/>
        <w:contextualSpacing/>
        <w:rPr>
          <w:rFonts w:eastAsia="Arial" w:cs="Arial"/>
          <w:szCs w:val="24"/>
          <w:lang w:eastAsia="en-GB"/>
        </w:rPr>
      </w:pPr>
      <w:r w:rsidRPr="005B7DE8">
        <w:rPr>
          <w:rFonts w:eastAsia="Arial" w:cs="Arial"/>
          <w:szCs w:val="24"/>
          <w:lang w:eastAsia="en-GB"/>
        </w:rPr>
        <w:t>Data mobilisation issues that impede public sector and open reuse are not identified or addressed early enough in the pathway from collection to end use;</w:t>
      </w:r>
    </w:p>
    <w:p w14:paraId="6B9A2D8E" w14:textId="77777777" w:rsidR="005B7DE8" w:rsidRPr="005B7DE8" w:rsidRDefault="005B7DE8" w:rsidP="005B7DE8">
      <w:pPr>
        <w:numPr>
          <w:ilvl w:val="0"/>
          <w:numId w:val="65"/>
        </w:numPr>
        <w:spacing w:after="160" w:line="259" w:lineRule="auto"/>
        <w:contextualSpacing/>
        <w:rPr>
          <w:rFonts w:eastAsia="Arial" w:cs="Arial"/>
          <w:szCs w:val="24"/>
          <w:lang w:eastAsia="en-GB"/>
        </w:rPr>
      </w:pPr>
      <w:r w:rsidRPr="005B7DE8">
        <w:rPr>
          <w:rFonts w:eastAsia="Arial" w:cs="Arial"/>
          <w:szCs w:val="24"/>
          <w:lang w:eastAsia="en-GB"/>
        </w:rPr>
        <w:t>Environmental citizen science investment, projects and initiatives remain disparate limiting their collective value, efficiency and overall benefit.</w:t>
      </w:r>
    </w:p>
    <w:p w14:paraId="14D2A031" w14:textId="77777777" w:rsidR="005B7DE8" w:rsidRPr="005B7DE8" w:rsidRDefault="005B7DE8" w:rsidP="005B7DE8">
      <w:pPr>
        <w:spacing w:after="160" w:line="259" w:lineRule="auto"/>
        <w:rPr>
          <w:rFonts w:eastAsia="Arial" w:cs="Arial"/>
          <w:szCs w:val="24"/>
          <w:lang w:eastAsia="en-GB"/>
        </w:rPr>
      </w:pPr>
      <w:r w:rsidRPr="005B7DE8">
        <w:rPr>
          <w:rFonts w:eastAsia="Arial" w:cs="Arial"/>
          <w:szCs w:val="24"/>
          <w:lang w:eastAsia="en-GB"/>
        </w:rPr>
        <w:t>Wider consultation with national and local stakeholders has additionally identified some key observations:</w:t>
      </w:r>
    </w:p>
    <w:p w14:paraId="6F583829" w14:textId="77777777" w:rsidR="005B7DE8" w:rsidRPr="005B7DE8" w:rsidRDefault="005B7DE8" w:rsidP="005B7DE8">
      <w:pPr>
        <w:numPr>
          <w:ilvl w:val="0"/>
          <w:numId w:val="33"/>
        </w:numPr>
        <w:spacing w:after="160" w:line="259" w:lineRule="auto"/>
        <w:contextualSpacing/>
        <w:rPr>
          <w:rFonts w:eastAsia="Arial" w:cs="Arial"/>
          <w:szCs w:val="24"/>
          <w:lang w:val="en-US" w:eastAsia="en-GB"/>
        </w:rPr>
      </w:pPr>
      <w:r w:rsidRPr="005B7DE8">
        <w:rPr>
          <w:rFonts w:eastAsia="Arial" w:cs="Arial"/>
          <w:szCs w:val="24"/>
          <w:lang w:eastAsia="en-GB"/>
        </w:rPr>
        <w:t xml:space="preserve">There is a need for a well-resourced, coordinated CS network. This would increase communication, share and coordinate effort, increase resource and learning, improve data sharing, facilitate sharing of tool for citizens and reduce duplication in effort and ‘reinventing the wheel’. </w:t>
      </w:r>
    </w:p>
    <w:p w14:paraId="266F7E39" w14:textId="77777777" w:rsidR="005B7DE8" w:rsidRPr="005B7DE8" w:rsidRDefault="005B7DE8" w:rsidP="005B7DE8">
      <w:pPr>
        <w:numPr>
          <w:ilvl w:val="0"/>
          <w:numId w:val="33"/>
        </w:numPr>
        <w:spacing w:after="160" w:line="259" w:lineRule="auto"/>
        <w:contextualSpacing/>
        <w:rPr>
          <w:rFonts w:eastAsia="Arial" w:cs="Arial"/>
          <w:szCs w:val="24"/>
          <w:lang w:val="en-US" w:eastAsia="en-GB"/>
        </w:rPr>
      </w:pPr>
      <w:r w:rsidRPr="005B7DE8">
        <w:rPr>
          <w:rFonts w:eastAsia="Arial" w:cs="Arial"/>
          <w:szCs w:val="24"/>
          <w:lang w:eastAsia="en-GB"/>
        </w:rPr>
        <w:t>Many organisations/individuals are short on time and resource.</w:t>
      </w:r>
    </w:p>
    <w:p w14:paraId="1E4A17F7" w14:textId="77777777" w:rsidR="005B7DE8" w:rsidRPr="005B7DE8" w:rsidRDefault="005B7DE8" w:rsidP="005B7DE8">
      <w:pPr>
        <w:numPr>
          <w:ilvl w:val="0"/>
          <w:numId w:val="33"/>
        </w:numPr>
        <w:spacing w:after="160" w:line="259" w:lineRule="auto"/>
        <w:contextualSpacing/>
        <w:rPr>
          <w:rFonts w:eastAsia="Arial" w:cs="Arial"/>
          <w:szCs w:val="24"/>
          <w:lang w:eastAsia="en-GB"/>
        </w:rPr>
      </w:pPr>
      <w:r w:rsidRPr="005B7DE8">
        <w:rPr>
          <w:rFonts w:eastAsia="Arial" w:cs="Arial"/>
          <w:szCs w:val="24"/>
          <w:lang w:eastAsia="en-GB"/>
        </w:rPr>
        <w:t>Citizen scientists need to feel empowered. CS projects need to be relatable for individuals and provide regular feedback on how their data is being used, why it is important and how the local area is benefiting from their work. It is particularly important to engage with more diverse organisations, or community groups including employing people from underrepresented groups to give opportunities and facilitate increasing the diversity of people engaged.</w:t>
      </w:r>
    </w:p>
    <w:p w14:paraId="1B862E9B" w14:textId="77777777" w:rsidR="005B7DE8" w:rsidRPr="005B7DE8" w:rsidRDefault="005B7DE8" w:rsidP="005B7DE8">
      <w:pPr>
        <w:numPr>
          <w:ilvl w:val="0"/>
          <w:numId w:val="33"/>
        </w:numPr>
        <w:spacing w:after="160" w:line="259" w:lineRule="auto"/>
        <w:contextualSpacing/>
        <w:rPr>
          <w:rFonts w:eastAsia="Arial" w:cs="Arial"/>
          <w:szCs w:val="24"/>
          <w:lang w:val="en-US" w:eastAsia="en-GB"/>
        </w:rPr>
      </w:pPr>
      <w:r w:rsidRPr="005B7DE8">
        <w:rPr>
          <w:rFonts w:eastAsia="Arial" w:cs="Arial"/>
          <w:szCs w:val="24"/>
          <w:lang w:eastAsia="en-GB"/>
        </w:rPr>
        <w:t>Co-designing would help to empower the local community and understand local priorities.</w:t>
      </w:r>
    </w:p>
    <w:p w14:paraId="05B6BBEA" w14:textId="77777777" w:rsidR="005B7DE8" w:rsidRPr="005B7DE8" w:rsidRDefault="005B7DE8" w:rsidP="005B7DE8">
      <w:pPr>
        <w:numPr>
          <w:ilvl w:val="0"/>
          <w:numId w:val="33"/>
        </w:numPr>
        <w:spacing w:after="160" w:line="259" w:lineRule="auto"/>
        <w:contextualSpacing/>
        <w:rPr>
          <w:rFonts w:eastAsia="Arial" w:cs="Arial"/>
          <w:szCs w:val="24"/>
          <w:lang w:eastAsia="en-GB"/>
        </w:rPr>
      </w:pPr>
      <w:r w:rsidRPr="005B7DE8">
        <w:rPr>
          <w:rFonts w:eastAsia="Arial" w:cs="Arial"/>
          <w:szCs w:val="24"/>
          <w:lang w:eastAsia="en-GB"/>
        </w:rPr>
        <w:t xml:space="preserve">Good data quality, data recording platforms and data completeness are essential to national and local priorities. Many tools and methods already exist and would benefit from additional support. </w:t>
      </w:r>
    </w:p>
    <w:p w14:paraId="4E53BE0C" w14:textId="77777777" w:rsidR="005B7DE8" w:rsidRPr="005B7DE8" w:rsidRDefault="005B7DE8" w:rsidP="005B7DE8">
      <w:pPr>
        <w:numPr>
          <w:ilvl w:val="0"/>
          <w:numId w:val="33"/>
        </w:numPr>
        <w:spacing w:after="160" w:line="259" w:lineRule="auto"/>
        <w:contextualSpacing/>
        <w:rPr>
          <w:rFonts w:eastAsia="Arial" w:cs="Arial"/>
          <w:szCs w:val="24"/>
          <w:lang w:eastAsia="en-GB"/>
        </w:rPr>
      </w:pPr>
      <w:r w:rsidRPr="005B7DE8">
        <w:rPr>
          <w:rFonts w:eastAsia="Arial" w:cs="Arial"/>
          <w:szCs w:val="24"/>
          <w:lang w:eastAsia="en-GB"/>
        </w:rPr>
        <w:t>Funding is needed to resource the delivery of future CS networks.</w:t>
      </w:r>
    </w:p>
    <w:p w14:paraId="7DAEBB7B" w14:textId="77777777" w:rsidR="005B7DE8" w:rsidRPr="005B7DE8" w:rsidRDefault="005B7DE8" w:rsidP="005B7DE8">
      <w:pPr>
        <w:spacing w:after="160" w:line="259" w:lineRule="auto"/>
        <w:rPr>
          <w:rFonts w:eastAsia="Arial" w:cs="Arial"/>
          <w:szCs w:val="24"/>
          <w:lang w:eastAsia="en-GB"/>
        </w:rPr>
      </w:pPr>
      <w:r w:rsidRPr="005B7DE8">
        <w:rPr>
          <w:rFonts w:eastAsia="Arial" w:cs="Arial"/>
          <w:szCs w:val="24"/>
          <w:lang w:eastAsia="en-GB"/>
        </w:rPr>
        <w:t>Within this context, Natural England want to investigate alternative approaches to help the wide community of performers and stakeholders address these issues and opportunities at scale across England. We would like to create the capacity to:</w:t>
      </w:r>
    </w:p>
    <w:p w14:paraId="335B57D1" w14:textId="77777777" w:rsidR="005B7DE8" w:rsidRPr="005B7DE8" w:rsidRDefault="005B7DE8" w:rsidP="005B7DE8">
      <w:pPr>
        <w:numPr>
          <w:ilvl w:val="0"/>
          <w:numId w:val="41"/>
        </w:numPr>
        <w:spacing w:after="160" w:line="259" w:lineRule="auto"/>
        <w:contextualSpacing/>
        <w:rPr>
          <w:rFonts w:eastAsia="Arial" w:cs="Arial"/>
          <w:szCs w:val="24"/>
          <w:lang w:eastAsia="en-GB"/>
        </w:rPr>
      </w:pPr>
      <w:r w:rsidRPr="005B7DE8">
        <w:rPr>
          <w:rFonts w:eastAsia="Arial" w:cs="Arial"/>
          <w:szCs w:val="24"/>
          <w:lang w:eastAsia="en-GB"/>
        </w:rPr>
        <w:t>Explore the current and potential future role of citizen science - opportunities to further develop and enhance the role of citizen science studies of nature and the environment across England.</w:t>
      </w:r>
    </w:p>
    <w:p w14:paraId="5244C9C3" w14:textId="77777777" w:rsidR="005B7DE8" w:rsidRPr="005B7DE8" w:rsidRDefault="005B7DE8" w:rsidP="005B7DE8">
      <w:pPr>
        <w:numPr>
          <w:ilvl w:val="0"/>
          <w:numId w:val="41"/>
        </w:numPr>
        <w:spacing w:after="160" w:line="259" w:lineRule="auto"/>
        <w:contextualSpacing/>
        <w:rPr>
          <w:rFonts w:eastAsia="Arial" w:cs="Arial"/>
          <w:szCs w:val="24"/>
          <w:lang w:eastAsia="en-GB"/>
        </w:rPr>
      </w:pPr>
      <w:r w:rsidRPr="005B7DE8">
        <w:rPr>
          <w:rFonts w:eastAsia="Arial" w:cs="Arial"/>
          <w:szCs w:val="24"/>
          <w:lang w:eastAsia="en-GB"/>
        </w:rPr>
        <w:t>Promote cooperative monitoring: to nurture closer community collaboration in the study of nature and the environment, improving and advancing understanding of the collective role of professional, volunteer and technologically driven survey effort.</w:t>
      </w:r>
    </w:p>
    <w:p w14:paraId="33FD19B4" w14:textId="77777777" w:rsidR="005B7DE8" w:rsidRPr="005B7DE8" w:rsidRDefault="005B7DE8" w:rsidP="005B7DE8">
      <w:pPr>
        <w:numPr>
          <w:ilvl w:val="0"/>
          <w:numId w:val="41"/>
        </w:numPr>
        <w:spacing w:after="160" w:line="259" w:lineRule="auto"/>
        <w:contextualSpacing/>
        <w:rPr>
          <w:rFonts w:eastAsia="Arial" w:cs="Arial"/>
          <w:szCs w:val="24"/>
          <w:lang w:eastAsia="en-GB"/>
        </w:rPr>
      </w:pPr>
      <w:r w:rsidRPr="005B7DE8">
        <w:rPr>
          <w:rFonts w:eastAsia="Arial" w:cs="Arial"/>
          <w:szCs w:val="24"/>
          <w:lang w:eastAsia="en-GB"/>
        </w:rPr>
        <w:lastRenderedPageBreak/>
        <w:t>Coordinate and combine effort and resources: convene sponsors and stakeholders at a regional, strategic operational scale to share why, what, and how we each study nature and the environment, the extent to which volunteers are involved and potential to improve and grow this.</w:t>
      </w:r>
    </w:p>
    <w:p w14:paraId="0FCFDC65" w14:textId="77777777" w:rsidR="005B7DE8" w:rsidRPr="005B7DE8" w:rsidRDefault="005B7DE8" w:rsidP="005B7DE8">
      <w:pPr>
        <w:numPr>
          <w:ilvl w:val="0"/>
          <w:numId w:val="41"/>
        </w:numPr>
        <w:spacing w:after="160" w:line="259" w:lineRule="auto"/>
        <w:contextualSpacing/>
        <w:rPr>
          <w:rFonts w:eastAsia="Arial" w:cs="Arial"/>
          <w:szCs w:val="24"/>
          <w:lang w:eastAsia="en-GB"/>
        </w:rPr>
      </w:pPr>
      <w:r w:rsidRPr="005B7DE8">
        <w:rPr>
          <w:rFonts w:eastAsia="Arial" w:cs="Arial"/>
          <w:szCs w:val="24"/>
          <w:lang w:eastAsia="en-GB"/>
        </w:rPr>
        <w:t>Better engage, enable, and guide public participants: to explore the impact of more capacity to engage, support and coordinate public participants and sponsors of practice, projects and initiatives that study and generate data on elements of nature and the environment.</w:t>
      </w:r>
    </w:p>
    <w:p w14:paraId="3446C58A" w14:textId="77777777" w:rsidR="005B7DE8" w:rsidRPr="005B7DE8" w:rsidRDefault="005B7DE8" w:rsidP="005B7DE8">
      <w:pPr>
        <w:numPr>
          <w:ilvl w:val="0"/>
          <w:numId w:val="41"/>
        </w:numPr>
        <w:spacing w:after="160" w:line="259" w:lineRule="auto"/>
        <w:contextualSpacing/>
        <w:rPr>
          <w:rFonts w:eastAsia="Arial" w:cs="Arial"/>
          <w:szCs w:val="24"/>
          <w:lang w:eastAsia="en-GB"/>
        </w:rPr>
      </w:pPr>
      <w:r w:rsidRPr="005B7DE8">
        <w:rPr>
          <w:rFonts w:eastAsia="Arial" w:cs="Arial"/>
          <w:szCs w:val="24"/>
          <w:lang w:eastAsia="en-GB"/>
        </w:rPr>
        <w:t>Share priorities, methods, tools, approaches, systems and especially our collective experience and lessons to better inform and evolve common guidance, standards, and resources.</w:t>
      </w:r>
    </w:p>
    <w:p w14:paraId="1A15177A" w14:textId="77777777" w:rsidR="005B7DE8" w:rsidRPr="005B7DE8" w:rsidRDefault="005B7DE8" w:rsidP="005B7DE8">
      <w:pPr>
        <w:spacing w:after="160" w:line="259" w:lineRule="auto"/>
        <w:rPr>
          <w:rFonts w:eastAsia="Arial" w:cs="Arial"/>
          <w:szCs w:val="24"/>
          <w:lang w:eastAsia="en-GB"/>
        </w:rPr>
      </w:pPr>
    </w:p>
    <w:p w14:paraId="36325CB7" w14:textId="77777777" w:rsidR="005B7DE8" w:rsidRPr="005B7DE8" w:rsidRDefault="005B7DE8" w:rsidP="005B7DE8">
      <w:pPr>
        <w:spacing w:after="160" w:line="259" w:lineRule="auto"/>
        <w:rPr>
          <w:rFonts w:eastAsia="Arial" w:cs="Arial"/>
          <w:szCs w:val="24"/>
          <w:lang w:eastAsia="en-GB"/>
        </w:rPr>
      </w:pPr>
      <w:r w:rsidRPr="005B7DE8">
        <w:rPr>
          <w:rFonts w:eastAsia="Arial" w:cs="Arial"/>
          <w:szCs w:val="24"/>
          <w:lang w:eastAsia="en-GB"/>
        </w:rPr>
        <w:t>We aim to refine and test the hypothesis that investment in a series of foundational roles/functions will help the community further coordinate, standardise, and engage public study of nature and the environment. We want to work with stakeholders to design and test this concept within four regions of England over the next two financial years, 23/24 and 24/25. A combination of learning from past programmes and more recent local and national consultation has informed this approach and our framing of a pilot programme. In four parallel pilots, Natural England would like to resource collaborative and representative partnerships to install staff and resources to further refine, deliver and learn from the following three roles:</w:t>
      </w:r>
    </w:p>
    <w:p w14:paraId="451BB791" w14:textId="77777777" w:rsidR="005B7DE8" w:rsidRPr="005B7DE8" w:rsidRDefault="005B7DE8" w:rsidP="005B7DE8">
      <w:pPr>
        <w:spacing w:after="160" w:line="259" w:lineRule="auto"/>
        <w:jc w:val="both"/>
        <w:rPr>
          <w:rFonts w:ascii="Calibri" w:hAnsi="Calibri" w:cs="Calibri"/>
          <w:sz w:val="22"/>
          <w:lang w:eastAsia="en-GB"/>
        </w:rPr>
      </w:pPr>
    </w:p>
    <w:p w14:paraId="535DFC68" w14:textId="77777777" w:rsidR="005B7DE8" w:rsidRPr="005B7DE8" w:rsidRDefault="005B7DE8" w:rsidP="005B7DE8">
      <w:pPr>
        <w:numPr>
          <w:ilvl w:val="0"/>
          <w:numId w:val="37"/>
        </w:numPr>
        <w:spacing w:after="160" w:line="257" w:lineRule="auto"/>
        <w:contextualSpacing/>
        <w:jc w:val="both"/>
        <w:rPr>
          <w:rFonts w:eastAsia="Arial" w:cs="Arial"/>
          <w:szCs w:val="24"/>
          <w:lang w:eastAsia="en-GB"/>
        </w:rPr>
      </w:pPr>
      <w:r w:rsidRPr="005B7DE8">
        <w:rPr>
          <w:rFonts w:eastAsia="Arial" w:cs="Arial"/>
          <w:b/>
          <w:bCs/>
          <w:szCs w:val="24"/>
          <w:lang w:eastAsia="en-GB"/>
        </w:rPr>
        <w:t>Convene</w:t>
      </w:r>
      <w:r w:rsidRPr="005B7DE8">
        <w:rPr>
          <w:rFonts w:eastAsia="Arial" w:cs="Arial"/>
          <w:szCs w:val="24"/>
          <w:lang w:eastAsia="en-GB"/>
        </w:rPr>
        <w:t xml:space="preserve"> – to convene and explore shared interest, co-operation, co-development, and co-funding with national and local stakeholders. </w:t>
      </w:r>
    </w:p>
    <w:p w14:paraId="57A90D9A" w14:textId="77777777" w:rsidR="005B7DE8" w:rsidRPr="005B7DE8" w:rsidRDefault="005B7DE8" w:rsidP="005B7DE8">
      <w:pPr>
        <w:numPr>
          <w:ilvl w:val="0"/>
          <w:numId w:val="37"/>
        </w:numPr>
        <w:spacing w:after="160" w:line="257" w:lineRule="auto"/>
        <w:contextualSpacing/>
        <w:jc w:val="both"/>
        <w:rPr>
          <w:rFonts w:eastAsia="Arial" w:cs="Arial"/>
          <w:szCs w:val="24"/>
          <w:lang w:eastAsia="en-GB"/>
        </w:rPr>
      </w:pPr>
      <w:r w:rsidRPr="005B7DE8">
        <w:rPr>
          <w:rFonts w:eastAsia="Arial" w:cs="Arial"/>
          <w:b/>
          <w:bCs/>
          <w:szCs w:val="24"/>
          <w:lang w:eastAsia="en-GB"/>
        </w:rPr>
        <w:t>Coordinate</w:t>
      </w:r>
      <w:r w:rsidRPr="005B7DE8">
        <w:rPr>
          <w:rFonts w:eastAsia="Arial" w:cs="Arial"/>
          <w:szCs w:val="24"/>
          <w:lang w:eastAsia="en-GB"/>
        </w:rPr>
        <w:t xml:space="preserve"> – to develop, share and advance methods and tools which help members of the public (alongside professionals) to study nature in a mutually beneficial way and which help users build confidence in the integrity and utility of the data they gather.</w:t>
      </w:r>
    </w:p>
    <w:p w14:paraId="0B7BB566" w14:textId="77777777" w:rsidR="005B7DE8" w:rsidRPr="005B7DE8" w:rsidRDefault="005B7DE8" w:rsidP="005B7DE8">
      <w:pPr>
        <w:numPr>
          <w:ilvl w:val="0"/>
          <w:numId w:val="37"/>
        </w:numPr>
        <w:spacing w:after="160" w:line="257" w:lineRule="auto"/>
        <w:contextualSpacing/>
        <w:jc w:val="both"/>
        <w:rPr>
          <w:rFonts w:eastAsia="Arial" w:cs="Arial"/>
          <w:szCs w:val="24"/>
          <w:lang w:eastAsia="en-GB"/>
        </w:rPr>
      </w:pPr>
      <w:r w:rsidRPr="005B7DE8">
        <w:rPr>
          <w:rFonts w:eastAsia="Arial" w:cs="Arial"/>
          <w:b/>
          <w:bCs/>
          <w:szCs w:val="24"/>
          <w:lang w:eastAsia="en-GB"/>
        </w:rPr>
        <w:t>Engage</w:t>
      </w:r>
      <w:r w:rsidRPr="005B7DE8">
        <w:rPr>
          <w:rFonts w:eastAsia="Arial" w:cs="Arial"/>
          <w:szCs w:val="24"/>
          <w:lang w:eastAsia="en-GB"/>
        </w:rPr>
        <w:t xml:space="preserve"> – to secure the time, skills and media needed to engage communities, attract, enrol, and nurture members of the public to proficiently study nature and the environment and benefit from doing so.  </w:t>
      </w:r>
    </w:p>
    <w:p w14:paraId="23EAC57A" w14:textId="77777777" w:rsidR="005B7DE8" w:rsidRPr="005B7DE8" w:rsidRDefault="005B7DE8" w:rsidP="005B7DE8">
      <w:pPr>
        <w:spacing w:after="160" w:line="257" w:lineRule="auto"/>
        <w:jc w:val="both"/>
        <w:rPr>
          <w:rFonts w:eastAsia="Arial" w:cs="Arial"/>
          <w:szCs w:val="24"/>
          <w:lang w:eastAsia="en-GB"/>
        </w:rPr>
      </w:pPr>
    </w:p>
    <w:p w14:paraId="00A68E60" w14:textId="77777777" w:rsidR="005B7DE8" w:rsidRPr="005B7DE8" w:rsidRDefault="005B7DE8" w:rsidP="005B7DE8">
      <w:pPr>
        <w:spacing w:line="257" w:lineRule="auto"/>
        <w:jc w:val="both"/>
        <w:rPr>
          <w:rFonts w:eastAsia="Arial" w:cs="Arial"/>
          <w:szCs w:val="24"/>
          <w:lang w:eastAsia="en-GB"/>
        </w:rPr>
      </w:pPr>
      <w:r w:rsidRPr="005B7DE8">
        <w:rPr>
          <w:rFonts w:eastAsia="Arial" w:cs="Arial"/>
          <w:szCs w:val="24"/>
          <w:lang w:eastAsia="en-GB"/>
        </w:rPr>
        <w:t>Three complementary developments will support delivery of these roles:</w:t>
      </w:r>
    </w:p>
    <w:p w14:paraId="10B09D12" w14:textId="77777777" w:rsidR="005B7DE8" w:rsidRPr="005B7DE8" w:rsidRDefault="005B7DE8" w:rsidP="005B7DE8">
      <w:pPr>
        <w:spacing w:line="257" w:lineRule="auto"/>
        <w:jc w:val="both"/>
        <w:rPr>
          <w:rFonts w:eastAsia="Arial" w:cs="Arial"/>
          <w:szCs w:val="24"/>
          <w:lang w:eastAsia="en-GB"/>
        </w:rPr>
      </w:pPr>
    </w:p>
    <w:p w14:paraId="628664C0" w14:textId="77777777" w:rsidR="005B7DE8" w:rsidRPr="005B7DE8" w:rsidRDefault="005B7DE8" w:rsidP="005B7DE8">
      <w:pPr>
        <w:numPr>
          <w:ilvl w:val="0"/>
          <w:numId w:val="36"/>
        </w:numPr>
        <w:spacing w:after="160" w:line="257" w:lineRule="auto"/>
        <w:contextualSpacing/>
        <w:jc w:val="both"/>
        <w:rPr>
          <w:rFonts w:eastAsia="Arial" w:cs="Arial"/>
          <w:szCs w:val="24"/>
          <w:lang w:eastAsia="en-GB"/>
        </w:rPr>
      </w:pPr>
      <w:r w:rsidRPr="005B7DE8">
        <w:rPr>
          <w:rFonts w:eastAsia="Arial" w:cs="Arial"/>
          <w:b/>
          <w:bCs/>
          <w:szCs w:val="24"/>
          <w:lang w:eastAsia="en-GB"/>
        </w:rPr>
        <w:t>Direct Localised Support</w:t>
      </w:r>
      <w:r w:rsidRPr="005B7DE8">
        <w:rPr>
          <w:rFonts w:eastAsia="Arial" w:cs="Arial"/>
          <w:szCs w:val="24"/>
          <w:lang w:eastAsia="en-GB"/>
        </w:rPr>
        <w:t xml:space="preserve"> – regionally-based and focused capacity, resourced and tested by these pilots, to support Citizen Science (promoting roles 1 and 3 and supporting development of 2)</w:t>
      </w:r>
    </w:p>
    <w:p w14:paraId="58D3FB58" w14:textId="77777777" w:rsidR="005B7DE8" w:rsidRPr="005B7DE8" w:rsidRDefault="005B7DE8" w:rsidP="005B7DE8">
      <w:pPr>
        <w:numPr>
          <w:ilvl w:val="0"/>
          <w:numId w:val="36"/>
        </w:numPr>
        <w:spacing w:after="160" w:line="257" w:lineRule="auto"/>
        <w:contextualSpacing/>
        <w:jc w:val="both"/>
        <w:rPr>
          <w:rFonts w:eastAsia="Arial" w:cs="Arial"/>
          <w:szCs w:val="24"/>
          <w:lang w:eastAsia="en-GB"/>
        </w:rPr>
      </w:pPr>
      <w:r w:rsidRPr="005B7DE8">
        <w:rPr>
          <w:rFonts w:eastAsia="Arial" w:cs="Arial"/>
          <w:b/>
          <w:bCs/>
          <w:szCs w:val="24"/>
          <w:lang w:eastAsia="en-GB"/>
        </w:rPr>
        <w:t>Community Resource Library</w:t>
      </w:r>
      <w:r w:rsidRPr="005B7DE8">
        <w:rPr>
          <w:rFonts w:eastAsia="Arial" w:cs="Arial"/>
          <w:szCs w:val="24"/>
          <w:lang w:eastAsia="en-GB"/>
        </w:rPr>
        <w:t xml:space="preserve"> – provision of a central repository for resources that enable and optimise the study of nature and the environment (promoting role 2 and supporting 1 and 3)</w:t>
      </w:r>
    </w:p>
    <w:p w14:paraId="575E3C2E" w14:textId="77777777" w:rsidR="005B7DE8" w:rsidRPr="005B7DE8" w:rsidRDefault="005B7DE8" w:rsidP="005B7DE8">
      <w:pPr>
        <w:numPr>
          <w:ilvl w:val="0"/>
          <w:numId w:val="36"/>
        </w:numPr>
        <w:spacing w:after="160" w:line="257" w:lineRule="auto"/>
        <w:contextualSpacing/>
        <w:jc w:val="both"/>
        <w:rPr>
          <w:rFonts w:eastAsia="Arial" w:cs="Arial"/>
          <w:szCs w:val="24"/>
          <w:lang w:eastAsia="en-GB"/>
        </w:rPr>
      </w:pPr>
      <w:r w:rsidRPr="005B7DE8">
        <w:rPr>
          <w:rFonts w:eastAsia="Arial" w:cs="Arial"/>
          <w:b/>
          <w:bCs/>
          <w:szCs w:val="24"/>
          <w:lang w:eastAsia="en-GB"/>
        </w:rPr>
        <w:t>Thematic Survey Frameworks</w:t>
      </w:r>
      <w:r w:rsidRPr="005B7DE8">
        <w:rPr>
          <w:rFonts w:eastAsia="Arial" w:cs="Arial"/>
          <w:szCs w:val="24"/>
          <w:lang w:eastAsia="en-GB"/>
        </w:rPr>
        <w:t xml:space="preserve"> - drawing together current community understanding and practice in the study of nature and the environment (promoting role 2 and supporting 1 and 3)</w:t>
      </w:r>
    </w:p>
    <w:p w14:paraId="5537890D" w14:textId="77777777" w:rsidR="005B7DE8" w:rsidRPr="005B7DE8" w:rsidRDefault="005B7DE8" w:rsidP="005B7DE8">
      <w:pPr>
        <w:spacing w:after="160" w:line="257" w:lineRule="auto"/>
        <w:jc w:val="both"/>
        <w:rPr>
          <w:rFonts w:eastAsia="Arial" w:cs="Arial"/>
          <w:szCs w:val="24"/>
          <w:lang w:eastAsia="en-GB"/>
        </w:rPr>
      </w:pPr>
    </w:p>
    <w:p w14:paraId="4E91977B" w14:textId="77777777" w:rsidR="005B7DE8" w:rsidRPr="005B7DE8" w:rsidRDefault="005B7DE8" w:rsidP="005B7DE8">
      <w:pPr>
        <w:spacing w:after="160" w:line="259" w:lineRule="auto"/>
        <w:jc w:val="both"/>
        <w:rPr>
          <w:rFonts w:eastAsia="Arial" w:cs="Arial"/>
          <w:szCs w:val="24"/>
          <w:lang w:eastAsia="en-GB"/>
        </w:rPr>
      </w:pPr>
      <w:r w:rsidRPr="005B7DE8">
        <w:rPr>
          <w:rFonts w:eastAsia="Arial" w:cs="Arial"/>
          <w:szCs w:val="24"/>
          <w:lang w:eastAsia="en-GB"/>
        </w:rPr>
        <w:lastRenderedPageBreak/>
        <w:t>Four regional pilots will be procured on a contract basis with the aim of meaningfully testing the overall hypothesis, practical delivery models for Direct Localised Support (a) and support development of the Community Resource Library (b) and Thematic Survey Frameworks (c). It is anticipated that the collaborative partnerships will involve national and local public sector bodies and NGOs.</w:t>
      </w:r>
    </w:p>
    <w:p w14:paraId="426D28C5" w14:textId="77777777" w:rsidR="005B7DE8" w:rsidRPr="005B7DE8" w:rsidRDefault="005B7DE8" w:rsidP="005B7DE8">
      <w:pPr>
        <w:spacing w:after="160" w:line="259" w:lineRule="auto"/>
        <w:jc w:val="both"/>
        <w:rPr>
          <w:rFonts w:eastAsia="Arial" w:cs="Arial"/>
          <w:szCs w:val="24"/>
          <w:lang w:eastAsia="en-GB"/>
        </w:rPr>
      </w:pPr>
      <w:r w:rsidRPr="005B7DE8">
        <w:rPr>
          <w:rFonts w:eastAsia="Arial" w:cs="Arial"/>
          <w:szCs w:val="24"/>
          <w:lang w:eastAsia="en-GB"/>
        </w:rPr>
        <w:t>The pilots will provide a significant evidence base for development of a sustainable co-funded model for future support for Citizen Science across England beyond the current NCEA lifecycle. Whole programme-life evaluation of the pilots as they develop is integral to this.</w:t>
      </w:r>
    </w:p>
    <w:p w14:paraId="70C1D44C" w14:textId="77777777" w:rsidR="005B7DE8" w:rsidRPr="005B7DE8" w:rsidRDefault="005B7DE8" w:rsidP="005B7DE8">
      <w:pPr>
        <w:spacing w:after="160" w:line="259" w:lineRule="auto"/>
        <w:jc w:val="both"/>
        <w:rPr>
          <w:rFonts w:eastAsia="Arial" w:cs="Arial"/>
          <w:szCs w:val="24"/>
          <w:lang w:eastAsia="en-GB"/>
        </w:rPr>
      </w:pPr>
      <w:r w:rsidRPr="005B7DE8">
        <w:rPr>
          <w:rFonts w:eastAsia="Arial" w:cs="Arial"/>
          <w:szCs w:val="24"/>
          <w:lang w:eastAsia="en-GB"/>
        </w:rPr>
        <w:t>The project is supported by all partners to the NCEA Citizen Science workstream, and a Strategic Sub-board with representatives from these partners and wider policy and programme interests.</w:t>
      </w:r>
    </w:p>
    <w:p w14:paraId="56FA536E" w14:textId="77777777" w:rsidR="005B7DE8" w:rsidRPr="005B7DE8" w:rsidRDefault="005B7DE8" w:rsidP="005B7DE8">
      <w:pPr>
        <w:spacing w:after="160" w:line="259" w:lineRule="auto"/>
        <w:rPr>
          <w:rFonts w:asciiTheme="minorHAnsi" w:eastAsiaTheme="minorEastAsia" w:hAnsiTheme="minorHAnsi" w:cstheme="minorBidi"/>
          <w:sz w:val="22"/>
          <w:lang w:eastAsia="en-GB"/>
        </w:rPr>
      </w:pPr>
    </w:p>
    <w:p w14:paraId="5C5F8B7C" w14:textId="77777777" w:rsidR="005B7DE8" w:rsidRPr="005B7DE8" w:rsidRDefault="005B7DE8" w:rsidP="005B7DE8">
      <w:pPr>
        <w:spacing w:after="160" w:line="259" w:lineRule="auto"/>
        <w:rPr>
          <w:rFonts w:eastAsia="Arial" w:cs="Arial"/>
          <w:b/>
          <w:bCs/>
          <w:szCs w:val="24"/>
          <w:lang w:eastAsia="en-GB"/>
        </w:rPr>
      </w:pPr>
      <w:r w:rsidRPr="005B7DE8">
        <w:rPr>
          <w:rFonts w:eastAsia="Arial" w:cs="Arial"/>
          <w:b/>
          <w:bCs/>
          <w:szCs w:val="24"/>
          <w:lang w:eastAsia="en-GB"/>
        </w:rPr>
        <w:t>Pilot description</w:t>
      </w:r>
    </w:p>
    <w:p w14:paraId="5876FCCC" w14:textId="77777777" w:rsidR="005B7DE8" w:rsidRPr="005B7DE8" w:rsidRDefault="005B7DE8" w:rsidP="005B7DE8">
      <w:pPr>
        <w:spacing w:after="160" w:line="259" w:lineRule="auto"/>
        <w:rPr>
          <w:rFonts w:eastAsia="Arial" w:cs="Arial"/>
          <w:szCs w:val="24"/>
          <w:lang w:eastAsia="en-GB"/>
        </w:rPr>
      </w:pPr>
      <w:r w:rsidRPr="005B7DE8">
        <w:rPr>
          <w:rFonts w:eastAsia="Arial" w:cs="Arial"/>
          <w:szCs w:val="24"/>
          <w:lang w:eastAsia="en-GB"/>
        </w:rPr>
        <w:t>The focus of this work is on enabling and facilitating coordinated, purposeful studies of nature and the environment by members of the public, that benefit participants and usefully inform and help evaluate decisions, actions and interventions. Although access to and use of existing data is important, it is not the focus of this work. Acknowledging this early will help maintain focus and avoid distractions.</w:t>
      </w:r>
    </w:p>
    <w:p w14:paraId="67CCF566" w14:textId="77777777" w:rsidR="005B7DE8" w:rsidRPr="005B7DE8" w:rsidRDefault="005B7DE8" w:rsidP="005B7DE8">
      <w:pPr>
        <w:spacing w:after="160" w:line="259" w:lineRule="auto"/>
        <w:rPr>
          <w:rFonts w:eastAsia="Arial" w:cs="Arial"/>
          <w:szCs w:val="24"/>
          <w:lang w:eastAsia="en-GB"/>
        </w:rPr>
      </w:pPr>
      <w:r w:rsidRPr="005B7DE8">
        <w:rPr>
          <w:rFonts w:eastAsia="Arial" w:cs="Arial"/>
          <w:szCs w:val="24"/>
          <w:lang w:eastAsia="en-GB"/>
        </w:rPr>
        <w:t xml:space="preserve">The four pilots will be procured under separate contracts with geographical coverage mapping to </w:t>
      </w:r>
      <w:hyperlink r:id="rId15">
        <w:r w:rsidRPr="005B7DE8">
          <w:rPr>
            <w:rFonts w:eastAsia="Arial" w:cs="Arial"/>
            <w:szCs w:val="24"/>
            <w:u w:val="single"/>
            <w:lang w:eastAsia="en-GB"/>
          </w:rPr>
          <w:t>Natural England regions</w:t>
        </w:r>
      </w:hyperlink>
      <w:r w:rsidRPr="005B7DE8">
        <w:rPr>
          <w:rFonts w:eastAsia="Arial" w:cs="Arial"/>
          <w:szCs w:val="24"/>
          <w:lang w:eastAsia="en-GB"/>
        </w:rPr>
        <w:t>:</w:t>
      </w:r>
    </w:p>
    <w:p w14:paraId="3CEF3B59" w14:textId="77777777" w:rsidR="005B7DE8" w:rsidRPr="005B7DE8" w:rsidRDefault="005B7DE8" w:rsidP="005B7DE8">
      <w:pPr>
        <w:numPr>
          <w:ilvl w:val="0"/>
          <w:numId w:val="35"/>
        </w:numPr>
        <w:spacing w:after="160" w:line="259" w:lineRule="auto"/>
        <w:contextualSpacing/>
        <w:rPr>
          <w:rFonts w:eastAsia="Arial" w:cs="Arial"/>
          <w:szCs w:val="24"/>
          <w:lang w:eastAsia="en-GB"/>
        </w:rPr>
      </w:pPr>
      <w:r w:rsidRPr="005B7DE8">
        <w:rPr>
          <w:rFonts w:eastAsia="Arial" w:cs="Arial"/>
          <w:szCs w:val="24"/>
          <w:lang w:eastAsia="en-GB"/>
        </w:rPr>
        <w:t>Northumbria</w:t>
      </w:r>
    </w:p>
    <w:p w14:paraId="40C49162" w14:textId="77777777" w:rsidR="005B7DE8" w:rsidRPr="005B7DE8" w:rsidRDefault="005B7DE8" w:rsidP="005B7DE8">
      <w:pPr>
        <w:numPr>
          <w:ilvl w:val="0"/>
          <w:numId w:val="35"/>
        </w:numPr>
        <w:spacing w:after="160" w:line="259" w:lineRule="auto"/>
        <w:contextualSpacing/>
        <w:rPr>
          <w:rFonts w:eastAsia="Arial" w:cs="Arial"/>
          <w:szCs w:val="24"/>
          <w:lang w:eastAsia="en-GB"/>
        </w:rPr>
      </w:pPr>
      <w:r w:rsidRPr="005B7DE8">
        <w:rPr>
          <w:rFonts w:eastAsia="Arial" w:cs="Arial"/>
          <w:szCs w:val="24"/>
          <w:lang w:eastAsia="en-GB"/>
        </w:rPr>
        <w:t>West Midlands</w:t>
      </w:r>
    </w:p>
    <w:p w14:paraId="500A4474" w14:textId="77777777" w:rsidR="005B7DE8" w:rsidRPr="005B7DE8" w:rsidRDefault="005B7DE8" w:rsidP="005B7DE8">
      <w:pPr>
        <w:numPr>
          <w:ilvl w:val="0"/>
          <w:numId w:val="35"/>
        </w:numPr>
        <w:spacing w:after="160" w:line="259" w:lineRule="auto"/>
        <w:contextualSpacing/>
        <w:rPr>
          <w:rFonts w:eastAsia="Arial" w:cs="Arial"/>
          <w:szCs w:val="24"/>
          <w:lang w:eastAsia="en-GB"/>
        </w:rPr>
      </w:pPr>
      <w:r w:rsidRPr="005B7DE8">
        <w:rPr>
          <w:rFonts w:eastAsia="Arial" w:cs="Arial"/>
          <w:szCs w:val="24"/>
          <w:lang w:eastAsia="en-GB"/>
        </w:rPr>
        <w:t>Norfolk &amp; Suffolk</w:t>
      </w:r>
    </w:p>
    <w:p w14:paraId="34F0E68A" w14:textId="77777777" w:rsidR="005B7DE8" w:rsidRPr="005B7DE8" w:rsidRDefault="005B7DE8" w:rsidP="005B7DE8">
      <w:pPr>
        <w:numPr>
          <w:ilvl w:val="0"/>
          <w:numId w:val="35"/>
        </w:numPr>
        <w:spacing w:after="160" w:line="259" w:lineRule="auto"/>
        <w:contextualSpacing/>
        <w:rPr>
          <w:rFonts w:eastAsia="Arial" w:cs="Arial"/>
          <w:szCs w:val="24"/>
          <w:lang w:eastAsia="en-GB"/>
        </w:rPr>
      </w:pPr>
      <w:r w:rsidRPr="005B7DE8">
        <w:rPr>
          <w:rFonts w:eastAsia="Arial" w:cs="Arial"/>
          <w:szCs w:val="24"/>
          <w:lang w:eastAsia="en-GB"/>
        </w:rPr>
        <w:t>Wessex</w:t>
      </w:r>
    </w:p>
    <w:p w14:paraId="18C91227" w14:textId="77777777" w:rsidR="005B7DE8" w:rsidRPr="005B7DE8" w:rsidRDefault="005B7DE8" w:rsidP="005B7DE8">
      <w:pPr>
        <w:spacing w:after="160" w:line="259" w:lineRule="auto"/>
        <w:rPr>
          <w:rFonts w:eastAsia="Arial" w:cs="Arial"/>
          <w:b/>
          <w:bCs/>
          <w:szCs w:val="24"/>
          <w:lang w:eastAsia="en-GB"/>
        </w:rPr>
      </w:pPr>
    </w:p>
    <w:p w14:paraId="74CA29B9" w14:textId="77777777" w:rsidR="005B7DE8" w:rsidRPr="005B7DE8" w:rsidRDefault="005B7DE8" w:rsidP="005B7DE8">
      <w:pPr>
        <w:spacing w:line="259" w:lineRule="auto"/>
        <w:rPr>
          <w:rFonts w:asciiTheme="minorHAnsi" w:eastAsiaTheme="minorEastAsia" w:hAnsiTheme="minorHAnsi" w:cstheme="minorBidi"/>
          <w:sz w:val="22"/>
          <w:lang w:eastAsia="en-GB"/>
        </w:rPr>
      </w:pPr>
      <w:r w:rsidRPr="005B7DE8">
        <w:rPr>
          <w:rFonts w:eastAsia="Arial" w:cs="Arial"/>
          <w:szCs w:val="24"/>
          <w:lang w:eastAsia="en-GB"/>
        </w:rPr>
        <w:t xml:space="preserve">Further detail on boundaries can be found using the </w:t>
      </w:r>
      <w:hyperlink r:id="rId16">
        <w:r w:rsidRPr="005B7DE8">
          <w:rPr>
            <w:rFonts w:eastAsia="Arial" w:cs="Arial"/>
            <w:szCs w:val="24"/>
            <w:u w:val="single"/>
            <w:lang w:eastAsia="en-GB"/>
          </w:rPr>
          <w:t>Defra Magic mapping and information tool</w:t>
        </w:r>
      </w:hyperlink>
      <w:r w:rsidRPr="005B7DE8">
        <w:rPr>
          <w:rFonts w:eastAsia="Arial" w:cs="Arial"/>
          <w:szCs w:val="24"/>
          <w:lang w:eastAsia="en-GB"/>
        </w:rPr>
        <w:t>.</w:t>
      </w:r>
    </w:p>
    <w:p w14:paraId="0AAF89F5" w14:textId="77777777" w:rsidR="005B7DE8" w:rsidRPr="005B7DE8" w:rsidRDefault="005B7DE8" w:rsidP="005B7DE8">
      <w:pPr>
        <w:spacing w:line="259" w:lineRule="auto"/>
        <w:rPr>
          <w:rFonts w:eastAsia="Arial" w:cs="Arial"/>
          <w:szCs w:val="24"/>
          <w:lang w:eastAsia="en-GB"/>
        </w:rPr>
      </w:pPr>
    </w:p>
    <w:p w14:paraId="0B4C3747" w14:textId="77777777" w:rsidR="005B7DE8" w:rsidRPr="005B7DE8" w:rsidRDefault="005B7DE8" w:rsidP="005B7DE8">
      <w:pPr>
        <w:spacing w:line="259" w:lineRule="auto"/>
        <w:rPr>
          <w:rFonts w:eastAsia="Arial" w:cs="Arial"/>
          <w:szCs w:val="24"/>
          <w:lang w:eastAsia="en-GB"/>
        </w:rPr>
      </w:pPr>
      <w:r w:rsidRPr="005B7DE8">
        <w:rPr>
          <w:rFonts w:eastAsia="Arial" w:cs="Arial"/>
          <w:szCs w:val="24"/>
          <w:lang w:eastAsia="en-GB"/>
        </w:rPr>
        <w:t>Pilots will provide active resource within regions – skills and experience through staffing and other support as appropriate - leveraging local and national stakeholder input and support progress towards achieving the following:</w:t>
      </w:r>
    </w:p>
    <w:p w14:paraId="05F145E9" w14:textId="77777777" w:rsidR="005B7DE8" w:rsidRPr="005B7DE8" w:rsidRDefault="005B7DE8" w:rsidP="005B7DE8">
      <w:pPr>
        <w:spacing w:line="259" w:lineRule="auto"/>
        <w:rPr>
          <w:rFonts w:eastAsia="Arial" w:cs="Arial"/>
          <w:szCs w:val="24"/>
          <w:lang w:eastAsia="en-GB"/>
        </w:rPr>
      </w:pPr>
    </w:p>
    <w:p w14:paraId="1413A814" w14:textId="77777777" w:rsidR="005B7DE8" w:rsidRPr="005B7DE8" w:rsidRDefault="005B7DE8" w:rsidP="005B7DE8">
      <w:pPr>
        <w:numPr>
          <w:ilvl w:val="0"/>
          <w:numId w:val="52"/>
        </w:numPr>
        <w:spacing w:after="160" w:line="259" w:lineRule="auto"/>
        <w:contextualSpacing/>
        <w:rPr>
          <w:rFonts w:eastAsia="Arial" w:cs="Arial"/>
          <w:szCs w:val="24"/>
          <w:lang w:eastAsia="en-GB"/>
        </w:rPr>
      </w:pPr>
      <w:r w:rsidRPr="005B7DE8">
        <w:rPr>
          <w:rFonts w:eastAsia="Arial" w:cs="Arial"/>
          <w:szCs w:val="24"/>
          <w:lang w:eastAsia="en-GB"/>
        </w:rPr>
        <w:t>Testing the value of the three roles:</w:t>
      </w:r>
    </w:p>
    <w:p w14:paraId="5123D617" w14:textId="77777777" w:rsidR="005B7DE8" w:rsidRPr="005B7DE8" w:rsidRDefault="005B7DE8" w:rsidP="005B7DE8">
      <w:pPr>
        <w:numPr>
          <w:ilvl w:val="1"/>
          <w:numId w:val="52"/>
        </w:numPr>
        <w:spacing w:after="160" w:line="259" w:lineRule="auto"/>
        <w:contextualSpacing/>
        <w:rPr>
          <w:rFonts w:eastAsia="Arial" w:cs="Arial"/>
          <w:szCs w:val="24"/>
          <w:lang w:eastAsia="en-GB"/>
        </w:rPr>
      </w:pPr>
      <w:r w:rsidRPr="005B7DE8">
        <w:rPr>
          <w:rFonts w:eastAsia="Arial" w:cs="Arial"/>
          <w:szCs w:val="24"/>
          <w:lang w:eastAsia="en-GB"/>
        </w:rPr>
        <w:t>Convene – activity that brings together local stakeholders to identify shared interests and priorities, and promote co-operation</w:t>
      </w:r>
    </w:p>
    <w:p w14:paraId="66D90D7D" w14:textId="77777777" w:rsidR="005B7DE8" w:rsidRPr="005B7DE8" w:rsidRDefault="005B7DE8" w:rsidP="005B7DE8">
      <w:pPr>
        <w:numPr>
          <w:ilvl w:val="1"/>
          <w:numId w:val="52"/>
        </w:numPr>
        <w:spacing w:after="160" w:line="259" w:lineRule="auto"/>
        <w:contextualSpacing/>
        <w:rPr>
          <w:rFonts w:eastAsia="Arial" w:cs="Arial"/>
          <w:szCs w:val="24"/>
          <w:lang w:eastAsia="en-GB"/>
        </w:rPr>
      </w:pPr>
      <w:r w:rsidRPr="005B7DE8">
        <w:rPr>
          <w:rFonts w:eastAsia="Arial" w:cs="Arial"/>
          <w:szCs w:val="24"/>
          <w:lang w:eastAsia="en-GB"/>
        </w:rPr>
        <w:t>Coordinate – promote shared resources, consult locally and enable all to contribute to their development</w:t>
      </w:r>
    </w:p>
    <w:p w14:paraId="2FE76C26" w14:textId="77777777" w:rsidR="005B7DE8" w:rsidRPr="005B7DE8" w:rsidRDefault="005B7DE8" w:rsidP="005B7DE8">
      <w:pPr>
        <w:numPr>
          <w:ilvl w:val="1"/>
          <w:numId w:val="52"/>
        </w:numPr>
        <w:spacing w:after="160" w:line="259" w:lineRule="auto"/>
        <w:contextualSpacing/>
        <w:rPr>
          <w:rFonts w:eastAsia="Arial" w:cs="Arial"/>
          <w:szCs w:val="24"/>
          <w:lang w:eastAsia="en-GB"/>
        </w:rPr>
      </w:pPr>
      <w:r w:rsidRPr="005B7DE8">
        <w:rPr>
          <w:rFonts w:eastAsia="Arial" w:cs="Arial"/>
          <w:szCs w:val="24"/>
          <w:lang w:eastAsia="en-GB"/>
        </w:rPr>
        <w:t>Engage – support appropriate engagement on behalf of local stakeholders</w:t>
      </w:r>
    </w:p>
    <w:p w14:paraId="5C2CAB52" w14:textId="77777777" w:rsidR="005B7DE8" w:rsidRPr="005B7DE8" w:rsidRDefault="005B7DE8" w:rsidP="005B7DE8">
      <w:pPr>
        <w:numPr>
          <w:ilvl w:val="0"/>
          <w:numId w:val="52"/>
        </w:numPr>
        <w:spacing w:after="160" w:line="259" w:lineRule="auto"/>
        <w:contextualSpacing/>
        <w:rPr>
          <w:rFonts w:eastAsia="Arial" w:cs="Arial"/>
          <w:szCs w:val="24"/>
          <w:lang w:eastAsia="en-GB"/>
        </w:rPr>
      </w:pPr>
      <w:r w:rsidRPr="005B7DE8">
        <w:rPr>
          <w:rFonts w:eastAsia="Arial" w:cs="Arial"/>
          <w:szCs w:val="24"/>
          <w:lang w:eastAsia="en-GB"/>
        </w:rPr>
        <w:t xml:space="preserve">Positive contribution alongside professionals and specialists to regionally specific development focus areas, including Landscape Scale Nature Recovery Projects </w:t>
      </w:r>
      <w:r w:rsidRPr="005B7DE8">
        <w:rPr>
          <w:rFonts w:eastAsia="Arial" w:cs="Arial"/>
          <w:szCs w:val="24"/>
          <w:lang w:eastAsia="en-GB"/>
        </w:rPr>
        <w:lastRenderedPageBreak/>
        <w:t>(LNRPs), Local nature Recovery Strategies (LNRS) and other stakeholder identified priorities.</w:t>
      </w:r>
    </w:p>
    <w:p w14:paraId="38B54780" w14:textId="77777777" w:rsidR="005B7DE8" w:rsidRPr="005B7DE8" w:rsidRDefault="005B7DE8" w:rsidP="005B7DE8">
      <w:pPr>
        <w:numPr>
          <w:ilvl w:val="0"/>
          <w:numId w:val="52"/>
        </w:numPr>
        <w:spacing w:after="160" w:line="259" w:lineRule="auto"/>
        <w:contextualSpacing/>
        <w:rPr>
          <w:rFonts w:eastAsia="Arial" w:cs="Arial"/>
          <w:szCs w:val="24"/>
          <w:lang w:eastAsia="en-GB"/>
        </w:rPr>
      </w:pPr>
      <w:r w:rsidRPr="005B7DE8">
        <w:rPr>
          <w:rFonts w:eastAsia="Arial" w:cs="Arial"/>
          <w:szCs w:val="24"/>
          <w:lang w:eastAsia="en-GB"/>
        </w:rPr>
        <w:t>Support development of the Community Resource Library through consultation, testing and feedback.</w:t>
      </w:r>
    </w:p>
    <w:p w14:paraId="1D84C3C2" w14:textId="77777777" w:rsidR="005B7DE8" w:rsidRPr="005B7DE8" w:rsidRDefault="005B7DE8" w:rsidP="005B7DE8">
      <w:pPr>
        <w:numPr>
          <w:ilvl w:val="0"/>
          <w:numId w:val="52"/>
        </w:numPr>
        <w:spacing w:after="160" w:line="259" w:lineRule="auto"/>
        <w:contextualSpacing/>
        <w:rPr>
          <w:rFonts w:eastAsia="Arial" w:cs="Arial"/>
          <w:szCs w:val="24"/>
          <w:lang w:eastAsia="en-GB"/>
        </w:rPr>
      </w:pPr>
      <w:r w:rsidRPr="005B7DE8">
        <w:rPr>
          <w:rFonts w:eastAsia="Arial" w:cs="Arial"/>
          <w:szCs w:val="24"/>
          <w:lang w:eastAsia="en-GB"/>
        </w:rPr>
        <w:t>Contribution to development of a sustainable model for future Direct Localised Support – engaging community input; assessing successes and limitations; contributing to programme evaluation.</w:t>
      </w:r>
    </w:p>
    <w:p w14:paraId="09569D2E" w14:textId="77777777" w:rsidR="005B7DE8" w:rsidRPr="005B7DE8" w:rsidRDefault="005B7DE8" w:rsidP="005B7DE8">
      <w:pPr>
        <w:spacing w:line="259" w:lineRule="auto"/>
        <w:rPr>
          <w:rFonts w:eastAsia="Arial" w:cs="Arial"/>
          <w:szCs w:val="24"/>
          <w:lang w:eastAsia="en-GB"/>
        </w:rPr>
      </w:pPr>
    </w:p>
    <w:p w14:paraId="5AD8ADEC" w14:textId="77777777" w:rsidR="005B7DE8" w:rsidRPr="005B7DE8" w:rsidRDefault="005B7DE8" w:rsidP="005B7DE8">
      <w:pPr>
        <w:spacing w:line="259" w:lineRule="auto"/>
        <w:rPr>
          <w:rFonts w:eastAsia="Arial" w:cs="Arial"/>
          <w:szCs w:val="24"/>
          <w:lang w:eastAsia="en-GB"/>
        </w:rPr>
      </w:pPr>
      <w:r w:rsidRPr="005B7DE8">
        <w:rPr>
          <w:rFonts w:eastAsia="Arial" w:cs="Arial"/>
          <w:szCs w:val="24"/>
          <w:lang w:eastAsia="en-GB"/>
        </w:rPr>
        <w:t>A set-up phase during ’23/’24 Q3 and Q4 will focus on establishing local relationships and priorities and building systems and infrastructure. An operating phase will see progress towards the project aims during the year ‘24/’25. Defined evaluation activities will be carried out throughout reflecting the different project phases.</w:t>
      </w:r>
    </w:p>
    <w:p w14:paraId="45952A20" w14:textId="77777777" w:rsidR="005B7DE8" w:rsidRPr="005B7DE8" w:rsidRDefault="005B7DE8" w:rsidP="005B7DE8">
      <w:pPr>
        <w:spacing w:line="259" w:lineRule="auto"/>
        <w:rPr>
          <w:rFonts w:eastAsia="Arial" w:cs="Arial"/>
          <w:szCs w:val="24"/>
          <w:lang w:eastAsia="en-GB"/>
        </w:rPr>
      </w:pPr>
    </w:p>
    <w:p w14:paraId="067DDCFA" w14:textId="77777777" w:rsidR="005B7DE8" w:rsidRPr="005B7DE8" w:rsidRDefault="005B7DE8" w:rsidP="005B7DE8">
      <w:pPr>
        <w:spacing w:after="160" w:line="259" w:lineRule="auto"/>
        <w:rPr>
          <w:rFonts w:eastAsia="Arial" w:cs="Arial"/>
          <w:b/>
          <w:bCs/>
          <w:szCs w:val="24"/>
          <w:lang w:eastAsia="en-GB"/>
        </w:rPr>
      </w:pPr>
      <w:r w:rsidRPr="005B7DE8">
        <w:rPr>
          <w:rFonts w:eastAsia="Arial" w:cs="Arial"/>
          <w:b/>
          <w:bCs/>
          <w:szCs w:val="24"/>
          <w:lang w:eastAsia="en-GB"/>
        </w:rPr>
        <w:t>Expected activities</w:t>
      </w:r>
    </w:p>
    <w:p w14:paraId="25932403" w14:textId="77777777" w:rsidR="005B7DE8" w:rsidRPr="005B7DE8" w:rsidRDefault="005B7DE8" w:rsidP="005B7DE8">
      <w:pPr>
        <w:spacing w:after="160" w:line="259" w:lineRule="auto"/>
        <w:rPr>
          <w:rFonts w:eastAsia="Arial" w:cs="Arial"/>
          <w:szCs w:val="24"/>
          <w:lang w:eastAsia="en-GB"/>
        </w:rPr>
      </w:pPr>
      <w:r w:rsidRPr="005B7DE8">
        <w:rPr>
          <w:rFonts w:eastAsia="Arial" w:cs="Arial"/>
          <w:szCs w:val="24"/>
          <w:lang w:eastAsia="en-GB"/>
        </w:rPr>
        <w:t>The following core activities will be expected of pilot delivery partners(hips)</w:t>
      </w:r>
    </w:p>
    <w:p w14:paraId="18D93B9E" w14:textId="77777777" w:rsidR="005B7DE8" w:rsidRPr="005B7DE8" w:rsidRDefault="005B7DE8" w:rsidP="005B7DE8">
      <w:pPr>
        <w:spacing w:after="160" w:line="259" w:lineRule="auto"/>
        <w:rPr>
          <w:rFonts w:eastAsia="Arial" w:cs="Arial"/>
          <w:szCs w:val="24"/>
          <w:lang w:eastAsia="en-GB"/>
        </w:rPr>
      </w:pPr>
      <w:r w:rsidRPr="005B7DE8">
        <w:rPr>
          <w:rFonts w:eastAsia="Arial" w:cs="Arial"/>
          <w:szCs w:val="24"/>
          <w:lang w:eastAsia="en-GB"/>
        </w:rPr>
        <w:t>Delivery</w:t>
      </w:r>
    </w:p>
    <w:p w14:paraId="60D0DC89" w14:textId="77777777" w:rsidR="005B7DE8" w:rsidRPr="005B7DE8" w:rsidRDefault="005B7DE8" w:rsidP="005B7DE8">
      <w:pPr>
        <w:numPr>
          <w:ilvl w:val="0"/>
          <w:numId w:val="52"/>
        </w:numPr>
        <w:spacing w:after="160" w:line="259" w:lineRule="auto"/>
        <w:contextualSpacing/>
        <w:rPr>
          <w:rFonts w:eastAsia="Arial" w:cs="Arial"/>
          <w:szCs w:val="24"/>
          <w:lang w:eastAsia="en-GB"/>
        </w:rPr>
      </w:pPr>
      <w:r w:rsidRPr="005B7DE8">
        <w:rPr>
          <w:rFonts w:eastAsia="Arial" w:cs="Arial"/>
          <w:szCs w:val="24"/>
          <w:lang w:eastAsia="en-GB"/>
        </w:rPr>
        <w:t>Convene a Local Advisory Group to contribute to local pilot development and contribute to defining priorities: the why, what and by whom of Citizen science locally and how it integrates nationally.</w:t>
      </w:r>
    </w:p>
    <w:p w14:paraId="47A96031" w14:textId="77777777" w:rsidR="005B7DE8" w:rsidRPr="005B7DE8" w:rsidRDefault="005B7DE8" w:rsidP="005B7DE8">
      <w:pPr>
        <w:numPr>
          <w:ilvl w:val="0"/>
          <w:numId w:val="52"/>
        </w:numPr>
        <w:spacing w:after="160" w:line="259" w:lineRule="auto"/>
        <w:contextualSpacing/>
        <w:rPr>
          <w:rFonts w:eastAsia="Arial" w:cs="Arial"/>
          <w:szCs w:val="24"/>
          <w:lang w:eastAsia="en-GB"/>
        </w:rPr>
      </w:pPr>
      <w:r w:rsidRPr="005B7DE8">
        <w:rPr>
          <w:rFonts w:eastAsia="Arial" w:cs="Arial"/>
          <w:szCs w:val="24"/>
          <w:lang w:eastAsia="en-GB"/>
        </w:rPr>
        <w:t>Identify local stakeholders, including for example, environmental NGOs; local government interests; locally operating ALBs (Natural England Environment Agency, Marine Management Organisation etc.); community bodies; health and wellbeing interests; Local Environmental Record Centres etc.</w:t>
      </w:r>
    </w:p>
    <w:p w14:paraId="47DC0B45" w14:textId="77777777" w:rsidR="005B7DE8" w:rsidRPr="005B7DE8" w:rsidRDefault="005B7DE8" w:rsidP="005B7DE8">
      <w:pPr>
        <w:numPr>
          <w:ilvl w:val="0"/>
          <w:numId w:val="52"/>
        </w:numPr>
        <w:spacing w:after="160" w:line="259" w:lineRule="auto"/>
        <w:contextualSpacing/>
        <w:rPr>
          <w:rFonts w:eastAsia="Arial" w:cs="Arial"/>
          <w:szCs w:val="24"/>
          <w:lang w:eastAsia="en-GB"/>
        </w:rPr>
      </w:pPr>
      <w:r w:rsidRPr="005B7DE8">
        <w:rPr>
          <w:rFonts w:eastAsia="Arial" w:cs="Arial"/>
          <w:szCs w:val="24"/>
          <w:lang w:eastAsia="en-GB"/>
        </w:rPr>
        <w:t>Convene a Local Citizen Science Stakeholder Forum enabling representation from identified local stakeholders and contributing to defining priorities: the why, what and by whom of Citizen science locally and how it integrates nationally.</w:t>
      </w:r>
    </w:p>
    <w:p w14:paraId="5FA93D3E" w14:textId="77777777" w:rsidR="005B7DE8" w:rsidRPr="005B7DE8" w:rsidRDefault="005B7DE8" w:rsidP="005B7DE8">
      <w:pPr>
        <w:numPr>
          <w:ilvl w:val="0"/>
          <w:numId w:val="52"/>
        </w:numPr>
        <w:spacing w:after="160" w:line="259" w:lineRule="auto"/>
        <w:contextualSpacing/>
        <w:rPr>
          <w:rFonts w:eastAsia="Arial" w:cs="Arial"/>
          <w:szCs w:val="24"/>
          <w:lang w:eastAsia="en-GB"/>
        </w:rPr>
      </w:pPr>
      <w:r w:rsidRPr="005B7DE8">
        <w:rPr>
          <w:rFonts w:eastAsia="Arial" w:cs="Arial"/>
          <w:szCs w:val="24"/>
          <w:lang w:eastAsia="en-GB"/>
        </w:rPr>
        <w:t>Support the stakeholder forum in identifying local priorities for Citizen Science implementation: e.g., engagement/recruitment/training; project design and set-up support; specific projects or development areas etc.</w:t>
      </w:r>
    </w:p>
    <w:p w14:paraId="7A9F51EE" w14:textId="77777777" w:rsidR="005B7DE8" w:rsidRPr="005B7DE8" w:rsidRDefault="005B7DE8" w:rsidP="005B7DE8">
      <w:pPr>
        <w:numPr>
          <w:ilvl w:val="0"/>
          <w:numId w:val="52"/>
        </w:numPr>
        <w:spacing w:after="160" w:line="259" w:lineRule="auto"/>
        <w:contextualSpacing/>
        <w:rPr>
          <w:rFonts w:eastAsia="Arial" w:cs="Arial"/>
          <w:szCs w:val="24"/>
          <w:lang w:eastAsia="en-GB"/>
        </w:rPr>
      </w:pPr>
      <w:r w:rsidRPr="005B7DE8">
        <w:rPr>
          <w:rFonts w:eastAsia="Arial" w:cs="Arial"/>
          <w:szCs w:val="24"/>
          <w:lang w:eastAsia="en-GB"/>
        </w:rPr>
        <w:t>Identify and deliver locally prioritised support actions</w:t>
      </w:r>
    </w:p>
    <w:p w14:paraId="4D171291" w14:textId="77777777" w:rsidR="005B7DE8" w:rsidRPr="005B7DE8" w:rsidRDefault="005B7DE8" w:rsidP="005B7DE8">
      <w:pPr>
        <w:numPr>
          <w:ilvl w:val="0"/>
          <w:numId w:val="52"/>
        </w:numPr>
        <w:spacing w:after="160" w:line="259" w:lineRule="auto"/>
        <w:contextualSpacing/>
        <w:rPr>
          <w:rFonts w:eastAsia="Arial" w:cs="Arial"/>
          <w:szCs w:val="24"/>
          <w:lang w:eastAsia="en-GB"/>
        </w:rPr>
      </w:pPr>
      <w:r w:rsidRPr="005B7DE8">
        <w:rPr>
          <w:rFonts w:eastAsia="Arial" w:cs="Arial"/>
          <w:szCs w:val="24"/>
          <w:lang w:eastAsia="en-GB"/>
        </w:rPr>
        <w:t>Facilitating direct support for specific NCEA identified local initiatives e.g., LNRPs, LNRS, protected sites monitoring</w:t>
      </w:r>
    </w:p>
    <w:p w14:paraId="09302F4D" w14:textId="77777777" w:rsidR="005B7DE8" w:rsidRPr="005B7DE8" w:rsidRDefault="005B7DE8" w:rsidP="005B7DE8">
      <w:pPr>
        <w:numPr>
          <w:ilvl w:val="0"/>
          <w:numId w:val="52"/>
        </w:numPr>
        <w:spacing w:after="160" w:line="259" w:lineRule="auto"/>
        <w:contextualSpacing/>
        <w:rPr>
          <w:rFonts w:eastAsia="Arial" w:cs="Arial"/>
          <w:szCs w:val="24"/>
          <w:lang w:eastAsia="en-GB"/>
        </w:rPr>
      </w:pPr>
      <w:r w:rsidRPr="005B7DE8">
        <w:rPr>
          <w:rFonts w:eastAsia="Arial" w:cs="Arial"/>
          <w:szCs w:val="24"/>
          <w:lang w:eastAsia="en-GB"/>
        </w:rPr>
        <w:t>Facilitating local engagement with and contribution to defined nationally significant initiatives e.g. ecological mapping.</w:t>
      </w:r>
    </w:p>
    <w:p w14:paraId="189362A9" w14:textId="77777777" w:rsidR="005B7DE8" w:rsidRPr="005B7DE8" w:rsidRDefault="005B7DE8" w:rsidP="005B7DE8">
      <w:pPr>
        <w:spacing w:after="160" w:line="259" w:lineRule="auto"/>
        <w:rPr>
          <w:rFonts w:eastAsia="Arial" w:cs="Arial"/>
          <w:szCs w:val="24"/>
          <w:lang w:eastAsia="en-GB"/>
        </w:rPr>
      </w:pPr>
    </w:p>
    <w:p w14:paraId="693C9E05" w14:textId="77777777" w:rsidR="005B7DE8" w:rsidRPr="005B7DE8" w:rsidRDefault="005B7DE8" w:rsidP="005B7DE8">
      <w:pPr>
        <w:spacing w:after="160" w:line="259" w:lineRule="auto"/>
        <w:rPr>
          <w:rFonts w:eastAsia="Arial" w:cs="Arial"/>
          <w:szCs w:val="24"/>
          <w:lang w:eastAsia="en-GB"/>
        </w:rPr>
      </w:pPr>
      <w:r w:rsidRPr="005B7DE8">
        <w:rPr>
          <w:rFonts w:eastAsia="Arial" w:cs="Arial"/>
          <w:szCs w:val="24"/>
          <w:lang w:eastAsia="en-GB"/>
        </w:rPr>
        <w:t>Programme development</w:t>
      </w:r>
    </w:p>
    <w:p w14:paraId="55872199" w14:textId="77777777" w:rsidR="005B7DE8" w:rsidRPr="005B7DE8" w:rsidRDefault="005B7DE8" w:rsidP="005B7DE8">
      <w:pPr>
        <w:numPr>
          <w:ilvl w:val="0"/>
          <w:numId w:val="52"/>
        </w:numPr>
        <w:spacing w:after="160" w:line="259" w:lineRule="auto"/>
        <w:contextualSpacing/>
        <w:rPr>
          <w:rFonts w:eastAsia="Arial" w:cs="Arial"/>
          <w:szCs w:val="24"/>
          <w:lang w:eastAsia="en-GB"/>
        </w:rPr>
      </w:pPr>
      <w:r w:rsidRPr="005B7DE8">
        <w:rPr>
          <w:rFonts w:eastAsia="Arial" w:cs="Arial"/>
          <w:szCs w:val="24"/>
          <w:lang w:eastAsia="en-GB"/>
        </w:rPr>
        <w:t>Contribute to NE facilitated monthly learning and sharing workshops with other pilot delivery partners(hips)</w:t>
      </w:r>
    </w:p>
    <w:p w14:paraId="3C20C71E" w14:textId="77777777" w:rsidR="005B7DE8" w:rsidRPr="005B7DE8" w:rsidRDefault="005B7DE8" w:rsidP="005B7DE8">
      <w:pPr>
        <w:numPr>
          <w:ilvl w:val="0"/>
          <w:numId w:val="52"/>
        </w:numPr>
        <w:spacing w:after="160" w:line="259" w:lineRule="auto"/>
        <w:contextualSpacing/>
        <w:rPr>
          <w:rFonts w:eastAsia="Arial" w:cs="Arial"/>
          <w:szCs w:val="24"/>
          <w:lang w:eastAsia="en-GB"/>
        </w:rPr>
      </w:pPr>
      <w:r w:rsidRPr="005B7DE8">
        <w:rPr>
          <w:rFonts w:eastAsia="Arial" w:cs="Arial"/>
          <w:szCs w:val="24"/>
          <w:lang w:eastAsia="en-GB"/>
        </w:rPr>
        <w:t>Provide input as required to pilot programme evaluation. Independent evaluation is carried out on NE’s behalf by ICF. Specific requirements will be defined prior to contracting but likely to include information gathering from stakeholders and contribution to ICF-led structured workshops during three evaluation focus periods.</w:t>
      </w:r>
    </w:p>
    <w:p w14:paraId="5083B040" w14:textId="77777777" w:rsidR="005B7DE8" w:rsidRPr="005B7DE8" w:rsidRDefault="005B7DE8" w:rsidP="005B7DE8">
      <w:pPr>
        <w:numPr>
          <w:ilvl w:val="0"/>
          <w:numId w:val="52"/>
        </w:numPr>
        <w:spacing w:after="160" w:line="259" w:lineRule="auto"/>
        <w:contextualSpacing/>
        <w:rPr>
          <w:rFonts w:eastAsia="Arial" w:cs="Arial"/>
          <w:szCs w:val="24"/>
          <w:lang w:eastAsia="en-GB"/>
        </w:rPr>
      </w:pPr>
      <w:r w:rsidRPr="005B7DE8">
        <w:rPr>
          <w:rFonts w:eastAsia="Arial" w:cs="Arial"/>
          <w:szCs w:val="24"/>
          <w:lang w:eastAsia="en-GB"/>
        </w:rPr>
        <w:lastRenderedPageBreak/>
        <w:t>Consultation activities with local stakeholders to support Community Resource Library and Thematic Survey Framework development.</w:t>
      </w:r>
    </w:p>
    <w:p w14:paraId="670D65BC" w14:textId="77777777" w:rsidR="005B7DE8" w:rsidRPr="005B7DE8" w:rsidRDefault="005B7DE8" w:rsidP="005B7DE8">
      <w:pPr>
        <w:spacing w:line="259" w:lineRule="auto"/>
        <w:ind w:left="360"/>
        <w:rPr>
          <w:rFonts w:eastAsia="Arial" w:cs="Arial"/>
          <w:szCs w:val="24"/>
          <w:lang w:eastAsia="en-GB"/>
        </w:rPr>
      </w:pPr>
    </w:p>
    <w:p w14:paraId="0804B903" w14:textId="77777777" w:rsidR="005B7DE8" w:rsidRPr="005B7DE8" w:rsidRDefault="005B7DE8" w:rsidP="005B7DE8">
      <w:pPr>
        <w:spacing w:line="259" w:lineRule="auto"/>
        <w:rPr>
          <w:rFonts w:eastAsia="Arial" w:cs="Arial"/>
          <w:szCs w:val="24"/>
          <w:lang w:eastAsia="en-GB"/>
        </w:rPr>
      </w:pPr>
      <w:r w:rsidRPr="005B7DE8">
        <w:rPr>
          <w:rFonts w:eastAsia="Arial" w:cs="Arial"/>
          <w:szCs w:val="24"/>
          <w:lang w:eastAsia="en-GB"/>
        </w:rPr>
        <w:t>Administrative</w:t>
      </w:r>
    </w:p>
    <w:p w14:paraId="383A6828" w14:textId="77777777" w:rsidR="005B7DE8" w:rsidRPr="005B7DE8" w:rsidRDefault="005B7DE8" w:rsidP="005B7DE8">
      <w:pPr>
        <w:spacing w:line="259" w:lineRule="auto"/>
        <w:ind w:left="360"/>
        <w:rPr>
          <w:rFonts w:eastAsia="Arial" w:cs="Arial"/>
          <w:szCs w:val="24"/>
          <w:lang w:eastAsia="en-GB"/>
        </w:rPr>
      </w:pPr>
    </w:p>
    <w:p w14:paraId="33BA859F" w14:textId="77777777" w:rsidR="005B7DE8" w:rsidRPr="005B7DE8" w:rsidRDefault="005B7DE8" w:rsidP="005B7DE8">
      <w:pPr>
        <w:numPr>
          <w:ilvl w:val="0"/>
          <w:numId w:val="52"/>
        </w:numPr>
        <w:spacing w:after="160" w:line="259" w:lineRule="auto"/>
        <w:contextualSpacing/>
        <w:rPr>
          <w:rFonts w:eastAsia="Arial" w:cs="Arial"/>
          <w:szCs w:val="24"/>
          <w:lang w:eastAsia="en-GB"/>
        </w:rPr>
      </w:pPr>
      <w:r w:rsidRPr="005B7DE8">
        <w:rPr>
          <w:rFonts w:eastAsia="Arial" w:cs="Arial"/>
          <w:szCs w:val="24"/>
          <w:lang w:eastAsia="en-GB"/>
        </w:rPr>
        <w:t>Convene a contract inception meeting with NE programme staff within two weeks of contract confirmation</w:t>
      </w:r>
    </w:p>
    <w:p w14:paraId="15A4FC5B" w14:textId="77777777" w:rsidR="005B7DE8" w:rsidRPr="005B7DE8" w:rsidRDefault="005B7DE8" w:rsidP="005B7DE8">
      <w:pPr>
        <w:numPr>
          <w:ilvl w:val="0"/>
          <w:numId w:val="52"/>
        </w:numPr>
        <w:spacing w:after="160" w:line="259" w:lineRule="auto"/>
        <w:contextualSpacing/>
        <w:rPr>
          <w:rFonts w:eastAsia="Arial" w:cs="Arial"/>
          <w:szCs w:val="24"/>
          <w:lang w:eastAsia="en-GB"/>
        </w:rPr>
      </w:pPr>
      <w:r w:rsidRPr="005B7DE8">
        <w:rPr>
          <w:rFonts w:eastAsia="Arial" w:cs="Arial"/>
          <w:szCs w:val="24"/>
          <w:lang w:eastAsia="en-GB"/>
        </w:rPr>
        <w:t>Attend and contribute to NE facilitated pilot set-up workshop with other local pilot delivery partners(hips)</w:t>
      </w:r>
    </w:p>
    <w:p w14:paraId="7571EF7E" w14:textId="77777777" w:rsidR="005B7DE8" w:rsidRPr="005B7DE8" w:rsidRDefault="005B7DE8" w:rsidP="005B7DE8">
      <w:pPr>
        <w:numPr>
          <w:ilvl w:val="0"/>
          <w:numId w:val="52"/>
        </w:numPr>
        <w:spacing w:after="160" w:line="259" w:lineRule="auto"/>
        <w:contextualSpacing/>
        <w:rPr>
          <w:rFonts w:eastAsia="Arial" w:cs="Arial"/>
          <w:szCs w:val="24"/>
          <w:lang w:eastAsia="en-GB"/>
        </w:rPr>
      </w:pPr>
      <w:r w:rsidRPr="005B7DE8">
        <w:rPr>
          <w:rFonts w:eastAsia="Arial" w:cs="Arial"/>
          <w:szCs w:val="24"/>
          <w:lang w:eastAsia="en-GB"/>
        </w:rPr>
        <w:t>Attend fortnightly progress meetings (online or face-to-face on site) with NE programme staff</w:t>
      </w:r>
    </w:p>
    <w:p w14:paraId="2EFDBD12" w14:textId="77777777" w:rsidR="005B7DE8" w:rsidRPr="005B7DE8" w:rsidRDefault="005B7DE8" w:rsidP="005B7DE8">
      <w:pPr>
        <w:numPr>
          <w:ilvl w:val="0"/>
          <w:numId w:val="52"/>
        </w:numPr>
        <w:spacing w:after="160" w:line="259" w:lineRule="auto"/>
        <w:contextualSpacing/>
        <w:rPr>
          <w:rFonts w:eastAsia="Arial" w:cs="Arial"/>
          <w:szCs w:val="24"/>
          <w:lang w:eastAsia="en-GB"/>
        </w:rPr>
      </w:pPr>
      <w:r w:rsidRPr="005B7DE8">
        <w:rPr>
          <w:rFonts w:eastAsia="Arial" w:cs="Arial"/>
          <w:szCs w:val="24"/>
          <w:lang w:eastAsia="en-GB"/>
        </w:rPr>
        <w:t>Quarterly and final reporting to a defined (light-touch) format (see final delivery dates below)</w:t>
      </w:r>
    </w:p>
    <w:p w14:paraId="574B1E99" w14:textId="77777777" w:rsidR="005B7DE8" w:rsidRPr="005B7DE8" w:rsidRDefault="005B7DE8" w:rsidP="005B7DE8">
      <w:pPr>
        <w:numPr>
          <w:ilvl w:val="0"/>
          <w:numId w:val="52"/>
        </w:numPr>
        <w:spacing w:after="160" w:line="259" w:lineRule="auto"/>
        <w:contextualSpacing/>
        <w:rPr>
          <w:rFonts w:eastAsia="Arial" w:cs="Arial"/>
          <w:szCs w:val="24"/>
          <w:lang w:eastAsia="en-GB"/>
        </w:rPr>
      </w:pPr>
      <w:r w:rsidRPr="005B7DE8">
        <w:rPr>
          <w:rFonts w:eastAsia="Arial" w:cs="Arial"/>
          <w:szCs w:val="24"/>
          <w:lang w:eastAsia="en-GB"/>
        </w:rPr>
        <w:t>Management of robust process e.g., GDPR</w:t>
      </w:r>
    </w:p>
    <w:p w14:paraId="77E1C339" w14:textId="77777777" w:rsidR="005B7DE8" w:rsidRPr="005B7DE8" w:rsidRDefault="005B7DE8" w:rsidP="005B7DE8">
      <w:pPr>
        <w:numPr>
          <w:ilvl w:val="0"/>
          <w:numId w:val="52"/>
        </w:numPr>
        <w:spacing w:after="160" w:line="259" w:lineRule="auto"/>
        <w:contextualSpacing/>
        <w:rPr>
          <w:rFonts w:eastAsia="Arial" w:cs="Arial"/>
          <w:szCs w:val="24"/>
          <w:lang w:eastAsia="en-GB"/>
        </w:rPr>
      </w:pPr>
      <w:r w:rsidRPr="005B7DE8">
        <w:rPr>
          <w:rFonts w:eastAsia="Arial" w:cs="Arial"/>
          <w:szCs w:val="24"/>
          <w:lang w:eastAsia="en-GB"/>
        </w:rPr>
        <w:t>Responsibility for contract, staffing and day-to-day legal matters</w:t>
      </w:r>
    </w:p>
    <w:p w14:paraId="2B0B5446" w14:textId="77777777" w:rsidR="005B7DE8" w:rsidRPr="005B7DE8" w:rsidRDefault="005B7DE8" w:rsidP="005B7DE8">
      <w:pPr>
        <w:spacing w:line="259" w:lineRule="auto"/>
        <w:rPr>
          <w:rFonts w:eastAsia="Arial" w:cs="Arial"/>
          <w:szCs w:val="24"/>
          <w:lang w:eastAsia="en-GB"/>
        </w:rPr>
      </w:pPr>
    </w:p>
    <w:p w14:paraId="6CACD0ED" w14:textId="77777777" w:rsidR="005B7DE8" w:rsidRPr="005B7DE8" w:rsidRDefault="005B7DE8" w:rsidP="005B7DE8">
      <w:pPr>
        <w:spacing w:line="259" w:lineRule="auto"/>
        <w:rPr>
          <w:rFonts w:eastAsia="Arial" w:cs="Arial"/>
          <w:b/>
          <w:bCs/>
          <w:szCs w:val="24"/>
          <w:lang w:eastAsia="en-GB"/>
        </w:rPr>
      </w:pPr>
    </w:p>
    <w:p w14:paraId="3CD80996" w14:textId="77777777" w:rsidR="005B7DE8" w:rsidRPr="005B7DE8" w:rsidRDefault="005B7DE8" w:rsidP="005B7DE8">
      <w:pPr>
        <w:spacing w:line="259" w:lineRule="auto"/>
        <w:rPr>
          <w:rFonts w:eastAsia="Arial" w:cs="Arial"/>
          <w:b/>
          <w:bCs/>
          <w:szCs w:val="24"/>
          <w:lang w:eastAsia="en-GB"/>
        </w:rPr>
      </w:pPr>
      <w:r w:rsidRPr="005B7DE8">
        <w:rPr>
          <w:rFonts w:eastAsia="Arial" w:cs="Arial"/>
          <w:b/>
          <w:bCs/>
          <w:szCs w:val="24"/>
          <w:lang w:eastAsia="en-GB"/>
        </w:rPr>
        <w:t>Nature of partnerships</w:t>
      </w:r>
    </w:p>
    <w:p w14:paraId="46F49223" w14:textId="77777777" w:rsidR="005B7DE8" w:rsidRPr="005B7DE8" w:rsidRDefault="005B7DE8" w:rsidP="005B7DE8">
      <w:pPr>
        <w:spacing w:line="259" w:lineRule="auto"/>
        <w:rPr>
          <w:rFonts w:eastAsia="Arial" w:cs="Arial"/>
          <w:szCs w:val="24"/>
          <w:lang w:eastAsia="en-GB"/>
        </w:rPr>
      </w:pPr>
    </w:p>
    <w:p w14:paraId="2F972FF8" w14:textId="77777777" w:rsidR="005B7DE8" w:rsidRPr="005B7DE8" w:rsidRDefault="005B7DE8" w:rsidP="005B7DE8">
      <w:pPr>
        <w:spacing w:after="160" w:line="259" w:lineRule="auto"/>
        <w:jc w:val="both"/>
        <w:rPr>
          <w:rFonts w:eastAsia="Arial" w:cs="Arial"/>
          <w:szCs w:val="24"/>
          <w:lang w:eastAsia="en-GB"/>
        </w:rPr>
      </w:pPr>
      <w:r w:rsidRPr="005B7DE8">
        <w:rPr>
          <w:rFonts w:eastAsia="Arial" w:cs="Arial"/>
          <w:szCs w:val="24"/>
          <w:lang w:eastAsia="en-GB"/>
        </w:rPr>
        <w:t>With the importance of geographical range and broad extent of organisational skills and experience we welcome and encourage the formation of creative partnerships/consortia to deliver pilots in each of the target areas. It is anticipated that consortia may include national and local public sector bodies and NGOs.</w:t>
      </w:r>
    </w:p>
    <w:p w14:paraId="5617FC1C" w14:textId="77777777" w:rsidR="005B7DE8" w:rsidRPr="005B7DE8" w:rsidRDefault="005B7DE8" w:rsidP="005B7DE8">
      <w:pPr>
        <w:spacing w:line="259" w:lineRule="auto"/>
        <w:rPr>
          <w:rFonts w:eastAsia="Arial" w:cs="Arial"/>
          <w:szCs w:val="24"/>
          <w:lang w:eastAsia="en-GB"/>
        </w:rPr>
      </w:pPr>
      <w:r w:rsidRPr="005B7DE8">
        <w:rPr>
          <w:rFonts w:eastAsia="Arial" w:cs="Arial"/>
          <w:szCs w:val="24"/>
          <w:lang w:eastAsia="en-GB"/>
        </w:rPr>
        <w:t>Demonstratable experience in the following will be valuable:</w:t>
      </w:r>
    </w:p>
    <w:p w14:paraId="712F8ECB" w14:textId="77777777" w:rsidR="005B7DE8" w:rsidRPr="005B7DE8" w:rsidRDefault="005B7DE8" w:rsidP="005B7DE8">
      <w:pPr>
        <w:spacing w:line="259" w:lineRule="auto"/>
        <w:rPr>
          <w:rFonts w:eastAsia="Arial" w:cs="Arial"/>
          <w:szCs w:val="24"/>
          <w:lang w:eastAsia="en-GB"/>
        </w:rPr>
      </w:pPr>
    </w:p>
    <w:p w14:paraId="4885ECAB" w14:textId="77777777" w:rsidR="005B7DE8" w:rsidRPr="005B7DE8" w:rsidRDefault="005B7DE8" w:rsidP="005B7DE8">
      <w:pPr>
        <w:numPr>
          <w:ilvl w:val="0"/>
          <w:numId w:val="52"/>
        </w:numPr>
        <w:spacing w:after="160" w:line="259" w:lineRule="auto"/>
        <w:contextualSpacing/>
        <w:rPr>
          <w:rFonts w:eastAsia="Arial" w:cs="Arial"/>
          <w:szCs w:val="24"/>
          <w:lang w:eastAsia="en-GB"/>
        </w:rPr>
      </w:pPr>
      <w:r w:rsidRPr="005B7DE8">
        <w:rPr>
          <w:rFonts w:eastAsia="Arial" w:cs="Arial"/>
          <w:szCs w:val="24"/>
          <w:lang w:eastAsia="en-GB"/>
        </w:rPr>
        <w:t>Citizen Science delivery in an environmental context</w:t>
      </w:r>
    </w:p>
    <w:p w14:paraId="54D53DC0" w14:textId="77777777" w:rsidR="005B7DE8" w:rsidRPr="005B7DE8" w:rsidRDefault="005B7DE8" w:rsidP="005B7DE8">
      <w:pPr>
        <w:numPr>
          <w:ilvl w:val="0"/>
          <w:numId w:val="52"/>
        </w:numPr>
        <w:spacing w:after="160" w:line="259" w:lineRule="auto"/>
        <w:contextualSpacing/>
        <w:rPr>
          <w:rFonts w:eastAsia="Arial" w:cs="Arial"/>
          <w:szCs w:val="24"/>
          <w:lang w:eastAsia="en-GB"/>
        </w:rPr>
      </w:pPr>
      <w:r w:rsidRPr="005B7DE8">
        <w:rPr>
          <w:rFonts w:eastAsia="Arial" w:cs="Arial"/>
          <w:szCs w:val="24"/>
          <w:lang w:eastAsia="en-GB"/>
        </w:rPr>
        <w:t>Environmental recording landscape locally/nationally</w:t>
      </w:r>
    </w:p>
    <w:p w14:paraId="13AEE298" w14:textId="77777777" w:rsidR="005B7DE8" w:rsidRPr="005B7DE8" w:rsidRDefault="005B7DE8" w:rsidP="005B7DE8">
      <w:pPr>
        <w:numPr>
          <w:ilvl w:val="0"/>
          <w:numId w:val="52"/>
        </w:numPr>
        <w:spacing w:after="160" w:line="259" w:lineRule="auto"/>
        <w:contextualSpacing/>
        <w:rPr>
          <w:rFonts w:eastAsia="Arial" w:cs="Arial"/>
          <w:szCs w:val="24"/>
          <w:lang w:eastAsia="en-GB"/>
        </w:rPr>
      </w:pPr>
      <w:r w:rsidRPr="005B7DE8">
        <w:rPr>
          <w:rFonts w:eastAsia="Arial" w:cs="Arial"/>
          <w:szCs w:val="24"/>
          <w:lang w:eastAsia="en-GB"/>
        </w:rPr>
        <w:t>Volunteer management</w:t>
      </w:r>
    </w:p>
    <w:p w14:paraId="37378DA7" w14:textId="77777777" w:rsidR="005B7DE8" w:rsidRPr="005B7DE8" w:rsidRDefault="005B7DE8" w:rsidP="005B7DE8">
      <w:pPr>
        <w:numPr>
          <w:ilvl w:val="0"/>
          <w:numId w:val="52"/>
        </w:numPr>
        <w:spacing w:after="160" w:line="259" w:lineRule="auto"/>
        <w:contextualSpacing/>
        <w:rPr>
          <w:rFonts w:eastAsia="Arial" w:cs="Arial"/>
          <w:szCs w:val="24"/>
          <w:lang w:eastAsia="en-GB"/>
        </w:rPr>
      </w:pPr>
      <w:r w:rsidRPr="005B7DE8">
        <w:rPr>
          <w:rFonts w:eastAsia="Arial" w:cs="Arial"/>
          <w:szCs w:val="24"/>
          <w:lang w:eastAsia="en-GB"/>
        </w:rPr>
        <w:t>Local/regional understanding, reach and relevance</w:t>
      </w:r>
    </w:p>
    <w:p w14:paraId="69420E7E" w14:textId="77777777" w:rsidR="005B7DE8" w:rsidRPr="005B7DE8" w:rsidRDefault="005B7DE8" w:rsidP="005B7DE8">
      <w:pPr>
        <w:numPr>
          <w:ilvl w:val="0"/>
          <w:numId w:val="52"/>
        </w:numPr>
        <w:spacing w:after="160" w:line="259" w:lineRule="auto"/>
        <w:contextualSpacing/>
        <w:rPr>
          <w:rFonts w:eastAsia="Arial" w:cs="Arial"/>
          <w:szCs w:val="24"/>
          <w:lang w:eastAsia="en-GB"/>
        </w:rPr>
      </w:pPr>
      <w:r w:rsidRPr="005B7DE8">
        <w:rPr>
          <w:rFonts w:eastAsia="Arial" w:cs="Arial"/>
          <w:szCs w:val="24"/>
          <w:lang w:eastAsia="en-GB"/>
        </w:rPr>
        <w:t>People engagement, especially hard-to-reach or under-represented groups and with a proactive approach to equality, diversity and inclusion</w:t>
      </w:r>
    </w:p>
    <w:p w14:paraId="2632D4E9" w14:textId="77777777" w:rsidR="005B7DE8" w:rsidRPr="005B7DE8" w:rsidRDefault="005B7DE8" w:rsidP="005B7DE8">
      <w:pPr>
        <w:numPr>
          <w:ilvl w:val="0"/>
          <w:numId w:val="52"/>
        </w:numPr>
        <w:spacing w:after="160" w:line="259" w:lineRule="auto"/>
        <w:contextualSpacing/>
        <w:rPr>
          <w:rFonts w:eastAsia="Arial" w:cs="Arial"/>
          <w:szCs w:val="24"/>
          <w:lang w:eastAsia="en-GB"/>
        </w:rPr>
      </w:pPr>
      <w:r w:rsidRPr="005B7DE8">
        <w:rPr>
          <w:rFonts w:eastAsia="Arial" w:cs="Arial"/>
          <w:szCs w:val="24"/>
          <w:lang w:eastAsia="en-GB"/>
        </w:rPr>
        <w:t>Project management</w:t>
      </w:r>
    </w:p>
    <w:p w14:paraId="071EC005" w14:textId="77777777" w:rsidR="005B7DE8" w:rsidRPr="005B7DE8" w:rsidRDefault="005B7DE8" w:rsidP="005B7DE8">
      <w:pPr>
        <w:spacing w:line="259" w:lineRule="auto"/>
        <w:rPr>
          <w:rFonts w:eastAsia="Arial" w:cs="Arial"/>
          <w:szCs w:val="24"/>
          <w:lang w:eastAsia="en-GB"/>
        </w:rPr>
      </w:pPr>
    </w:p>
    <w:p w14:paraId="41B93D55" w14:textId="77777777" w:rsidR="005B7DE8" w:rsidRPr="005B7DE8" w:rsidRDefault="005B7DE8" w:rsidP="005B7DE8">
      <w:pPr>
        <w:spacing w:line="259" w:lineRule="auto"/>
        <w:rPr>
          <w:rFonts w:eastAsia="Arial" w:cs="Arial"/>
          <w:szCs w:val="24"/>
          <w:lang w:eastAsia="en-GB"/>
        </w:rPr>
      </w:pPr>
      <w:r w:rsidRPr="005B7DE8">
        <w:rPr>
          <w:rFonts w:eastAsia="Arial" w:cs="Arial"/>
          <w:szCs w:val="24"/>
          <w:lang w:eastAsia="en-GB"/>
        </w:rPr>
        <w:t xml:space="preserve">The contract will be held with a named lead partner. Formal agreements between partners are not required at tender or contract signing stage but appropriate Memorandum of Agreement-type arrangements between partners will be expected to be in place within </w:t>
      </w:r>
      <w:proofErr w:type="spellStart"/>
      <w:r w:rsidRPr="005B7DE8">
        <w:rPr>
          <w:rFonts w:eastAsia="Arial" w:cs="Arial"/>
          <w:szCs w:val="24"/>
          <w:lang w:eastAsia="en-GB"/>
        </w:rPr>
        <w:t>c.three</w:t>
      </w:r>
      <w:proofErr w:type="spellEnd"/>
      <w:r w:rsidRPr="005B7DE8">
        <w:rPr>
          <w:rFonts w:eastAsia="Arial" w:cs="Arial"/>
          <w:szCs w:val="24"/>
          <w:lang w:eastAsia="en-GB"/>
        </w:rPr>
        <w:t xml:space="preserve"> months of contract signing to ensure partnership stability.</w:t>
      </w:r>
    </w:p>
    <w:p w14:paraId="7A72C496" w14:textId="77777777" w:rsidR="005B7DE8" w:rsidRPr="005B7DE8" w:rsidRDefault="005B7DE8" w:rsidP="005B7DE8">
      <w:pPr>
        <w:spacing w:line="259" w:lineRule="auto"/>
        <w:rPr>
          <w:rFonts w:eastAsia="Arial" w:cs="Arial"/>
          <w:szCs w:val="24"/>
          <w:lang w:eastAsia="en-GB"/>
        </w:rPr>
      </w:pPr>
    </w:p>
    <w:p w14:paraId="1FEC9F1D" w14:textId="77777777" w:rsidR="005B7DE8" w:rsidRPr="005B7DE8" w:rsidRDefault="005B7DE8" w:rsidP="005B7DE8">
      <w:pPr>
        <w:spacing w:line="259" w:lineRule="auto"/>
        <w:rPr>
          <w:rFonts w:eastAsia="Arial" w:cs="Arial"/>
          <w:b/>
          <w:bCs/>
          <w:szCs w:val="24"/>
          <w:lang w:eastAsia="en-GB"/>
        </w:rPr>
      </w:pPr>
    </w:p>
    <w:p w14:paraId="53A0CF4F" w14:textId="77777777" w:rsidR="005B7DE8" w:rsidRPr="005B7DE8" w:rsidRDefault="005B7DE8" w:rsidP="005B7DE8">
      <w:pPr>
        <w:spacing w:line="259" w:lineRule="auto"/>
        <w:rPr>
          <w:rFonts w:eastAsia="Arial" w:cs="Arial"/>
          <w:b/>
          <w:bCs/>
          <w:szCs w:val="24"/>
          <w:lang w:eastAsia="en-GB"/>
        </w:rPr>
      </w:pPr>
      <w:r w:rsidRPr="005B7DE8">
        <w:rPr>
          <w:rFonts w:eastAsia="Arial" w:cs="Arial"/>
          <w:b/>
          <w:bCs/>
          <w:szCs w:val="24"/>
          <w:lang w:eastAsia="en-GB"/>
        </w:rPr>
        <w:t>Natural England Support</w:t>
      </w:r>
    </w:p>
    <w:p w14:paraId="5B3DF73E" w14:textId="77777777" w:rsidR="005B7DE8" w:rsidRPr="005B7DE8" w:rsidRDefault="005B7DE8" w:rsidP="005B7DE8">
      <w:pPr>
        <w:spacing w:line="259" w:lineRule="auto"/>
        <w:rPr>
          <w:rFonts w:eastAsia="Arial" w:cs="Arial"/>
          <w:b/>
          <w:bCs/>
          <w:szCs w:val="24"/>
          <w:lang w:eastAsia="en-GB"/>
        </w:rPr>
      </w:pPr>
    </w:p>
    <w:p w14:paraId="7342F4CA" w14:textId="77777777" w:rsidR="005B7DE8" w:rsidRPr="005B7DE8" w:rsidRDefault="005B7DE8" w:rsidP="005B7DE8">
      <w:pPr>
        <w:spacing w:line="259" w:lineRule="auto"/>
        <w:rPr>
          <w:rFonts w:eastAsia="Arial" w:cs="Arial"/>
          <w:szCs w:val="24"/>
          <w:lang w:eastAsia="en-GB"/>
        </w:rPr>
      </w:pPr>
      <w:r w:rsidRPr="005B7DE8">
        <w:rPr>
          <w:rFonts w:eastAsia="Arial" w:cs="Arial"/>
          <w:szCs w:val="24"/>
          <w:lang w:eastAsia="en-GB"/>
        </w:rPr>
        <w:t>Local pilots will be established under contracts, primarily to ensure that Natural England, on behalf of NCEA, can ensure the overall programme development needs are met. Natural England is committed to supporting this development and will ensure the following are available to pilot delivery partners(hips)</w:t>
      </w:r>
    </w:p>
    <w:p w14:paraId="6AB5DF78" w14:textId="77777777" w:rsidR="005B7DE8" w:rsidRPr="005B7DE8" w:rsidRDefault="005B7DE8" w:rsidP="005B7DE8">
      <w:pPr>
        <w:spacing w:line="259" w:lineRule="auto"/>
        <w:rPr>
          <w:rFonts w:eastAsia="Arial" w:cs="Arial"/>
          <w:szCs w:val="24"/>
          <w:lang w:eastAsia="en-GB"/>
        </w:rPr>
      </w:pPr>
    </w:p>
    <w:p w14:paraId="5E4AE29F" w14:textId="77777777" w:rsidR="005B7DE8" w:rsidRPr="005B7DE8" w:rsidRDefault="005B7DE8" w:rsidP="005B7DE8">
      <w:pPr>
        <w:numPr>
          <w:ilvl w:val="0"/>
          <w:numId w:val="52"/>
        </w:numPr>
        <w:spacing w:after="160" w:line="259" w:lineRule="auto"/>
        <w:contextualSpacing/>
        <w:rPr>
          <w:rFonts w:eastAsia="Arial" w:cs="Arial"/>
          <w:szCs w:val="24"/>
          <w:lang w:eastAsia="en-GB"/>
        </w:rPr>
      </w:pPr>
      <w:r w:rsidRPr="005B7DE8">
        <w:rPr>
          <w:rFonts w:eastAsia="Arial" w:cs="Arial"/>
          <w:szCs w:val="24"/>
          <w:lang w:eastAsia="en-GB"/>
        </w:rPr>
        <w:t>Access to a named officer responsible for the programme for any ongoing queries</w:t>
      </w:r>
    </w:p>
    <w:p w14:paraId="79E4DA68" w14:textId="77777777" w:rsidR="005B7DE8" w:rsidRPr="005B7DE8" w:rsidRDefault="005B7DE8" w:rsidP="005B7DE8">
      <w:pPr>
        <w:numPr>
          <w:ilvl w:val="0"/>
          <w:numId w:val="52"/>
        </w:numPr>
        <w:spacing w:after="160" w:line="259" w:lineRule="auto"/>
        <w:contextualSpacing/>
        <w:rPr>
          <w:rFonts w:eastAsia="Arial" w:cs="Arial"/>
          <w:szCs w:val="24"/>
          <w:lang w:eastAsia="en-GB"/>
        </w:rPr>
      </w:pPr>
      <w:r w:rsidRPr="005B7DE8">
        <w:rPr>
          <w:rFonts w:eastAsia="Arial" w:cs="Arial"/>
          <w:szCs w:val="24"/>
          <w:lang w:eastAsia="en-GB"/>
        </w:rPr>
        <w:t>Close liaison and support for pilot development</w:t>
      </w:r>
    </w:p>
    <w:p w14:paraId="5B9BB028" w14:textId="77777777" w:rsidR="005B7DE8" w:rsidRPr="005B7DE8" w:rsidRDefault="005B7DE8" w:rsidP="005B7DE8">
      <w:pPr>
        <w:numPr>
          <w:ilvl w:val="0"/>
          <w:numId w:val="52"/>
        </w:numPr>
        <w:spacing w:after="160" w:line="259" w:lineRule="auto"/>
        <w:contextualSpacing/>
        <w:rPr>
          <w:rFonts w:eastAsia="Arial" w:cs="Arial"/>
          <w:szCs w:val="24"/>
          <w:lang w:eastAsia="en-GB"/>
        </w:rPr>
      </w:pPr>
      <w:r w:rsidRPr="005B7DE8">
        <w:rPr>
          <w:rFonts w:eastAsia="Arial" w:cs="Arial"/>
          <w:szCs w:val="24"/>
          <w:lang w:eastAsia="en-GB"/>
        </w:rPr>
        <w:t>Facilitation of a learning and sharing networking between the four pilots</w:t>
      </w:r>
    </w:p>
    <w:p w14:paraId="7EC1C96A" w14:textId="77777777" w:rsidR="005B7DE8" w:rsidRPr="005B7DE8" w:rsidRDefault="005B7DE8" w:rsidP="005B7DE8">
      <w:pPr>
        <w:numPr>
          <w:ilvl w:val="0"/>
          <w:numId w:val="52"/>
        </w:numPr>
        <w:spacing w:after="160" w:line="259" w:lineRule="auto"/>
        <w:contextualSpacing/>
        <w:rPr>
          <w:rFonts w:eastAsia="Arial" w:cs="Arial"/>
          <w:szCs w:val="24"/>
          <w:lang w:eastAsia="en-GB"/>
        </w:rPr>
      </w:pPr>
      <w:r w:rsidRPr="005B7DE8">
        <w:rPr>
          <w:rFonts w:eastAsia="Arial" w:cs="Arial"/>
          <w:szCs w:val="24"/>
          <w:lang w:eastAsia="en-GB"/>
        </w:rPr>
        <w:t>Access to initial national and local stakeholder research carried out as part of the local pilot model development</w:t>
      </w:r>
    </w:p>
    <w:p w14:paraId="6B58F45F" w14:textId="77777777" w:rsidR="005B7DE8" w:rsidRPr="005B7DE8" w:rsidRDefault="005B7DE8" w:rsidP="005B7DE8">
      <w:pPr>
        <w:numPr>
          <w:ilvl w:val="0"/>
          <w:numId w:val="52"/>
        </w:numPr>
        <w:spacing w:after="160" w:line="259" w:lineRule="auto"/>
        <w:contextualSpacing/>
        <w:rPr>
          <w:rFonts w:eastAsia="Arial" w:cs="Arial"/>
          <w:szCs w:val="24"/>
          <w:lang w:eastAsia="en-GB"/>
        </w:rPr>
      </w:pPr>
      <w:r w:rsidRPr="005B7DE8">
        <w:rPr>
          <w:rFonts w:eastAsia="Arial" w:cs="Arial"/>
          <w:szCs w:val="24"/>
          <w:lang w:eastAsia="en-GB"/>
        </w:rPr>
        <w:t>Access to background documentation and reports</w:t>
      </w:r>
    </w:p>
    <w:p w14:paraId="4EA3CCEF" w14:textId="77777777" w:rsidR="005B7DE8" w:rsidRPr="005B7DE8" w:rsidRDefault="005B7DE8" w:rsidP="005B7DE8">
      <w:pPr>
        <w:numPr>
          <w:ilvl w:val="0"/>
          <w:numId w:val="52"/>
        </w:numPr>
        <w:spacing w:after="160" w:line="259" w:lineRule="auto"/>
        <w:contextualSpacing/>
        <w:rPr>
          <w:rFonts w:eastAsia="Arial" w:cs="Arial"/>
          <w:szCs w:val="24"/>
          <w:lang w:eastAsia="en-GB"/>
        </w:rPr>
      </w:pPr>
      <w:r w:rsidRPr="005B7DE8">
        <w:rPr>
          <w:rFonts w:eastAsia="Arial" w:cs="Arial"/>
          <w:szCs w:val="24"/>
          <w:lang w:eastAsia="en-GB"/>
        </w:rPr>
        <w:t>Provision of Community Resource Library materials</w:t>
      </w:r>
    </w:p>
    <w:p w14:paraId="7CF9C05E" w14:textId="77777777" w:rsidR="005B7DE8" w:rsidRPr="005B7DE8" w:rsidRDefault="005B7DE8" w:rsidP="005B7DE8">
      <w:pPr>
        <w:numPr>
          <w:ilvl w:val="0"/>
          <w:numId w:val="52"/>
        </w:numPr>
        <w:spacing w:after="160" w:line="259" w:lineRule="auto"/>
        <w:contextualSpacing/>
        <w:rPr>
          <w:rFonts w:eastAsia="Arial" w:cs="Arial"/>
          <w:szCs w:val="24"/>
          <w:lang w:eastAsia="en-GB"/>
        </w:rPr>
      </w:pPr>
      <w:r w:rsidRPr="005B7DE8">
        <w:rPr>
          <w:rFonts w:eastAsia="Arial" w:cs="Arial"/>
          <w:szCs w:val="24"/>
          <w:lang w:eastAsia="en-GB"/>
        </w:rPr>
        <w:t>Direct input by arrangement into Local Advisory Group and Local Stakeholder Forum meetings</w:t>
      </w:r>
    </w:p>
    <w:p w14:paraId="1455C44C" w14:textId="77777777" w:rsidR="005B7DE8" w:rsidRPr="005B7DE8" w:rsidRDefault="005B7DE8" w:rsidP="005B7DE8">
      <w:pPr>
        <w:spacing w:after="160" w:line="259" w:lineRule="auto"/>
        <w:rPr>
          <w:rFonts w:eastAsia="Arial" w:cs="Arial"/>
          <w:b/>
          <w:bCs/>
          <w:szCs w:val="24"/>
          <w:lang w:eastAsia="en-GB"/>
        </w:rPr>
      </w:pPr>
      <w:r w:rsidRPr="005B7DE8">
        <w:rPr>
          <w:rFonts w:eastAsia="Arial" w:cs="Arial"/>
          <w:b/>
          <w:bCs/>
          <w:szCs w:val="24"/>
          <w:lang w:eastAsia="en-GB"/>
        </w:rPr>
        <w:t>Project timescales</w:t>
      </w:r>
    </w:p>
    <w:p w14:paraId="39584BAF" w14:textId="77777777" w:rsidR="005B7DE8" w:rsidRPr="005B7DE8" w:rsidRDefault="005B7DE8" w:rsidP="005B7DE8">
      <w:pPr>
        <w:spacing w:after="160" w:line="259" w:lineRule="auto"/>
        <w:jc w:val="both"/>
        <w:rPr>
          <w:rFonts w:eastAsia="Arial" w:cs="Arial"/>
          <w:b/>
          <w:bCs/>
          <w:sz w:val="22"/>
          <w:lang w:eastAsia="en-GB"/>
        </w:rPr>
      </w:pPr>
      <w:r w:rsidRPr="005B7DE8">
        <w:rPr>
          <w:rFonts w:eastAsia="Arial" w:cs="Arial"/>
          <w:b/>
          <w:bCs/>
          <w:sz w:val="22"/>
          <w:lang w:eastAsia="en-GB"/>
        </w:rPr>
        <w:t>Table 1</w:t>
      </w:r>
    </w:p>
    <w:tbl>
      <w:tblPr>
        <w:tblStyle w:val="TableGrid1"/>
        <w:tblW w:w="0" w:type="auto"/>
        <w:tblLook w:val="06A0" w:firstRow="1" w:lastRow="0" w:firstColumn="1" w:lastColumn="0" w:noHBand="1" w:noVBand="1"/>
      </w:tblPr>
      <w:tblGrid>
        <w:gridCol w:w="1364"/>
        <w:gridCol w:w="557"/>
        <w:gridCol w:w="557"/>
        <w:gridCol w:w="1412"/>
        <w:gridCol w:w="557"/>
        <w:gridCol w:w="557"/>
        <w:gridCol w:w="1396"/>
        <w:gridCol w:w="420"/>
        <w:gridCol w:w="557"/>
        <w:gridCol w:w="1406"/>
        <w:gridCol w:w="557"/>
      </w:tblGrid>
      <w:tr w:rsidR="005B7DE8" w:rsidRPr="005B7DE8" w14:paraId="2C02799F" w14:textId="77777777" w:rsidTr="00514A75">
        <w:trPr>
          <w:trHeight w:val="300"/>
        </w:trPr>
        <w:tc>
          <w:tcPr>
            <w:tcW w:w="1384" w:type="dxa"/>
          </w:tcPr>
          <w:p w14:paraId="0B5C5BA2" w14:textId="77777777" w:rsidR="005B7DE8" w:rsidRPr="005B7DE8" w:rsidRDefault="005B7DE8" w:rsidP="005B7DE8">
            <w:pPr>
              <w:rPr>
                <w:rFonts w:eastAsia="Arial" w:cs="Arial"/>
                <w:sz w:val="20"/>
                <w:szCs w:val="24"/>
                <w:lang w:eastAsia="en-GB"/>
              </w:rPr>
            </w:pPr>
            <w:r w:rsidRPr="005B7DE8">
              <w:rPr>
                <w:rFonts w:eastAsia="Arial" w:cs="Arial"/>
                <w:sz w:val="20"/>
                <w:szCs w:val="24"/>
                <w:lang w:eastAsia="en-GB"/>
              </w:rPr>
              <w:t>NCEA (NE) activity</w:t>
            </w:r>
          </w:p>
        </w:tc>
        <w:tc>
          <w:tcPr>
            <w:tcW w:w="567" w:type="dxa"/>
            <w:shd w:val="clear" w:color="auto" w:fill="8496B0" w:themeFill="text2" w:themeFillTint="99"/>
          </w:tcPr>
          <w:p w14:paraId="71340E45" w14:textId="77777777" w:rsidR="005B7DE8" w:rsidRPr="005B7DE8" w:rsidRDefault="005B7DE8" w:rsidP="005B7DE8">
            <w:pPr>
              <w:rPr>
                <w:rFonts w:eastAsia="Arial" w:cs="Arial"/>
                <w:b/>
                <w:bCs/>
                <w:sz w:val="20"/>
                <w:szCs w:val="24"/>
                <w:lang w:eastAsia="en-GB"/>
              </w:rPr>
            </w:pPr>
          </w:p>
        </w:tc>
        <w:tc>
          <w:tcPr>
            <w:tcW w:w="567" w:type="dxa"/>
            <w:tcBorders>
              <w:top w:val="nil"/>
              <w:bottom w:val="nil"/>
            </w:tcBorders>
          </w:tcPr>
          <w:p w14:paraId="751464A6" w14:textId="77777777" w:rsidR="005B7DE8" w:rsidRPr="005B7DE8" w:rsidRDefault="005B7DE8" w:rsidP="005B7DE8">
            <w:pPr>
              <w:rPr>
                <w:rFonts w:eastAsia="Arial" w:cs="Arial"/>
                <w:b/>
                <w:bCs/>
                <w:sz w:val="20"/>
                <w:szCs w:val="24"/>
                <w:lang w:eastAsia="en-GB"/>
              </w:rPr>
            </w:pPr>
          </w:p>
        </w:tc>
        <w:tc>
          <w:tcPr>
            <w:tcW w:w="1418" w:type="dxa"/>
          </w:tcPr>
          <w:p w14:paraId="2A66309D" w14:textId="77777777" w:rsidR="005B7DE8" w:rsidRPr="005B7DE8" w:rsidRDefault="005B7DE8" w:rsidP="005B7DE8">
            <w:pPr>
              <w:rPr>
                <w:rFonts w:eastAsia="Arial" w:cs="Arial"/>
                <w:sz w:val="20"/>
                <w:szCs w:val="24"/>
                <w:lang w:eastAsia="en-GB"/>
              </w:rPr>
            </w:pPr>
            <w:r w:rsidRPr="005B7DE8">
              <w:rPr>
                <w:rFonts w:eastAsia="Arial" w:cs="Arial"/>
                <w:sz w:val="20"/>
                <w:szCs w:val="24"/>
                <w:lang w:eastAsia="en-GB"/>
              </w:rPr>
              <w:t>Pilot delivery partners(hip)</w:t>
            </w:r>
          </w:p>
        </w:tc>
        <w:tc>
          <w:tcPr>
            <w:tcW w:w="567" w:type="dxa"/>
            <w:shd w:val="clear" w:color="auto" w:fill="AEAAAA" w:themeFill="background2" w:themeFillShade="BF"/>
          </w:tcPr>
          <w:p w14:paraId="2D63B7B3" w14:textId="77777777" w:rsidR="005B7DE8" w:rsidRPr="005B7DE8" w:rsidRDefault="005B7DE8" w:rsidP="005B7DE8">
            <w:pPr>
              <w:rPr>
                <w:rFonts w:eastAsia="Arial" w:cs="Arial"/>
                <w:b/>
                <w:bCs/>
                <w:sz w:val="20"/>
                <w:szCs w:val="24"/>
                <w:lang w:eastAsia="en-GB"/>
              </w:rPr>
            </w:pPr>
          </w:p>
        </w:tc>
        <w:tc>
          <w:tcPr>
            <w:tcW w:w="567" w:type="dxa"/>
            <w:tcBorders>
              <w:top w:val="nil"/>
              <w:bottom w:val="nil"/>
            </w:tcBorders>
          </w:tcPr>
          <w:p w14:paraId="658B1E80" w14:textId="77777777" w:rsidR="005B7DE8" w:rsidRPr="005B7DE8" w:rsidRDefault="005B7DE8" w:rsidP="005B7DE8">
            <w:pPr>
              <w:rPr>
                <w:rFonts w:eastAsia="Arial" w:cs="Arial"/>
                <w:b/>
                <w:bCs/>
                <w:sz w:val="20"/>
                <w:szCs w:val="24"/>
                <w:lang w:eastAsia="en-GB"/>
              </w:rPr>
            </w:pPr>
          </w:p>
        </w:tc>
        <w:tc>
          <w:tcPr>
            <w:tcW w:w="1417" w:type="dxa"/>
          </w:tcPr>
          <w:p w14:paraId="251DF17D" w14:textId="77777777" w:rsidR="005B7DE8" w:rsidRPr="005B7DE8" w:rsidRDefault="005B7DE8" w:rsidP="005B7DE8">
            <w:pPr>
              <w:spacing w:line="259" w:lineRule="auto"/>
              <w:rPr>
                <w:rFonts w:eastAsia="Arial" w:cs="Arial"/>
                <w:sz w:val="20"/>
                <w:szCs w:val="24"/>
                <w:lang w:eastAsia="en-GB"/>
              </w:rPr>
            </w:pPr>
            <w:r w:rsidRPr="005B7DE8">
              <w:rPr>
                <w:rFonts w:eastAsia="Arial" w:cs="Arial"/>
                <w:sz w:val="20"/>
                <w:szCs w:val="24"/>
                <w:lang w:eastAsia="en-GB"/>
              </w:rPr>
              <w:t>Pilot activity</w:t>
            </w:r>
          </w:p>
        </w:tc>
        <w:tc>
          <w:tcPr>
            <w:tcW w:w="425" w:type="dxa"/>
            <w:shd w:val="clear" w:color="auto" w:fill="2F5496" w:themeFill="accent1" w:themeFillShade="BF"/>
          </w:tcPr>
          <w:p w14:paraId="08C60BD9" w14:textId="77777777" w:rsidR="005B7DE8" w:rsidRPr="005B7DE8" w:rsidRDefault="005B7DE8" w:rsidP="005B7DE8">
            <w:pPr>
              <w:rPr>
                <w:rFonts w:eastAsia="Arial" w:cs="Arial"/>
                <w:b/>
                <w:bCs/>
                <w:sz w:val="20"/>
                <w:szCs w:val="24"/>
                <w:lang w:eastAsia="en-GB"/>
              </w:rPr>
            </w:pPr>
          </w:p>
        </w:tc>
        <w:tc>
          <w:tcPr>
            <w:tcW w:w="567" w:type="dxa"/>
            <w:tcBorders>
              <w:top w:val="nil"/>
              <w:bottom w:val="nil"/>
            </w:tcBorders>
            <w:shd w:val="clear" w:color="auto" w:fill="auto"/>
          </w:tcPr>
          <w:p w14:paraId="30C14997" w14:textId="77777777" w:rsidR="005B7DE8" w:rsidRPr="005B7DE8" w:rsidRDefault="005B7DE8" w:rsidP="005B7DE8">
            <w:pPr>
              <w:rPr>
                <w:rFonts w:eastAsia="Arial" w:cs="Arial"/>
                <w:b/>
                <w:bCs/>
                <w:sz w:val="20"/>
                <w:szCs w:val="24"/>
                <w:lang w:eastAsia="en-GB"/>
              </w:rPr>
            </w:pPr>
          </w:p>
        </w:tc>
        <w:tc>
          <w:tcPr>
            <w:tcW w:w="1418" w:type="dxa"/>
            <w:shd w:val="clear" w:color="auto" w:fill="auto"/>
          </w:tcPr>
          <w:p w14:paraId="023103D2" w14:textId="77777777" w:rsidR="005B7DE8" w:rsidRPr="005B7DE8" w:rsidRDefault="005B7DE8" w:rsidP="005B7DE8">
            <w:pPr>
              <w:rPr>
                <w:rFonts w:eastAsia="Arial" w:cs="Arial"/>
                <w:sz w:val="20"/>
                <w:szCs w:val="24"/>
                <w:lang w:eastAsia="en-GB"/>
              </w:rPr>
            </w:pPr>
            <w:r w:rsidRPr="005B7DE8">
              <w:rPr>
                <w:rFonts w:eastAsia="Arial" w:cs="Arial"/>
                <w:sz w:val="20"/>
                <w:szCs w:val="24"/>
                <w:lang w:eastAsia="en-GB"/>
              </w:rPr>
              <w:t>Evaluation activity (ICF)</w:t>
            </w:r>
          </w:p>
        </w:tc>
        <w:tc>
          <w:tcPr>
            <w:tcW w:w="567" w:type="dxa"/>
            <w:shd w:val="clear" w:color="auto" w:fill="D9E2F3" w:themeFill="accent1" w:themeFillTint="33"/>
          </w:tcPr>
          <w:p w14:paraId="2D6C3A39" w14:textId="77777777" w:rsidR="005B7DE8" w:rsidRPr="005B7DE8" w:rsidRDefault="005B7DE8" w:rsidP="005B7DE8">
            <w:pPr>
              <w:rPr>
                <w:rFonts w:eastAsia="Arial" w:cs="Arial"/>
                <w:b/>
                <w:bCs/>
                <w:sz w:val="20"/>
                <w:szCs w:val="24"/>
                <w:lang w:eastAsia="en-GB"/>
              </w:rPr>
            </w:pPr>
          </w:p>
        </w:tc>
      </w:tr>
    </w:tbl>
    <w:p w14:paraId="76009C3B" w14:textId="77777777" w:rsidR="005B7DE8" w:rsidRPr="005B7DE8" w:rsidRDefault="005B7DE8" w:rsidP="005B7DE8">
      <w:pPr>
        <w:spacing w:after="160" w:line="259" w:lineRule="auto"/>
        <w:jc w:val="both"/>
        <w:rPr>
          <w:rFonts w:asciiTheme="minorHAnsi" w:eastAsiaTheme="minorEastAsia" w:hAnsiTheme="minorHAnsi" w:cstheme="minorBidi"/>
          <w:sz w:val="22"/>
          <w:lang w:eastAsia="en-GB"/>
        </w:rPr>
      </w:pPr>
      <w:r w:rsidRPr="005B7DE8">
        <w:rPr>
          <w:rFonts w:eastAsia="Arial" w:cs="Arial"/>
          <w:sz w:val="22"/>
          <w:szCs w:val="24"/>
          <w:lang w:eastAsia="en-GB"/>
        </w:rPr>
        <w:t xml:space="preserve"> </w:t>
      </w:r>
    </w:p>
    <w:tbl>
      <w:tblPr>
        <w:tblStyle w:val="TableGrid1"/>
        <w:tblW w:w="0" w:type="auto"/>
        <w:tblLook w:val="06A0" w:firstRow="1" w:lastRow="0" w:firstColumn="1" w:lastColumn="0" w:noHBand="1" w:noVBand="1"/>
      </w:tblPr>
      <w:tblGrid>
        <w:gridCol w:w="1847"/>
        <w:gridCol w:w="608"/>
        <w:gridCol w:w="622"/>
        <w:gridCol w:w="611"/>
        <w:gridCol w:w="596"/>
        <w:gridCol w:w="615"/>
        <w:gridCol w:w="618"/>
        <w:gridCol w:w="608"/>
        <w:gridCol w:w="618"/>
        <w:gridCol w:w="618"/>
        <w:gridCol w:w="611"/>
        <w:gridCol w:w="615"/>
        <w:gridCol w:w="615"/>
      </w:tblGrid>
      <w:tr w:rsidR="005B7DE8" w:rsidRPr="005B7DE8" w14:paraId="47D2F73E" w14:textId="77777777" w:rsidTr="00514A75">
        <w:trPr>
          <w:trHeight w:val="315"/>
        </w:trPr>
        <w:tc>
          <w:tcPr>
            <w:tcW w:w="1847" w:type="dxa"/>
            <w:vMerge w:val="restart"/>
            <w:vAlign w:val="center"/>
          </w:tcPr>
          <w:p w14:paraId="10766A9D" w14:textId="77777777" w:rsidR="005B7DE8" w:rsidRPr="005B7DE8" w:rsidRDefault="005B7DE8" w:rsidP="005B7DE8">
            <w:pPr>
              <w:jc w:val="center"/>
              <w:rPr>
                <w:rFonts w:eastAsia="Arial" w:cs="Arial"/>
                <w:b/>
                <w:bCs/>
                <w:sz w:val="20"/>
                <w:szCs w:val="24"/>
                <w:lang w:eastAsia="en-GB"/>
              </w:rPr>
            </w:pPr>
            <w:r w:rsidRPr="005B7DE8">
              <w:rPr>
                <w:rFonts w:eastAsia="Arial" w:cs="Arial"/>
                <w:b/>
                <w:bCs/>
                <w:sz w:val="20"/>
                <w:szCs w:val="24"/>
                <w:lang w:eastAsia="en-GB"/>
              </w:rPr>
              <w:t>Activity</w:t>
            </w:r>
          </w:p>
        </w:tc>
        <w:tc>
          <w:tcPr>
            <w:tcW w:w="7355" w:type="dxa"/>
            <w:gridSpan w:val="12"/>
          </w:tcPr>
          <w:p w14:paraId="29E4C128" w14:textId="77777777" w:rsidR="005B7DE8" w:rsidRPr="005B7DE8" w:rsidRDefault="005B7DE8" w:rsidP="005B7DE8">
            <w:pPr>
              <w:jc w:val="center"/>
              <w:rPr>
                <w:rFonts w:eastAsia="Arial" w:cs="Arial"/>
                <w:b/>
                <w:bCs/>
                <w:sz w:val="20"/>
                <w:szCs w:val="24"/>
                <w:lang w:eastAsia="en-GB"/>
              </w:rPr>
            </w:pPr>
            <w:r w:rsidRPr="005B7DE8">
              <w:rPr>
                <w:rFonts w:eastAsia="Arial" w:cs="Arial"/>
                <w:b/>
                <w:bCs/>
                <w:sz w:val="20"/>
                <w:szCs w:val="24"/>
                <w:lang w:eastAsia="en-GB"/>
              </w:rPr>
              <w:t>YEAR 1: ‘23/’24</w:t>
            </w:r>
          </w:p>
        </w:tc>
      </w:tr>
      <w:tr w:rsidR="005B7DE8" w:rsidRPr="005B7DE8" w14:paraId="4A2BF262" w14:textId="77777777" w:rsidTr="00514A75">
        <w:trPr>
          <w:trHeight w:val="300"/>
        </w:trPr>
        <w:tc>
          <w:tcPr>
            <w:tcW w:w="1847" w:type="dxa"/>
            <w:vMerge/>
          </w:tcPr>
          <w:p w14:paraId="0363EBF4" w14:textId="77777777" w:rsidR="005B7DE8" w:rsidRPr="005B7DE8" w:rsidRDefault="005B7DE8" w:rsidP="005B7DE8">
            <w:pPr>
              <w:rPr>
                <w:rFonts w:eastAsia="Times New Roman"/>
                <w:sz w:val="20"/>
                <w:szCs w:val="20"/>
                <w:lang w:eastAsia="en-GB"/>
              </w:rPr>
            </w:pPr>
          </w:p>
        </w:tc>
        <w:tc>
          <w:tcPr>
            <w:tcW w:w="1841" w:type="dxa"/>
            <w:gridSpan w:val="3"/>
          </w:tcPr>
          <w:p w14:paraId="2B5FAEBB" w14:textId="77777777" w:rsidR="005B7DE8" w:rsidRPr="005B7DE8" w:rsidRDefault="005B7DE8" w:rsidP="005B7DE8">
            <w:pPr>
              <w:spacing w:line="259" w:lineRule="auto"/>
              <w:jc w:val="center"/>
              <w:rPr>
                <w:rFonts w:eastAsia="Times New Roman"/>
                <w:b/>
                <w:bCs/>
                <w:sz w:val="20"/>
                <w:szCs w:val="20"/>
                <w:lang w:eastAsia="en-GB"/>
              </w:rPr>
            </w:pPr>
            <w:r w:rsidRPr="005B7DE8">
              <w:rPr>
                <w:rFonts w:eastAsia="Arial" w:cs="Arial"/>
                <w:b/>
                <w:bCs/>
                <w:sz w:val="20"/>
                <w:szCs w:val="24"/>
                <w:lang w:eastAsia="en-GB"/>
              </w:rPr>
              <w:t>Q1</w:t>
            </w:r>
          </w:p>
        </w:tc>
        <w:tc>
          <w:tcPr>
            <w:tcW w:w="1829" w:type="dxa"/>
            <w:gridSpan w:val="3"/>
          </w:tcPr>
          <w:p w14:paraId="10BF1387" w14:textId="77777777" w:rsidR="005B7DE8" w:rsidRPr="005B7DE8" w:rsidRDefault="005B7DE8" w:rsidP="005B7DE8">
            <w:pPr>
              <w:jc w:val="center"/>
              <w:rPr>
                <w:rFonts w:eastAsia="Arial" w:cs="Arial"/>
                <w:b/>
                <w:bCs/>
                <w:sz w:val="20"/>
                <w:szCs w:val="24"/>
                <w:lang w:eastAsia="en-GB"/>
              </w:rPr>
            </w:pPr>
            <w:r w:rsidRPr="005B7DE8">
              <w:rPr>
                <w:rFonts w:eastAsia="Arial" w:cs="Arial"/>
                <w:b/>
                <w:bCs/>
                <w:sz w:val="20"/>
                <w:szCs w:val="24"/>
                <w:lang w:eastAsia="en-GB"/>
              </w:rPr>
              <w:t>Q2</w:t>
            </w:r>
          </w:p>
        </w:tc>
        <w:tc>
          <w:tcPr>
            <w:tcW w:w="1844" w:type="dxa"/>
            <w:gridSpan w:val="3"/>
          </w:tcPr>
          <w:p w14:paraId="0D5CE27C" w14:textId="77777777" w:rsidR="005B7DE8" w:rsidRPr="005B7DE8" w:rsidRDefault="005B7DE8" w:rsidP="005B7DE8">
            <w:pPr>
              <w:jc w:val="center"/>
              <w:rPr>
                <w:rFonts w:eastAsia="Arial" w:cs="Arial"/>
                <w:b/>
                <w:bCs/>
                <w:sz w:val="20"/>
                <w:szCs w:val="24"/>
                <w:lang w:eastAsia="en-GB"/>
              </w:rPr>
            </w:pPr>
            <w:r w:rsidRPr="005B7DE8">
              <w:rPr>
                <w:rFonts w:eastAsia="Arial" w:cs="Arial"/>
                <w:b/>
                <w:bCs/>
                <w:sz w:val="20"/>
                <w:szCs w:val="24"/>
                <w:lang w:eastAsia="en-GB"/>
              </w:rPr>
              <w:t>Q3</w:t>
            </w:r>
          </w:p>
        </w:tc>
        <w:tc>
          <w:tcPr>
            <w:tcW w:w="1841" w:type="dxa"/>
            <w:gridSpan w:val="3"/>
          </w:tcPr>
          <w:p w14:paraId="3F696A9D" w14:textId="77777777" w:rsidR="005B7DE8" w:rsidRPr="005B7DE8" w:rsidRDefault="005B7DE8" w:rsidP="005B7DE8">
            <w:pPr>
              <w:jc w:val="center"/>
              <w:rPr>
                <w:rFonts w:eastAsia="Arial" w:cs="Arial"/>
                <w:b/>
                <w:bCs/>
                <w:sz w:val="20"/>
                <w:szCs w:val="24"/>
                <w:lang w:eastAsia="en-GB"/>
              </w:rPr>
            </w:pPr>
            <w:r w:rsidRPr="005B7DE8">
              <w:rPr>
                <w:rFonts w:eastAsia="Arial" w:cs="Arial"/>
                <w:b/>
                <w:bCs/>
                <w:sz w:val="20"/>
                <w:szCs w:val="24"/>
                <w:lang w:eastAsia="en-GB"/>
              </w:rPr>
              <w:t>Q4</w:t>
            </w:r>
          </w:p>
        </w:tc>
      </w:tr>
      <w:tr w:rsidR="005B7DE8" w:rsidRPr="005B7DE8" w14:paraId="12998094" w14:textId="77777777" w:rsidTr="00514A75">
        <w:trPr>
          <w:trHeight w:val="321"/>
        </w:trPr>
        <w:tc>
          <w:tcPr>
            <w:tcW w:w="1847" w:type="dxa"/>
            <w:vMerge/>
          </w:tcPr>
          <w:p w14:paraId="12FE8248" w14:textId="77777777" w:rsidR="005B7DE8" w:rsidRPr="005B7DE8" w:rsidRDefault="005B7DE8" w:rsidP="005B7DE8">
            <w:pPr>
              <w:rPr>
                <w:rFonts w:eastAsia="Times New Roman"/>
                <w:sz w:val="20"/>
                <w:szCs w:val="20"/>
                <w:lang w:eastAsia="en-GB"/>
              </w:rPr>
            </w:pPr>
          </w:p>
        </w:tc>
        <w:tc>
          <w:tcPr>
            <w:tcW w:w="608" w:type="dxa"/>
            <w:vAlign w:val="center"/>
          </w:tcPr>
          <w:p w14:paraId="48D8AE1E" w14:textId="77777777" w:rsidR="005B7DE8" w:rsidRPr="005B7DE8" w:rsidRDefault="005B7DE8" w:rsidP="005B7DE8">
            <w:pPr>
              <w:jc w:val="center"/>
              <w:rPr>
                <w:rFonts w:eastAsia="Arial" w:cs="Arial"/>
                <w:sz w:val="20"/>
                <w:szCs w:val="20"/>
                <w:lang w:eastAsia="en-GB"/>
              </w:rPr>
            </w:pPr>
            <w:r w:rsidRPr="005B7DE8">
              <w:rPr>
                <w:rFonts w:eastAsia="Arial" w:cs="Arial"/>
                <w:sz w:val="20"/>
                <w:szCs w:val="20"/>
                <w:lang w:eastAsia="en-GB"/>
              </w:rPr>
              <w:t>Apr</w:t>
            </w:r>
          </w:p>
        </w:tc>
        <w:tc>
          <w:tcPr>
            <w:tcW w:w="622" w:type="dxa"/>
            <w:vAlign w:val="center"/>
          </w:tcPr>
          <w:p w14:paraId="3B9C83F3" w14:textId="77777777" w:rsidR="005B7DE8" w:rsidRPr="005B7DE8" w:rsidRDefault="005B7DE8" w:rsidP="005B7DE8">
            <w:pPr>
              <w:jc w:val="center"/>
              <w:rPr>
                <w:rFonts w:eastAsia="Arial" w:cs="Arial"/>
                <w:sz w:val="20"/>
                <w:szCs w:val="20"/>
                <w:lang w:eastAsia="en-GB"/>
              </w:rPr>
            </w:pPr>
            <w:r w:rsidRPr="005B7DE8">
              <w:rPr>
                <w:rFonts w:eastAsia="Arial" w:cs="Arial"/>
                <w:sz w:val="20"/>
                <w:szCs w:val="20"/>
                <w:lang w:eastAsia="en-GB"/>
              </w:rPr>
              <w:t>May</w:t>
            </w:r>
          </w:p>
        </w:tc>
        <w:tc>
          <w:tcPr>
            <w:tcW w:w="611" w:type="dxa"/>
            <w:vAlign w:val="center"/>
          </w:tcPr>
          <w:p w14:paraId="7E7ECCF4" w14:textId="77777777" w:rsidR="005B7DE8" w:rsidRPr="005B7DE8" w:rsidRDefault="005B7DE8" w:rsidP="005B7DE8">
            <w:pPr>
              <w:jc w:val="center"/>
              <w:rPr>
                <w:rFonts w:eastAsia="Arial" w:cs="Arial"/>
                <w:sz w:val="20"/>
                <w:szCs w:val="20"/>
                <w:lang w:eastAsia="en-GB"/>
              </w:rPr>
            </w:pPr>
            <w:r w:rsidRPr="005B7DE8">
              <w:rPr>
                <w:rFonts w:eastAsia="Arial" w:cs="Arial"/>
                <w:sz w:val="20"/>
                <w:szCs w:val="20"/>
                <w:lang w:eastAsia="en-GB"/>
              </w:rPr>
              <w:t>Jun</w:t>
            </w:r>
          </w:p>
        </w:tc>
        <w:tc>
          <w:tcPr>
            <w:tcW w:w="596" w:type="dxa"/>
            <w:vAlign w:val="center"/>
          </w:tcPr>
          <w:p w14:paraId="61899803" w14:textId="77777777" w:rsidR="005B7DE8" w:rsidRPr="005B7DE8" w:rsidRDefault="005B7DE8" w:rsidP="005B7DE8">
            <w:pPr>
              <w:jc w:val="center"/>
              <w:rPr>
                <w:rFonts w:eastAsia="Arial" w:cs="Arial"/>
                <w:sz w:val="20"/>
                <w:szCs w:val="20"/>
                <w:lang w:eastAsia="en-GB"/>
              </w:rPr>
            </w:pPr>
            <w:r w:rsidRPr="005B7DE8">
              <w:rPr>
                <w:rFonts w:eastAsia="Arial" w:cs="Arial"/>
                <w:sz w:val="20"/>
                <w:szCs w:val="20"/>
                <w:lang w:eastAsia="en-GB"/>
              </w:rPr>
              <w:t>Jul</w:t>
            </w:r>
          </w:p>
        </w:tc>
        <w:tc>
          <w:tcPr>
            <w:tcW w:w="615" w:type="dxa"/>
            <w:vAlign w:val="center"/>
          </w:tcPr>
          <w:p w14:paraId="7699902A" w14:textId="77777777" w:rsidR="005B7DE8" w:rsidRPr="005B7DE8" w:rsidRDefault="005B7DE8" w:rsidP="005B7DE8">
            <w:pPr>
              <w:jc w:val="center"/>
              <w:rPr>
                <w:rFonts w:eastAsia="Arial" w:cs="Arial"/>
                <w:sz w:val="20"/>
                <w:szCs w:val="20"/>
                <w:lang w:eastAsia="en-GB"/>
              </w:rPr>
            </w:pPr>
            <w:r w:rsidRPr="005B7DE8">
              <w:rPr>
                <w:rFonts w:eastAsia="Arial" w:cs="Arial"/>
                <w:sz w:val="20"/>
                <w:szCs w:val="20"/>
                <w:lang w:eastAsia="en-GB"/>
              </w:rPr>
              <w:t>Aug</w:t>
            </w:r>
          </w:p>
        </w:tc>
        <w:tc>
          <w:tcPr>
            <w:tcW w:w="618" w:type="dxa"/>
            <w:vAlign w:val="center"/>
          </w:tcPr>
          <w:p w14:paraId="7C3C9CBB" w14:textId="77777777" w:rsidR="005B7DE8" w:rsidRPr="005B7DE8" w:rsidRDefault="005B7DE8" w:rsidP="005B7DE8">
            <w:pPr>
              <w:jc w:val="center"/>
              <w:rPr>
                <w:rFonts w:eastAsia="Arial" w:cs="Arial"/>
                <w:sz w:val="20"/>
                <w:szCs w:val="20"/>
                <w:lang w:eastAsia="en-GB"/>
              </w:rPr>
            </w:pPr>
            <w:r w:rsidRPr="005B7DE8">
              <w:rPr>
                <w:rFonts w:eastAsia="Arial" w:cs="Arial"/>
                <w:sz w:val="20"/>
                <w:szCs w:val="20"/>
                <w:lang w:eastAsia="en-GB"/>
              </w:rPr>
              <w:t>Sep</w:t>
            </w:r>
          </w:p>
        </w:tc>
        <w:tc>
          <w:tcPr>
            <w:tcW w:w="608" w:type="dxa"/>
            <w:vAlign w:val="center"/>
          </w:tcPr>
          <w:p w14:paraId="3C55AD57" w14:textId="77777777" w:rsidR="005B7DE8" w:rsidRPr="005B7DE8" w:rsidRDefault="005B7DE8" w:rsidP="005B7DE8">
            <w:pPr>
              <w:jc w:val="center"/>
              <w:rPr>
                <w:rFonts w:eastAsia="Arial" w:cs="Arial"/>
                <w:sz w:val="20"/>
                <w:szCs w:val="20"/>
                <w:lang w:eastAsia="en-GB"/>
              </w:rPr>
            </w:pPr>
            <w:r w:rsidRPr="005B7DE8">
              <w:rPr>
                <w:rFonts w:eastAsia="Arial" w:cs="Arial"/>
                <w:sz w:val="20"/>
                <w:szCs w:val="20"/>
                <w:lang w:eastAsia="en-GB"/>
              </w:rPr>
              <w:t>Oct</w:t>
            </w:r>
          </w:p>
        </w:tc>
        <w:tc>
          <w:tcPr>
            <w:tcW w:w="618" w:type="dxa"/>
            <w:vAlign w:val="center"/>
          </w:tcPr>
          <w:p w14:paraId="3DE7C2BD" w14:textId="77777777" w:rsidR="005B7DE8" w:rsidRPr="005B7DE8" w:rsidRDefault="005B7DE8" w:rsidP="005B7DE8">
            <w:pPr>
              <w:jc w:val="center"/>
              <w:rPr>
                <w:rFonts w:eastAsia="Arial" w:cs="Arial"/>
                <w:sz w:val="20"/>
                <w:szCs w:val="20"/>
                <w:lang w:eastAsia="en-GB"/>
              </w:rPr>
            </w:pPr>
            <w:r w:rsidRPr="005B7DE8">
              <w:rPr>
                <w:rFonts w:eastAsia="Arial" w:cs="Arial"/>
                <w:sz w:val="20"/>
                <w:szCs w:val="20"/>
                <w:lang w:eastAsia="en-GB"/>
              </w:rPr>
              <w:t>Nov</w:t>
            </w:r>
          </w:p>
        </w:tc>
        <w:tc>
          <w:tcPr>
            <w:tcW w:w="618" w:type="dxa"/>
            <w:vAlign w:val="center"/>
          </w:tcPr>
          <w:p w14:paraId="7F26A838" w14:textId="77777777" w:rsidR="005B7DE8" w:rsidRPr="005B7DE8" w:rsidRDefault="005B7DE8" w:rsidP="005B7DE8">
            <w:pPr>
              <w:jc w:val="center"/>
              <w:rPr>
                <w:rFonts w:eastAsia="Arial" w:cs="Arial"/>
                <w:sz w:val="20"/>
                <w:szCs w:val="20"/>
                <w:lang w:eastAsia="en-GB"/>
              </w:rPr>
            </w:pPr>
            <w:r w:rsidRPr="005B7DE8">
              <w:rPr>
                <w:rFonts w:eastAsia="Arial" w:cs="Arial"/>
                <w:sz w:val="20"/>
                <w:szCs w:val="20"/>
                <w:lang w:eastAsia="en-GB"/>
              </w:rPr>
              <w:t>Dec</w:t>
            </w:r>
          </w:p>
        </w:tc>
        <w:tc>
          <w:tcPr>
            <w:tcW w:w="611" w:type="dxa"/>
            <w:vAlign w:val="center"/>
          </w:tcPr>
          <w:p w14:paraId="09106B33" w14:textId="77777777" w:rsidR="005B7DE8" w:rsidRPr="005B7DE8" w:rsidRDefault="005B7DE8" w:rsidP="005B7DE8">
            <w:pPr>
              <w:jc w:val="center"/>
              <w:rPr>
                <w:rFonts w:eastAsia="Arial" w:cs="Arial"/>
                <w:sz w:val="20"/>
                <w:szCs w:val="20"/>
                <w:lang w:eastAsia="en-GB"/>
              </w:rPr>
            </w:pPr>
            <w:r w:rsidRPr="005B7DE8">
              <w:rPr>
                <w:rFonts w:eastAsia="Arial" w:cs="Arial"/>
                <w:sz w:val="20"/>
                <w:szCs w:val="20"/>
                <w:lang w:eastAsia="en-GB"/>
              </w:rPr>
              <w:t>Jan</w:t>
            </w:r>
          </w:p>
        </w:tc>
        <w:tc>
          <w:tcPr>
            <w:tcW w:w="615" w:type="dxa"/>
            <w:vAlign w:val="center"/>
          </w:tcPr>
          <w:p w14:paraId="55ED4AEF" w14:textId="77777777" w:rsidR="005B7DE8" w:rsidRPr="005B7DE8" w:rsidRDefault="005B7DE8" w:rsidP="005B7DE8">
            <w:pPr>
              <w:jc w:val="center"/>
              <w:rPr>
                <w:rFonts w:eastAsia="Arial" w:cs="Arial"/>
                <w:sz w:val="20"/>
                <w:szCs w:val="20"/>
                <w:lang w:eastAsia="en-GB"/>
              </w:rPr>
            </w:pPr>
            <w:r w:rsidRPr="005B7DE8">
              <w:rPr>
                <w:rFonts w:eastAsia="Arial" w:cs="Arial"/>
                <w:sz w:val="20"/>
                <w:szCs w:val="20"/>
                <w:lang w:eastAsia="en-GB"/>
              </w:rPr>
              <w:t>Feb</w:t>
            </w:r>
          </w:p>
        </w:tc>
        <w:tc>
          <w:tcPr>
            <w:tcW w:w="615" w:type="dxa"/>
            <w:vAlign w:val="center"/>
          </w:tcPr>
          <w:p w14:paraId="0B6090A3" w14:textId="77777777" w:rsidR="005B7DE8" w:rsidRPr="005B7DE8" w:rsidRDefault="005B7DE8" w:rsidP="005B7DE8">
            <w:pPr>
              <w:jc w:val="center"/>
              <w:rPr>
                <w:rFonts w:eastAsia="Arial" w:cs="Arial"/>
                <w:sz w:val="20"/>
                <w:szCs w:val="20"/>
                <w:lang w:eastAsia="en-GB"/>
              </w:rPr>
            </w:pPr>
            <w:r w:rsidRPr="005B7DE8">
              <w:rPr>
                <w:rFonts w:eastAsia="Arial" w:cs="Arial"/>
                <w:sz w:val="20"/>
                <w:szCs w:val="20"/>
                <w:lang w:eastAsia="en-GB"/>
              </w:rPr>
              <w:t>Mar</w:t>
            </w:r>
          </w:p>
        </w:tc>
      </w:tr>
      <w:tr w:rsidR="005B7DE8" w:rsidRPr="005B7DE8" w14:paraId="2FFD5A7C" w14:textId="77777777" w:rsidTr="00514A75">
        <w:trPr>
          <w:trHeight w:val="525"/>
        </w:trPr>
        <w:tc>
          <w:tcPr>
            <w:tcW w:w="1847" w:type="dxa"/>
          </w:tcPr>
          <w:p w14:paraId="25E66C8F" w14:textId="77777777" w:rsidR="005B7DE8" w:rsidRPr="005B7DE8" w:rsidRDefault="005B7DE8" w:rsidP="005B7DE8">
            <w:pPr>
              <w:rPr>
                <w:rFonts w:eastAsia="Arial" w:cs="Arial"/>
                <w:sz w:val="20"/>
                <w:szCs w:val="20"/>
                <w:lang w:eastAsia="en-GB"/>
              </w:rPr>
            </w:pPr>
            <w:r w:rsidRPr="005B7DE8">
              <w:rPr>
                <w:rFonts w:eastAsia="Arial" w:cs="Arial"/>
                <w:sz w:val="20"/>
                <w:szCs w:val="20"/>
                <w:lang w:eastAsia="en-GB"/>
              </w:rPr>
              <w:t>Local pilot set up phase (Pilots)</w:t>
            </w:r>
          </w:p>
          <w:p w14:paraId="13DF65AC" w14:textId="77777777" w:rsidR="005B7DE8" w:rsidRPr="005B7DE8" w:rsidRDefault="005B7DE8" w:rsidP="005B7DE8">
            <w:pPr>
              <w:rPr>
                <w:rFonts w:eastAsia="Arial" w:cs="Arial"/>
                <w:sz w:val="20"/>
                <w:szCs w:val="20"/>
                <w:lang w:eastAsia="en-GB"/>
              </w:rPr>
            </w:pPr>
          </w:p>
        </w:tc>
        <w:tc>
          <w:tcPr>
            <w:tcW w:w="608" w:type="dxa"/>
            <w:shd w:val="clear" w:color="auto" w:fill="auto"/>
          </w:tcPr>
          <w:p w14:paraId="7C4C220A" w14:textId="77777777" w:rsidR="005B7DE8" w:rsidRPr="005B7DE8" w:rsidRDefault="005B7DE8" w:rsidP="005B7DE8">
            <w:pPr>
              <w:rPr>
                <w:rFonts w:eastAsia="Arial" w:cs="Arial"/>
                <w:sz w:val="20"/>
                <w:szCs w:val="24"/>
                <w:lang w:eastAsia="en-GB"/>
              </w:rPr>
            </w:pPr>
          </w:p>
        </w:tc>
        <w:tc>
          <w:tcPr>
            <w:tcW w:w="622" w:type="dxa"/>
            <w:shd w:val="clear" w:color="auto" w:fill="auto"/>
          </w:tcPr>
          <w:p w14:paraId="0FC2E06F" w14:textId="77777777" w:rsidR="005B7DE8" w:rsidRPr="005B7DE8" w:rsidRDefault="005B7DE8" w:rsidP="005B7DE8">
            <w:pPr>
              <w:rPr>
                <w:rFonts w:eastAsia="Arial" w:cs="Arial"/>
                <w:sz w:val="20"/>
                <w:szCs w:val="24"/>
                <w:lang w:eastAsia="en-GB"/>
              </w:rPr>
            </w:pPr>
          </w:p>
        </w:tc>
        <w:tc>
          <w:tcPr>
            <w:tcW w:w="611" w:type="dxa"/>
          </w:tcPr>
          <w:p w14:paraId="4228AD1C" w14:textId="77777777" w:rsidR="005B7DE8" w:rsidRPr="005B7DE8" w:rsidRDefault="005B7DE8" w:rsidP="005B7DE8">
            <w:pPr>
              <w:rPr>
                <w:rFonts w:eastAsia="Arial" w:cs="Arial"/>
                <w:sz w:val="20"/>
                <w:szCs w:val="24"/>
                <w:lang w:eastAsia="en-GB"/>
              </w:rPr>
            </w:pPr>
          </w:p>
        </w:tc>
        <w:tc>
          <w:tcPr>
            <w:tcW w:w="596" w:type="dxa"/>
          </w:tcPr>
          <w:p w14:paraId="2D85DA26" w14:textId="77777777" w:rsidR="005B7DE8" w:rsidRPr="005B7DE8" w:rsidRDefault="005B7DE8" w:rsidP="005B7DE8">
            <w:pPr>
              <w:rPr>
                <w:rFonts w:eastAsia="Arial" w:cs="Arial"/>
                <w:sz w:val="20"/>
                <w:szCs w:val="24"/>
                <w:lang w:eastAsia="en-GB"/>
              </w:rPr>
            </w:pPr>
          </w:p>
        </w:tc>
        <w:tc>
          <w:tcPr>
            <w:tcW w:w="615" w:type="dxa"/>
          </w:tcPr>
          <w:p w14:paraId="030EA885" w14:textId="77777777" w:rsidR="005B7DE8" w:rsidRPr="005B7DE8" w:rsidRDefault="005B7DE8" w:rsidP="005B7DE8">
            <w:pPr>
              <w:rPr>
                <w:rFonts w:eastAsia="Arial" w:cs="Arial"/>
                <w:sz w:val="20"/>
                <w:szCs w:val="24"/>
                <w:lang w:eastAsia="en-GB"/>
              </w:rPr>
            </w:pPr>
          </w:p>
        </w:tc>
        <w:tc>
          <w:tcPr>
            <w:tcW w:w="618" w:type="dxa"/>
          </w:tcPr>
          <w:p w14:paraId="64639915" w14:textId="77777777" w:rsidR="005B7DE8" w:rsidRPr="005B7DE8" w:rsidRDefault="005B7DE8" w:rsidP="005B7DE8">
            <w:pPr>
              <w:rPr>
                <w:rFonts w:eastAsia="Arial" w:cs="Arial"/>
                <w:sz w:val="20"/>
                <w:szCs w:val="24"/>
                <w:lang w:eastAsia="en-GB"/>
              </w:rPr>
            </w:pPr>
          </w:p>
        </w:tc>
        <w:tc>
          <w:tcPr>
            <w:tcW w:w="608" w:type="dxa"/>
          </w:tcPr>
          <w:p w14:paraId="5BF49F42" w14:textId="77777777" w:rsidR="005B7DE8" w:rsidRPr="005B7DE8" w:rsidRDefault="005B7DE8" w:rsidP="005B7DE8">
            <w:pPr>
              <w:rPr>
                <w:rFonts w:eastAsia="Arial" w:cs="Arial"/>
                <w:sz w:val="20"/>
                <w:szCs w:val="24"/>
                <w:lang w:eastAsia="en-GB"/>
              </w:rPr>
            </w:pPr>
          </w:p>
        </w:tc>
        <w:tc>
          <w:tcPr>
            <w:tcW w:w="618" w:type="dxa"/>
            <w:shd w:val="clear" w:color="auto" w:fill="2F5496" w:themeFill="accent1" w:themeFillShade="BF"/>
          </w:tcPr>
          <w:p w14:paraId="528E95A5" w14:textId="77777777" w:rsidR="005B7DE8" w:rsidRPr="005B7DE8" w:rsidRDefault="005B7DE8" w:rsidP="005B7DE8">
            <w:pPr>
              <w:rPr>
                <w:rFonts w:eastAsia="Arial" w:cs="Arial"/>
                <w:sz w:val="20"/>
                <w:szCs w:val="24"/>
                <w:lang w:eastAsia="en-GB"/>
              </w:rPr>
            </w:pPr>
          </w:p>
        </w:tc>
        <w:tc>
          <w:tcPr>
            <w:tcW w:w="618" w:type="dxa"/>
            <w:shd w:val="clear" w:color="auto" w:fill="2F5496" w:themeFill="accent1" w:themeFillShade="BF"/>
          </w:tcPr>
          <w:p w14:paraId="430FBFA5" w14:textId="77777777" w:rsidR="005B7DE8" w:rsidRPr="005B7DE8" w:rsidRDefault="005B7DE8" w:rsidP="005B7DE8">
            <w:pPr>
              <w:rPr>
                <w:rFonts w:eastAsia="Arial" w:cs="Arial"/>
                <w:sz w:val="20"/>
                <w:szCs w:val="24"/>
                <w:lang w:eastAsia="en-GB"/>
              </w:rPr>
            </w:pPr>
          </w:p>
        </w:tc>
        <w:tc>
          <w:tcPr>
            <w:tcW w:w="611" w:type="dxa"/>
            <w:shd w:val="clear" w:color="auto" w:fill="2F5496" w:themeFill="accent1" w:themeFillShade="BF"/>
          </w:tcPr>
          <w:p w14:paraId="4E37FB93" w14:textId="77777777" w:rsidR="005B7DE8" w:rsidRPr="005B7DE8" w:rsidRDefault="005B7DE8" w:rsidP="005B7DE8">
            <w:pPr>
              <w:rPr>
                <w:rFonts w:eastAsia="Arial" w:cs="Arial"/>
                <w:sz w:val="20"/>
                <w:szCs w:val="24"/>
                <w:lang w:eastAsia="en-GB"/>
              </w:rPr>
            </w:pPr>
          </w:p>
        </w:tc>
        <w:tc>
          <w:tcPr>
            <w:tcW w:w="615" w:type="dxa"/>
            <w:shd w:val="clear" w:color="auto" w:fill="2F5496" w:themeFill="accent1" w:themeFillShade="BF"/>
          </w:tcPr>
          <w:p w14:paraId="54BB200D" w14:textId="77777777" w:rsidR="005B7DE8" w:rsidRPr="005B7DE8" w:rsidRDefault="005B7DE8" w:rsidP="005B7DE8">
            <w:pPr>
              <w:rPr>
                <w:rFonts w:eastAsia="Arial" w:cs="Arial"/>
                <w:sz w:val="20"/>
                <w:szCs w:val="24"/>
                <w:lang w:eastAsia="en-GB"/>
              </w:rPr>
            </w:pPr>
          </w:p>
        </w:tc>
        <w:tc>
          <w:tcPr>
            <w:tcW w:w="615" w:type="dxa"/>
            <w:shd w:val="clear" w:color="auto" w:fill="2F5496" w:themeFill="accent1" w:themeFillShade="BF"/>
          </w:tcPr>
          <w:p w14:paraId="29C970E9" w14:textId="77777777" w:rsidR="005B7DE8" w:rsidRPr="005B7DE8" w:rsidRDefault="005B7DE8" w:rsidP="005B7DE8">
            <w:pPr>
              <w:rPr>
                <w:rFonts w:eastAsia="Arial" w:cs="Arial"/>
                <w:sz w:val="20"/>
                <w:szCs w:val="24"/>
                <w:lang w:eastAsia="en-GB"/>
              </w:rPr>
            </w:pPr>
          </w:p>
        </w:tc>
      </w:tr>
      <w:tr w:rsidR="005B7DE8" w:rsidRPr="005B7DE8" w14:paraId="1C879E0C" w14:textId="77777777" w:rsidTr="00514A75">
        <w:trPr>
          <w:trHeight w:val="525"/>
        </w:trPr>
        <w:tc>
          <w:tcPr>
            <w:tcW w:w="1847" w:type="dxa"/>
            <w:shd w:val="clear" w:color="auto" w:fill="auto"/>
          </w:tcPr>
          <w:p w14:paraId="25851799" w14:textId="77777777" w:rsidR="005B7DE8" w:rsidRPr="005B7DE8" w:rsidRDefault="005B7DE8" w:rsidP="005B7DE8">
            <w:pPr>
              <w:rPr>
                <w:rFonts w:eastAsia="Arial" w:cs="Arial"/>
                <w:sz w:val="20"/>
                <w:szCs w:val="20"/>
                <w:lang w:eastAsia="en-GB"/>
              </w:rPr>
            </w:pPr>
            <w:r w:rsidRPr="005B7DE8">
              <w:rPr>
                <w:rFonts w:eastAsia="Arial" w:cs="Arial"/>
                <w:sz w:val="20"/>
                <w:szCs w:val="20"/>
                <w:lang w:eastAsia="en-GB"/>
              </w:rPr>
              <w:t>Natural England Support</w:t>
            </w:r>
          </w:p>
          <w:p w14:paraId="7DE7062B" w14:textId="77777777" w:rsidR="005B7DE8" w:rsidRPr="005B7DE8" w:rsidRDefault="005B7DE8" w:rsidP="005B7DE8">
            <w:pPr>
              <w:rPr>
                <w:rFonts w:eastAsia="Arial" w:cs="Arial"/>
                <w:sz w:val="20"/>
                <w:szCs w:val="20"/>
                <w:lang w:eastAsia="en-GB"/>
              </w:rPr>
            </w:pPr>
          </w:p>
        </w:tc>
        <w:tc>
          <w:tcPr>
            <w:tcW w:w="608" w:type="dxa"/>
            <w:shd w:val="clear" w:color="auto" w:fill="auto"/>
          </w:tcPr>
          <w:p w14:paraId="22E4ABAA" w14:textId="77777777" w:rsidR="005B7DE8" w:rsidRPr="005B7DE8" w:rsidRDefault="005B7DE8" w:rsidP="005B7DE8">
            <w:pPr>
              <w:rPr>
                <w:rFonts w:eastAsia="Arial" w:cs="Arial"/>
                <w:sz w:val="20"/>
                <w:szCs w:val="24"/>
                <w:lang w:eastAsia="en-GB"/>
              </w:rPr>
            </w:pPr>
          </w:p>
        </w:tc>
        <w:tc>
          <w:tcPr>
            <w:tcW w:w="622" w:type="dxa"/>
            <w:shd w:val="clear" w:color="auto" w:fill="auto"/>
          </w:tcPr>
          <w:p w14:paraId="399A5EF7" w14:textId="77777777" w:rsidR="005B7DE8" w:rsidRPr="005B7DE8" w:rsidRDefault="005B7DE8" w:rsidP="005B7DE8">
            <w:pPr>
              <w:rPr>
                <w:rFonts w:eastAsia="Arial" w:cs="Arial"/>
                <w:sz w:val="20"/>
                <w:szCs w:val="24"/>
                <w:lang w:eastAsia="en-GB"/>
              </w:rPr>
            </w:pPr>
          </w:p>
        </w:tc>
        <w:tc>
          <w:tcPr>
            <w:tcW w:w="611" w:type="dxa"/>
            <w:shd w:val="clear" w:color="auto" w:fill="auto"/>
          </w:tcPr>
          <w:p w14:paraId="723A0B22" w14:textId="77777777" w:rsidR="005B7DE8" w:rsidRPr="005B7DE8" w:rsidRDefault="005B7DE8" w:rsidP="005B7DE8">
            <w:pPr>
              <w:rPr>
                <w:rFonts w:eastAsia="Arial" w:cs="Arial"/>
                <w:sz w:val="20"/>
                <w:szCs w:val="24"/>
                <w:lang w:eastAsia="en-GB"/>
              </w:rPr>
            </w:pPr>
          </w:p>
        </w:tc>
        <w:tc>
          <w:tcPr>
            <w:tcW w:w="596" w:type="dxa"/>
            <w:shd w:val="clear" w:color="auto" w:fill="auto"/>
          </w:tcPr>
          <w:p w14:paraId="37CA1CA6" w14:textId="77777777" w:rsidR="005B7DE8" w:rsidRPr="005B7DE8" w:rsidRDefault="005B7DE8" w:rsidP="005B7DE8">
            <w:pPr>
              <w:rPr>
                <w:rFonts w:eastAsia="Arial" w:cs="Arial"/>
                <w:sz w:val="20"/>
                <w:szCs w:val="24"/>
                <w:lang w:eastAsia="en-GB"/>
              </w:rPr>
            </w:pPr>
          </w:p>
        </w:tc>
        <w:tc>
          <w:tcPr>
            <w:tcW w:w="615" w:type="dxa"/>
            <w:shd w:val="clear" w:color="auto" w:fill="auto"/>
          </w:tcPr>
          <w:p w14:paraId="5FB9EB89" w14:textId="77777777" w:rsidR="005B7DE8" w:rsidRPr="005B7DE8" w:rsidRDefault="005B7DE8" w:rsidP="005B7DE8">
            <w:pPr>
              <w:rPr>
                <w:rFonts w:eastAsia="Arial" w:cs="Arial"/>
                <w:sz w:val="20"/>
                <w:szCs w:val="24"/>
                <w:lang w:eastAsia="en-GB"/>
              </w:rPr>
            </w:pPr>
          </w:p>
        </w:tc>
        <w:tc>
          <w:tcPr>
            <w:tcW w:w="618" w:type="dxa"/>
            <w:shd w:val="clear" w:color="auto" w:fill="auto"/>
          </w:tcPr>
          <w:p w14:paraId="7A8DE1CC" w14:textId="77777777" w:rsidR="005B7DE8" w:rsidRPr="005B7DE8" w:rsidRDefault="005B7DE8" w:rsidP="005B7DE8">
            <w:pPr>
              <w:rPr>
                <w:rFonts w:eastAsia="Arial" w:cs="Arial"/>
                <w:sz w:val="20"/>
                <w:szCs w:val="24"/>
                <w:lang w:eastAsia="en-GB"/>
              </w:rPr>
            </w:pPr>
          </w:p>
        </w:tc>
        <w:tc>
          <w:tcPr>
            <w:tcW w:w="608" w:type="dxa"/>
            <w:tcBorders>
              <w:bottom w:val="single" w:sz="4" w:space="0" w:color="auto"/>
            </w:tcBorders>
          </w:tcPr>
          <w:p w14:paraId="301C590E" w14:textId="77777777" w:rsidR="005B7DE8" w:rsidRPr="005B7DE8" w:rsidRDefault="005B7DE8" w:rsidP="005B7DE8">
            <w:pPr>
              <w:rPr>
                <w:rFonts w:eastAsia="Arial" w:cs="Arial"/>
                <w:sz w:val="20"/>
                <w:szCs w:val="24"/>
                <w:lang w:eastAsia="en-GB"/>
              </w:rPr>
            </w:pPr>
          </w:p>
        </w:tc>
        <w:tc>
          <w:tcPr>
            <w:tcW w:w="618" w:type="dxa"/>
            <w:tcBorders>
              <w:bottom w:val="single" w:sz="4" w:space="0" w:color="auto"/>
            </w:tcBorders>
            <w:shd w:val="clear" w:color="auto" w:fill="8496B0" w:themeFill="text2" w:themeFillTint="99"/>
          </w:tcPr>
          <w:p w14:paraId="4A9130FF" w14:textId="77777777" w:rsidR="005B7DE8" w:rsidRPr="005B7DE8" w:rsidRDefault="005B7DE8" w:rsidP="005B7DE8">
            <w:pPr>
              <w:rPr>
                <w:rFonts w:eastAsia="Arial" w:cs="Arial"/>
                <w:sz w:val="20"/>
                <w:szCs w:val="24"/>
                <w:lang w:eastAsia="en-GB"/>
              </w:rPr>
            </w:pPr>
          </w:p>
        </w:tc>
        <w:tc>
          <w:tcPr>
            <w:tcW w:w="618" w:type="dxa"/>
            <w:tcBorders>
              <w:bottom w:val="single" w:sz="4" w:space="0" w:color="auto"/>
            </w:tcBorders>
            <w:shd w:val="clear" w:color="auto" w:fill="8496B0" w:themeFill="text2" w:themeFillTint="99"/>
          </w:tcPr>
          <w:p w14:paraId="3F118858" w14:textId="77777777" w:rsidR="005B7DE8" w:rsidRPr="005B7DE8" w:rsidRDefault="005B7DE8" w:rsidP="005B7DE8">
            <w:pPr>
              <w:rPr>
                <w:rFonts w:eastAsia="Arial" w:cs="Arial"/>
                <w:sz w:val="20"/>
                <w:szCs w:val="24"/>
                <w:lang w:eastAsia="en-GB"/>
              </w:rPr>
            </w:pPr>
          </w:p>
        </w:tc>
        <w:tc>
          <w:tcPr>
            <w:tcW w:w="611" w:type="dxa"/>
            <w:tcBorders>
              <w:bottom w:val="single" w:sz="4" w:space="0" w:color="auto"/>
            </w:tcBorders>
            <w:shd w:val="clear" w:color="auto" w:fill="8496B0" w:themeFill="text2" w:themeFillTint="99"/>
          </w:tcPr>
          <w:p w14:paraId="1EA86C6A" w14:textId="77777777" w:rsidR="005B7DE8" w:rsidRPr="005B7DE8" w:rsidRDefault="005B7DE8" w:rsidP="005B7DE8">
            <w:pPr>
              <w:rPr>
                <w:rFonts w:eastAsia="Arial" w:cs="Arial"/>
                <w:sz w:val="20"/>
                <w:szCs w:val="24"/>
                <w:lang w:eastAsia="en-GB"/>
              </w:rPr>
            </w:pPr>
          </w:p>
        </w:tc>
        <w:tc>
          <w:tcPr>
            <w:tcW w:w="615" w:type="dxa"/>
            <w:tcBorders>
              <w:bottom w:val="single" w:sz="4" w:space="0" w:color="auto"/>
            </w:tcBorders>
            <w:shd w:val="clear" w:color="auto" w:fill="8496B0" w:themeFill="text2" w:themeFillTint="99"/>
          </w:tcPr>
          <w:p w14:paraId="3E53ED2F" w14:textId="77777777" w:rsidR="005B7DE8" w:rsidRPr="005B7DE8" w:rsidRDefault="005B7DE8" w:rsidP="005B7DE8">
            <w:pPr>
              <w:rPr>
                <w:rFonts w:eastAsia="Arial" w:cs="Arial"/>
                <w:sz w:val="20"/>
                <w:szCs w:val="24"/>
                <w:lang w:eastAsia="en-GB"/>
              </w:rPr>
            </w:pPr>
          </w:p>
        </w:tc>
        <w:tc>
          <w:tcPr>
            <w:tcW w:w="615" w:type="dxa"/>
            <w:tcBorders>
              <w:bottom w:val="single" w:sz="4" w:space="0" w:color="auto"/>
            </w:tcBorders>
            <w:shd w:val="clear" w:color="auto" w:fill="8496B0" w:themeFill="text2" w:themeFillTint="99"/>
          </w:tcPr>
          <w:p w14:paraId="34BEF346" w14:textId="77777777" w:rsidR="005B7DE8" w:rsidRPr="005B7DE8" w:rsidRDefault="005B7DE8" w:rsidP="005B7DE8">
            <w:pPr>
              <w:rPr>
                <w:rFonts w:eastAsia="Arial" w:cs="Arial"/>
                <w:sz w:val="20"/>
                <w:szCs w:val="24"/>
                <w:lang w:eastAsia="en-GB"/>
              </w:rPr>
            </w:pPr>
          </w:p>
        </w:tc>
      </w:tr>
      <w:tr w:rsidR="005B7DE8" w:rsidRPr="005B7DE8" w14:paraId="25A4021B" w14:textId="77777777" w:rsidTr="00514A75">
        <w:trPr>
          <w:trHeight w:val="113"/>
        </w:trPr>
        <w:tc>
          <w:tcPr>
            <w:tcW w:w="1847" w:type="dxa"/>
            <w:vMerge w:val="restart"/>
            <w:shd w:val="clear" w:color="auto" w:fill="auto"/>
          </w:tcPr>
          <w:p w14:paraId="19C6EF21" w14:textId="77777777" w:rsidR="005B7DE8" w:rsidRPr="005B7DE8" w:rsidRDefault="005B7DE8" w:rsidP="005B7DE8">
            <w:pPr>
              <w:rPr>
                <w:rFonts w:eastAsia="Arial" w:cs="Arial"/>
                <w:sz w:val="20"/>
                <w:szCs w:val="20"/>
                <w:lang w:eastAsia="en-GB"/>
              </w:rPr>
            </w:pPr>
            <w:r w:rsidRPr="005B7DE8">
              <w:rPr>
                <w:rFonts w:eastAsia="Arial" w:cs="Arial"/>
                <w:sz w:val="20"/>
                <w:szCs w:val="20"/>
                <w:lang w:eastAsia="en-GB"/>
              </w:rPr>
              <w:t>Evaluation activities</w:t>
            </w:r>
          </w:p>
        </w:tc>
        <w:tc>
          <w:tcPr>
            <w:tcW w:w="608" w:type="dxa"/>
            <w:tcBorders>
              <w:bottom w:val="nil"/>
            </w:tcBorders>
            <w:shd w:val="clear" w:color="auto" w:fill="auto"/>
          </w:tcPr>
          <w:p w14:paraId="7FD08460" w14:textId="77777777" w:rsidR="005B7DE8" w:rsidRPr="005B7DE8" w:rsidRDefault="005B7DE8" w:rsidP="005B7DE8">
            <w:pPr>
              <w:rPr>
                <w:rFonts w:eastAsia="Arial" w:cs="Arial"/>
                <w:sz w:val="20"/>
                <w:szCs w:val="24"/>
                <w:lang w:eastAsia="en-GB"/>
              </w:rPr>
            </w:pPr>
          </w:p>
        </w:tc>
        <w:tc>
          <w:tcPr>
            <w:tcW w:w="622" w:type="dxa"/>
            <w:tcBorders>
              <w:bottom w:val="nil"/>
            </w:tcBorders>
            <w:shd w:val="clear" w:color="auto" w:fill="auto"/>
          </w:tcPr>
          <w:p w14:paraId="7D734A56" w14:textId="77777777" w:rsidR="005B7DE8" w:rsidRPr="005B7DE8" w:rsidRDefault="005B7DE8" w:rsidP="005B7DE8">
            <w:pPr>
              <w:rPr>
                <w:rFonts w:eastAsia="Arial" w:cs="Arial"/>
                <w:sz w:val="20"/>
                <w:szCs w:val="24"/>
                <w:lang w:eastAsia="en-GB"/>
              </w:rPr>
            </w:pPr>
          </w:p>
        </w:tc>
        <w:tc>
          <w:tcPr>
            <w:tcW w:w="611" w:type="dxa"/>
            <w:tcBorders>
              <w:bottom w:val="nil"/>
            </w:tcBorders>
            <w:shd w:val="clear" w:color="auto" w:fill="auto"/>
          </w:tcPr>
          <w:p w14:paraId="4AF7C1FF" w14:textId="77777777" w:rsidR="005B7DE8" w:rsidRPr="005B7DE8" w:rsidRDefault="005B7DE8" w:rsidP="005B7DE8">
            <w:pPr>
              <w:rPr>
                <w:rFonts w:eastAsia="Arial" w:cs="Arial"/>
                <w:sz w:val="20"/>
                <w:szCs w:val="24"/>
                <w:lang w:eastAsia="en-GB"/>
              </w:rPr>
            </w:pPr>
          </w:p>
        </w:tc>
        <w:tc>
          <w:tcPr>
            <w:tcW w:w="596" w:type="dxa"/>
            <w:tcBorders>
              <w:bottom w:val="nil"/>
            </w:tcBorders>
            <w:shd w:val="clear" w:color="auto" w:fill="auto"/>
          </w:tcPr>
          <w:p w14:paraId="1DDA3E1D" w14:textId="77777777" w:rsidR="005B7DE8" w:rsidRPr="005B7DE8" w:rsidRDefault="005B7DE8" w:rsidP="005B7DE8">
            <w:pPr>
              <w:rPr>
                <w:rFonts w:eastAsia="Arial" w:cs="Arial"/>
                <w:sz w:val="20"/>
                <w:szCs w:val="24"/>
                <w:lang w:eastAsia="en-GB"/>
              </w:rPr>
            </w:pPr>
          </w:p>
        </w:tc>
        <w:tc>
          <w:tcPr>
            <w:tcW w:w="615" w:type="dxa"/>
            <w:tcBorders>
              <w:bottom w:val="nil"/>
            </w:tcBorders>
            <w:shd w:val="clear" w:color="auto" w:fill="auto"/>
          </w:tcPr>
          <w:p w14:paraId="588D9648" w14:textId="77777777" w:rsidR="005B7DE8" w:rsidRPr="005B7DE8" w:rsidRDefault="005B7DE8" w:rsidP="005B7DE8">
            <w:pPr>
              <w:rPr>
                <w:rFonts w:eastAsia="Arial" w:cs="Arial"/>
                <w:sz w:val="20"/>
                <w:szCs w:val="24"/>
                <w:lang w:eastAsia="en-GB"/>
              </w:rPr>
            </w:pPr>
          </w:p>
        </w:tc>
        <w:tc>
          <w:tcPr>
            <w:tcW w:w="618" w:type="dxa"/>
            <w:tcBorders>
              <w:bottom w:val="nil"/>
              <w:right w:val="single" w:sz="4" w:space="0" w:color="auto"/>
            </w:tcBorders>
            <w:shd w:val="clear" w:color="auto" w:fill="auto"/>
          </w:tcPr>
          <w:p w14:paraId="4ACB2764" w14:textId="77777777" w:rsidR="005B7DE8" w:rsidRPr="005B7DE8" w:rsidRDefault="005B7DE8" w:rsidP="005B7DE8">
            <w:pPr>
              <w:rPr>
                <w:rFonts w:eastAsia="Arial" w:cs="Arial"/>
                <w:sz w:val="20"/>
                <w:szCs w:val="24"/>
                <w:lang w:eastAsia="en-GB"/>
              </w:rPr>
            </w:pPr>
          </w:p>
        </w:tc>
        <w:tc>
          <w:tcPr>
            <w:tcW w:w="608" w:type="dxa"/>
            <w:tcBorders>
              <w:top w:val="single" w:sz="4" w:space="0" w:color="auto"/>
              <w:left w:val="single" w:sz="4" w:space="0" w:color="auto"/>
              <w:bottom w:val="nil"/>
              <w:right w:val="single" w:sz="4" w:space="0" w:color="auto"/>
            </w:tcBorders>
          </w:tcPr>
          <w:p w14:paraId="6EB2FBFF" w14:textId="77777777" w:rsidR="005B7DE8" w:rsidRPr="005B7DE8" w:rsidRDefault="005B7DE8" w:rsidP="005B7DE8">
            <w:pPr>
              <w:rPr>
                <w:rFonts w:eastAsia="Arial" w:cs="Arial"/>
                <w:sz w:val="20"/>
                <w:szCs w:val="24"/>
                <w:lang w:eastAsia="en-GB"/>
              </w:rPr>
            </w:pPr>
          </w:p>
        </w:tc>
        <w:tc>
          <w:tcPr>
            <w:tcW w:w="618" w:type="dxa"/>
            <w:tcBorders>
              <w:top w:val="single" w:sz="4" w:space="0" w:color="auto"/>
              <w:left w:val="single" w:sz="4" w:space="0" w:color="auto"/>
              <w:bottom w:val="nil"/>
              <w:right w:val="single" w:sz="4" w:space="0" w:color="auto"/>
            </w:tcBorders>
            <w:shd w:val="clear" w:color="auto" w:fill="D9E2F3" w:themeFill="accent1" w:themeFillTint="33"/>
          </w:tcPr>
          <w:p w14:paraId="637A4937" w14:textId="77777777" w:rsidR="005B7DE8" w:rsidRPr="005B7DE8" w:rsidRDefault="005B7DE8" w:rsidP="005B7DE8">
            <w:pPr>
              <w:rPr>
                <w:rFonts w:eastAsia="Arial" w:cs="Arial"/>
                <w:sz w:val="20"/>
                <w:szCs w:val="24"/>
                <w:lang w:eastAsia="en-GB"/>
              </w:rPr>
            </w:pPr>
          </w:p>
        </w:tc>
        <w:tc>
          <w:tcPr>
            <w:tcW w:w="618" w:type="dxa"/>
            <w:tcBorders>
              <w:top w:val="single" w:sz="4" w:space="0" w:color="auto"/>
              <w:left w:val="single" w:sz="4" w:space="0" w:color="auto"/>
              <w:bottom w:val="nil"/>
              <w:right w:val="single" w:sz="4" w:space="0" w:color="auto"/>
            </w:tcBorders>
            <w:shd w:val="clear" w:color="auto" w:fill="D9E2F3" w:themeFill="accent1" w:themeFillTint="33"/>
          </w:tcPr>
          <w:p w14:paraId="6557AC41" w14:textId="77777777" w:rsidR="005B7DE8" w:rsidRPr="005B7DE8" w:rsidRDefault="005B7DE8" w:rsidP="005B7DE8">
            <w:pPr>
              <w:rPr>
                <w:rFonts w:eastAsia="Arial" w:cs="Arial"/>
                <w:sz w:val="20"/>
                <w:szCs w:val="24"/>
                <w:lang w:eastAsia="en-GB"/>
              </w:rPr>
            </w:pPr>
          </w:p>
        </w:tc>
        <w:tc>
          <w:tcPr>
            <w:tcW w:w="611" w:type="dxa"/>
            <w:tcBorders>
              <w:top w:val="single" w:sz="4" w:space="0" w:color="auto"/>
              <w:left w:val="single" w:sz="4" w:space="0" w:color="auto"/>
              <w:bottom w:val="nil"/>
              <w:right w:val="single" w:sz="4" w:space="0" w:color="auto"/>
            </w:tcBorders>
            <w:shd w:val="clear" w:color="auto" w:fill="D9E2F3" w:themeFill="accent1" w:themeFillTint="33"/>
          </w:tcPr>
          <w:p w14:paraId="6F781B51" w14:textId="77777777" w:rsidR="005B7DE8" w:rsidRPr="005B7DE8" w:rsidRDefault="005B7DE8" w:rsidP="005B7DE8">
            <w:pPr>
              <w:rPr>
                <w:rFonts w:eastAsia="Arial" w:cs="Arial"/>
                <w:sz w:val="20"/>
                <w:szCs w:val="24"/>
                <w:lang w:eastAsia="en-GB"/>
              </w:rPr>
            </w:pPr>
          </w:p>
        </w:tc>
        <w:tc>
          <w:tcPr>
            <w:tcW w:w="615" w:type="dxa"/>
            <w:tcBorders>
              <w:top w:val="single" w:sz="4" w:space="0" w:color="auto"/>
              <w:left w:val="single" w:sz="4" w:space="0" w:color="auto"/>
              <w:bottom w:val="nil"/>
              <w:right w:val="single" w:sz="4" w:space="0" w:color="auto"/>
            </w:tcBorders>
            <w:shd w:val="clear" w:color="auto" w:fill="D9E2F3" w:themeFill="accent1" w:themeFillTint="33"/>
          </w:tcPr>
          <w:p w14:paraId="6DBCED3B" w14:textId="77777777" w:rsidR="005B7DE8" w:rsidRPr="005B7DE8" w:rsidRDefault="005B7DE8" w:rsidP="005B7DE8">
            <w:pPr>
              <w:rPr>
                <w:rFonts w:eastAsia="Arial" w:cs="Arial"/>
                <w:sz w:val="20"/>
                <w:szCs w:val="24"/>
                <w:lang w:eastAsia="en-GB"/>
              </w:rPr>
            </w:pPr>
          </w:p>
        </w:tc>
        <w:tc>
          <w:tcPr>
            <w:tcW w:w="615" w:type="dxa"/>
            <w:tcBorders>
              <w:top w:val="single" w:sz="4" w:space="0" w:color="auto"/>
              <w:left w:val="single" w:sz="4" w:space="0" w:color="auto"/>
              <w:bottom w:val="nil"/>
              <w:right w:val="single" w:sz="4" w:space="0" w:color="auto"/>
            </w:tcBorders>
            <w:shd w:val="clear" w:color="auto" w:fill="D9E2F3" w:themeFill="accent1" w:themeFillTint="33"/>
          </w:tcPr>
          <w:p w14:paraId="03E5E58D" w14:textId="77777777" w:rsidR="005B7DE8" w:rsidRPr="005B7DE8" w:rsidRDefault="005B7DE8" w:rsidP="005B7DE8">
            <w:pPr>
              <w:rPr>
                <w:rFonts w:eastAsia="Arial" w:cs="Arial"/>
                <w:sz w:val="20"/>
                <w:szCs w:val="24"/>
                <w:lang w:eastAsia="en-GB"/>
              </w:rPr>
            </w:pPr>
          </w:p>
        </w:tc>
      </w:tr>
      <w:tr w:rsidR="005B7DE8" w:rsidRPr="005B7DE8" w14:paraId="7569359A" w14:textId="77777777" w:rsidTr="00514A75">
        <w:trPr>
          <w:trHeight w:val="113"/>
        </w:trPr>
        <w:tc>
          <w:tcPr>
            <w:tcW w:w="1847" w:type="dxa"/>
            <w:vMerge/>
          </w:tcPr>
          <w:p w14:paraId="1FF17BE9" w14:textId="77777777" w:rsidR="005B7DE8" w:rsidRPr="005B7DE8" w:rsidRDefault="005B7DE8" w:rsidP="005B7DE8">
            <w:pPr>
              <w:rPr>
                <w:rFonts w:eastAsia="Arial" w:cs="Arial"/>
                <w:sz w:val="20"/>
                <w:szCs w:val="20"/>
                <w:lang w:eastAsia="en-GB"/>
              </w:rPr>
            </w:pPr>
          </w:p>
        </w:tc>
        <w:tc>
          <w:tcPr>
            <w:tcW w:w="608" w:type="dxa"/>
            <w:tcBorders>
              <w:top w:val="nil"/>
              <w:bottom w:val="nil"/>
            </w:tcBorders>
            <w:shd w:val="clear" w:color="auto" w:fill="auto"/>
          </w:tcPr>
          <w:p w14:paraId="0E2B52AB" w14:textId="77777777" w:rsidR="005B7DE8" w:rsidRPr="005B7DE8" w:rsidRDefault="005B7DE8" w:rsidP="005B7DE8">
            <w:pPr>
              <w:rPr>
                <w:rFonts w:eastAsia="Arial" w:cs="Arial"/>
                <w:sz w:val="20"/>
                <w:szCs w:val="24"/>
                <w:lang w:eastAsia="en-GB"/>
              </w:rPr>
            </w:pPr>
          </w:p>
        </w:tc>
        <w:tc>
          <w:tcPr>
            <w:tcW w:w="622" w:type="dxa"/>
            <w:tcBorders>
              <w:top w:val="nil"/>
              <w:bottom w:val="nil"/>
            </w:tcBorders>
            <w:shd w:val="clear" w:color="auto" w:fill="auto"/>
          </w:tcPr>
          <w:p w14:paraId="2F0F265D" w14:textId="77777777" w:rsidR="005B7DE8" w:rsidRPr="005B7DE8" w:rsidRDefault="005B7DE8" w:rsidP="005B7DE8">
            <w:pPr>
              <w:rPr>
                <w:rFonts w:eastAsia="Arial" w:cs="Arial"/>
                <w:sz w:val="20"/>
                <w:szCs w:val="24"/>
                <w:lang w:eastAsia="en-GB"/>
              </w:rPr>
            </w:pPr>
          </w:p>
        </w:tc>
        <w:tc>
          <w:tcPr>
            <w:tcW w:w="611" w:type="dxa"/>
            <w:tcBorders>
              <w:top w:val="nil"/>
              <w:bottom w:val="nil"/>
            </w:tcBorders>
            <w:shd w:val="clear" w:color="auto" w:fill="auto"/>
          </w:tcPr>
          <w:p w14:paraId="733F991F" w14:textId="77777777" w:rsidR="005B7DE8" w:rsidRPr="005B7DE8" w:rsidRDefault="005B7DE8" w:rsidP="005B7DE8">
            <w:pPr>
              <w:rPr>
                <w:rFonts w:eastAsia="Arial" w:cs="Arial"/>
                <w:sz w:val="20"/>
                <w:szCs w:val="24"/>
                <w:lang w:eastAsia="en-GB"/>
              </w:rPr>
            </w:pPr>
          </w:p>
        </w:tc>
        <w:tc>
          <w:tcPr>
            <w:tcW w:w="596" w:type="dxa"/>
            <w:tcBorders>
              <w:top w:val="nil"/>
              <w:bottom w:val="nil"/>
            </w:tcBorders>
            <w:shd w:val="clear" w:color="auto" w:fill="auto"/>
          </w:tcPr>
          <w:p w14:paraId="69E22435" w14:textId="77777777" w:rsidR="005B7DE8" w:rsidRPr="005B7DE8" w:rsidRDefault="005B7DE8" w:rsidP="005B7DE8">
            <w:pPr>
              <w:rPr>
                <w:rFonts w:eastAsia="Arial" w:cs="Arial"/>
                <w:sz w:val="20"/>
                <w:szCs w:val="24"/>
                <w:lang w:eastAsia="en-GB"/>
              </w:rPr>
            </w:pPr>
          </w:p>
        </w:tc>
        <w:tc>
          <w:tcPr>
            <w:tcW w:w="615" w:type="dxa"/>
            <w:tcBorders>
              <w:top w:val="nil"/>
              <w:bottom w:val="nil"/>
            </w:tcBorders>
            <w:shd w:val="clear" w:color="auto" w:fill="auto"/>
          </w:tcPr>
          <w:p w14:paraId="2393FF77" w14:textId="77777777" w:rsidR="005B7DE8" w:rsidRPr="005B7DE8" w:rsidRDefault="005B7DE8" w:rsidP="005B7DE8">
            <w:pPr>
              <w:rPr>
                <w:rFonts w:eastAsia="Arial" w:cs="Arial"/>
                <w:sz w:val="20"/>
                <w:szCs w:val="24"/>
                <w:lang w:eastAsia="en-GB"/>
              </w:rPr>
            </w:pPr>
          </w:p>
        </w:tc>
        <w:tc>
          <w:tcPr>
            <w:tcW w:w="618" w:type="dxa"/>
            <w:tcBorders>
              <w:top w:val="nil"/>
              <w:bottom w:val="nil"/>
            </w:tcBorders>
            <w:shd w:val="clear" w:color="auto" w:fill="auto"/>
          </w:tcPr>
          <w:p w14:paraId="7FBC3585" w14:textId="77777777" w:rsidR="005B7DE8" w:rsidRPr="005B7DE8" w:rsidRDefault="005B7DE8" w:rsidP="005B7DE8">
            <w:pPr>
              <w:rPr>
                <w:rFonts w:eastAsia="Arial" w:cs="Arial"/>
                <w:sz w:val="20"/>
                <w:szCs w:val="24"/>
                <w:lang w:eastAsia="en-GB"/>
              </w:rPr>
            </w:pPr>
          </w:p>
        </w:tc>
        <w:tc>
          <w:tcPr>
            <w:tcW w:w="608" w:type="dxa"/>
            <w:tcBorders>
              <w:top w:val="nil"/>
              <w:bottom w:val="nil"/>
            </w:tcBorders>
          </w:tcPr>
          <w:p w14:paraId="725E1F7B" w14:textId="77777777" w:rsidR="005B7DE8" w:rsidRPr="005B7DE8" w:rsidRDefault="005B7DE8" w:rsidP="005B7DE8">
            <w:pPr>
              <w:rPr>
                <w:rFonts w:eastAsia="Arial" w:cs="Arial"/>
                <w:sz w:val="20"/>
                <w:szCs w:val="24"/>
                <w:lang w:eastAsia="en-GB"/>
              </w:rPr>
            </w:pPr>
          </w:p>
        </w:tc>
        <w:tc>
          <w:tcPr>
            <w:tcW w:w="618" w:type="dxa"/>
            <w:tcBorders>
              <w:top w:val="nil"/>
              <w:bottom w:val="nil"/>
            </w:tcBorders>
            <w:shd w:val="clear" w:color="auto" w:fill="2F5496" w:themeFill="accent1" w:themeFillShade="BF"/>
          </w:tcPr>
          <w:p w14:paraId="1FEAAEBE" w14:textId="77777777" w:rsidR="005B7DE8" w:rsidRPr="005B7DE8" w:rsidRDefault="005B7DE8" w:rsidP="005B7DE8">
            <w:pPr>
              <w:rPr>
                <w:rFonts w:eastAsia="Arial" w:cs="Arial"/>
                <w:sz w:val="20"/>
                <w:szCs w:val="24"/>
                <w:lang w:eastAsia="en-GB"/>
              </w:rPr>
            </w:pPr>
          </w:p>
        </w:tc>
        <w:tc>
          <w:tcPr>
            <w:tcW w:w="618" w:type="dxa"/>
            <w:tcBorders>
              <w:top w:val="nil"/>
              <w:bottom w:val="nil"/>
            </w:tcBorders>
            <w:shd w:val="clear" w:color="auto" w:fill="2F5496" w:themeFill="accent1" w:themeFillShade="BF"/>
          </w:tcPr>
          <w:p w14:paraId="093E68A6" w14:textId="77777777" w:rsidR="005B7DE8" w:rsidRPr="005B7DE8" w:rsidRDefault="005B7DE8" w:rsidP="005B7DE8">
            <w:pPr>
              <w:rPr>
                <w:rFonts w:eastAsia="Arial" w:cs="Arial"/>
                <w:sz w:val="20"/>
                <w:szCs w:val="24"/>
                <w:lang w:eastAsia="en-GB"/>
              </w:rPr>
            </w:pPr>
          </w:p>
        </w:tc>
        <w:tc>
          <w:tcPr>
            <w:tcW w:w="611" w:type="dxa"/>
            <w:tcBorders>
              <w:top w:val="nil"/>
              <w:bottom w:val="nil"/>
            </w:tcBorders>
            <w:shd w:val="clear" w:color="auto" w:fill="2F5496" w:themeFill="accent1" w:themeFillShade="BF"/>
          </w:tcPr>
          <w:p w14:paraId="3A414F91" w14:textId="77777777" w:rsidR="005B7DE8" w:rsidRPr="005B7DE8" w:rsidRDefault="005B7DE8" w:rsidP="005B7DE8">
            <w:pPr>
              <w:rPr>
                <w:rFonts w:eastAsia="Arial" w:cs="Arial"/>
                <w:sz w:val="20"/>
                <w:szCs w:val="24"/>
                <w:lang w:eastAsia="en-GB"/>
              </w:rPr>
            </w:pPr>
          </w:p>
        </w:tc>
        <w:tc>
          <w:tcPr>
            <w:tcW w:w="615" w:type="dxa"/>
            <w:tcBorders>
              <w:top w:val="nil"/>
              <w:bottom w:val="nil"/>
            </w:tcBorders>
            <w:shd w:val="clear" w:color="auto" w:fill="2F5496" w:themeFill="accent1" w:themeFillShade="BF"/>
          </w:tcPr>
          <w:p w14:paraId="76964E68" w14:textId="77777777" w:rsidR="005B7DE8" w:rsidRPr="005B7DE8" w:rsidRDefault="005B7DE8" w:rsidP="005B7DE8">
            <w:pPr>
              <w:rPr>
                <w:rFonts w:eastAsia="Arial" w:cs="Arial"/>
                <w:sz w:val="20"/>
                <w:szCs w:val="24"/>
                <w:lang w:eastAsia="en-GB"/>
              </w:rPr>
            </w:pPr>
          </w:p>
        </w:tc>
        <w:tc>
          <w:tcPr>
            <w:tcW w:w="615" w:type="dxa"/>
            <w:tcBorders>
              <w:top w:val="nil"/>
              <w:bottom w:val="nil"/>
            </w:tcBorders>
            <w:shd w:val="clear" w:color="auto" w:fill="2F5496" w:themeFill="accent1" w:themeFillShade="BF"/>
          </w:tcPr>
          <w:p w14:paraId="7F4AD8B9" w14:textId="77777777" w:rsidR="005B7DE8" w:rsidRPr="005B7DE8" w:rsidRDefault="005B7DE8" w:rsidP="005B7DE8">
            <w:pPr>
              <w:rPr>
                <w:rFonts w:eastAsia="Arial" w:cs="Arial"/>
                <w:sz w:val="20"/>
                <w:szCs w:val="24"/>
                <w:lang w:eastAsia="en-GB"/>
              </w:rPr>
            </w:pPr>
          </w:p>
        </w:tc>
      </w:tr>
      <w:tr w:rsidR="005B7DE8" w:rsidRPr="005B7DE8" w14:paraId="228C3484" w14:textId="77777777" w:rsidTr="00514A75">
        <w:trPr>
          <w:trHeight w:val="113"/>
        </w:trPr>
        <w:tc>
          <w:tcPr>
            <w:tcW w:w="1847" w:type="dxa"/>
            <w:vMerge/>
          </w:tcPr>
          <w:p w14:paraId="603A53A6" w14:textId="77777777" w:rsidR="005B7DE8" w:rsidRPr="005B7DE8" w:rsidRDefault="005B7DE8" w:rsidP="005B7DE8">
            <w:pPr>
              <w:rPr>
                <w:rFonts w:eastAsia="Arial" w:cs="Arial"/>
                <w:sz w:val="20"/>
                <w:szCs w:val="20"/>
                <w:lang w:eastAsia="en-GB"/>
              </w:rPr>
            </w:pPr>
          </w:p>
        </w:tc>
        <w:tc>
          <w:tcPr>
            <w:tcW w:w="608" w:type="dxa"/>
            <w:tcBorders>
              <w:top w:val="nil"/>
            </w:tcBorders>
            <w:shd w:val="clear" w:color="auto" w:fill="auto"/>
          </w:tcPr>
          <w:p w14:paraId="38A7E724" w14:textId="77777777" w:rsidR="005B7DE8" w:rsidRPr="005B7DE8" w:rsidRDefault="005B7DE8" w:rsidP="005B7DE8">
            <w:pPr>
              <w:rPr>
                <w:rFonts w:eastAsia="Arial" w:cs="Arial"/>
                <w:sz w:val="20"/>
                <w:szCs w:val="24"/>
                <w:lang w:eastAsia="en-GB"/>
              </w:rPr>
            </w:pPr>
          </w:p>
        </w:tc>
        <w:tc>
          <w:tcPr>
            <w:tcW w:w="622" w:type="dxa"/>
            <w:tcBorders>
              <w:top w:val="nil"/>
            </w:tcBorders>
            <w:shd w:val="clear" w:color="auto" w:fill="auto"/>
          </w:tcPr>
          <w:p w14:paraId="1C5B0FC5" w14:textId="77777777" w:rsidR="005B7DE8" w:rsidRPr="005B7DE8" w:rsidRDefault="005B7DE8" w:rsidP="005B7DE8">
            <w:pPr>
              <w:rPr>
                <w:rFonts w:eastAsia="Arial" w:cs="Arial"/>
                <w:sz w:val="20"/>
                <w:szCs w:val="24"/>
                <w:lang w:eastAsia="en-GB"/>
              </w:rPr>
            </w:pPr>
          </w:p>
        </w:tc>
        <w:tc>
          <w:tcPr>
            <w:tcW w:w="611" w:type="dxa"/>
            <w:tcBorders>
              <w:top w:val="nil"/>
            </w:tcBorders>
            <w:shd w:val="clear" w:color="auto" w:fill="auto"/>
          </w:tcPr>
          <w:p w14:paraId="6C78BB2D" w14:textId="77777777" w:rsidR="005B7DE8" w:rsidRPr="005B7DE8" w:rsidRDefault="005B7DE8" w:rsidP="005B7DE8">
            <w:pPr>
              <w:rPr>
                <w:rFonts w:eastAsia="Arial" w:cs="Arial"/>
                <w:sz w:val="20"/>
                <w:szCs w:val="24"/>
                <w:lang w:eastAsia="en-GB"/>
              </w:rPr>
            </w:pPr>
          </w:p>
        </w:tc>
        <w:tc>
          <w:tcPr>
            <w:tcW w:w="596" w:type="dxa"/>
            <w:tcBorders>
              <w:top w:val="nil"/>
            </w:tcBorders>
            <w:shd w:val="clear" w:color="auto" w:fill="auto"/>
          </w:tcPr>
          <w:p w14:paraId="6EB1998B" w14:textId="77777777" w:rsidR="005B7DE8" w:rsidRPr="005B7DE8" w:rsidRDefault="005B7DE8" w:rsidP="005B7DE8">
            <w:pPr>
              <w:rPr>
                <w:rFonts w:eastAsia="Arial" w:cs="Arial"/>
                <w:sz w:val="20"/>
                <w:szCs w:val="24"/>
                <w:lang w:eastAsia="en-GB"/>
              </w:rPr>
            </w:pPr>
          </w:p>
        </w:tc>
        <w:tc>
          <w:tcPr>
            <w:tcW w:w="615" w:type="dxa"/>
            <w:tcBorders>
              <w:top w:val="nil"/>
            </w:tcBorders>
            <w:shd w:val="clear" w:color="auto" w:fill="auto"/>
          </w:tcPr>
          <w:p w14:paraId="2E5C4E6D" w14:textId="77777777" w:rsidR="005B7DE8" w:rsidRPr="005B7DE8" w:rsidRDefault="005B7DE8" w:rsidP="005B7DE8">
            <w:pPr>
              <w:rPr>
                <w:rFonts w:eastAsia="Arial" w:cs="Arial"/>
                <w:sz w:val="20"/>
                <w:szCs w:val="24"/>
                <w:lang w:eastAsia="en-GB"/>
              </w:rPr>
            </w:pPr>
          </w:p>
        </w:tc>
        <w:tc>
          <w:tcPr>
            <w:tcW w:w="618" w:type="dxa"/>
            <w:tcBorders>
              <w:top w:val="nil"/>
            </w:tcBorders>
            <w:shd w:val="clear" w:color="auto" w:fill="auto"/>
          </w:tcPr>
          <w:p w14:paraId="263978DA" w14:textId="77777777" w:rsidR="005B7DE8" w:rsidRPr="005B7DE8" w:rsidRDefault="005B7DE8" w:rsidP="005B7DE8">
            <w:pPr>
              <w:rPr>
                <w:rFonts w:eastAsia="Arial" w:cs="Arial"/>
                <w:sz w:val="20"/>
                <w:szCs w:val="24"/>
                <w:lang w:eastAsia="en-GB"/>
              </w:rPr>
            </w:pPr>
          </w:p>
        </w:tc>
        <w:tc>
          <w:tcPr>
            <w:tcW w:w="608" w:type="dxa"/>
            <w:tcBorders>
              <w:top w:val="nil"/>
            </w:tcBorders>
          </w:tcPr>
          <w:p w14:paraId="05DE0117" w14:textId="77777777" w:rsidR="005B7DE8" w:rsidRPr="005B7DE8" w:rsidRDefault="005B7DE8" w:rsidP="005B7DE8">
            <w:pPr>
              <w:rPr>
                <w:rFonts w:eastAsia="Arial" w:cs="Arial"/>
                <w:sz w:val="20"/>
                <w:szCs w:val="24"/>
                <w:lang w:eastAsia="en-GB"/>
              </w:rPr>
            </w:pPr>
          </w:p>
        </w:tc>
        <w:tc>
          <w:tcPr>
            <w:tcW w:w="618" w:type="dxa"/>
            <w:tcBorders>
              <w:top w:val="nil"/>
            </w:tcBorders>
            <w:shd w:val="clear" w:color="auto" w:fill="8496B0" w:themeFill="text2" w:themeFillTint="99"/>
          </w:tcPr>
          <w:p w14:paraId="30DC842E" w14:textId="77777777" w:rsidR="005B7DE8" w:rsidRPr="005B7DE8" w:rsidRDefault="005B7DE8" w:rsidP="005B7DE8">
            <w:pPr>
              <w:rPr>
                <w:rFonts w:eastAsia="Arial" w:cs="Arial"/>
                <w:sz w:val="20"/>
                <w:szCs w:val="24"/>
                <w:lang w:eastAsia="en-GB"/>
              </w:rPr>
            </w:pPr>
          </w:p>
        </w:tc>
        <w:tc>
          <w:tcPr>
            <w:tcW w:w="618" w:type="dxa"/>
            <w:tcBorders>
              <w:top w:val="nil"/>
            </w:tcBorders>
            <w:shd w:val="clear" w:color="auto" w:fill="8496B0" w:themeFill="text2" w:themeFillTint="99"/>
          </w:tcPr>
          <w:p w14:paraId="16C7B4BA" w14:textId="77777777" w:rsidR="005B7DE8" w:rsidRPr="005B7DE8" w:rsidRDefault="005B7DE8" w:rsidP="005B7DE8">
            <w:pPr>
              <w:rPr>
                <w:rFonts w:eastAsia="Arial" w:cs="Arial"/>
                <w:sz w:val="20"/>
                <w:szCs w:val="24"/>
                <w:lang w:eastAsia="en-GB"/>
              </w:rPr>
            </w:pPr>
          </w:p>
        </w:tc>
        <w:tc>
          <w:tcPr>
            <w:tcW w:w="611" w:type="dxa"/>
            <w:tcBorders>
              <w:top w:val="nil"/>
            </w:tcBorders>
            <w:shd w:val="clear" w:color="auto" w:fill="8496B0" w:themeFill="text2" w:themeFillTint="99"/>
          </w:tcPr>
          <w:p w14:paraId="066CF926" w14:textId="77777777" w:rsidR="005B7DE8" w:rsidRPr="005B7DE8" w:rsidRDefault="005B7DE8" w:rsidP="005B7DE8">
            <w:pPr>
              <w:rPr>
                <w:rFonts w:eastAsia="Arial" w:cs="Arial"/>
                <w:sz w:val="20"/>
                <w:szCs w:val="24"/>
                <w:lang w:eastAsia="en-GB"/>
              </w:rPr>
            </w:pPr>
          </w:p>
        </w:tc>
        <w:tc>
          <w:tcPr>
            <w:tcW w:w="615" w:type="dxa"/>
            <w:tcBorders>
              <w:top w:val="nil"/>
            </w:tcBorders>
            <w:shd w:val="clear" w:color="auto" w:fill="8496B0" w:themeFill="text2" w:themeFillTint="99"/>
          </w:tcPr>
          <w:p w14:paraId="1D9ED56A" w14:textId="77777777" w:rsidR="005B7DE8" w:rsidRPr="005B7DE8" w:rsidRDefault="005B7DE8" w:rsidP="005B7DE8">
            <w:pPr>
              <w:rPr>
                <w:rFonts w:eastAsia="Arial" w:cs="Arial"/>
                <w:sz w:val="20"/>
                <w:szCs w:val="24"/>
                <w:lang w:eastAsia="en-GB"/>
              </w:rPr>
            </w:pPr>
          </w:p>
        </w:tc>
        <w:tc>
          <w:tcPr>
            <w:tcW w:w="615" w:type="dxa"/>
            <w:tcBorders>
              <w:top w:val="nil"/>
            </w:tcBorders>
            <w:shd w:val="clear" w:color="auto" w:fill="8496B0" w:themeFill="text2" w:themeFillTint="99"/>
          </w:tcPr>
          <w:p w14:paraId="716DF63B" w14:textId="77777777" w:rsidR="005B7DE8" w:rsidRPr="005B7DE8" w:rsidRDefault="005B7DE8" w:rsidP="005B7DE8">
            <w:pPr>
              <w:rPr>
                <w:rFonts w:eastAsia="Arial" w:cs="Arial"/>
                <w:sz w:val="20"/>
                <w:szCs w:val="24"/>
                <w:lang w:eastAsia="en-GB"/>
              </w:rPr>
            </w:pPr>
          </w:p>
        </w:tc>
      </w:tr>
      <w:tr w:rsidR="005B7DE8" w:rsidRPr="005B7DE8" w14:paraId="3B9A31B8" w14:textId="77777777" w:rsidTr="00514A75">
        <w:trPr>
          <w:trHeight w:val="315"/>
        </w:trPr>
        <w:tc>
          <w:tcPr>
            <w:tcW w:w="1847" w:type="dxa"/>
            <w:vMerge w:val="restart"/>
          </w:tcPr>
          <w:p w14:paraId="77C761D3" w14:textId="77777777" w:rsidR="005B7DE8" w:rsidRPr="005B7DE8" w:rsidRDefault="005B7DE8" w:rsidP="005B7DE8">
            <w:pPr>
              <w:rPr>
                <w:rFonts w:eastAsia="Arial" w:cs="Arial"/>
                <w:sz w:val="20"/>
                <w:szCs w:val="20"/>
                <w:lang w:eastAsia="en-GB"/>
              </w:rPr>
            </w:pPr>
            <w:r w:rsidRPr="005B7DE8">
              <w:rPr>
                <w:rFonts w:eastAsia="Arial" w:cs="Arial"/>
                <w:sz w:val="20"/>
                <w:szCs w:val="20"/>
                <w:lang w:eastAsia="en-GB"/>
              </w:rPr>
              <w:t>Inception meeting and set-up workshop</w:t>
            </w:r>
          </w:p>
        </w:tc>
        <w:tc>
          <w:tcPr>
            <w:tcW w:w="608" w:type="dxa"/>
            <w:tcBorders>
              <w:bottom w:val="nil"/>
            </w:tcBorders>
            <w:shd w:val="clear" w:color="auto" w:fill="auto"/>
          </w:tcPr>
          <w:p w14:paraId="3700CC7F" w14:textId="77777777" w:rsidR="005B7DE8" w:rsidRPr="005B7DE8" w:rsidRDefault="005B7DE8" w:rsidP="005B7DE8">
            <w:pPr>
              <w:rPr>
                <w:rFonts w:eastAsia="Arial" w:cs="Arial"/>
                <w:sz w:val="20"/>
                <w:szCs w:val="24"/>
                <w:lang w:eastAsia="en-GB"/>
              </w:rPr>
            </w:pPr>
          </w:p>
        </w:tc>
        <w:tc>
          <w:tcPr>
            <w:tcW w:w="622" w:type="dxa"/>
            <w:tcBorders>
              <w:bottom w:val="nil"/>
            </w:tcBorders>
            <w:shd w:val="clear" w:color="auto" w:fill="auto"/>
          </w:tcPr>
          <w:p w14:paraId="34B1ECE5" w14:textId="77777777" w:rsidR="005B7DE8" w:rsidRPr="005B7DE8" w:rsidRDefault="005B7DE8" w:rsidP="005B7DE8">
            <w:pPr>
              <w:rPr>
                <w:rFonts w:eastAsia="Arial" w:cs="Arial"/>
                <w:sz w:val="20"/>
                <w:szCs w:val="24"/>
                <w:lang w:eastAsia="en-GB"/>
              </w:rPr>
            </w:pPr>
          </w:p>
        </w:tc>
        <w:tc>
          <w:tcPr>
            <w:tcW w:w="611" w:type="dxa"/>
            <w:tcBorders>
              <w:bottom w:val="nil"/>
            </w:tcBorders>
            <w:shd w:val="clear" w:color="auto" w:fill="auto"/>
          </w:tcPr>
          <w:p w14:paraId="28D9CEFB" w14:textId="77777777" w:rsidR="005B7DE8" w:rsidRPr="005B7DE8" w:rsidRDefault="005B7DE8" w:rsidP="005B7DE8">
            <w:pPr>
              <w:rPr>
                <w:rFonts w:eastAsia="Arial" w:cs="Arial"/>
                <w:sz w:val="20"/>
                <w:szCs w:val="24"/>
                <w:lang w:eastAsia="en-GB"/>
              </w:rPr>
            </w:pPr>
          </w:p>
        </w:tc>
        <w:tc>
          <w:tcPr>
            <w:tcW w:w="596" w:type="dxa"/>
            <w:tcBorders>
              <w:bottom w:val="nil"/>
            </w:tcBorders>
            <w:shd w:val="clear" w:color="auto" w:fill="auto"/>
          </w:tcPr>
          <w:p w14:paraId="46E63917" w14:textId="77777777" w:rsidR="005B7DE8" w:rsidRPr="005B7DE8" w:rsidRDefault="005B7DE8" w:rsidP="005B7DE8">
            <w:pPr>
              <w:rPr>
                <w:rFonts w:eastAsia="Arial" w:cs="Arial"/>
                <w:sz w:val="20"/>
                <w:szCs w:val="24"/>
                <w:lang w:eastAsia="en-GB"/>
              </w:rPr>
            </w:pPr>
          </w:p>
        </w:tc>
        <w:tc>
          <w:tcPr>
            <w:tcW w:w="615" w:type="dxa"/>
            <w:tcBorders>
              <w:bottom w:val="nil"/>
            </w:tcBorders>
            <w:shd w:val="clear" w:color="auto" w:fill="auto"/>
          </w:tcPr>
          <w:p w14:paraId="09291342" w14:textId="77777777" w:rsidR="005B7DE8" w:rsidRPr="005B7DE8" w:rsidRDefault="005B7DE8" w:rsidP="005B7DE8">
            <w:pPr>
              <w:rPr>
                <w:rFonts w:eastAsia="Arial" w:cs="Arial"/>
                <w:sz w:val="20"/>
                <w:szCs w:val="24"/>
                <w:lang w:eastAsia="en-GB"/>
              </w:rPr>
            </w:pPr>
          </w:p>
        </w:tc>
        <w:tc>
          <w:tcPr>
            <w:tcW w:w="618" w:type="dxa"/>
            <w:tcBorders>
              <w:bottom w:val="nil"/>
            </w:tcBorders>
            <w:shd w:val="clear" w:color="auto" w:fill="auto"/>
          </w:tcPr>
          <w:p w14:paraId="07D46DAC" w14:textId="77777777" w:rsidR="005B7DE8" w:rsidRPr="005B7DE8" w:rsidRDefault="005B7DE8" w:rsidP="005B7DE8">
            <w:pPr>
              <w:rPr>
                <w:rFonts w:eastAsia="Arial" w:cs="Arial"/>
                <w:sz w:val="20"/>
                <w:szCs w:val="24"/>
                <w:lang w:eastAsia="en-GB"/>
              </w:rPr>
            </w:pPr>
          </w:p>
        </w:tc>
        <w:tc>
          <w:tcPr>
            <w:tcW w:w="608" w:type="dxa"/>
            <w:tcBorders>
              <w:bottom w:val="nil"/>
            </w:tcBorders>
          </w:tcPr>
          <w:p w14:paraId="7B8016C7" w14:textId="77777777" w:rsidR="005B7DE8" w:rsidRPr="005B7DE8" w:rsidRDefault="005B7DE8" w:rsidP="005B7DE8">
            <w:pPr>
              <w:rPr>
                <w:rFonts w:eastAsia="Arial" w:cs="Arial"/>
                <w:sz w:val="20"/>
                <w:szCs w:val="24"/>
                <w:lang w:eastAsia="en-GB"/>
              </w:rPr>
            </w:pPr>
          </w:p>
        </w:tc>
        <w:tc>
          <w:tcPr>
            <w:tcW w:w="618" w:type="dxa"/>
            <w:tcBorders>
              <w:bottom w:val="nil"/>
            </w:tcBorders>
            <w:shd w:val="clear" w:color="auto" w:fill="8496B0" w:themeFill="text2" w:themeFillTint="99"/>
          </w:tcPr>
          <w:p w14:paraId="7BF6D271" w14:textId="77777777" w:rsidR="005B7DE8" w:rsidRPr="005B7DE8" w:rsidRDefault="005B7DE8" w:rsidP="005B7DE8">
            <w:pPr>
              <w:spacing w:line="259" w:lineRule="auto"/>
              <w:rPr>
                <w:rFonts w:eastAsia="Arial" w:cs="Arial"/>
                <w:sz w:val="20"/>
                <w:szCs w:val="20"/>
                <w:lang w:eastAsia="en-GB"/>
              </w:rPr>
            </w:pPr>
          </w:p>
        </w:tc>
        <w:tc>
          <w:tcPr>
            <w:tcW w:w="618" w:type="dxa"/>
            <w:tcBorders>
              <w:bottom w:val="nil"/>
            </w:tcBorders>
            <w:shd w:val="clear" w:color="auto" w:fill="auto"/>
          </w:tcPr>
          <w:p w14:paraId="46F42685" w14:textId="77777777" w:rsidR="005B7DE8" w:rsidRPr="005B7DE8" w:rsidRDefault="005B7DE8" w:rsidP="005B7DE8">
            <w:pPr>
              <w:rPr>
                <w:rFonts w:eastAsia="Arial" w:cs="Arial"/>
                <w:sz w:val="20"/>
                <w:szCs w:val="24"/>
                <w:lang w:eastAsia="en-GB"/>
              </w:rPr>
            </w:pPr>
          </w:p>
        </w:tc>
        <w:tc>
          <w:tcPr>
            <w:tcW w:w="611" w:type="dxa"/>
            <w:tcBorders>
              <w:bottom w:val="nil"/>
            </w:tcBorders>
            <w:shd w:val="clear" w:color="auto" w:fill="auto"/>
          </w:tcPr>
          <w:p w14:paraId="1F76A4B2" w14:textId="77777777" w:rsidR="005B7DE8" w:rsidRPr="005B7DE8" w:rsidRDefault="005B7DE8" w:rsidP="005B7DE8">
            <w:pPr>
              <w:rPr>
                <w:rFonts w:eastAsia="Arial" w:cs="Arial"/>
                <w:sz w:val="20"/>
                <w:szCs w:val="24"/>
                <w:lang w:eastAsia="en-GB"/>
              </w:rPr>
            </w:pPr>
          </w:p>
        </w:tc>
        <w:tc>
          <w:tcPr>
            <w:tcW w:w="615" w:type="dxa"/>
            <w:tcBorders>
              <w:bottom w:val="nil"/>
            </w:tcBorders>
            <w:shd w:val="clear" w:color="auto" w:fill="auto"/>
          </w:tcPr>
          <w:p w14:paraId="2598F51E" w14:textId="77777777" w:rsidR="005B7DE8" w:rsidRPr="005B7DE8" w:rsidRDefault="005B7DE8" w:rsidP="005B7DE8">
            <w:pPr>
              <w:rPr>
                <w:rFonts w:eastAsia="Arial" w:cs="Arial"/>
                <w:sz w:val="20"/>
                <w:szCs w:val="24"/>
                <w:lang w:eastAsia="en-GB"/>
              </w:rPr>
            </w:pPr>
          </w:p>
        </w:tc>
        <w:tc>
          <w:tcPr>
            <w:tcW w:w="615" w:type="dxa"/>
            <w:tcBorders>
              <w:bottom w:val="nil"/>
            </w:tcBorders>
            <w:shd w:val="clear" w:color="auto" w:fill="auto"/>
          </w:tcPr>
          <w:p w14:paraId="78003911" w14:textId="77777777" w:rsidR="005B7DE8" w:rsidRPr="005B7DE8" w:rsidRDefault="005B7DE8" w:rsidP="005B7DE8">
            <w:pPr>
              <w:rPr>
                <w:rFonts w:eastAsia="Arial" w:cs="Arial"/>
                <w:sz w:val="20"/>
                <w:szCs w:val="24"/>
                <w:lang w:eastAsia="en-GB"/>
              </w:rPr>
            </w:pPr>
          </w:p>
        </w:tc>
      </w:tr>
      <w:tr w:rsidR="005B7DE8" w:rsidRPr="005B7DE8" w14:paraId="530C258D" w14:textId="77777777" w:rsidTr="00514A75">
        <w:trPr>
          <w:trHeight w:val="315"/>
        </w:trPr>
        <w:tc>
          <w:tcPr>
            <w:tcW w:w="1847" w:type="dxa"/>
            <w:vMerge/>
          </w:tcPr>
          <w:p w14:paraId="25723317" w14:textId="77777777" w:rsidR="005B7DE8" w:rsidRPr="005B7DE8" w:rsidRDefault="005B7DE8" w:rsidP="005B7DE8">
            <w:pPr>
              <w:rPr>
                <w:rFonts w:eastAsia="Times New Roman"/>
                <w:sz w:val="20"/>
                <w:szCs w:val="20"/>
                <w:lang w:eastAsia="en-GB"/>
              </w:rPr>
            </w:pPr>
          </w:p>
        </w:tc>
        <w:tc>
          <w:tcPr>
            <w:tcW w:w="608" w:type="dxa"/>
            <w:tcBorders>
              <w:top w:val="nil"/>
            </w:tcBorders>
            <w:shd w:val="clear" w:color="auto" w:fill="auto"/>
          </w:tcPr>
          <w:p w14:paraId="291ECBA1" w14:textId="77777777" w:rsidR="005B7DE8" w:rsidRPr="005B7DE8" w:rsidRDefault="005B7DE8" w:rsidP="005B7DE8">
            <w:pPr>
              <w:rPr>
                <w:rFonts w:eastAsia="Arial" w:cs="Arial"/>
                <w:sz w:val="20"/>
                <w:szCs w:val="24"/>
                <w:lang w:eastAsia="en-GB"/>
              </w:rPr>
            </w:pPr>
          </w:p>
        </w:tc>
        <w:tc>
          <w:tcPr>
            <w:tcW w:w="622" w:type="dxa"/>
            <w:tcBorders>
              <w:top w:val="nil"/>
            </w:tcBorders>
            <w:shd w:val="clear" w:color="auto" w:fill="auto"/>
          </w:tcPr>
          <w:p w14:paraId="1D76A3E6" w14:textId="77777777" w:rsidR="005B7DE8" w:rsidRPr="005B7DE8" w:rsidRDefault="005B7DE8" w:rsidP="005B7DE8">
            <w:pPr>
              <w:rPr>
                <w:rFonts w:eastAsia="Arial" w:cs="Arial"/>
                <w:sz w:val="20"/>
                <w:szCs w:val="24"/>
                <w:lang w:eastAsia="en-GB"/>
              </w:rPr>
            </w:pPr>
          </w:p>
        </w:tc>
        <w:tc>
          <w:tcPr>
            <w:tcW w:w="611" w:type="dxa"/>
            <w:tcBorders>
              <w:top w:val="nil"/>
            </w:tcBorders>
            <w:shd w:val="clear" w:color="auto" w:fill="auto"/>
          </w:tcPr>
          <w:p w14:paraId="6B7A822C" w14:textId="77777777" w:rsidR="005B7DE8" w:rsidRPr="005B7DE8" w:rsidRDefault="005B7DE8" w:rsidP="005B7DE8">
            <w:pPr>
              <w:rPr>
                <w:rFonts w:eastAsia="Arial" w:cs="Arial"/>
                <w:sz w:val="20"/>
                <w:szCs w:val="24"/>
                <w:lang w:eastAsia="en-GB"/>
              </w:rPr>
            </w:pPr>
          </w:p>
        </w:tc>
        <w:tc>
          <w:tcPr>
            <w:tcW w:w="596" w:type="dxa"/>
            <w:tcBorders>
              <w:top w:val="nil"/>
            </w:tcBorders>
            <w:shd w:val="clear" w:color="auto" w:fill="auto"/>
          </w:tcPr>
          <w:p w14:paraId="55E0C719" w14:textId="77777777" w:rsidR="005B7DE8" w:rsidRPr="005B7DE8" w:rsidRDefault="005B7DE8" w:rsidP="005B7DE8">
            <w:pPr>
              <w:rPr>
                <w:rFonts w:eastAsia="Arial" w:cs="Arial"/>
                <w:sz w:val="20"/>
                <w:szCs w:val="24"/>
                <w:lang w:eastAsia="en-GB"/>
              </w:rPr>
            </w:pPr>
          </w:p>
        </w:tc>
        <w:tc>
          <w:tcPr>
            <w:tcW w:w="615" w:type="dxa"/>
            <w:tcBorders>
              <w:top w:val="nil"/>
            </w:tcBorders>
            <w:shd w:val="clear" w:color="auto" w:fill="auto"/>
          </w:tcPr>
          <w:p w14:paraId="2B42E053" w14:textId="77777777" w:rsidR="005B7DE8" w:rsidRPr="005B7DE8" w:rsidRDefault="005B7DE8" w:rsidP="005B7DE8">
            <w:pPr>
              <w:rPr>
                <w:rFonts w:eastAsia="Arial" w:cs="Arial"/>
                <w:sz w:val="20"/>
                <w:szCs w:val="24"/>
                <w:lang w:eastAsia="en-GB"/>
              </w:rPr>
            </w:pPr>
          </w:p>
        </w:tc>
        <w:tc>
          <w:tcPr>
            <w:tcW w:w="618" w:type="dxa"/>
            <w:tcBorders>
              <w:top w:val="nil"/>
            </w:tcBorders>
            <w:shd w:val="clear" w:color="auto" w:fill="auto"/>
          </w:tcPr>
          <w:p w14:paraId="3FA4AC9D" w14:textId="77777777" w:rsidR="005B7DE8" w:rsidRPr="005B7DE8" w:rsidRDefault="005B7DE8" w:rsidP="005B7DE8">
            <w:pPr>
              <w:rPr>
                <w:rFonts w:eastAsia="Arial" w:cs="Arial"/>
                <w:sz w:val="20"/>
                <w:szCs w:val="24"/>
                <w:lang w:eastAsia="en-GB"/>
              </w:rPr>
            </w:pPr>
          </w:p>
        </w:tc>
        <w:tc>
          <w:tcPr>
            <w:tcW w:w="608" w:type="dxa"/>
            <w:tcBorders>
              <w:top w:val="nil"/>
            </w:tcBorders>
          </w:tcPr>
          <w:p w14:paraId="2B7EE26C" w14:textId="77777777" w:rsidR="005B7DE8" w:rsidRPr="005B7DE8" w:rsidRDefault="005B7DE8" w:rsidP="005B7DE8">
            <w:pPr>
              <w:rPr>
                <w:rFonts w:eastAsia="Arial" w:cs="Arial"/>
                <w:sz w:val="20"/>
                <w:szCs w:val="24"/>
                <w:lang w:eastAsia="en-GB"/>
              </w:rPr>
            </w:pPr>
          </w:p>
        </w:tc>
        <w:tc>
          <w:tcPr>
            <w:tcW w:w="618" w:type="dxa"/>
            <w:tcBorders>
              <w:top w:val="nil"/>
            </w:tcBorders>
            <w:shd w:val="clear" w:color="auto" w:fill="AEAAAA" w:themeFill="background2" w:themeFillShade="BF"/>
          </w:tcPr>
          <w:p w14:paraId="3DC1057A" w14:textId="77777777" w:rsidR="005B7DE8" w:rsidRPr="005B7DE8" w:rsidRDefault="005B7DE8" w:rsidP="005B7DE8">
            <w:pPr>
              <w:spacing w:line="259" w:lineRule="auto"/>
              <w:rPr>
                <w:rFonts w:eastAsia="Arial" w:cs="Arial"/>
                <w:sz w:val="20"/>
                <w:szCs w:val="20"/>
                <w:lang w:eastAsia="en-GB"/>
              </w:rPr>
            </w:pPr>
          </w:p>
        </w:tc>
        <w:tc>
          <w:tcPr>
            <w:tcW w:w="618" w:type="dxa"/>
            <w:tcBorders>
              <w:top w:val="nil"/>
            </w:tcBorders>
            <w:shd w:val="clear" w:color="auto" w:fill="auto"/>
          </w:tcPr>
          <w:p w14:paraId="30FBF4A9" w14:textId="77777777" w:rsidR="005B7DE8" w:rsidRPr="005B7DE8" w:rsidRDefault="005B7DE8" w:rsidP="005B7DE8">
            <w:pPr>
              <w:rPr>
                <w:rFonts w:eastAsia="Arial" w:cs="Arial"/>
                <w:sz w:val="20"/>
                <w:szCs w:val="24"/>
                <w:lang w:eastAsia="en-GB"/>
              </w:rPr>
            </w:pPr>
          </w:p>
        </w:tc>
        <w:tc>
          <w:tcPr>
            <w:tcW w:w="611" w:type="dxa"/>
            <w:tcBorders>
              <w:top w:val="nil"/>
            </w:tcBorders>
            <w:shd w:val="clear" w:color="auto" w:fill="auto"/>
          </w:tcPr>
          <w:p w14:paraId="4CE5BAFB" w14:textId="77777777" w:rsidR="005B7DE8" w:rsidRPr="005B7DE8" w:rsidRDefault="005B7DE8" w:rsidP="005B7DE8">
            <w:pPr>
              <w:rPr>
                <w:rFonts w:eastAsia="Arial" w:cs="Arial"/>
                <w:sz w:val="20"/>
                <w:szCs w:val="24"/>
                <w:lang w:eastAsia="en-GB"/>
              </w:rPr>
            </w:pPr>
          </w:p>
        </w:tc>
        <w:tc>
          <w:tcPr>
            <w:tcW w:w="615" w:type="dxa"/>
            <w:tcBorders>
              <w:top w:val="nil"/>
            </w:tcBorders>
            <w:shd w:val="clear" w:color="auto" w:fill="auto"/>
          </w:tcPr>
          <w:p w14:paraId="244302E1" w14:textId="77777777" w:rsidR="005B7DE8" w:rsidRPr="005B7DE8" w:rsidRDefault="005B7DE8" w:rsidP="005B7DE8">
            <w:pPr>
              <w:rPr>
                <w:rFonts w:eastAsia="Arial" w:cs="Arial"/>
                <w:sz w:val="20"/>
                <w:szCs w:val="24"/>
                <w:lang w:eastAsia="en-GB"/>
              </w:rPr>
            </w:pPr>
          </w:p>
        </w:tc>
        <w:tc>
          <w:tcPr>
            <w:tcW w:w="615" w:type="dxa"/>
            <w:tcBorders>
              <w:top w:val="nil"/>
            </w:tcBorders>
            <w:shd w:val="clear" w:color="auto" w:fill="auto"/>
          </w:tcPr>
          <w:p w14:paraId="39D24775" w14:textId="77777777" w:rsidR="005B7DE8" w:rsidRPr="005B7DE8" w:rsidRDefault="005B7DE8" w:rsidP="005B7DE8">
            <w:pPr>
              <w:rPr>
                <w:rFonts w:eastAsia="Arial" w:cs="Arial"/>
                <w:sz w:val="20"/>
                <w:szCs w:val="24"/>
                <w:lang w:eastAsia="en-GB"/>
              </w:rPr>
            </w:pPr>
          </w:p>
        </w:tc>
      </w:tr>
      <w:tr w:rsidR="005B7DE8" w:rsidRPr="005B7DE8" w14:paraId="72FE8067" w14:textId="77777777" w:rsidTr="00514A75">
        <w:trPr>
          <w:trHeight w:val="315"/>
        </w:trPr>
        <w:tc>
          <w:tcPr>
            <w:tcW w:w="1847" w:type="dxa"/>
            <w:vMerge w:val="restart"/>
          </w:tcPr>
          <w:p w14:paraId="14096818" w14:textId="77777777" w:rsidR="005B7DE8" w:rsidRPr="005B7DE8" w:rsidRDefault="005B7DE8" w:rsidP="005B7DE8">
            <w:pPr>
              <w:rPr>
                <w:rFonts w:eastAsia="Arial" w:cs="Arial"/>
                <w:sz w:val="20"/>
                <w:szCs w:val="20"/>
                <w:lang w:eastAsia="en-GB"/>
              </w:rPr>
            </w:pPr>
            <w:r w:rsidRPr="005B7DE8">
              <w:rPr>
                <w:rFonts w:eastAsia="Arial" w:cs="Arial"/>
                <w:sz w:val="20"/>
                <w:szCs w:val="20"/>
                <w:lang w:eastAsia="en-GB"/>
              </w:rPr>
              <w:t>Fortnightly progress meetings</w:t>
            </w:r>
          </w:p>
        </w:tc>
        <w:tc>
          <w:tcPr>
            <w:tcW w:w="608" w:type="dxa"/>
            <w:tcBorders>
              <w:bottom w:val="nil"/>
            </w:tcBorders>
            <w:shd w:val="clear" w:color="auto" w:fill="auto"/>
          </w:tcPr>
          <w:p w14:paraId="47EB1A57" w14:textId="77777777" w:rsidR="005B7DE8" w:rsidRPr="005B7DE8" w:rsidRDefault="005B7DE8" w:rsidP="005B7DE8">
            <w:pPr>
              <w:rPr>
                <w:rFonts w:eastAsia="Arial" w:cs="Arial"/>
                <w:sz w:val="20"/>
                <w:szCs w:val="24"/>
                <w:lang w:eastAsia="en-GB"/>
              </w:rPr>
            </w:pPr>
          </w:p>
        </w:tc>
        <w:tc>
          <w:tcPr>
            <w:tcW w:w="622" w:type="dxa"/>
            <w:tcBorders>
              <w:bottom w:val="nil"/>
            </w:tcBorders>
            <w:shd w:val="clear" w:color="auto" w:fill="auto"/>
          </w:tcPr>
          <w:p w14:paraId="215E493C" w14:textId="77777777" w:rsidR="005B7DE8" w:rsidRPr="005B7DE8" w:rsidRDefault="005B7DE8" w:rsidP="005B7DE8">
            <w:pPr>
              <w:rPr>
                <w:rFonts w:eastAsia="Arial" w:cs="Arial"/>
                <w:sz w:val="20"/>
                <w:szCs w:val="24"/>
                <w:lang w:eastAsia="en-GB"/>
              </w:rPr>
            </w:pPr>
          </w:p>
        </w:tc>
        <w:tc>
          <w:tcPr>
            <w:tcW w:w="611" w:type="dxa"/>
            <w:tcBorders>
              <w:bottom w:val="nil"/>
            </w:tcBorders>
            <w:shd w:val="clear" w:color="auto" w:fill="auto"/>
          </w:tcPr>
          <w:p w14:paraId="392C3D2B" w14:textId="77777777" w:rsidR="005B7DE8" w:rsidRPr="005B7DE8" w:rsidRDefault="005B7DE8" w:rsidP="005B7DE8">
            <w:pPr>
              <w:rPr>
                <w:rFonts w:eastAsia="Arial" w:cs="Arial"/>
                <w:sz w:val="20"/>
                <w:szCs w:val="24"/>
                <w:lang w:eastAsia="en-GB"/>
              </w:rPr>
            </w:pPr>
          </w:p>
        </w:tc>
        <w:tc>
          <w:tcPr>
            <w:tcW w:w="596" w:type="dxa"/>
            <w:tcBorders>
              <w:bottom w:val="nil"/>
            </w:tcBorders>
            <w:shd w:val="clear" w:color="auto" w:fill="auto"/>
          </w:tcPr>
          <w:p w14:paraId="71336133" w14:textId="77777777" w:rsidR="005B7DE8" w:rsidRPr="005B7DE8" w:rsidRDefault="005B7DE8" w:rsidP="005B7DE8">
            <w:pPr>
              <w:rPr>
                <w:rFonts w:eastAsia="Arial" w:cs="Arial"/>
                <w:sz w:val="20"/>
                <w:szCs w:val="24"/>
                <w:lang w:eastAsia="en-GB"/>
              </w:rPr>
            </w:pPr>
          </w:p>
        </w:tc>
        <w:tc>
          <w:tcPr>
            <w:tcW w:w="615" w:type="dxa"/>
            <w:tcBorders>
              <w:bottom w:val="nil"/>
            </w:tcBorders>
            <w:shd w:val="clear" w:color="auto" w:fill="auto"/>
          </w:tcPr>
          <w:p w14:paraId="5B24E5C6" w14:textId="77777777" w:rsidR="005B7DE8" w:rsidRPr="005B7DE8" w:rsidRDefault="005B7DE8" w:rsidP="005B7DE8">
            <w:pPr>
              <w:rPr>
                <w:rFonts w:eastAsia="Arial" w:cs="Arial"/>
                <w:sz w:val="20"/>
                <w:szCs w:val="24"/>
                <w:lang w:eastAsia="en-GB"/>
              </w:rPr>
            </w:pPr>
          </w:p>
        </w:tc>
        <w:tc>
          <w:tcPr>
            <w:tcW w:w="618" w:type="dxa"/>
            <w:tcBorders>
              <w:bottom w:val="nil"/>
            </w:tcBorders>
            <w:shd w:val="clear" w:color="auto" w:fill="auto"/>
          </w:tcPr>
          <w:p w14:paraId="318FCDB3" w14:textId="77777777" w:rsidR="005B7DE8" w:rsidRPr="005B7DE8" w:rsidRDefault="005B7DE8" w:rsidP="005B7DE8">
            <w:pPr>
              <w:rPr>
                <w:rFonts w:eastAsia="Arial" w:cs="Arial"/>
                <w:sz w:val="20"/>
                <w:szCs w:val="24"/>
                <w:lang w:eastAsia="en-GB"/>
              </w:rPr>
            </w:pPr>
          </w:p>
        </w:tc>
        <w:tc>
          <w:tcPr>
            <w:tcW w:w="608" w:type="dxa"/>
            <w:tcBorders>
              <w:bottom w:val="nil"/>
            </w:tcBorders>
          </w:tcPr>
          <w:p w14:paraId="74D30DA9" w14:textId="77777777" w:rsidR="005B7DE8" w:rsidRPr="005B7DE8" w:rsidRDefault="005B7DE8" w:rsidP="005B7DE8">
            <w:pPr>
              <w:rPr>
                <w:rFonts w:eastAsia="Arial" w:cs="Arial"/>
                <w:sz w:val="20"/>
                <w:szCs w:val="24"/>
                <w:lang w:eastAsia="en-GB"/>
              </w:rPr>
            </w:pPr>
          </w:p>
        </w:tc>
        <w:tc>
          <w:tcPr>
            <w:tcW w:w="618" w:type="dxa"/>
            <w:tcBorders>
              <w:bottom w:val="nil"/>
            </w:tcBorders>
            <w:shd w:val="clear" w:color="auto" w:fill="8496B0" w:themeFill="text2" w:themeFillTint="99"/>
          </w:tcPr>
          <w:p w14:paraId="5FC01117" w14:textId="77777777" w:rsidR="005B7DE8" w:rsidRPr="005B7DE8" w:rsidRDefault="005B7DE8" w:rsidP="005B7DE8">
            <w:pPr>
              <w:rPr>
                <w:rFonts w:eastAsia="Arial" w:cs="Arial"/>
                <w:sz w:val="20"/>
                <w:szCs w:val="24"/>
                <w:lang w:eastAsia="en-GB"/>
              </w:rPr>
            </w:pPr>
          </w:p>
        </w:tc>
        <w:tc>
          <w:tcPr>
            <w:tcW w:w="618" w:type="dxa"/>
            <w:tcBorders>
              <w:bottom w:val="nil"/>
            </w:tcBorders>
            <w:shd w:val="clear" w:color="auto" w:fill="8496B0" w:themeFill="text2" w:themeFillTint="99"/>
          </w:tcPr>
          <w:p w14:paraId="665C9391" w14:textId="77777777" w:rsidR="005B7DE8" w:rsidRPr="005B7DE8" w:rsidRDefault="005B7DE8" w:rsidP="005B7DE8">
            <w:pPr>
              <w:rPr>
                <w:rFonts w:eastAsia="Arial" w:cs="Arial"/>
                <w:sz w:val="20"/>
                <w:szCs w:val="24"/>
                <w:lang w:eastAsia="en-GB"/>
              </w:rPr>
            </w:pPr>
          </w:p>
        </w:tc>
        <w:tc>
          <w:tcPr>
            <w:tcW w:w="611" w:type="dxa"/>
            <w:tcBorders>
              <w:bottom w:val="nil"/>
            </w:tcBorders>
            <w:shd w:val="clear" w:color="auto" w:fill="8496B0" w:themeFill="text2" w:themeFillTint="99"/>
          </w:tcPr>
          <w:p w14:paraId="08961751" w14:textId="77777777" w:rsidR="005B7DE8" w:rsidRPr="005B7DE8" w:rsidRDefault="005B7DE8" w:rsidP="005B7DE8">
            <w:pPr>
              <w:rPr>
                <w:rFonts w:eastAsia="Arial" w:cs="Arial"/>
                <w:sz w:val="20"/>
                <w:szCs w:val="24"/>
                <w:lang w:eastAsia="en-GB"/>
              </w:rPr>
            </w:pPr>
          </w:p>
        </w:tc>
        <w:tc>
          <w:tcPr>
            <w:tcW w:w="615" w:type="dxa"/>
            <w:tcBorders>
              <w:bottom w:val="nil"/>
            </w:tcBorders>
            <w:shd w:val="clear" w:color="auto" w:fill="8496B0" w:themeFill="text2" w:themeFillTint="99"/>
          </w:tcPr>
          <w:p w14:paraId="010938A6" w14:textId="77777777" w:rsidR="005B7DE8" w:rsidRPr="005B7DE8" w:rsidRDefault="005B7DE8" w:rsidP="005B7DE8">
            <w:pPr>
              <w:rPr>
                <w:rFonts w:eastAsia="Arial" w:cs="Arial"/>
                <w:sz w:val="20"/>
                <w:szCs w:val="24"/>
                <w:lang w:eastAsia="en-GB"/>
              </w:rPr>
            </w:pPr>
          </w:p>
        </w:tc>
        <w:tc>
          <w:tcPr>
            <w:tcW w:w="615" w:type="dxa"/>
            <w:tcBorders>
              <w:bottom w:val="nil"/>
            </w:tcBorders>
            <w:shd w:val="clear" w:color="auto" w:fill="8496B0" w:themeFill="text2" w:themeFillTint="99"/>
          </w:tcPr>
          <w:p w14:paraId="59CEF0F3" w14:textId="77777777" w:rsidR="005B7DE8" w:rsidRPr="005B7DE8" w:rsidRDefault="005B7DE8" w:rsidP="005B7DE8">
            <w:pPr>
              <w:rPr>
                <w:rFonts w:eastAsia="Arial" w:cs="Arial"/>
                <w:sz w:val="20"/>
                <w:szCs w:val="24"/>
                <w:lang w:eastAsia="en-GB"/>
              </w:rPr>
            </w:pPr>
          </w:p>
        </w:tc>
      </w:tr>
      <w:tr w:rsidR="005B7DE8" w:rsidRPr="005B7DE8" w14:paraId="251F7A84" w14:textId="77777777" w:rsidTr="00514A75">
        <w:trPr>
          <w:trHeight w:val="315"/>
        </w:trPr>
        <w:tc>
          <w:tcPr>
            <w:tcW w:w="1847" w:type="dxa"/>
            <w:vMerge/>
          </w:tcPr>
          <w:p w14:paraId="2890EAD4" w14:textId="77777777" w:rsidR="005B7DE8" w:rsidRPr="005B7DE8" w:rsidRDefault="005B7DE8" w:rsidP="005B7DE8">
            <w:pPr>
              <w:rPr>
                <w:rFonts w:eastAsia="Times New Roman"/>
                <w:sz w:val="20"/>
                <w:szCs w:val="20"/>
                <w:lang w:eastAsia="en-GB"/>
              </w:rPr>
            </w:pPr>
          </w:p>
        </w:tc>
        <w:tc>
          <w:tcPr>
            <w:tcW w:w="608" w:type="dxa"/>
            <w:tcBorders>
              <w:top w:val="nil"/>
            </w:tcBorders>
            <w:shd w:val="clear" w:color="auto" w:fill="auto"/>
          </w:tcPr>
          <w:p w14:paraId="5A8D80C9" w14:textId="77777777" w:rsidR="005B7DE8" w:rsidRPr="005B7DE8" w:rsidRDefault="005B7DE8" w:rsidP="005B7DE8">
            <w:pPr>
              <w:rPr>
                <w:rFonts w:eastAsia="Arial" w:cs="Arial"/>
                <w:sz w:val="20"/>
                <w:szCs w:val="24"/>
                <w:lang w:eastAsia="en-GB"/>
              </w:rPr>
            </w:pPr>
          </w:p>
        </w:tc>
        <w:tc>
          <w:tcPr>
            <w:tcW w:w="622" w:type="dxa"/>
            <w:tcBorders>
              <w:top w:val="nil"/>
            </w:tcBorders>
            <w:shd w:val="clear" w:color="auto" w:fill="auto"/>
          </w:tcPr>
          <w:p w14:paraId="01927A96" w14:textId="77777777" w:rsidR="005B7DE8" w:rsidRPr="005B7DE8" w:rsidRDefault="005B7DE8" w:rsidP="005B7DE8">
            <w:pPr>
              <w:rPr>
                <w:rFonts w:eastAsia="Arial" w:cs="Arial"/>
                <w:sz w:val="20"/>
                <w:szCs w:val="24"/>
                <w:lang w:eastAsia="en-GB"/>
              </w:rPr>
            </w:pPr>
          </w:p>
        </w:tc>
        <w:tc>
          <w:tcPr>
            <w:tcW w:w="611" w:type="dxa"/>
            <w:tcBorders>
              <w:top w:val="nil"/>
            </w:tcBorders>
            <w:shd w:val="clear" w:color="auto" w:fill="auto"/>
          </w:tcPr>
          <w:p w14:paraId="6B757E9E" w14:textId="77777777" w:rsidR="005B7DE8" w:rsidRPr="005B7DE8" w:rsidRDefault="005B7DE8" w:rsidP="005B7DE8">
            <w:pPr>
              <w:rPr>
                <w:rFonts w:eastAsia="Arial" w:cs="Arial"/>
                <w:sz w:val="20"/>
                <w:szCs w:val="24"/>
                <w:lang w:eastAsia="en-GB"/>
              </w:rPr>
            </w:pPr>
          </w:p>
        </w:tc>
        <w:tc>
          <w:tcPr>
            <w:tcW w:w="596" w:type="dxa"/>
            <w:tcBorders>
              <w:top w:val="nil"/>
            </w:tcBorders>
            <w:shd w:val="clear" w:color="auto" w:fill="auto"/>
          </w:tcPr>
          <w:p w14:paraId="15876119" w14:textId="77777777" w:rsidR="005B7DE8" w:rsidRPr="005B7DE8" w:rsidRDefault="005B7DE8" w:rsidP="005B7DE8">
            <w:pPr>
              <w:rPr>
                <w:rFonts w:eastAsia="Arial" w:cs="Arial"/>
                <w:sz w:val="20"/>
                <w:szCs w:val="24"/>
                <w:lang w:eastAsia="en-GB"/>
              </w:rPr>
            </w:pPr>
          </w:p>
        </w:tc>
        <w:tc>
          <w:tcPr>
            <w:tcW w:w="615" w:type="dxa"/>
            <w:tcBorders>
              <w:top w:val="nil"/>
            </w:tcBorders>
            <w:shd w:val="clear" w:color="auto" w:fill="auto"/>
          </w:tcPr>
          <w:p w14:paraId="05A4B81A" w14:textId="77777777" w:rsidR="005B7DE8" w:rsidRPr="005B7DE8" w:rsidRDefault="005B7DE8" w:rsidP="005B7DE8">
            <w:pPr>
              <w:rPr>
                <w:rFonts w:eastAsia="Arial" w:cs="Arial"/>
                <w:sz w:val="20"/>
                <w:szCs w:val="24"/>
                <w:lang w:eastAsia="en-GB"/>
              </w:rPr>
            </w:pPr>
          </w:p>
        </w:tc>
        <w:tc>
          <w:tcPr>
            <w:tcW w:w="618" w:type="dxa"/>
            <w:tcBorders>
              <w:top w:val="nil"/>
            </w:tcBorders>
            <w:shd w:val="clear" w:color="auto" w:fill="auto"/>
          </w:tcPr>
          <w:p w14:paraId="1B3783E1" w14:textId="77777777" w:rsidR="005B7DE8" w:rsidRPr="005B7DE8" w:rsidRDefault="005B7DE8" w:rsidP="005B7DE8">
            <w:pPr>
              <w:rPr>
                <w:rFonts w:eastAsia="Arial" w:cs="Arial"/>
                <w:sz w:val="20"/>
                <w:szCs w:val="24"/>
                <w:lang w:eastAsia="en-GB"/>
              </w:rPr>
            </w:pPr>
          </w:p>
        </w:tc>
        <w:tc>
          <w:tcPr>
            <w:tcW w:w="608" w:type="dxa"/>
            <w:tcBorders>
              <w:top w:val="nil"/>
            </w:tcBorders>
          </w:tcPr>
          <w:p w14:paraId="3BCB1EB0" w14:textId="77777777" w:rsidR="005B7DE8" w:rsidRPr="005B7DE8" w:rsidRDefault="005B7DE8" w:rsidP="005B7DE8">
            <w:pPr>
              <w:rPr>
                <w:rFonts w:eastAsia="Arial" w:cs="Arial"/>
                <w:sz w:val="20"/>
                <w:szCs w:val="24"/>
                <w:lang w:eastAsia="en-GB"/>
              </w:rPr>
            </w:pPr>
          </w:p>
        </w:tc>
        <w:tc>
          <w:tcPr>
            <w:tcW w:w="618" w:type="dxa"/>
            <w:tcBorders>
              <w:top w:val="nil"/>
            </w:tcBorders>
            <w:shd w:val="clear" w:color="auto" w:fill="AEAAAA" w:themeFill="background2" w:themeFillShade="BF"/>
          </w:tcPr>
          <w:p w14:paraId="7A651881" w14:textId="77777777" w:rsidR="005B7DE8" w:rsidRPr="005B7DE8" w:rsidRDefault="005B7DE8" w:rsidP="005B7DE8">
            <w:pPr>
              <w:rPr>
                <w:rFonts w:eastAsia="Arial" w:cs="Arial"/>
                <w:sz w:val="20"/>
                <w:szCs w:val="24"/>
                <w:lang w:eastAsia="en-GB"/>
              </w:rPr>
            </w:pPr>
          </w:p>
        </w:tc>
        <w:tc>
          <w:tcPr>
            <w:tcW w:w="618" w:type="dxa"/>
            <w:tcBorders>
              <w:top w:val="nil"/>
            </w:tcBorders>
            <w:shd w:val="clear" w:color="auto" w:fill="AEAAAA" w:themeFill="background2" w:themeFillShade="BF"/>
          </w:tcPr>
          <w:p w14:paraId="136A1383" w14:textId="77777777" w:rsidR="005B7DE8" w:rsidRPr="005B7DE8" w:rsidRDefault="005B7DE8" w:rsidP="005B7DE8">
            <w:pPr>
              <w:rPr>
                <w:rFonts w:eastAsia="Arial" w:cs="Arial"/>
                <w:sz w:val="20"/>
                <w:szCs w:val="24"/>
                <w:lang w:eastAsia="en-GB"/>
              </w:rPr>
            </w:pPr>
          </w:p>
        </w:tc>
        <w:tc>
          <w:tcPr>
            <w:tcW w:w="611" w:type="dxa"/>
            <w:tcBorders>
              <w:top w:val="nil"/>
            </w:tcBorders>
            <w:shd w:val="clear" w:color="auto" w:fill="AEAAAA" w:themeFill="background2" w:themeFillShade="BF"/>
          </w:tcPr>
          <w:p w14:paraId="677B4BCC" w14:textId="77777777" w:rsidR="005B7DE8" w:rsidRPr="005B7DE8" w:rsidRDefault="005B7DE8" w:rsidP="005B7DE8">
            <w:pPr>
              <w:rPr>
                <w:rFonts w:eastAsia="Arial" w:cs="Arial"/>
                <w:sz w:val="20"/>
                <w:szCs w:val="24"/>
                <w:lang w:eastAsia="en-GB"/>
              </w:rPr>
            </w:pPr>
          </w:p>
        </w:tc>
        <w:tc>
          <w:tcPr>
            <w:tcW w:w="615" w:type="dxa"/>
            <w:tcBorders>
              <w:top w:val="nil"/>
            </w:tcBorders>
            <w:shd w:val="clear" w:color="auto" w:fill="AEAAAA" w:themeFill="background2" w:themeFillShade="BF"/>
          </w:tcPr>
          <w:p w14:paraId="0017CEB2" w14:textId="77777777" w:rsidR="005B7DE8" w:rsidRPr="005B7DE8" w:rsidRDefault="005B7DE8" w:rsidP="005B7DE8">
            <w:pPr>
              <w:rPr>
                <w:rFonts w:eastAsia="Arial" w:cs="Arial"/>
                <w:sz w:val="20"/>
                <w:szCs w:val="24"/>
                <w:lang w:eastAsia="en-GB"/>
              </w:rPr>
            </w:pPr>
          </w:p>
        </w:tc>
        <w:tc>
          <w:tcPr>
            <w:tcW w:w="615" w:type="dxa"/>
            <w:tcBorders>
              <w:top w:val="nil"/>
            </w:tcBorders>
            <w:shd w:val="clear" w:color="auto" w:fill="AEAAAA" w:themeFill="background2" w:themeFillShade="BF"/>
          </w:tcPr>
          <w:p w14:paraId="2C612043" w14:textId="77777777" w:rsidR="005B7DE8" w:rsidRPr="005B7DE8" w:rsidRDefault="005B7DE8" w:rsidP="005B7DE8">
            <w:pPr>
              <w:rPr>
                <w:rFonts w:eastAsia="Arial" w:cs="Arial"/>
                <w:sz w:val="20"/>
                <w:szCs w:val="24"/>
                <w:lang w:eastAsia="en-GB"/>
              </w:rPr>
            </w:pPr>
          </w:p>
        </w:tc>
      </w:tr>
      <w:tr w:rsidR="005B7DE8" w:rsidRPr="005B7DE8" w14:paraId="319BA384" w14:textId="77777777" w:rsidTr="00514A75">
        <w:trPr>
          <w:trHeight w:val="315"/>
        </w:trPr>
        <w:tc>
          <w:tcPr>
            <w:tcW w:w="1847" w:type="dxa"/>
            <w:vMerge w:val="restart"/>
          </w:tcPr>
          <w:p w14:paraId="43ABE8B4" w14:textId="77777777" w:rsidR="005B7DE8" w:rsidRPr="005B7DE8" w:rsidRDefault="005B7DE8" w:rsidP="005B7DE8">
            <w:pPr>
              <w:rPr>
                <w:rFonts w:eastAsia="Arial" w:cs="Arial"/>
                <w:sz w:val="20"/>
                <w:szCs w:val="20"/>
                <w:lang w:eastAsia="en-GB"/>
              </w:rPr>
            </w:pPr>
            <w:r w:rsidRPr="005B7DE8">
              <w:rPr>
                <w:rFonts w:eastAsia="Arial" w:cs="Arial"/>
                <w:sz w:val="20"/>
                <w:szCs w:val="20"/>
                <w:lang w:eastAsia="en-GB"/>
              </w:rPr>
              <w:t>Monthly network workshops</w:t>
            </w:r>
          </w:p>
        </w:tc>
        <w:tc>
          <w:tcPr>
            <w:tcW w:w="608" w:type="dxa"/>
            <w:tcBorders>
              <w:bottom w:val="nil"/>
            </w:tcBorders>
            <w:shd w:val="clear" w:color="auto" w:fill="auto"/>
          </w:tcPr>
          <w:p w14:paraId="350B178F" w14:textId="77777777" w:rsidR="005B7DE8" w:rsidRPr="005B7DE8" w:rsidRDefault="005B7DE8" w:rsidP="005B7DE8">
            <w:pPr>
              <w:rPr>
                <w:rFonts w:eastAsia="Arial" w:cs="Arial"/>
                <w:sz w:val="20"/>
                <w:szCs w:val="24"/>
                <w:lang w:eastAsia="en-GB"/>
              </w:rPr>
            </w:pPr>
          </w:p>
        </w:tc>
        <w:tc>
          <w:tcPr>
            <w:tcW w:w="622" w:type="dxa"/>
            <w:tcBorders>
              <w:bottom w:val="nil"/>
            </w:tcBorders>
            <w:shd w:val="clear" w:color="auto" w:fill="auto"/>
          </w:tcPr>
          <w:p w14:paraId="05939E72" w14:textId="77777777" w:rsidR="005B7DE8" w:rsidRPr="005B7DE8" w:rsidRDefault="005B7DE8" w:rsidP="005B7DE8">
            <w:pPr>
              <w:rPr>
                <w:rFonts w:eastAsia="Arial" w:cs="Arial"/>
                <w:sz w:val="20"/>
                <w:szCs w:val="24"/>
                <w:lang w:eastAsia="en-GB"/>
              </w:rPr>
            </w:pPr>
          </w:p>
        </w:tc>
        <w:tc>
          <w:tcPr>
            <w:tcW w:w="611" w:type="dxa"/>
            <w:tcBorders>
              <w:bottom w:val="nil"/>
            </w:tcBorders>
            <w:shd w:val="clear" w:color="auto" w:fill="auto"/>
          </w:tcPr>
          <w:p w14:paraId="0B32388F" w14:textId="77777777" w:rsidR="005B7DE8" w:rsidRPr="005B7DE8" w:rsidRDefault="005B7DE8" w:rsidP="005B7DE8">
            <w:pPr>
              <w:rPr>
                <w:rFonts w:eastAsia="Arial" w:cs="Arial"/>
                <w:sz w:val="20"/>
                <w:szCs w:val="24"/>
                <w:lang w:eastAsia="en-GB"/>
              </w:rPr>
            </w:pPr>
          </w:p>
        </w:tc>
        <w:tc>
          <w:tcPr>
            <w:tcW w:w="596" w:type="dxa"/>
            <w:tcBorders>
              <w:bottom w:val="nil"/>
            </w:tcBorders>
            <w:shd w:val="clear" w:color="auto" w:fill="auto"/>
          </w:tcPr>
          <w:p w14:paraId="20B081D2" w14:textId="77777777" w:rsidR="005B7DE8" w:rsidRPr="005B7DE8" w:rsidRDefault="005B7DE8" w:rsidP="005B7DE8">
            <w:pPr>
              <w:rPr>
                <w:rFonts w:eastAsia="Arial" w:cs="Arial"/>
                <w:sz w:val="20"/>
                <w:szCs w:val="24"/>
                <w:lang w:eastAsia="en-GB"/>
              </w:rPr>
            </w:pPr>
          </w:p>
        </w:tc>
        <w:tc>
          <w:tcPr>
            <w:tcW w:w="615" w:type="dxa"/>
            <w:tcBorders>
              <w:bottom w:val="nil"/>
            </w:tcBorders>
            <w:shd w:val="clear" w:color="auto" w:fill="auto"/>
          </w:tcPr>
          <w:p w14:paraId="2E710DC9" w14:textId="77777777" w:rsidR="005B7DE8" w:rsidRPr="005B7DE8" w:rsidRDefault="005B7DE8" w:rsidP="005B7DE8">
            <w:pPr>
              <w:rPr>
                <w:rFonts w:eastAsia="Arial" w:cs="Arial"/>
                <w:sz w:val="20"/>
                <w:szCs w:val="24"/>
                <w:lang w:eastAsia="en-GB"/>
              </w:rPr>
            </w:pPr>
          </w:p>
        </w:tc>
        <w:tc>
          <w:tcPr>
            <w:tcW w:w="618" w:type="dxa"/>
            <w:tcBorders>
              <w:bottom w:val="nil"/>
            </w:tcBorders>
            <w:shd w:val="clear" w:color="auto" w:fill="auto"/>
          </w:tcPr>
          <w:p w14:paraId="422AB036" w14:textId="77777777" w:rsidR="005B7DE8" w:rsidRPr="005B7DE8" w:rsidRDefault="005B7DE8" w:rsidP="005B7DE8">
            <w:pPr>
              <w:rPr>
                <w:rFonts w:eastAsia="Arial" w:cs="Arial"/>
                <w:sz w:val="20"/>
                <w:szCs w:val="24"/>
                <w:lang w:eastAsia="en-GB"/>
              </w:rPr>
            </w:pPr>
          </w:p>
        </w:tc>
        <w:tc>
          <w:tcPr>
            <w:tcW w:w="608" w:type="dxa"/>
            <w:tcBorders>
              <w:bottom w:val="nil"/>
            </w:tcBorders>
          </w:tcPr>
          <w:p w14:paraId="7AB6D970" w14:textId="77777777" w:rsidR="005B7DE8" w:rsidRPr="005B7DE8" w:rsidRDefault="005B7DE8" w:rsidP="005B7DE8">
            <w:pPr>
              <w:rPr>
                <w:rFonts w:eastAsia="Arial" w:cs="Arial"/>
                <w:sz w:val="20"/>
                <w:szCs w:val="24"/>
                <w:lang w:eastAsia="en-GB"/>
              </w:rPr>
            </w:pPr>
          </w:p>
        </w:tc>
        <w:tc>
          <w:tcPr>
            <w:tcW w:w="618" w:type="dxa"/>
            <w:tcBorders>
              <w:bottom w:val="nil"/>
            </w:tcBorders>
            <w:shd w:val="clear" w:color="auto" w:fill="8496B0" w:themeFill="text2" w:themeFillTint="99"/>
          </w:tcPr>
          <w:p w14:paraId="53C08503" w14:textId="77777777" w:rsidR="005B7DE8" w:rsidRPr="005B7DE8" w:rsidRDefault="005B7DE8" w:rsidP="005B7DE8">
            <w:pPr>
              <w:rPr>
                <w:rFonts w:eastAsia="Arial" w:cs="Arial"/>
                <w:sz w:val="20"/>
                <w:szCs w:val="24"/>
                <w:lang w:eastAsia="en-GB"/>
              </w:rPr>
            </w:pPr>
          </w:p>
        </w:tc>
        <w:tc>
          <w:tcPr>
            <w:tcW w:w="618" w:type="dxa"/>
            <w:tcBorders>
              <w:bottom w:val="nil"/>
            </w:tcBorders>
            <w:shd w:val="clear" w:color="auto" w:fill="8496B0" w:themeFill="text2" w:themeFillTint="99"/>
          </w:tcPr>
          <w:p w14:paraId="1BBBB083" w14:textId="77777777" w:rsidR="005B7DE8" w:rsidRPr="005B7DE8" w:rsidRDefault="005B7DE8" w:rsidP="005B7DE8">
            <w:pPr>
              <w:rPr>
                <w:rFonts w:eastAsia="Arial" w:cs="Arial"/>
                <w:sz w:val="20"/>
                <w:szCs w:val="24"/>
                <w:lang w:eastAsia="en-GB"/>
              </w:rPr>
            </w:pPr>
          </w:p>
        </w:tc>
        <w:tc>
          <w:tcPr>
            <w:tcW w:w="611" w:type="dxa"/>
            <w:tcBorders>
              <w:bottom w:val="nil"/>
            </w:tcBorders>
            <w:shd w:val="clear" w:color="auto" w:fill="8496B0" w:themeFill="text2" w:themeFillTint="99"/>
          </w:tcPr>
          <w:p w14:paraId="0A6F6510" w14:textId="77777777" w:rsidR="005B7DE8" w:rsidRPr="005B7DE8" w:rsidRDefault="005B7DE8" w:rsidP="005B7DE8">
            <w:pPr>
              <w:rPr>
                <w:rFonts w:eastAsia="Arial" w:cs="Arial"/>
                <w:sz w:val="20"/>
                <w:szCs w:val="24"/>
                <w:lang w:eastAsia="en-GB"/>
              </w:rPr>
            </w:pPr>
          </w:p>
        </w:tc>
        <w:tc>
          <w:tcPr>
            <w:tcW w:w="615" w:type="dxa"/>
            <w:tcBorders>
              <w:bottom w:val="nil"/>
            </w:tcBorders>
            <w:shd w:val="clear" w:color="auto" w:fill="8496B0" w:themeFill="text2" w:themeFillTint="99"/>
          </w:tcPr>
          <w:p w14:paraId="6E84D79F" w14:textId="77777777" w:rsidR="005B7DE8" w:rsidRPr="005B7DE8" w:rsidRDefault="005B7DE8" w:rsidP="005B7DE8">
            <w:pPr>
              <w:rPr>
                <w:rFonts w:eastAsia="Arial" w:cs="Arial"/>
                <w:sz w:val="20"/>
                <w:szCs w:val="24"/>
                <w:lang w:eastAsia="en-GB"/>
              </w:rPr>
            </w:pPr>
          </w:p>
        </w:tc>
        <w:tc>
          <w:tcPr>
            <w:tcW w:w="615" w:type="dxa"/>
            <w:tcBorders>
              <w:bottom w:val="nil"/>
            </w:tcBorders>
            <w:shd w:val="clear" w:color="auto" w:fill="8496B0" w:themeFill="text2" w:themeFillTint="99"/>
          </w:tcPr>
          <w:p w14:paraId="7950F388" w14:textId="77777777" w:rsidR="005B7DE8" w:rsidRPr="005B7DE8" w:rsidRDefault="005B7DE8" w:rsidP="005B7DE8">
            <w:pPr>
              <w:rPr>
                <w:rFonts w:eastAsia="Arial" w:cs="Arial"/>
                <w:sz w:val="20"/>
                <w:szCs w:val="24"/>
                <w:lang w:eastAsia="en-GB"/>
              </w:rPr>
            </w:pPr>
          </w:p>
        </w:tc>
      </w:tr>
      <w:tr w:rsidR="005B7DE8" w:rsidRPr="005B7DE8" w14:paraId="7BC7BACC" w14:textId="77777777" w:rsidTr="00514A75">
        <w:trPr>
          <w:trHeight w:val="315"/>
        </w:trPr>
        <w:tc>
          <w:tcPr>
            <w:tcW w:w="1847" w:type="dxa"/>
            <w:vMerge/>
          </w:tcPr>
          <w:p w14:paraId="3ADCC337" w14:textId="77777777" w:rsidR="005B7DE8" w:rsidRPr="005B7DE8" w:rsidRDefault="005B7DE8" w:rsidP="005B7DE8">
            <w:pPr>
              <w:rPr>
                <w:rFonts w:eastAsia="Times New Roman"/>
                <w:sz w:val="20"/>
                <w:szCs w:val="20"/>
                <w:lang w:eastAsia="en-GB"/>
              </w:rPr>
            </w:pPr>
          </w:p>
        </w:tc>
        <w:tc>
          <w:tcPr>
            <w:tcW w:w="608" w:type="dxa"/>
            <w:tcBorders>
              <w:top w:val="nil"/>
            </w:tcBorders>
            <w:shd w:val="clear" w:color="auto" w:fill="auto"/>
          </w:tcPr>
          <w:p w14:paraId="4239DAAA" w14:textId="77777777" w:rsidR="005B7DE8" w:rsidRPr="005B7DE8" w:rsidRDefault="005B7DE8" w:rsidP="005B7DE8">
            <w:pPr>
              <w:rPr>
                <w:rFonts w:eastAsia="Arial" w:cs="Arial"/>
                <w:sz w:val="20"/>
                <w:szCs w:val="24"/>
                <w:lang w:eastAsia="en-GB"/>
              </w:rPr>
            </w:pPr>
          </w:p>
        </w:tc>
        <w:tc>
          <w:tcPr>
            <w:tcW w:w="622" w:type="dxa"/>
            <w:tcBorders>
              <w:top w:val="nil"/>
            </w:tcBorders>
            <w:shd w:val="clear" w:color="auto" w:fill="auto"/>
          </w:tcPr>
          <w:p w14:paraId="408682C0" w14:textId="77777777" w:rsidR="005B7DE8" w:rsidRPr="005B7DE8" w:rsidRDefault="005B7DE8" w:rsidP="005B7DE8">
            <w:pPr>
              <w:rPr>
                <w:rFonts w:eastAsia="Arial" w:cs="Arial"/>
                <w:sz w:val="20"/>
                <w:szCs w:val="24"/>
                <w:lang w:eastAsia="en-GB"/>
              </w:rPr>
            </w:pPr>
          </w:p>
        </w:tc>
        <w:tc>
          <w:tcPr>
            <w:tcW w:w="611" w:type="dxa"/>
            <w:tcBorders>
              <w:top w:val="nil"/>
            </w:tcBorders>
            <w:shd w:val="clear" w:color="auto" w:fill="auto"/>
          </w:tcPr>
          <w:p w14:paraId="0352D52C" w14:textId="77777777" w:rsidR="005B7DE8" w:rsidRPr="005B7DE8" w:rsidRDefault="005B7DE8" w:rsidP="005B7DE8">
            <w:pPr>
              <w:rPr>
                <w:rFonts w:eastAsia="Arial" w:cs="Arial"/>
                <w:sz w:val="20"/>
                <w:szCs w:val="24"/>
                <w:lang w:eastAsia="en-GB"/>
              </w:rPr>
            </w:pPr>
          </w:p>
        </w:tc>
        <w:tc>
          <w:tcPr>
            <w:tcW w:w="596" w:type="dxa"/>
            <w:tcBorders>
              <w:top w:val="nil"/>
            </w:tcBorders>
            <w:shd w:val="clear" w:color="auto" w:fill="auto"/>
          </w:tcPr>
          <w:p w14:paraId="1BC8AF29" w14:textId="77777777" w:rsidR="005B7DE8" w:rsidRPr="005B7DE8" w:rsidRDefault="005B7DE8" w:rsidP="005B7DE8">
            <w:pPr>
              <w:rPr>
                <w:rFonts w:eastAsia="Arial" w:cs="Arial"/>
                <w:sz w:val="20"/>
                <w:szCs w:val="24"/>
                <w:lang w:eastAsia="en-GB"/>
              </w:rPr>
            </w:pPr>
          </w:p>
        </w:tc>
        <w:tc>
          <w:tcPr>
            <w:tcW w:w="615" w:type="dxa"/>
            <w:tcBorders>
              <w:top w:val="nil"/>
            </w:tcBorders>
            <w:shd w:val="clear" w:color="auto" w:fill="auto"/>
          </w:tcPr>
          <w:p w14:paraId="7CF477E2" w14:textId="77777777" w:rsidR="005B7DE8" w:rsidRPr="005B7DE8" w:rsidRDefault="005B7DE8" w:rsidP="005B7DE8">
            <w:pPr>
              <w:rPr>
                <w:rFonts w:eastAsia="Arial" w:cs="Arial"/>
                <w:sz w:val="20"/>
                <w:szCs w:val="24"/>
                <w:lang w:eastAsia="en-GB"/>
              </w:rPr>
            </w:pPr>
          </w:p>
        </w:tc>
        <w:tc>
          <w:tcPr>
            <w:tcW w:w="618" w:type="dxa"/>
            <w:tcBorders>
              <w:top w:val="nil"/>
            </w:tcBorders>
            <w:shd w:val="clear" w:color="auto" w:fill="auto"/>
          </w:tcPr>
          <w:p w14:paraId="49A80E97" w14:textId="77777777" w:rsidR="005B7DE8" w:rsidRPr="005B7DE8" w:rsidRDefault="005B7DE8" w:rsidP="005B7DE8">
            <w:pPr>
              <w:rPr>
                <w:rFonts w:eastAsia="Arial" w:cs="Arial"/>
                <w:sz w:val="20"/>
                <w:szCs w:val="24"/>
                <w:lang w:eastAsia="en-GB"/>
              </w:rPr>
            </w:pPr>
          </w:p>
        </w:tc>
        <w:tc>
          <w:tcPr>
            <w:tcW w:w="608" w:type="dxa"/>
            <w:tcBorders>
              <w:top w:val="nil"/>
            </w:tcBorders>
          </w:tcPr>
          <w:p w14:paraId="4F448980" w14:textId="77777777" w:rsidR="005B7DE8" w:rsidRPr="005B7DE8" w:rsidRDefault="005B7DE8" w:rsidP="005B7DE8">
            <w:pPr>
              <w:rPr>
                <w:rFonts w:eastAsia="Arial" w:cs="Arial"/>
                <w:sz w:val="20"/>
                <w:szCs w:val="24"/>
                <w:lang w:eastAsia="en-GB"/>
              </w:rPr>
            </w:pPr>
          </w:p>
        </w:tc>
        <w:tc>
          <w:tcPr>
            <w:tcW w:w="618" w:type="dxa"/>
            <w:tcBorders>
              <w:top w:val="nil"/>
            </w:tcBorders>
            <w:shd w:val="clear" w:color="auto" w:fill="AEAAAA" w:themeFill="background2" w:themeFillShade="BF"/>
          </w:tcPr>
          <w:p w14:paraId="135BDAC1" w14:textId="77777777" w:rsidR="005B7DE8" w:rsidRPr="005B7DE8" w:rsidRDefault="005B7DE8" w:rsidP="005B7DE8">
            <w:pPr>
              <w:rPr>
                <w:rFonts w:eastAsia="Arial" w:cs="Arial"/>
                <w:sz w:val="20"/>
                <w:szCs w:val="24"/>
                <w:lang w:eastAsia="en-GB"/>
              </w:rPr>
            </w:pPr>
          </w:p>
        </w:tc>
        <w:tc>
          <w:tcPr>
            <w:tcW w:w="618" w:type="dxa"/>
            <w:tcBorders>
              <w:top w:val="nil"/>
            </w:tcBorders>
            <w:shd w:val="clear" w:color="auto" w:fill="AEAAAA" w:themeFill="background2" w:themeFillShade="BF"/>
          </w:tcPr>
          <w:p w14:paraId="45E3DD21" w14:textId="77777777" w:rsidR="005B7DE8" w:rsidRPr="005B7DE8" w:rsidRDefault="005B7DE8" w:rsidP="005B7DE8">
            <w:pPr>
              <w:rPr>
                <w:rFonts w:eastAsia="Arial" w:cs="Arial"/>
                <w:sz w:val="20"/>
                <w:szCs w:val="24"/>
                <w:lang w:eastAsia="en-GB"/>
              </w:rPr>
            </w:pPr>
          </w:p>
        </w:tc>
        <w:tc>
          <w:tcPr>
            <w:tcW w:w="611" w:type="dxa"/>
            <w:tcBorders>
              <w:top w:val="nil"/>
            </w:tcBorders>
            <w:shd w:val="clear" w:color="auto" w:fill="AEAAAA" w:themeFill="background2" w:themeFillShade="BF"/>
          </w:tcPr>
          <w:p w14:paraId="51A70B9C" w14:textId="77777777" w:rsidR="005B7DE8" w:rsidRPr="005B7DE8" w:rsidRDefault="005B7DE8" w:rsidP="005B7DE8">
            <w:pPr>
              <w:rPr>
                <w:rFonts w:eastAsia="Arial" w:cs="Arial"/>
                <w:sz w:val="20"/>
                <w:szCs w:val="24"/>
                <w:lang w:eastAsia="en-GB"/>
              </w:rPr>
            </w:pPr>
          </w:p>
        </w:tc>
        <w:tc>
          <w:tcPr>
            <w:tcW w:w="615" w:type="dxa"/>
            <w:tcBorders>
              <w:top w:val="nil"/>
            </w:tcBorders>
            <w:shd w:val="clear" w:color="auto" w:fill="AEAAAA" w:themeFill="background2" w:themeFillShade="BF"/>
          </w:tcPr>
          <w:p w14:paraId="10754A99" w14:textId="77777777" w:rsidR="005B7DE8" w:rsidRPr="005B7DE8" w:rsidRDefault="005B7DE8" w:rsidP="005B7DE8">
            <w:pPr>
              <w:rPr>
                <w:rFonts w:eastAsia="Arial" w:cs="Arial"/>
                <w:sz w:val="20"/>
                <w:szCs w:val="24"/>
                <w:lang w:eastAsia="en-GB"/>
              </w:rPr>
            </w:pPr>
          </w:p>
        </w:tc>
        <w:tc>
          <w:tcPr>
            <w:tcW w:w="615" w:type="dxa"/>
            <w:tcBorders>
              <w:top w:val="nil"/>
            </w:tcBorders>
            <w:shd w:val="clear" w:color="auto" w:fill="AEAAAA" w:themeFill="background2" w:themeFillShade="BF"/>
          </w:tcPr>
          <w:p w14:paraId="7EBB8AC6" w14:textId="77777777" w:rsidR="005B7DE8" w:rsidRPr="005B7DE8" w:rsidRDefault="005B7DE8" w:rsidP="005B7DE8">
            <w:pPr>
              <w:rPr>
                <w:rFonts w:eastAsia="Arial" w:cs="Arial"/>
                <w:sz w:val="20"/>
                <w:szCs w:val="24"/>
                <w:lang w:eastAsia="en-GB"/>
              </w:rPr>
            </w:pPr>
          </w:p>
        </w:tc>
      </w:tr>
      <w:tr w:rsidR="005B7DE8" w:rsidRPr="005B7DE8" w14:paraId="460F0BBE" w14:textId="77777777" w:rsidTr="00514A75">
        <w:tblPrEx>
          <w:tblLook w:val="04A0" w:firstRow="1" w:lastRow="0" w:firstColumn="1" w:lastColumn="0" w:noHBand="0" w:noVBand="1"/>
        </w:tblPrEx>
        <w:trPr>
          <w:trHeight w:val="525"/>
        </w:trPr>
        <w:tc>
          <w:tcPr>
            <w:tcW w:w="1847" w:type="dxa"/>
          </w:tcPr>
          <w:p w14:paraId="38562177" w14:textId="77777777" w:rsidR="005B7DE8" w:rsidRPr="005B7DE8" w:rsidRDefault="005B7DE8" w:rsidP="005B7DE8">
            <w:pPr>
              <w:rPr>
                <w:rFonts w:eastAsia="Arial" w:cs="Arial"/>
                <w:sz w:val="20"/>
                <w:szCs w:val="20"/>
                <w:lang w:eastAsia="en-GB"/>
              </w:rPr>
            </w:pPr>
            <w:r w:rsidRPr="005B7DE8">
              <w:rPr>
                <w:rFonts w:eastAsia="Arial" w:cs="Arial"/>
                <w:sz w:val="20"/>
                <w:szCs w:val="20"/>
                <w:lang w:eastAsia="en-GB"/>
              </w:rPr>
              <w:t>Advisory group operating</w:t>
            </w:r>
          </w:p>
        </w:tc>
        <w:tc>
          <w:tcPr>
            <w:tcW w:w="608" w:type="dxa"/>
          </w:tcPr>
          <w:p w14:paraId="5B4EA7B9" w14:textId="77777777" w:rsidR="005B7DE8" w:rsidRPr="005B7DE8" w:rsidRDefault="005B7DE8" w:rsidP="005B7DE8">
            <w:pPr>
              <w:rPr>
                <w:rFonts w:eastAsia="Arial" w:cs="Arial"/>
                <w:sz w:val="20"/>
                <w:szCs w:val="24"/>
                <w:lang w:eastAsia="en-GB"/>
              </w:rPr>
            </w:pPr>
          </w:p>
        </w:tc>
        <w:tc>
          <w:tcPr>
            <w:tcW w:w="622" w:type="dxa"/>
          </w:tcPr>
          <w:p w14:paraId="738547B5" w14:textId="77777777" w:rsidR="005B7DE8" w:rsidRPr="005B7DE8" w:rsidRDefault="005B7DE8" w:rsidP="005B7DE8">
            <w:pPr>
              <w:rPr>
                <w:rFonts w:eastAsia="Arial" w:cs="Arial"/>
                <w:sz w:val="20"/>
                <w:szCs w:val="24"/>
                <w:lang w:eastAsia="en-GB"/>
              </w:rPr>
            </w:pPr>
          </w:p>
        </w:tc>
        <w:tc>
          <w:tcPr>
            <w:tcW w:w="611" w:type="dxa"/>
          </w:tcPr>
          <w:p w14:paraId="5B1CF359" w14:textId="77777777" w:rsidR="005B7DE8" w:rsidRPr="005B7DE8" w:rsidRDefault="005B7DE8" w:rsidP="005B7DE8">
            <w:pPr>
              <w:rPr>
                <w:rFonts w:eastAsia="Arial" w:cs="Arial"/>
                <w:sz w:val="20"/>
                <w:szCs w:val="24"/>
                <w:lang w:eastAsia="en-GB"/>
              </w:rPr>
            </w:pPr>
          </w:p>
        </w:tc>
        <w:tc>
          <w:tcPr>
            <w:tcW w:w="596" w:type="dxa"/>
          </w:tcPr>
          <w:p w14:paraId="00B07C45" w14:textId="77777777" w:rsidR="005B7DE8" w:rsidRPr="005B7DE8" w:rsidRDefault="005B7DE8" w:rsidP="005B7DE8">
            <w:pPr>
              <w:rPr>
                <w:rFonts w:eastAsia="Arial" w:cs="Arial"/>
                <w:sz w:val="20"/>
                <w:szCs w:val="24"/>
                <w:lang w:eastAsia="en-GB"/>
              </w:rPr>
            </w:pPr>
          </w:p>
        </w:tc>
        <w:tc>
          <w:tcPr>
            <w:tcW w:w="615" w:type="dxa"/>
          </w:tcPr>
          <w:p w14:paraId="0D9C1BDE" w14:textId="77777777" w:rsidR="005B7DE8" w:rsidRPr="005B7DE8" w:rsidRDefault="005B7DE8" w:rsidP="005B7DE8">
            <w:pPr>
              <w:rPr>
                <w:rFonts w:eastAsia="Arial" w:cs="Arial"/>
                <w:sz w:val="20"/>
                <w:szCs w:val="24"/>
                <w:lang w:eastAsia="en-GB"/>
              </w:rPr>
            </w:pPr>
          </w:p>
        </w:tc>
        <w:tc>
          <w:tcPr>
            <w:tcW w:w="618" w:type="dxa"/>
          </w:tcPr>
          <w:p w14:paraId="38E5BAFD" w14:textId="77777777" w:rsidR="005B7DE8" w:rsidRPr="005B7DE8" w:rsidRDefault="005B7DE8" w:rsidP="005B7DE8">
            <w:pPr>
              <w:rPr>
                <w:rFonts w:eastAsia="Arial" w:cs="Arial"/>
                <w:sz w:val="20"/>
                <w:szCs w:val="24"/>
                <w:lang w:eastAsia="en-GB"/>
              </w:rPr>
            </w:pPr>
          </w:p>
        </w:tc>
        <w:tc>
          <w:tcPr>
            <w:tcW w:w="608" w:type="dxa"/>
          </w:tcPr>
          <w:p w14:paraId="604348BF" w14:textId="77777777" w:rsidR="005B7DE8" w:rsidRPr="005B7DE8" w:rsidRDefault="005B7DE8" w:rsidP="005B7DE8">
            <w:pPr>
              <w:rPr>
                <w:rFonts w:eastAsia="Arial" w:cs="Arial"/>
                <w:sz w:val="20"/>
                <w:szCs w:val="24"/>
                <w:lang w:eastAsia="en-GB"/>
              </w:rPr>
            </w:pPr>
          </w:p>
        </w:tc>
        <w:tc>
          <w:tcPr>
            <w:tcW w:w="618" w:type="dxa"/>
          </w:tcPr>
          <w:p w14:paraId="104ABED3" w14:textId="77777777" w:rsidR="005B7DE8" w:rsidRPr="005B7DE8" w:rsidRDefault="005B7DE8" w:rsidP="005B7DE8">
            <w:pPr>
              <w:rPr>
                <w:rFonts w:eastAsia="Arial" w:cs="Arial"/>
                <w:sz w:val="20"/>
                <w:szCs w:val="24"/>
                <w:lang w:eastAsia="en-GB"/>
              </w:rPr>
            </w:pPr>
          </w:p>
        </w:tc>
        <w:tc>
          <w:tcPr>
            <w:tcW w:w="618" w:type="dxa"/>
            <w:shd w:val="clear" w:color="auto" w:fill="AEAAAA" w:themeFill="background2" w:themeFillShade="BF"/>
          </w:tcPr>
          <w:p w14:paraId="1E876CA9" w14:textId="77777777" w:rsidR="005B7DE8" w:rsidRPr="005B7DE8" w:rsidRDefault="005B7DE8" w:rsidP="005B7DE8">
            <w:pPr>
              <w:rPr>
                <w:rFonts w:eastAsia="Arial" w:cs="Arial"/>
                <w:sz w:val="20"/>
                <w:szCs w:val="24"/>
                <w:lang w:eastAsia="en-GB"/>
              </w:rPr>
            </w:pPr>
          </w:p>
        </w:tc>
        <w:tc>
          <w:tcPr>
            <w:tcW w:w="611" w:type="dxa"/>
            <w:shd w:val="clear" w:color="auto" w:fill="AEAAAA" w:themeFill="background2" w:themeFillShade="BF"/>
          </w:tcPr>
          <w:p w14:paraId="4C605839" w14:textId="77777777" w:rsidR="005B7DE8" w:rsidRPr="005B7DE8" w:rsidRDefault="005B7DE8" w:rsidP="005B7DE8">
            <w:pPr>
              <w:rPr>
                <w:rFonts w:eastAsia="Arial" w:cs="Arial"/>
                <w:sz w:val="20"/>
                <w:szCs w:val="24"/>
                <w:lang w:eastAsia="en-GB"/>
              </w:rPr>
            </w:pPr>
          </w:p>
        </w:tc>
        <w:tc>
          <w:tcPr>
            <w:tcW w:w="615" w:type="dxa"/>
            <w:shd w:val="clear" w:color="auto" w:fill="AEAAAA" w:themeFill="background2" w:themeFillShade="BF"/>
          </w:tcPr>
          <w:p w14:paraId="272571D4" w14:textId="77777777" w:rsidR="005B7DE8" w:rsidRPr="005B7DE8" w:rsidRDefault="005B7DE8" w:rsidP="005B7DE8">
            <w:pPr>
              <w:rPr>
                <w:rFonts w:eastAsia="Arial" w:cs="Arial"/>
                <w:sz w:val="20"/>
                <w:szCs w:val="24"/>
                <w:lang w:eastAsia="en-GB"/>
              </w:rPr>
            </w:pPr>
          </w:p>
        </w:tc>
        <w:tc>
          <w:tcPr>
            <w:tcW w:w="615" w:type="dxa"/>
            <w:shd w:val="clear" w:color="auto" w:fill="AEAAAA" w:themeFill="background2" w:themeFillShade="BF"/>
          </w:tcPr>
          <w:p w14:paraId="628C93CD" w14:textId="77777777" w:rsidR="005B7DE8" w:rsidRPr="005B7DE8" w:rsidRDefault="005B7DE8" w:rsidP="005B7DE8">
            <w:pPr>
              <w:rPr>
                <w:rFonts w:eastAsia="Arial" w:cs="Arial"/>
                <w:sz w:val="20"/>
                <w:szCs w:val="24"/>
                <w:lang w:eastAsia="en-GB"/>
              </w:rPr>
            </w:pPr>
          </w:p>
        </w:tc>
      </w:tr>
      <w:tr w:rsidR="005B7DE8" w:rsidRPr="005B7DE8" w14:paraId="11E92286" w14:textId="77777777" w:rsidTr="00514A75">
        <w:tblPrEx>
          <w:tblLook w:val="04A0" w:firstRow="1" w:lastRow="0" w:firstColumn="1" w:lastColumn="0" w:noHBand="0" w:noVBand="1"/>
        </w:tblPrEx>
        <w:trPr>
          <w:trHeight w:val="525"/>
        </w:trPr>
        <w:tc>
          <w:tcPr>
            <w:tcW w:w="1847" w:type="dxa"/>
          </w:tcPr>
          <w:p w14:paraId="4A4263EB" w14:textId="77777777" w:rsidR="005B7DE8" w:rsidRPr="005B7DE8" w:rsidRDefault="005B7DE8" w:rsidP="005B7DE8">
            <w:pPr>
              <w:rPr>
                <w:rFonts w:eastAsia="Arial" w:cs="Arial"/>
                <w:sz w:val="20"/>
                <w:szCs w:val="20"/>
                <w:lang w:eastAsia="en-GB"/>
              </w:rPr>
            </w:pPr>
            <w:r w:rsidRPr="005B7DE8">
              <w:rPr>
                <w:rFonts w:eastAsia="Arial" w:cs="Arial"/>
                <w:sz w:val="20"/>
                <w:szCs w:val="20"/>
                <w:lang w:eastAsia="en-GB"/>
              </w:rPr>
              <w:t>Stakeholder forum operating</w:t>
            </w:r>
          </w:p>
        </w:tc>
        <w:tc>
          <w:tcPr>
            <w:tcW w:w="608" w:type="dxa"/>
          </w:tcPr>
          <w:p w14:paraId="70001DC9" w14:textId="77777777" w:rsidR="005B7DE8" w:rsidRPr="005B7DE8" w:rsidRDefault="005B7DE8" w:rsidP="005B7DE8">
            <w:pPr>
              <w:rPr>
                <w:rFonts w:eastAsia="Arial" w:cs="Arial"/>
                <w:sz w:val="20"/>
                <w:szCs w:val="24"/>
                <w:lang w:eastAsia="en-GB"/>
              </w:rPr>
            </w:pPr>
          </w:p>
        </w:tc>
        <w:tc>
          <w:tcPr>
            <w:tcW w:w="622" w:type="dxa"/>
          </w:tcPr>
          <w:p w14:paraId="4F83AC0B" w14:textId="77777777" w:rsidR="005B7DE8" w:rsidRPr="005B7DE8" w:rsidRDefault="005B7DE8" w:rsidP="005B7DE8">
            <w:pPr>
              <w:rPr>
                <w:rFonts w:eastAsia="Arial" w:cs="Arial"/>
                <w:sz w:val="20"/>
                <w:szCs w:val="24"/>
                <w:lang w:eastAsia="en-GB"/>
              </w:rPr>
            </w:pPr>
          </w:p>
        </w:tc>
        <w:tc>
          <w:tcPr>
            <w:tcW w:w="611" w:type="dxa"/>
          </w:tcPr>
          <w:p w14:paraId="096BFDF0" w14:textId="77777777" w:rsidR="005B7DE8" w:rsidRPr="005B7DE8" w:rsidRDefault="005B7DE8" w:rsidP="005B7DE8">
            <w:pPr>
              <w:rPr>
                <w:rFonts w:eastAsia="Arial" w:cs="Arial"/>
                <w:sz w:val="20"/>
                <w:szCs w:val="24"/>
                <w:lang w:eastAsia="en-GB"/>
              </w:rPr>
            </w:pPr>
          </w:p>
        </w:tc>
        <w:tc>
          <w:tcPr>
            <w:tcW w:w="596" w:type="dxa"/>
          </w:tcPr>
          <w:p w14:paraId="0EF98ECC" w14:textId="77777777" w:rsidR="005B7DE8" w:rsidRPr="005B7DE8" w:rsidRDefault="005B7DE8" w:rsidP="005B7DE8">
            <w:pPr>
              <w:rPr>
                <w:rFonts w:eastAsia="Arial" w:cs="Arial"/>
                <w:sz w:val="20"/>
                <w:szCs w:val="24"/>
                <w:lang w:eastAsia="en-GB"/>
              </w:rPr>
            </w:pPr>
          </w:p>
        </w:tc>
        <w:tc>
          <w:tcPr>
            <w:tcW w:w="615" w:type="dxa"/>
          </w:tcPr>
          <w:p w14:paraId="16E7DAD7" w14:textId="77777777" w:rsidR="005B7DE8" w:rsidRPr="005B7DE8" w:rsidRDefault="005B7DE8" w:rsidP="005B7DE8">
            <w:pPr>
              <w:rPr>
                <w:rFonts w:eastAsia="Arial" w:cs="Arial"/>
                <w:sz w:val="20"/>
                <w:szCs w:val="24"/>
                <w:lang w:eastAsia="en-GB"/>
              </w:rPr>
            </w:pPr>
          </w:p>
        </w:tc>
        <w:tc>
          <w:tcPr>
            <w:tcW w:w="618" w:type="dxa"/>
          </w:tcPr>
          <w:p w14:paraId="57C31C75" w14:textId="77777777" w:rsidR="005B7DE8" w:rsidRPr="005B7DE8" w:rsidRDefault="005B7DE8" w:rsidP="005B7DE8">
            <w:pPr>
              <w:rPr>
                <w:rFonts w:eastAsia="Arial" w:cs="Arial"/>
                <w:sz w:val="20"/>
                <w:szCs w:val="24"/>
                <w:lang w:eastAsia="en-GB"/>
              </w:rPr>
            </w:pPr>
          </w:p>
        </w:tc>
        <w:tc>
          <w:tcPr>
            <w:tcW w:w="608" w:type="dxa"/>
          </w:tcPr>
          <w:p w14:paraId="732790BD" w14:textId="77777777" w:rsidR="005B7DE8" w:rsidRPr="005B7DE8" w:rsidRDefault="005B7DE8" w:rsidP="005B7DE8">
            <w:pPr>
              <w:rPr>
                <w:rFonts w:eastAsia="Arial" w:cs="Arial"/>
                <w:sz w:val="20"/>
                <w:szCs w:val="24"/>
                <w:lang w:eastAsia="en-GB"/>
              </w:rPr>
            </w:pPr>
          </w:p>
        </w:tc>
        <w:tc>
          <w:tcPr>
            <w:tcW w:w="618" w:type="dxa"/>
          </w:tcPr>
          <w:p w14:paraId="4FE89380" w14:textId="77777777" w:rsidR="005B7DE8" w:rsidRPr="005B7DE8" w:rsidRDefault="005B7DE8" w:rsidP="005B7DE8">
            <w:pPr>
              <w:rPr>
                <w:rFonts w:eastAsia="Arial" w:cs="Arial"/>
                <w:sz w:val="20"/>
                <w:szCs w:val="24"/>
                <w:lang w:eastAsia="en-GB"/>
              </w:rPr>
            </w:pPr>
          </w:p>
        </w:tc>
        <w:tc>
          <w:tcPr>
            <w:tcW w:w="618" w:type="dxa"/>
          </w:tcPr>
          <w:p w14:paraId="286F849F" w14:textId="77777777" w:rsidR="005B7DE8" w:rsidRPr="005B7DE8" w:rsidRDefault="005B7DE8" w:rsidP="005B7DE8">
            <w:pPr>
              <w:rPr>
                <w:rFonts w:eastAsia="Arial" w:cs="Arial"/>
                <w:sz w:val="20"/>
                <w:szCs w:val="24"/>
                <w:lang w:eastAsia="en-GB"/>
              </w:rPr>
            </w:pPr>
          </w:p>
        </w:tc>
        <w:tc>
          <w:tcPr>
            <w:tcW w:w="611" w:type="dxa"/>
            <w:shd w:val="clear" w:color="auto" w:fill="AEAAAA" w:themeFill="background2" w:themeFillShade="BF"/>
          </w:tcPr>
          <w:p w14:paraId="593F898C" w14:textId="77777777" w:rsidR="005B7DE8" w:rsidRPr="005B7DE8" w:rsidRDefault="005B7DE8" w:rsidP="005B7DE8">
            <w:pPr>
              <w:rPr>
                <w:rFonts w:eastAsia="Arial" w:cs="Arial"/>
                <w:sz w:val="20"/>
                <w:szCs w:val="24"/>
                <w:lang w:eastAsia="en-GB"/>
              </w:rPr>
            </w:pPr>
          </w:p>
        </w:tc>
        <w:tc>
          <w:tcPr>
            <w:tcW w:w="615" w:type="dxa"/>
            <w:shd w:val="clear" w:color="auto" w:fill="AEAAAA" w:themeFill="background2" w:themeFillShade="BF"/>
          </w:tcPr>
          <w:p w14:paraId="758CAC21" w14:textId="77777777" w:rsidR="005B7DE8" w:rsidRPr="005B7DE8" w:rsidRDefault="005B7DE8" w:rsidP="005B7DE8">
            <w:pPr>
              <w:rPr>
                <w:rFonts w:eastAsia="Arial" w:cs="Arial"/>
                <w:sz w:val="20"/>
                <w:szCs w:val="24"/>
                <w:lang w:eastAsia="en-GB"/>
              </w:rPr>
            </w:pPr>
          </w:p>
        </w:tc>
        <w:tc>
          <w:tcPr>
            <w:tcW w:w="615" w:type="dxa"/>
            <w:shd w:val="clear" w:color="auto" w:fill="AEAAAA" w:themeFill="background2" w:themeFillShade="BF"/>
          </w:tcPr>
          <w:p w14:paraId="30B459E3" w14:textId="77777777" w:rsidR="005B7DE8" w:rsidRPr="005B7DE8" w:rsidRDefault="005B7DE8" w:rsidP="005B7DE8">
            <w:pPr>
              <w:rPr>
                <w:rFonts w:eastAsia="Arial" w:cs="Arial"/>
                <w:sz w:val="20"/>
                <w:szCs w:val="24"/>
                <w:lang w:eastAsia="en-GB"/>
              </w:rPr>
            </w:pPr>
          </w:p>
        </w:tc>
      </w:tr>
      <w:tr w:rsidR="005B7DE8" w:rsidRPr="005B7DE8" w14:paraId="436E2124" w14:textId="77777777" w:rsidTr="00514A75">
        <w:tblPrEx>
          <w:tblLook w:val="04A0" w:firstRow="1" w:lastRow="0" w:firstColumn="1" w:lastColumn="0" w:noHBand="0" w:noVBand="1"/>
        </w:tblPrEx>
        <w:trPr>
          <w:trHeight w:val="525"/>
        </w:trPr>
        <w:tc>
          <w:tcPr>
            <w:tcW w:w="1847" w:type="dxa"/>
          </w:tcPr>
          <w:p w14:paraId="37DE25FA" w14:textId="77777777" w:rsidR="005B7DE8" w:rsidRPr="005B7DE8" w:rsidRDefault="005B7DE8" w:rsidP="005B7DE8">
            <w:pPr>
              <w:rPr>
                <w:rFonts w:eastAsia="Arial" w:cs="Arial"/>
                <w:sz w:val="20"/>
                <w:szCs w:val="20"/>
                <w:lang w:eastAsia="en-GB"/>
              </w:rPr>
            </w:pPr>
            <w:r w:rsidRPr="005B7DE8">
              <w:rPr>
                <w:rFonts w:eastAsia="Arial" w:cs="Arial"/>
                <w:sz w:val="20"/>
                <w:szCs w:val="20"/>
                <w:lang w:eastAsia="en-GB"/>
              </w:rPr>
              <w:t>Quarterly report</w:t>
            </w:r>
          </w:p>
        </w:tc>
        <w:tc>
          <w:tcPr>
            <w:tcW w:w="608" w:type="dxa"/>
          </w:tcPr>
          <w:p w14:paraId="6063C39B" w14:textId="77777777" w:rsidR="005B7DE8" w:rsidRPr="005B7DE8" w:rsidRDefault="005B7DE8" w:rsidP="005B7DE8">
            <w:pPr>
              <w:rPr>
                <w:rFonts w:eastAsia="Arial" w:cs="Arial"/>
                <w:sz w:val="20"/>
                <w:szCs w:val="24"/>
                <w:lang w:eastAsia="en-GB"/>
              </w:rPr>
            </w:pPr>
          </w:p>
        </w:tc>
        <w:tc>
          <w:tcPr>
            <w:tcW w:w="622" w:type="dxa"/>
          </w:tcPr>
          <w:p w14:paraId="6E53FEB4" w14:textId="77777777" w:rsidR="005B7DE8" w:rsidRPr="005B7DE8" w:rsidRDefault="005B7DE8" w:rsidP="005B7DE8">
            <w:pPr>
              <w:rPr>
                <w:rFonts w:eastAsia="Arial" w:cs="Arial"/>
                <w:sz w:val="20"/>
                <w:szCs w:val="24"/>
                <w:lang w:eastAsia="en-GB"/>
              </w:rPr>
            </w:pPr>
          </w:p>
        </w:tc>
        <w:tc>
          <w:tcPr>
            <w:tcW w:w="611" w:type="dxa"/>
          </w:tcPr>
          <w:p w14:paraId="275F20B9" w14:textId="77777777" w:rsidR="005B7DE8" w:rsidRPr="005B7DE8" w:rsidRDefault="005B7DE8" w:rsidP="005B7DE8">
            <w:pPr>
              <w:rPr>
                <w:rFonts w:eastAsia="Arial" w:cs="Arial"/>
                <w:sz w:val="20"/>
                <w:szCs w:val="24"/>
                <w:lang w:eastAsia="en-GB"/>
              </w:rPr>
            </w:pPr>
          </w:p>
        </w:tc>
        <w:tc>
          <w:tcPr>
            <w:tcW w:w="596" w:type="dxa"/>
          </w:tcPr>
          <w:p w14:paraId="07773140" w14:textId="77777777" w:rsidR="005B7DE8" w:rsidRPr="005B7DE8" w:rsidRDefault="005B7DE8" w:rsidP="005B7DE8">
            <w:pPr>
              <w:rPr>
                <w:rFonts w:eastAsia="Arial" w:cs="Arial"/>
                <w:sz w:val="20"/>
                <w:szCs w:val="24"/>
                <w:lang w:eastAsia="en-GB"/>
              </w:rPr>
            </w:pPr>
          </w:p>
        </w:tc>
        <w:tc>
          <w:tcPr>
            <w:tcW w:w="615" w:type="dxa"/>
          </w:tcPr>
          <w:p w14:paraId="02A92824" w14:textId="77777777" w:rsidR="005B7DE8" w:rsidRPr="005B7DE8" w:rsidRDefault="005B7DE8" w:rsidP="005B7DE8">
            <w:pPr>
              <w:rPr>
                <w:rFonts w:eastAsia="Arial" w:cs="Arial"/>
                <w:sz w:val="20"/>
                <w:szCs w:val="24"/>
                <w:lang w:eastAsia="en-GB"/>
              </w:rPr>
            </w:pPr>
          </w:p>
        </w:tc>
        <w:tc>
          <w:tcPr>
            <w:tcW w:w="618" w:type="dxa"/>
          </w:tcPr>
          <w:p w14:paraId="2E758FEC" w14:textId="77777777" w:rsidR="005B7DE8" w:rsidRPr="005B7DE8" w:rsidRDefault="005B7DE8" w:rsidP="005B7DE8">
            <w:pPr>
              <w:rPr>
                <w:rFonts w:eastAsia="Arial" w:cs="Arial"/>
                <w:sz w:val="20"/>
                <w:szCs w:val="24"/>
                <w:lang w:eastAsia="en-GB"/>
              </w:rPr>
            </w:pPr>
          </w:p>
        </w:tc>
        <w:tc>
          <w:tcPr>
            <w:tcW w:w="608" w:type="dxa"/>
          </w:tcPr>
          <w:p w14:paraId="6F1F15F8" w14:textId="77777777" w:rsidR="005B7DE8" w:rsidRPr="005B7DE8" w:rsidRDefault="005B7DE8" w:rsidP="005B7DE8">
            <w:pPr>
              <w:rPr>
                <w:rFonts w:eastAsia="Arial" w:cs="Arial"/>
                <w:sz w:val="20"/>
                <w:szCs w:val="24"/>
                <w:lang w:eastAsia="en-GB"/>
              </w:rPr>
            </w:pPr>
          </w:p>
        </w:tc>
        <w:tc>
          <w:tcPr>
            <w:tcW w:w="618" w:type="dxa"/>
          </w:tcPr>
          <w:p w14:paraId="169AB5A5" w14:textId="77777777" w:rsidR="005B7DE8" w:rsidRPr="005B7DE8" w:rsidRDefault="005B7DE8" w:rsidP="005B7DE8">
            <w:pPr>
              <w:rPr>
                <w:rFonts w:eastAsia="Arial" w:cs="Arial"/>
                <w:sz w:val="20"/>
                <w:szCs w:val="24"/>
                <w:lang w:eastAsia="en-GB"/>
              </w:rPr>
            </w:pPr>
          </w:p>
        </w:tc>
        <w:tc>
          <w:tcPr>
            <w:tcW w:w="618" w:type="dxa"/>
            <w:shd w:val="clear" w:color="auto" w:fill="AEAAAA" w:themeFill="background2" w:themeFillShade="BF"/>
          </w:tcPr>
          <w:p w14:paraId="483739CE" w14:textId="77777777" w:rsidR="005B7DE8" w:rsidRPr="005B7DE8" w:rsidRDefault="005B7DE8" w:rsidP="005B7DE8">
            <w:pPr>
              <w:rPr>
                <w:rFonts w:eastAsia="Arial" w:cs="Arial"/>
                <w:sz w:val="20"/>
                <w:szCs w:val="24"/>
                <w:lang w:eastAsia="en-GB"/>
              </w:rPr>
            </w:pPr>
          </w:p>
        </w:tc>
        <w:tc>
          <w:tcPr>
            <w:tcW w:w="611" w:type="dxa"/>
          </w:tcPr>
          <w:p w14:paraId="09B17CE4" w14:textId="77777777" w:rsidR="005B7DE8" w:rsidRPr="005B7DE8" w:rsidRDefault="005B7DE8" w:rsidP="005B7DE8">
            <w:pPr>
              <w:rPr>
                <w:rFonts w:eastAsia="Arial" w:cs="Arial"/>
                <w:sz w:val="20"/>
                <w:szCs w:val="24"/>
                <w:lang w:eastAsia="en-GB"/>
              </w:rPr>
            </w:pPr>
          </w:p>
        </w:tc>
        <w:tc>
          <w:tcPr>
            <w:tcW w:w="615" w:type="dxa"/>
          </w:tcPr>
          <w:p w14:paraId="7910DD43" w14:textId="77777777" w:rsidR="005B7DE8" w:rsidRPr="005B7DE8" w:rsidRDefault="005B7DE8" w:rsidP="005B7DE8">
            <w:pPr>
              <w:rPr>
                <w:rFonts w:eastAsia="Arial" w:cs="Arial"/>
                <w:sz w:val="20"/>
                <w:szCs w:val="24"/>
                <w:lang w:eastAsia="en-GB"/>
              </w:rPr>
            </w:pPr>
          </w:p>
        </w:tc>
        <w:tc>
          <w:tcPr>
            <w:tcW w:w="615" w:type="dxa"/>
            <w:shd w:val="clear" w:color="auto" w:fill="AEAAAA" w:themeFill="background2" w:themeFillShade="BF"/>
          </w:tcPr>
          <w:p w14:paraId="17055A83" w14:textId="77777777" w:rsidR="005B7DE8" w:rsidRPr="005B7DE8" w:rsidRDefault="005B7DE8" w:rsidP="005B7DE8">
            <w:pPr>
              <w:rPr>
                <w:rFonts w:eastAsia="Arial" w:cs="Arial"/>
                <w:sz w:val="20"/>
                <w:szCs w:val="24"/>
                <w:lang w:eastAsia="en-GB"/>
              </w:rPr>
            </w:pPr>
          </w:p>
        </w:tc>
      </w:tr>
      <w:tr w:rsidR="005B7DE8" w:rsidRPr="005B7DE8" w14:paraId="34E21F82" w14:textId="77777777" w:rsidTr="00514A75">
        <w:tblPrEx>
          <w:tblLook w:val="04A0" w:firstRow="1" w:lastRow="0" w:firstColumn="1" w:lastColumn="0" w:noHBand="0" w:noVBand="1"/>
        </w:tblPrEx>
        <w:trPr>
          <w:trHeight w:val="525"/>
        </w:trPr>
        <w:tc>
          <w:tcPr>
            <w:tcW w:w="1847" w:type="dxa"/>
          </w:tcPr>
          <w:p w14:paraId="72FA3BD7" w14:textId="77777777" w:rsidR="005B7DE8" w:rsidRPr="005B7DE8" w:rsidRDefault="005B7DE8" w:rsidP="005B7DE8">
            <w:pPr>
              <w:rPr>
                <w:rFonts w:eastAsia="Arial" w:cs="Arial"/>
                <w:sz w:val="20"/>
                <w:szCs w:val="20"/>
                <w:lang w:eastAsia="en-GB"/>
              </w:rPr>
            </w:pPr>
            <w:r w:rsidRPr="005B7DE8">
              <w:rPr>
                <w:rFonts w:eastAsia="Arial" w:cs="Arial"/>
                <w:sz w:val="20"/>
                <w:szCs w:val="20"/>
                <w:lang w:eastAsia="en-GB"/>
              </w:rPr>
              <w:t>Community Resource consultation</w:t>
            </w:r>
          </w:p>
        </w:tc>
        <w:tc>
          <w:tcPr>
            <w:tcW w:w="608" w:type="dxa"/>
          </w:tcPr>
          <w:p w14:paraId="04D6982D" w14:textId="77777777" w:rsidR="005B7DE8" w:rsidRPr="005B7DE8" w:rsidRDefault="005B7DE8" w:rsidP="005B7DE8">
            <w:pPr>
              <w:rPr>
                <w:rFonts w:eastAsia="Arial" w:cs="Arial"/>
                <w:sz w:val="20"/>
                <w:szCs w:val="24"/>
                <w:lang w:eastAsia="en-GB"/>
              </w:rPr>
            </w:pPr>
          </w:p>
        </w:tc>
        <w:tc>
          <w:tcPr>
            <w:tcW w:w="622" w:type="dxa"/>
          </w:tcPr>
          <w:p w14:paraId="3798AD92" w14:textId="77777777" w:rsidR="005B7DE8" w:rsidRPr="005B7DE8" w:rsidRDefault="005B7DE8" w:rsidP="005B7DE8">
            <w:pPr>
              <w:rPr>
                <w:rFonts w:eastAsia="Arial" w:cs="Arial"/>
                <w:sz w:val="20"/>
                <w:szCs w:val="24"/>
                <w:lang w:eastAsia="en-GB"/>
              </w:rPr>
            </w:pPr>
          </w:p>
        </w:tc>
        <w:tc>
          <w:tcPr>
            <w:tcW w:w="611" w:type="dxa"/>
          </w:tcPr>
          <w:p w14:paraId="77478EDB" w14:textId="77777777" w:rsidR="005B7DE8" w:rsidRPr="005B7DE8" w:rsidRDefault="005B7DE8" w:rsidP="005B7DE8">
            <w:pPr>
              <w:rPr>
                <w:rFonts w:eastAsia="Arial" w:cs="Arial"/>
                <w:sz w:val="20"/>
                <w:szCs w:val="24"/>
                <w:lang w:eastAsia="en-GB"/>
              </w:rPr>
            </w:pPr>
          </w:p>
        </w:tc>
        <w:tc>
          <w:tcPr>
            <w:tcW w:w="596" w:type="dxa"/>
          </w:tcPr>
          <w:p w14:paraId="0F405914" w14:textId="77777777" w:rsidR="005B7DE8" w:rsidRPr="005B7DE8" w:rsidRDefault="005B7DE8" w:rsidP="005B7DE8">
            <w:pPr>
              <w:rPr>
                <w:rFonts w:eastAsia="Arial" w:cs="Arial"/>
                <w:sz w:val="20"/>
                <w:szCs w:val="24"/>
                <w:lang w:eastAsia="en-GB"/>
              </w:rPr>
            </w:pPr>
          </w:p>
        </w:tc>
        <w:tc>
          <w:tcPr>
            <w:tcW w:w="615" w:type="dxa"/>
          </w:tcPr>
          <w:p w14:paraId="32A60EF0" w14:textId="77777777" w:rsidR="005B7DE8" w:rsidRPr="005B7DE8" w:rsidRDefault="005B7DE8" w:rsidP="005B7DE8">
            <w:pPr>
              <w:rPr>
                <w:rFonts w:eastAsia="Arial" w:cs="Arial"/>
                <w:sz w:val="20"/>
                <w:szCs w:val="24"/>
                <w:lang w:eastAsia="en-GB"/>
              </w:rPr>
            </w:pPr>
          </w:p>
        </w:tc>
        <w:tc>
          <w:tcPr>
            <w:tcW w:w="618" w:type="dxa"/>
          </w:tcPr>
          <w:p w14:paraId="2797C948" w14:textId="77777777" w:rsidR="005B7DE8" w:rsidRPr="005B7DE8" w:rsidRDefault="005B7DE8" w:rsidP="005B7DE8">
            <w:pPr>
              <w:rPr>
                <w:rFonts w:eastAsia="Arial" w:cs="Arial"/>
                <w:sz w:val="20"/>
                <w:szCs w:val="24"/>
                <w:lang w:eastAsia="en-GB"/>
              </w:rPr>
            </w:pPr>
          </w:p>
        </w:tc>
        <w:tc>
          <w:tcPr>
            <w:tcW w:w="608" w:type="dxa"/>
          </w:tcPr>
          <w:p w14:paraId="05119C90" w14:textId="77777777" w:rsidR="005B7DE8" w:rsidRPr="005B7DE8" w:rsidRDefault="005B7DE8" w:rsidP="005B7DE8">
            <w:pPr>
              <w:rPr>
                <w:rFonts w:eastAsia="Arial" w:cs="Arial"/>
                <w:sz w:val="20"/>
                <w:szCs w:val="24"/>
                <w:lang w:eastAsia="en-GB"/>
              </w:rPr>
            </w:pPr>
          </w:p>
        </w:tc>
        <w:tc>
          <w:tcPr>
            <w:tcW w:w="618" w:type="dxa"/>
          </w:tcPr>
          <w:p w14:paraId="0FAFE5C8" w14:textId="77777777" w:rsidR="005B7DE8" w:rsidRPr="005B7DE8" w:rsidRDefault="005B7DE8" w:rsidP="005B7DE8">
            <w:pPr>
              <w:rPr>
                <w:rFonts w:eastAsia="Arial" w:cs="Arial"/>
                <w:sz w:val="20"/>
                <w:szCs w:val="24"/>
                <w:lang w:eastAsia="en-GB"/>
              </w:rPr>
            </w:pPr>
          </w:p>
        </w:tc>
        <w:tc>
          <w:tcPr>
            <w:tcW w:w="618" w:type="dxa"/>
          </w:tcPr>
          <w:p w14:paraId="6A0ED63D" w14:textId="77777777" w:rsidR="005B7DE8" w:rsidRPr="005B7DE8" w:rsidRDefault="005B7DE8" w:rsidP="005B7DE8">
            <w:pPr>
              <w:rPr>
                <w:rFonts w:eastAsia="Arial" w:cs="Arial"/>
                <w:sz w:val="20"/>
                <w:szCs w:val="24"/>
                <w:lang w:eastAsia="en-GB"/>
              </w:rPr>
            </w:pPr>
          </w:p>
        </w:tc>
        <w:tc>
          <w:tcPr>
            <w:tcW w:w="611" w:type="dxa"/>
            <w:shd w:val="clear" w:color="auto" w:fill="AEAAAA" w:themeFill="background2" w:themeFillShade="BF"/>
          </w:tcPr>
          <w:p w14:paraId="563DBEEC" w14:textId="77777777" w:rsidR="005B7DE8" w:rsidRPr="005B7DE8" w:rsidRDefault="005B7DE8" w:rsidP="005B7DE8">
            <w:pPr>
              <w:rPr>
                <w:rFonts w:eastAsia="Arial" w:cs="Arial"/>
                <w:sz w:val="20"/>
                <w:szCs w:val="24"/>
                <w:lang w:eastAsia="en-GB"/>
              </w:rPr>
            </w:pPr>
          </w:p>
        </w:tc>
        <w:tc>
          <w:tcPr>
            <w:tcW w:w="615" w:type="dxa"/>
            <w:shd w:val="clear" w:color="auto" w:fill="AEAAAA" w:themeFill="background2" w:themeFillShade="BF"/>
          </w:tcPr>
          <w:p w14:paraId="19D238A1" w14:textId="77777777" w:rsidR="005B7DE8" w:rsidRPr="005B7DE8" w:rsidRDefault="005B7DE8" w:rsidP="005B7DE8">
            <w:pPr>
              <w:rPr>
                <w:rFonts w:eastAsia="Arial" w:cs="Arial"/>
                <w:sz w:val="20"/>
                <w:szCs w:val="24"/>
                <w:lang w:eastAsia="en-GB"/>
              </w:rPr>
            </w:pPr>
          </w:p>
        </w:tc>
        <w:tc>
          <w:tcPr>
            <w:tcW w:w="615" w:type="dxa"/>
            <w:shd w:val="clear" w:color="auto" w:fill="AEAAAA" w:themeFill="background2" w:themeFillShade="BF"/>
          </w:tcPr>
          <w:p w14:paraId="30D34A9C" w14:textId="77777777" w:rsidR="005B7DE8" w:rsidRPr="005B7DE8" w:rsidRDefault="005B7DE8" w:rsidP="005B7DE8">
            <w:pPr>
              <w:rPr>
                <w:rFonts w:eastAsia="Arial" w:cs="Arial"/>
                <w:sz w:val="20"/>
                <w:szCs w:val="24"/>
                <w:lang w:eastAsia="en-GB"/>
              </w:rPr>
            </w:pPr>
          </w:p>
        </w:tc>
      </w:tr>
      <w:tr w:rsidR="005B7DE8" w:rsidRPr="005B7DE8" w14:paraId="0DFB72C8" w14:textId="77777777" w:rsidTr="00514A75">
        <w:tblPrEx>
          <w:tblLook w:val="04A0" w:firstRow="1" w:lastRow="0" w:firstColumn="1" w:lastColumn="0" w:noHBand="0" w:noVBand="1"/>
        </w:tblPrEx>
        <w:trPr>
          <w:trHeight w:val="525"/>
        </w:trPr>
        <w:tc>
          <w:tcPr>
            <w:tcW w:w="1847" w:type="dxa"/>
          </w:tcPr>
          <w:p w14:paraId="61DF9A16" w14:textId="77777777" w:rsidR="005B7DE8" w:rsidRPr="005B7DE8" w:rsidRDefault="005B7DE8" w:rsidP="005B7DE8">
            <w:pPr>
              <w:rPr>
                <w:rFonts w:eastAsia="Arial" w:cs="Arial"/>
                <w:sz w:val="20"/>
                <w:szCs w:val="20"/>
                <w:lang w:eastAsia="en-GB"/>
              </w:rPr>
            </w:pPr>
            <w:r w:rsidRPr="005B7DE8">
              <w:rPr>
                <w:rFonts w:eastAsia="Arial" w:cs="Arial"/>
                <w:sz w:val="20"/>
                <w:szCs w:val="20"/>
                <w:lang w:eastAsia="en-GB"/>
              </w:rPr>
              <w:t>Survey Framework consultation</w:t>
            </w:r>
          </w:p>
        </w:tc>
        <w:tc>
          <w:tcPr>
            <w:tcW w:w="608" w:type="dxa"/>
          </w:tcPr>
          <w:p w14:paraId="5A27325B" w14:textId="77777777" w:rsidR="005B7DE8" w:rsidRPr="005B7DE8" w:rsidRDefault="005B7DE8" w:rsidP="005B7DE8">
            <w:pPr>
              <w:rPr>
                <w:rFonts w:eastAsia="Arial" w:cs="Arial"/>
                <w:sz w:val="20"/>
                <w:szCs w:val="24"/>
                <w:lang w:eastAsia="en-GB"/>
              </w:rPr>
            </w:pPr>
          </w:p>
        </w:tc>
        <w:tc>
          <w:tcPr>
            <w:tcW w:w="622" w:type="dxa"/>
          </w:tcPr>
          <w:p w14:paraId="2CC3AA45" w14:textId="77777777" w:rsidR="005B7DE8" w:rsidRPr="005B7DE8" w:rsidRDefault="005B7DE8" w:rsidP="005B7DE8">
            <w:pPr>
              <w:rPr>
                <w:rFonts w:eastAsia="Arial" w:cs="Arial"/>
                <w:sz w:val="20"/>
                <w:szCs w:val="24"/>
                <w:lang w:eastAsia="en-GB"/>
              </w:rPr>
            </w:pPr>
          </w:p>
        </w:tc>
        <w:tc>
          <w:tcPr>
            <w:tcW w:w="611" w:type="dxa"/>
          </w:tcPr>
          <w:p w14:paraId="6967F168" w14:textId="77777777" w:rsidR="005B7DE8" w:rsidRPr="005B7DE8" w:rsidRDefault="005B7DE8" w:rsidP="005B7DE8">
            <w:pPr>
              <w:rPr>
                <w:rFonts w:eastAsia="Arial" w:cs="Arial"/>
                <w:sz w:val="20"/>
                <w:szCs w:val="24"/>
                <w:lang w:eastAsia="en-GB"/>
              </w:rPr>
            </w:pPr>
          </w:p>
        </w:tc>
        <w:tc>
          <w:tcPr>
            <w:tcW w:w="596" w:type="dxa"/>
          </w:tcPr>
          <w:p w14:paraId="53A5028A" w14:textId="77777777" w:rsidR="005B7DE8" w:rsidRPr="005B7DE8" w:rsidRDefault="005B7DE8" w:rsidP="005B7DE8">
            <w:pPr>
              <w:rPr>
                <w:rFonts w:eastAsia="Arial" w:cs="Arial"/>
                <w:sz w:val="20"/>
                <w:szCs w:val="24"/>
                <w:lang w:eastAsia="en-GB"/>
              </w:rPr>
            </w:pPr>
          </w:p>
        </w:tc>
        <w:tc>
          <w:tcPr>
            <w:tcW w:w="615" w:type="dxa"/>
          </w:tcPr>
          <w:p w14:paraId="7C5F4737" w14:textId="77777777" w:rsidR="005B7DE8" w:rsidRPr="005B7DE8" w:rsidRDefault="005B7DE8" w:rsidP="005B7DE8">
            <w:pPr>
              <w:rPr>
                <w:rFonts w:eastAsia="Arial" w:cs="Arial"/>
                <w:sz w:val="20"/>
                <w:szCs w:val="24"/>
                <w:lang w:eastAsia="en-GB"/>
              </w:rPr>
            </w:pPr>
          </w:p>
        </w:tc>
        <w:tc>
          <w:tcPr>
            <w:tcW w:w="618" w:type="dxa"/>
          </w:tcPr>
          <w:p w14:paraId="6E3BF613" w14:textId="77777777" w:rsidR="005B7DE8" w:rsidRPr="005B7DE8" w:rsidRDefault="005B7DE8" w:rsidP="005B7DE8">
            <w:pPr>
              <w:rPr>
                <w:rFonts w:eastAsia="Arial" w:cs="Arial"/>
                <w:sz w:val="20"/>
                <w:szCs w:val="24"/>
                <w:lang w:eastAsia="en-GB"/>
              </w:rPr>
            </w:pPr>
          </w:p>
        </w:tc>
        <w:tc>
          <w:tcPr>
            <w:tcW w:w="608" w:type="dxa"/>
          </w:tcPr>
          <w:p w14:paraId="0D5C22BA" w14:textId="77777777" w:rsidR="005B7DE8" w:rsidRPr="005B7DE8" w:rsidRDefault="005B7DE8" w:rsidP="005B7DE8">
            <w:pPr>
              <w:rPr>
                <w:rFonts w:eastAsia="Arial" w:cs="Arial"/>
                <w:sz w:val="20"/>
                <w:szCs w:val="24"/>
                <w:lang w:eastAsia="en-GB"/>
              </w:rPr>
            </w:pPr>
          </w:p>
        </w:tc>
        <w:tc>
          <w:tcPr>
            <w:tcW w:w="618" w:type="dxa"/>
          </w:tcPr>
          <w:p w14:paraId="22ACFBBC" w14:textId="77777777" w:rsidR="005B7DE8" w:rsidRPr="005B7DE8" w:rsidRDefault="005B7DE8" w:rsidP="005B7DE8">
            <w:pPr>
              <w:rPr>
                <w:rFonts w:eastAsia="Arial" w:cs="Arial"/>
                <w:sz w:val="20"/>
                <w:szCs w:val="24"/>
                <w:lang w:eastAsia="en-GB"/>
              </w:rPr>
            </w:pPr>
          </w:p>
        </w:tc>
        <w:tc>
          <w:tcPr>
            <w:tcW w:w="618" w:type="dxa"/>
          </w:tcPr>
          <w:p w14:paraId="61421DAE" w14:textId="77777777" w:rsidR="005B7DE8" w:rsidRPr="005B7DE8" w:rsidRDefault="005B7DE8" w:rsidP="005B7DE8">
            <w:pPr>
              <w:rPr>
                <w:rFonts w:eastAsia="Arial" w:cs="Arial"/>
                <w:sz w:val="20"/>
                <w:szCs w:val="24"/>
                <w:lang w:eastAsia="en-GB"/>
              </w:rPr>
            </w:pPr>
          </w:p>
        </w:tc>
        <w:tc>
          <w:tcPr>
            <w:tcW w:w="611" w:type="dxa"/>
            <w:shd w:val="clear" w:color="auto" w:fill="AEAAAA" w:themeFill="background2" w:themeFillShade="BF"/>
          </w:tcPr>
          <w:p w14:paraId="407999DE" w14:textId="77777777" w:rsidR="005B7DE8" w:rsidRPr="005B7DE8" w:rsidRDefault="005B7DE8" w:rsidP="005B7DE8">
            <w:pPr>
              <w:rPr>
                <w:rFonts w:eastAsia="Arial" w:cs="Arial"/>
                <w:sz w:val="20"/>
                <w:szCs w:val="24"/>
                <w:lang w:eastAsia="en-GB"/>
              </w:rPr>
            </w:pPr>
          </w:p>
        </w:tc>
        <w:tc>
          <w:tcPr>
            <w:tcW w:w="615" w:type="dxa"/>
            <w:shd w:val="clear" w:color="auto" w:fill="AEAAAA" w:themeFill="background2" w:themeFillShade="BF"/>
          </w:tcPr>
          <w:p w14:paraId="1410A494" w14:textId="77777777" w:rsidR="005B7DE8" w:rsidRPr="005B7DE8" w:rsidRDefault="005B7DE8" w:rsidP="005B7DE8">
            <w:pPr>
              <w:rPr>
                <w:rFonts w:eastAsia="Arial" w:cs="Arial"/>
                <w:sz w:val="20"/>
                <w:szCs w:val="24"/>
                <w:lang w:eastAsia="en-GB"/>
              </w:rPr>
            </w:pPr>
          </w:p>
        </w:tc>
        <w:tc>
          <w:tcPr>
            <w:tcW w:w="615" w:type="dxa"/>
            <w:shd w:val="clear" w:color="auto" w:fill="AEAAAA" w:themeFill="background2" w:themeFillShade="BF"/>
          </w:tcPr>
          <w:p w14:paraId="5D868DD1" w14:textId="77777777" w:rsidR="005B7DE8" w:rsidRPr="005B7DE8" w:rsidRDefault="005B7DE8" w:rsidP="005B7DE8">
            <w:pPr>
              <w:rPr>
                <w:rFonts w:eastAsia="Arial" w:cs="Arial"/>
                <w:sz w:val="20"/>
                <w:szCs w:val="24"/>
                <w:lang w:eastAsia="en-GB"/>
              </w:rPr>
            </w:pPr>
          </w:p>
        </w:tc>
      </w:tr>
    </w:tbl>
    <w:p w14:paraId="026F0CB2" w14:textId="77777777" w:rsidR="005B7DE8" w:rsidRPr="005B7DE8" w:rsidRDefault="005B7DE8" w:rsidP="005B7DE8">
      <w:pPr>
        <w:spacing w:after="160" w:line="259" w:lineRule="auto"/>
        <w:rPr>
          <w:rFonts w:asciiTheme="minorHAnsi" w:eastAsiaTheme="minorEastAsia" w:hAnsiTheme="minorHAnsi" w:cstheme="minorBidi"/>
          <w:sz w:val="22"/>
          <w:lang w:eastAsia="en-GB"/>
        </w:rPr>
      </w:pPr>
    </w:p>
    <w:p w14:paraId="6219D7B8" w14:textId="6F7BA6E9" w:rsidR="005B7DE8" w:rsidRPr="005B7DE8" w:rsidRDefault="005B7DE8" w:rsidP="005B7DE8">
      <w:pPr>
        <w:spacing w:after="160" w:line="259" w:lineRule="auto"/>
        <w:rPr>
          <w:rFonts w:ascii="Segoe UI" w:eastAsia="Segoe UI" w:hAnsi="Segoe UI" w:cs="Segoe UI"/>
          <w:sz w:val="18"/>
          <w:szCs w:val="18"/>
          <w:lang w:eastAsia="en-GB"/>
        </w:rPr>
      </w:pPr>
    </w:p>
    <w:tbl>
      <w:tblPr>
        <w:tblStyle w:val="TableGrid1"/>
        <w:tblW w:w="0" w:type="auto"/>
        <w:tblLook w:val="06A0" w:firstRow="1" w:lastRow="0" w:firstColumn="1" w:lastColumn="0" w:noHBand="1" w:noVBand="1"/>
      </w:tblPr>
      <w:tblGrid>
        <w:gridCol w:w="1848"/>
        <w:gridCol w:w="610"/>
        <w:gridCol w:w="623"/>
        <w:gridCol w:w="612"/>
        <w:gridCol w:w="598"/>
        <w:gridCol w:w="618"/>
        <w:gridCol w:w="618"/>
        <w:gridCol w:w="610"/>
        <w:gridCol w:w="618"/>
        <w:gridCol w:w="618"/>
        <w:gridCol w:w="568"/>
        <w:gridCol w:w="616"/>
        <w:gridCol w:w="616"/>
      </w:tblGrid>
      <w:tr w:rsidR="005B7DE8" w:rsidRPr="005B7DE8" w14:paraId="229F6C5B" w14:textId="77777777" w:rsidTr="00514A75">
        <w:trPr>
          <w:trHeight w:val="315"/>
        </w:trPr>
        <w:tc>
          <w:tcPr>
            <w:tcW w:w="1848" w:type="dxa"/>
            <w:vMerge w:val="restart"/>
            <w:vAlign w:val="center"/>
          </w:tcPr>
          <w:p w14:paraId="14758643" w14:textId="77777777" w:rsidR="005B7DE8" w:rsidRPr="005B7DE8" w:rsidRDefault="005B7DE8" w:rsidP="005B7DE8">
            <w:pPr>
              <w:jc w:val="center"/>
              <w:rPr>
                <w:rFonts w:eastAsia="Arial" w:cs="Arial"/>
                <w:b/>
                <w:bCs/>
                <w:sz w:val="20"/>
                <w:szCs w:val="24"/>
                <w:lang w:eastAsia="en-GB"/>
              </w:rPr>
            </w:pPr>
            <w:r w:rsidRPr="005B7DE8">
              <w:rPr>
                <w:rFonts w:eastAsia="Arial" w:cs="Arial"/>
                <w:b/>
                <w:bCs/>
                <w:sz w:val="20"/>
                <w:szCs w:val="24"/>
                <w:lang w:eastAsia="en-GB"/>
              </w:rPr>
              <w:lastRenderedPageBreak/>
              <w:t>Activity</w:t>
            </w:r>
          </w:p>
        </w:tc>
        <w:tc>
          <w:tcPr>
            <w:tcW w:w="7325" w:type="dxa"/>
            <w:gridSpan w:val="12"/>
          </w:tcPr>
          <w:p w14:paraId="7BAC78B3" w14:textId="77777777" w:rsidR="005B7DE8" w:rsidRPr="005B7DE8" w:rsidRDefault="005B7DE8" w:rsidP="005B7DE8">
            <w:pPr>
              <w:jc w:val="center"/>
              <w:rPr>
                <w:rFonts w:eastAsia="Arial" w:cs="Arial"/>
                <w:b/>
                <w:bCs/>
                <w:sz w:val="20"/>
                <w:szCs w:val="20"/>
                <w:lang w:eastAsia="en-GB"/>
              </w:rPr>
            </w:pPr>
            <w:r w:rsidRPr="005B7DE8">
              <w:rPr>
                <w:rFonts w:eastAsia="Arial" w:cs="Arial"/>
                <w:b/>
                <w:bCs/>
                <w:sz w:val="20"/>
                <w:szCs w:val="20"/>
                <w:lang w:eastAsia="en-GB"/>
              </w:rPr>
              <w:t>YEAR 2: ‘24/’25 – subject to budget approval*</w:t>
            </w:r>
          </w:p>
        </w:tc>
      </w:tr>
      <w:tr w:rsidR="005B7DE8" w:rsidRPr="005B7DE8" w14:paraId="152F3937" w14:textId="77777777" w:rsidTr="00514A75">
        <w:trPr>
          <w:trHeight w:val="300"/>
        </w:trPr>
        <w:tc>
          <w:tcPr>
            <w:tcW w:w="1848" w:type="dxa"/>
            <w:vMerge/>
          </w:tcPr>
          <w:p w14:paraId="590CA650" w14:textId="77777777" w:rsidR="005B7DE8" w:rsidRPr="005B7DE8" w:rsidRDefault="005B7DE8" w:rsidP="005B7DE8">
            <w:pPr>
              <w:rPr>
                <w:rFonts w:eastAsia="Times New Roman"/>
                <w:sz w:val="20"/>
                <w:szCs w:val="20"/>
                <w:lang w:eastAsia="en-GB"/>
              </w:rPr>
            </w:pPr>
          </w:p>
        </w:tc>
        <w:tc>
          <w:tcPr>
            <w:tcW w:w="1845" w:type="dxa"/>
            <w:gridSpan w:val="3"/>
          </w:tcPr>
          <w:p w14:paraId="5555414C" w14:textId="77777777" w:rsidR="005B7DE8" w:rsidRPr="005B7DE8" w:rsidRDefault="005B7DE8" w:rsidP="005B7DE8">
            <w:pPr>
              <w:spacing w:line="259" w:lineRule="auto"/>
              <w:jc w:val="center"/>
              <w:rPr>
                <w:rFonts w:eastAsia="Times New Roman"/>
                <w:b/>
                <w:bCs/>
                <w:sz w:val="20"/>
                <w:szCs w:val="20"/>
                <w:lang w:eastAsia="en-GB"/>
              </w:rPr>
            </w:pPr>
            <w:r w:rsidRPr="005B7DE8">
              <w:rPr>
                <w:rFonts w:eastAsia="Arial" w:cs="Arial"/>
                <w:b/>
                <w:bCs/>
                <w:sz w:val="20"/>
                <w:szCs w:val="24"/>
                <w:lang w:eastAsia="en-GB"/>
              </w:rPr>
              <w:t>Q1</w:t>
            </w:r>
          </w:p>
        </w:tc>
        <w:tc>
          <w:tcPr>
            <w:tcW w:w="1834" w:type="dxa"/>
            <w:gridSpan w:val="3"/>
          </w:tcPr>
          <w:p w14:paraId="42B6F293" w14:textId="77777777" w:rsidR="005B7DE8" w:rsidRPr="005B7DE8" w:rsidRDefault="005B7DE8" w:rsidP="005B7DE8">
            <w:pPr>
              <w:jc w:val="center"/>
              <w:rPr>
                <w:rFonts w:eastAsia="Arial" w:cs="Arial"/>
                <w:b/>
                <w:bCs/>
                <w:sz w:val="20"/>
                <w:szCs w:val="24"/>
                <w:lang w:eastAsia="en-GB"/>
              </w:rPr>
            </w:pPr>
            <w:r w:rsidRPr="005B7DE8">
              <w:rPr>
                <w:rFonts w:eastAsia="Arial" w:cs="Arial"/>
                <w:b/>
                <w:bCs/>
                <w:sz w:val="20"/>
                <w:szCs w:val="24"/>
                <w:lang w:eastAsia="en-GB"/>
              </w:rPr>
              <w:t>Q2</w:t>
            </w:r>
          </w:p>
        </w:tc>
        <w:tc>
          <w:tcPr>
            <w:tcW w:w="1846" w:type="dxa"/>
            <w:gridSpan w:val="3"/>
          </w:tcPr>
          <w:p w14:paraId="7F84D5CD" w14:textId="77777777" w:rsidR="005B7DE8" w:rsidRPr="005B7DE8" w:rsidRDefault="005B7DE8" w:rsidP="005B7DE8">
            <w:pPr>
              <w:jc w:val="center"/>
              <w:rPr>
                <w:rFonts w:eastAsia="Arial" w:cs="Arial"/>
                <w:b/>
                <w:bCs/>
                <w:sz w:val="20"/>
                <w:szCs w:val="24"/>
                <w:lang w:eastAsia="en-GB"/>
              </w:rPr>
            </w:pPr>
            <w:r w:rsidRPr="005B7DE8">
              <w:rPr>
                <w:rFonts w:eastAsia="Arial" w:cs="Arial"/>
                <w:b/>
                <w:bCs/>
                <w:sz w:val="20"/>
                <w:szCs w:val="24"/>
                <w:lang w:eastAsia="en-GB"/>
              </w:rPr>
              <w:t>Q3</w:t>
            </w:r>
          </w:p>
        </w:tc>
        <w:tc>
          <w:tcPr>
            <w:tcW w:w="1800" w:type="dxa"/>
            <w:gridSpan w:val="3"/>
          </w:tcPr>
          <w:p w14:paraId="260B28F6" w14:textId="77777777" w:rsidR="005B7DE8" w:rsidRPr="005B7DE8" w:rsidRDefault="005B7DE8" w:rsidP="005B7DE8">
            <w:pPr>
              <w:jc w:val="center"/>
              <w:rPr>
                <w:rFonts w:eastAsia="Arial" w:cs="Arial"/>
                <w:b/>
                <w:bCs/>
                <w:sz w:val="20"/>
                <w:szCs w:val="24"/>
                <w:lang w:eastAsia="en-GB"/>
              </w:rPr>
            </w:pPr>
            <w:r w:rsidRPr="005B7DE8">
              <w:rPr>
                <w:rFonts w:eastAsia="Arial" w:cs="Arial"/>
                <w:b/>
                <w:bCs/>
                <w:sz w:val="20"/>
                <w:szCs w:val="24"/>
                <w:lang w:eastAsia="en-GB"/>
              </w:rPr>
              <w:t>Q4</w:t>
            </w:r>
          </w:p>
        </w:tc>
      </w:tr>
      <w:tr w:rsidR="005B7DE8" w:rsidRPr="005B7DE8" w14:paraId="64CF7230" w14:textId="77777777" w:rsidTr="00514A75">
        <w:trPr>
          <w:trHeight w:val="354"/>
        </w:trPr>
        <w:tc>
          <w:tcPr>
            <w:tcW w:w="1848" w:type="dxa"/>
            <w:vMerge/>
          </w:tcPr>
          <w:p w14:paraId="4FB2B045" w14:textId="77777777" w:rsidR="005B7DE8" w:rsidRPr="005B7DE8" w:rsidRDefault="005B7DE8" w:rsidP="005B7DE8">
            <w:pPr>
              <w:rPr>
                <w:rFonts w:eastAsia="Times New Roman"/>
                <w:sz w:val="20"/>
                <w:szCs w:val="20"/>
                <w:lang w:eastAsia="en-GB"/>
              </w:rPr>
            </w:pPr>
          </w:p>
        </w:tc>
        <w:tc>
          <w:tcPr>
            <w:tcW w:w="610" w:type="dxa"/>
            <w:vAlign w:val="center"/>
          </w:tcPr>
          <w:p w14:paraId="1521373D" w14:textId="77777777" w:rsidR="005B7DE8" w:rsidRPr="005B7DE8" w:rsidRDefault="005B7DE8" w:rsidP="005B7DE8">
            <w:pPr>
              <w:jc w:val="center"/>
              <w:rPr>
                <w:rFonts w:eastAsia="Arial" w:cs="Arial"/>
                <w:sz w:val="20"/>
                <w:szCs w:val="20"/>
                <w:lang w:eastAsia="en-GB"/>
              </w:rPr>
            </w:pPr>
            <w:r w:rsidRPr="005B7DE8">
              <w:rPr>
                <w:rFonts w:eastAsia="Arial" w:cs="Arial"/>
                <w:sz w:val="20"/>
                <w:szCs w:val="20"/>
                <w:lang w:eastAsia="en-GB"/>
              </w:rPr>
              <w:t>Apr</w:t>
            </w:r>
          </w:p>
        </w:tc>
        <w:tc>
          <w:tcPr>
            <w:tcW w:w="623" w:type="dxa"/>
            <w:vAlign w:val="center"/>
          </w:tcPr>
          <w:p w14:paraId="3650CF6A" w14:textId="77777777" w:rsidR="005B7DE8" w:rsidRPr="005B7DE8" w:rsidRDefault="005B7DE8" w:rsidP="005B7DE8">
            <w:pPr>
              <w:jc w:val="center"/>
              <w:rPr>
                <w:rFonts w:eastAsia="Arial" w:cs="Arial"/>
                <w:sz w:val="20"/>
                <w:szCs w:val="20"/>
                <w:lang w:eastAsia="en-GB"/>
              </w:rPr>
            </w:pPr>
            <w:r w:rsidRPr="005B7DE8">
              <w:rPr>
                <w:rFonts w:eastAsia="Arial" w:cs="Arial"/>
                <w:sz w:val="20"/>
                <w:szCs w:val="20"/>
                <w:lang w:eastAsia="en-GB"/>
              </w:rPr>
              <w:t>May</w:t>
            </w:r>
          </w:p>
        </w:tc>
        <w:tc>
          <w:tcPr>
            <w:tcW w:w="612" w:type="dxa"/>
            <w:vAlign w:val="center"/>
          </w:tcPr>
          <w:p w14:paraId="5531EE72" w14:textId="77777777" w:rsidR="005B7DE8" w:rsidRPr="005B7DE8" w:rsidRDefault="005B7DE8" w:rsidP="005B7DE8">
            <w:pPr>
              <w:jc w:val="center"/>
              <w:rPr>
                <w:rFonts w:eastAsia="Arial" w:cs="Arial"/>
                <w:sz w:val="20"/>
                <w:szCs w:val="20"/>
                <w:lang w:eastAsia="en-GB"/>
              </w:rPr>
            </w:pPr>
            <w:r w:rsidRPr="005B7DE8">
              <w:rPr>
                <w:rFonts w:eastAsia="Arial" w:cs="Arial"/>
                <w:sz w:val="20"/>
                <w:szCs w:val="20"/>
                <w:lang w:eastAsia="en-GB"/>
              </w:rPr>
              <w:t>Jun</w:t>
            </w:r>
          </w:p>
        </w:tc>
        <w:tc>
          <w:tcPr>
            <w:tcW w:w="598" w:type="dxa"/>
            <w:vAlign w:val="center"/>
          </w:tcPr>
          <w:p w14:paraId="77957C8D" w14:textId="77777777" w:rsidR="005B7DE8" w:rsidRPr="005B7DE8" w:rsidRDefault="005B7DE8" w:rsidP="005B7DE8">
            <w:pPr>
              <w:jc w:val="center"/>
              <w:rPr>
                <w:rFonts w:eastAsia="Arial" w:cs="Arial"/>
                <w:sz w:val="20"/>
                <w:szCs w:val="20"/>
                <w:lang w:eastAsia="en-GB"/>
              </w:rPr>
            </w:pPr>
            <w:r w:rsidRPr="005B7DE8">
              <w:rPr>
                <w:rFonts w:eastAsia="Arial" w:cs="Arial"/>
                <w:sz w:val="20"/>
                <w:szCs w:val="20"/>
                <w:lang w:eastAsia="en-GB"/>
              </w:rPr>
              <w:t>Jul</w:t>
            </w:r>
          </w:p>
        </w:tc>
        <w:tc>
          <w:tcPr>
            <w:tcW w:w="618" w:type="dxa"/>
            <w:vAlign w:val="center"/>
          </w:tcPr>
          <w:p w14:paraId="3CD83811" w14:textId="77777777" w:rsidR="005B7DE8" w:rsidRPr="005B7DE8" w:rsidRDefault="005B7DE8" w:rsidP="005B7DE8">
            <w:pPr>
              <w:jc w:val="center"/>
              <w:rPr>
                <w:rFonts w:eastAsia="Arial" w:cs="Arial"/>
                <w:sz w:val="20"/>
                <w:szCs w:val="20"/>
                <w:lang w:eastAsia="en-GB"/>
              </w:rPr>
            </w:pPr>
            <w:r w:rsidRPr="005B7DE8">
              <w:rPr>
                <w:rFonts w:eastAsia="Arial" w:cs="Arial"/>
                <w:sz w:val="20"/>
                <w:szCs w:val="20"/>
                <w:lang w:eastAsia="en-GB"/>
              </w:rPr>
              <w:t>Aug</w:t>
            </w:r>
          </w:p>
        </w:tc>
        <w:tc>
          <w:tcPr>
            <w:tcW w:w="618" w:type="dxa"/>
            <w:vAlign w:val="center"/>
          </w:tcPr>
          <w:p w14:paraId="4DEBADFB" w14:textId="77777777" w:rsidR="005B7DE8" w:rsidRPr="005B7DE8" w:rsidRDefault="005B7DE8" w:rsidP="005B7DE8">
            <w:pPr>
              <w:jc w:val="center"/>
              <w:rPr>
                <w:rFonts w:eastAsia="Arial" w:cs="Arial"/>
                <w:sz w:val="20"/>
                <w:szCs w:val="20"/>
                <w:lang w:eastAsia="en-GB"/>
              </w:rPr>
            </w:pPr>
            <w:r w:rsidRPr="005B7DE8">
              <w:rPr>
                <w:rFonts w:eastAsia="Arial" w:cs="Arial"/>
                <w:sz w:val="20"/>
                <w:szCs w:val="20"/>
                <w:lang w:eastAsia="en-GB"/>
              </w:rPr>
              <w:t>Sep</w:t>
            </w:r>
          </w:p>
        </w:tc>
        <w:tc>
          <w:tcPr>
            <w:tcW w:w="610" w:type="dxa"/>
            <w:vAlign w:val="center"/>
          </w:tcPr>
          <w:p w14:paraId="657E4CCC" w14:textId="77777777" w:rsidR="005B7DE8" w:rsidRPr="005B7DE8" w:rsidRDefault="005B7DE8" w:rsidP="005B7DE8">
            <w:pPr>
              <w:jc w:val="center"/>
              <w:rPr>
                <w:rFonts w:eastAsia="Arial" w:cs="Arial"/>
                <w:sz w:val="20"/>
                <w:szCs w:val="20"/>
                <w:lang w:eastAsia="en-GB"/>
              </w:rPr>
            </w:pPr>
            <w:r w:rsidRPr="005B7DE8">
              <w:rPr>
                <w:rFonts w:eastAsia="Arial" w:cs="Arial"/>
                <w:sz w:val="20"/>
                <w:szCs w:val="20"/>
                <w:lang w:eastAsia="en-GB"/>
              </w:rPr>
              <w:t>Oct</w:t>
            </w:r>
          </w:p>
        </w:tc>
        <w:tc>
          <w:tcPr>
            <w:tcW w:w="618" w:type="dxa"/>
            <w:vAlign w:val="center"/>
          </w:tcPr>
          <w:p w14:paraId="39552D6A" w14:textId="77777777" w:rsidR="005B7DE8" w:rsidRPr="005B7DE8" w:rsidRDefault="005B7DE8" w:rsidP="005B7DE8">
            <w:pPr>
              <w:jc w:val="center"/>
              <w:rPr>
                <w:rFonts w:eastAsia="Arial" w:cs="Arial"/>
                <w:sz w:val="20"/>
                <w:szCs w:val="20"/>
                <w:lang w:eastAsia="en-GB"/>
              </w:rPr>
            </w:pPr>
            <w:r w:rsidRPr="005B7DE8">
              <w:rPr>
                <w:rFonts w:eastAsia="Arial" w:cs="Arial"/>
                <w:sz w:val="20"/>
                <w:szCs w:val="20"/>
                <w:lang w:eastAsia="en-GB"/>
              </w:rPr>
              <w:t>Nov</w:t>
            </w:r>
          </w:p>
        </w:tc>
        <w:tc>
          <w:tcPr>
            <w:tcW w:w="618" w:type="dxa"/>
            <w:vAlign w:val="center"/>
          </w:tcPr>
          <w:p w14:paraId="13BC064A" w14:textId="77777777" w:rsidR="005B7DE8" w:rsidRPr="005B7DE8" w:rsidRDefault="005B7DE8" w:rsidP="005B7DE8">
            <w:pPr>
              <w:jc w:val="center"/>
              <w:rPr>
                <w:rFonts w:eastAsia="Arial" w:cs="Arial"/>
                <w:sz w:val="20"/>
                <w:szCs w:val="20"/>
                <w:lang w:eastAsia="en-GB"/>
              </w:rPr>
            </w:pPr>
            <w:r w:rsidRPr="005B7DE8">
              <w:rPr>
                <w:rFonts w:eastAsia="Arial" w:cs="Arial"/>
                <w:sz w:val="20"/>
                <w:szCs w:val="20"/>
                <w:lang w:eastAsia="en-GB"/>
              </w:rPr>
              <w:t>Dec</w:t>
            </w:r>
          </w:p>
        </w:tc>
        <w:tc>
          <w:tcPr>
            <w:tcW w:w="568" w:type="dxa"/>
            <w:vAlign w:val="center"/>
          </w:tcPr>
          <w:p w14:paraId="2F4A0300" w14:textId="77777777" w:rsidR="005B7DE8" w:rsidRPr="005B7DE8" w:rsidRDefault="005B7DE8" w:rsidP="005B7DE8">
            <w:pPr>
              <w:jc w:val="center"/>
              <w:rPr>
                <w:rFonts w:eastAsia="Arial" w:cs="Arial"/>
                <w:sz w:val="20"/>
                <w:szCs w:val="20"/>
                <w:lang w:eastAsia="en-GB"/>
              </w:rPr>
            </w:pPr>
            <w:r w:rsidRPr="005B7DE8">
              <w:rPr>
                <w:rFonts w:eastAsia="Arial" w:cs="Arial"/>
                <w:sz w:val="20"/>
                <w:szCs w:val="20"/>
                <w:lang w:eastAsia="en-GB"/>
              </w:rPr>
              <w:t>Jan</w:t>
            </w:r>
          </w:p>
        </w:tc>
        <w:tc>
          <w:tcPr>
            <w:tcW w:w="616" w:type="dxa"/>
            <w:vAlign w:val="center"/>
          </w:tcPr>
          <w:p w14:paraId="4561E0BB" w14:textId="77777777" w:rsidR="005B7DE8" w:rsidRPr="005B7DE8" w:rsidRDefault="005B7DE8" w:rsidP="005B7DE8">
            <w:pPr>
              <w:jc w:val="center"/>
              <w:rPr>
                <w:rFonts w:eastAsia="Arial" w:cs="Arial"/>
                <w:sz w:val="20"/>
                <w:szCs w:val="20"/>
                <w:lang w:eastAsia="en-GB"/>
              </w:rPr>
            </w:pPr>
            <w:r w:rsidRPr="005B7DE8">
              <w:rPr>
                <w:rFonts w:eastAsia="Arial" w:cs="Arial"/>
                <w:sz w:val="20"/>
                <w:szCs w:val="20"/>
                <w:lang w:eastAsia="en-GB"/>
              </w:rPr>
              <w:t>Feb</w:t>
            </w:r>
          </w:p>
        </w:tc>
        <w:tc>
          <w:tcPr>
            <w:tcW w:w="616" w:type="dxa"/>
            <w:vAlign w:val="center"/>
          </w:tcPr>
          <w:p w14:paraId="56F73595" w14:textId="77777777" w:rsidR="005B7DE8" w:rsidRPr="005B7DE8" w:rsidRDefault="005B7DE8" w:rsidP="005B7DE8">
            <w:pPr>
              <w:jc w:val="center"/>
              <w:rPr>
                <w:rFonts w:eastAsia="Arial" w:cs="Arial"/>
                <w:sz w:val="20"/>
                <w:szCs w:val="20"/>
                <w:lang w:eastAsia="en-GB"/>
              </w:rPr>
            </w:pPr>
            <w:r w:rsidRPr="005B7DE8">
              <w:rPr>
                <w:rFonts w:eastAsia="Arial" w:cs="Arial"/>
                <w:sz w:val="20"/>
                <w:szCs w:val="20"/>
                <w:lang w:eastAsia="en-GB"/>
              </w:rPr>
              <w:t>Mar</w:t>
            </w:r>
          </w:p>
        </w:tc>
      </w:tr>
      <w:tr w:rsidR="005B7DE8" w:rsidRPr="005B7DE8" w14:paraId="58F9691D" w14:textId="77777777" w:rsidTr="00514A75">
        <w:trPr>
          <w:trHeight w:val="525"/>
        </w:trPr>
        <w:tc>
          <w:tcPr>
            <w:tcW w:w="1848" w:type="dxa"/>
          </w:tcPr>
          <w:p w14:paraId="055C8C35" w14:textId="77777777" w:rsidR="005B7DE8" w:rsidRPr="005B7DE8" w:rsidRDefault="005B7DE8" w:rsidP="005B7DE8">
            <w:pPr>
              <w:rPr>
                <w:rFonts w:eastAsia="Arial" w:cs="Arial"/>
                <w:sz w:val="20"/>
                <w:szCs w:val="20"/>
                <w:lang w:eastAsia="en-GB"/>
              </w:rPr>
            </w:pPr>
            <w:r w:rsidRPr="005B7DE8">
              <w:rPr>
                <w:rFonts w:eastAsia="Arial" w:cs="Arial"/>
                <w:sz w:val="20"/>
                <w:szCs w:val="20"/>
                <w:lang w:eastAsia="en-GB"/>
              </w:rPr>
              <w:t>Local pilot operation phase (Pilots)</w:t>
            </w:r>
          </w:p>
        </w:tc>
        <w:tc>
          <w:tcPr>
            <w:tcW w:w="610" w:type="dxa"/>
            <w:shd w:val="clear" w:color="auto" w:fill="2F5496" w:themeFill="accent1" w:themeFillShade="BF"/>
          </w:tcPr>
          <w:p w14:paraId="4A7B8EE4" w14:textId="77777777" w:rsidR="005B7DE8" w:rsidRPr="005B7DE8" w:rsidRDefault="005B7DE8" w:rsidP="005B7DE8">
            <w:pPr>
              <w:rPr>
                <w:rFonts w:eastAsia="Arial" w:cs="Arial"/>
                <w:sz w:val="20"/>
                <w:szCs w:val="24"/>
                <w:lang w:eastAsia="en-GB"/>
              </w:rPr>
            </w:pPr>
          </w:p>
        </w:tc>
        <w:tc>
          <w:tcPr>
            <w:tcW w:w="623" w:type="dxa"/>
            <w:shd w:val="clear" w:color="auto" w:fill="2F5496" w:themeFill="accent1" w:themeFillShade="BF"/>
          </w:tcPr>
          <w:p w14:paraId="01259F2B" w14:textId="77777777" w:rsidR="005B7DE8" w:rsidRPr="005B7DE8" w:rsidRDefault="005B7DE8" w:rsidP="005B7DE8">
            <w:pPr>
              <w:rPr>
                <w:rFonts w:eastAsia="Arial" w:cs="Arial"/>
                <w:sz w:val="20"/>
                <w:szCs w:val="24"/>
                <w:lang w:eastAsia="en-GB"/>
              </w:rPr>
            </w:pPr>
          </w:p>
        </w:tc>
        <w:tc>
          <w:tcPr>
            <w:tcW w:w="612" w:type="dxa"/>
            <w:shd w:val="clear" w:color="auto" w:fill="2F5496" w:themeFill="accent1" w:themeFillShade="BF"/>
          </w:tcPr>
          <w:p w14:paraId="1B57DC09" w14:textId="77777777" w:rsidR="005B7DE8" w:rsidRPr="005B7DE8" w:rsidRDefault="005B7DE8" w:rsidP="005B7DE8">
            <w:pPr>
              <w:rPr>
                <w:rFonts w:eastAsia="Arial" w:cs="Arial"/>
                <w:sz w:val="20"/>
                <w:szCs w:val="24"/>
                <w:lang w:eastAsia="en-GB"/>
              </w:rPr>
            </w:pPr>
          </w:p>
        </w:tc>
        <w:tc>
          <w:tcPr>
            <w:tcW w:w="598" w:type="dxa"/>
            <w:shd w:val="clear" w:color="auto" w:fill="2F5496" w:themeFill="accent1" w:themeFillShade="BF"/>
          </w:tcPr>
          <w:p w14:paraId="14A10D94" w14:textId="77777777" w:rsidR="005B7DE8" w:rsidRPr="005B7DE8" w:rsidRDefault="005B7DE8" w:rsidP="005B7DE8">
            <w:pPr>
              <w:rPr>
                <w:rFonts w:eastAsia="Arial" w:cs="Arial"/>
                <w:sz w:val="20"/>
                <w:szCs w:val="24"/>
                <w:lang w:eastAsia="en-GB"/>
              </w:rPr>
            </w:pPr>
          </w:p>
        </w:tc>
        <w:tc>
          <w:tcPr>
            <w:tcW w:w="618" w:type="dxa"/>
            <w:shd w:val="clear" w:color="auto" w:fill="2F5496" w:themeFill="accent1" w:themeFillShade="BF"/>
          </w:tcPr>
          <w:p w14:paraId="0192B09D" w14:textId="77777777" w:rsidR="005B7DE8" w:rsidRPr="005B7DE8" w:rsidRDefault="005B7DE8" w:rsidP="005B7DE8">
            <w:pPr>
              <w:rPr>
                <w:rFonts w:eastAsia="Arial" w:cs="Arial"/>
                <w:sz w:val="20"/>
                <w:szCs w:val="24"/>
                <w:lang w:eastAsia="en-GB"/>
              </w:rPr>
            </w:pPr>
          </w:p>
        </w:tc>
        <w:tc>
          <w:tcPr>
            <w:tcW w:w="618" w:type="dxa"/>
            <w:shd w:val="clear" w:color="auto" w:fill="2F5496" w:themeFill="accent1" w:themeFillShade="BF"/>
          </w:tcPr>
          <w:p w14:paraId="738E1797" w14:textId="77777777" w:rsidR="005B7DE8" w:rsidRPr="005B7DE8" w:rsidRDefault="005B7DE8" w:rsidP="005B7DE8">
            <w:pPr>
              <w:rPr>
                <w:rFonts w:eastAsia="Arial" w:cs="Arial"/>
                <w:sz w:val="20"/>
                <w:szCs w:val="24"/>
                <w:lang w:eastAsia="en-GB"/>
              </w:rPr>
            </w:pPr>
          </w:p>
        </w:tc>
        <w:tc>
          <w:tcPr>
            <w:tcW w:w="610" w:type="dxa"/>
            <w:shd w:val="clear" w:color="auto" w:fill="2F5496" w:themeFill="accent1" w:themeFillShade="BF"/>
          </w:tcPr>
          <w:p w14:paraId="2D2BE5EB" w14:textId="77777777" w:rsidR="005B7DE8" w:rsidRPr="005B7DE8" w:rsidRDefault="005B7DE8" w:rsidP="005B7DE8">
            <w:pPr>
              <w:rPr>
                <w:rFonts w:eastAsia="Arial" w:cs="Arial"/>
                <w:sz w:val="20"/>
                <w:szCs w:val="24"/>
                <w:lang w:eastAsia="en-GB"/>
              </w:rPr>
            </w:pPr>
          </w:p>
        </w:tc>
        <w:tc>
          <w:tcPr>
            <w:tcW w:w="618" w:type="dxa"/>
            <w:shd w:val="clear" w:color="auto" w:fill="2F5496" w:themeFill="accent1" w:themeFillShade="BF"/>
          </w:tcPr>
          <w:p w14:paraId="08203EEB" w14:textId="77777777" w:rsidR="005B7DE8" w:rsidRPr="005B7DE8" w:rsidRDefault="005B7DE8" w:rsidP="005B7DE8">
            <w:pPr>
              <w:rPr>
                <w:rFonts w:eastAsia="Arial" w:cs="Arial"/>
                <w:sz w:val="20"/>
                <w:szCs w:val="24"/>
                <w:lang w:eastAsia="en-GB"/>
              </w:rPr>
            </w:pPr>
          </w:p>
        </w:tc>
        <w:tc>
          <w:tcPr>
            <w:tcW w:w="618" w:type="dxa"/>
            <w:shd w:val="clear" w:color="auto" w:fill="2F5496" w:themeFill="accent1" w:themeFillShade="BF"/>
          </w:tcPr>
          <w:p w14:paraId="581A68FA" w14:textId="77777777" w:rsidR="005B7DE8" w:rsidRPr="005B7DE8" w:rsidRDefault="005B7DE8" w:rsidP="005B7DE8">
            <w:pPr>
              <w:rPr>
                <w:rFonts w:eastAsia="Arial" w:cs="Arial"/>
                <w:sz w:val="20"/>
                <w:szCs w:val="24"/>
                <w:lang w:eastAsia="en-GB"/>
              </w:rPr>
            </w:pPr>
          </w:p>
        </w:tc>
        <w:tc>
          <w:tcPr>
            <w:tcW w:w="568" w:type="dxa"/>
            <w:shd w:val="clear" w:color="auto" w:fill="2F5496" w:themeFill="accent1" w:themeFillShade="BF"/>
          </w:tcPr>
          <w:p w14:paraId="083A3416" w14:textId="77777777" w:rsidR="005B7DE8" w:rsidRPr="005B7DE8" w:rsidRDefault="005B7DE8" w:rsidP="005B7DE8">
            <w:pPr>
              <w:rPr>
                <w:rFonts w:eastAsia="Arial" w:cs="Arial"/>
                <w:sz w:val="20"/>
                <w:szCs w:val="24"/>
                <w:lang w:eastAsia="en-GB"/>
              </w:rPr>
            </w:pPr>
          </w:p>
        </w:tc>
        <w:tc>
          <w:tcPr>
            <w:tcW w:w="616" w:type="dxa"/>
            <w:shd w:val="clear" w:color="auto" w:fill="2F5496" w:themeFill="accent1" w:themeFillShade="BF"/>
          </w:tcPr>
          <w:p w14:paraId="3BECEDBC" w14:textId="77777777" w:rsidR="005B7DE8" w:rsidRPr="005B7DE8" w:rsidRDefault="005B7DE8" w:rsidP="005B7DE8">
            <w:pPr>
              <w:rPr>
                <w:rFonts w:eastAsia="Arial" w:cs="Arial"/>
                <w:sz w:val="20"/>
                <w:szCs w:val="24"/>
                <w:lang w:eastAsia="en-GB"/>
              </w:rPr>
            </w:pPr>
          </w:p>
        </w:tc>
        <w:tc>
          <w:tcPr>
            <w:tcW w:w="616" w:type="dxa"/>
            <w:shd w:val="clear" w:color="auto" w:fill="2F5496" w:themeFill="accent1" w:themeFillShade="BF"/>
          </w:tcPr>
          <w:p w14:paraId="0B69128D" w14:textId="77777777" w:rsidR="005B7DE8" w:rsidRPr="005B7DE8" w:rsidRDefault="005B7DE8" w:rsidP="005B7DE8">
            <w:pPr>
              <w:rPr>
                <w:rFonts w:eastAsia="Arial" w:cs="Arial"/>
                <w:sz w:val="20"/>
                <w:szCs w:val="24"/>
                <w:lang w:eastAsia="en-GB"/>
              </w:rPr>
            </w:pPr>
          </w:p>
        </w:tc>
      </w:tr>
      <w:tr w:rsidR="005B7DE8" w:rsidRPr="005B7DE8" w14:paraId="2DA7E788" w14:textId="77777777" w:rsidTr="00514A75">
        <w:tblPrEx>
          <w:tblLook w:val="04A0" w:firstRow="1" w:lastRow="0" w:firstColumn="1" w:lastColumn="0" w:noHBand="0" w:noVBand="1"/>
        </w:tblPrEx>
        <w:trPr>
          <w:trHeight w:val="525"/>
        </w:trPr>
        <w:tc>
          <w:tcPr>
            <w:tcW w:w="1848" w:type="dxa"/>
          </w:tcPr>
          <w:p w14:paraId="734258B8" w14:textId="77777777" w:rsidR="005B7DE8" w:rsidRPr="005B7DE8" w:rsidRDefault="005B7DE8" w:rsidP="005B7DE8">
            <w:pPr>
              <w:rPr>
                <w:rFonts w:eastAsia="Arial" w:cs="Arial"/>
                <w:sz w:val="20"/>
                <w:szCs w:val="20"/>
                <w:lang w:eastAsia="en-GB"/>
              </w:rPr>
            </w:pPr>
            <w:r w:rsidRPr="005B7DE8">
              <w:rPr>
                <w:rFonts w:eastAsia="Arial" w:cs="Arial"/>
                <w:sz w:val="20"/>
                <w:szCs w:val="20"/>
                <w:lang w:eastAsia="en-GB"/>
              </w:rPr>
              <w:t>Natural England Support</w:t>
            </w:r>
          </w:p>
          <w:p w14:paraId="53528D38" w14:textId="77777777" w:rsidR="005B7DE8" w:rsidRPr="005B7DE8" w:rsidRDefault="005B7DE8" w:rsidP="005B7DE8">
            <w:pPr>
              <w:rPr>
                <w:rFonts w:eastAsia="Arial" w:cs="Arial"/>
                <w:sz w:val="20"/>
                <w:szCs w:val="20"/>
                <w:lang w:eastAsia="en-GB"/>
              </w:rPr>
            </w:pPr>
          </w:p>
        </w:tc>
        <w:tc>
          <w:tcPr>
            <w:tcW w:w="610" w:type="dxa"/>
            <w:shd w:val="clear" w:color="auto" w:fill="8496B0" w:themeFill="text2" w:themeFillTint="99"/>
          </w:tcPr>
          <w:p w14:paraId="21007948" w14:textId="77777777" w:rsidR="005B7DE8" w:rsidRPr="005B7DE8" w:rsidRDefault="005B7DE8" w:rsidP="005B7DE8">
            <w:pPr>
              <w:rPr>
                <w:rFonts w:eastAsia="Arial" w:cs="Arial"/>
                <w:sz w:val="20"/>
                <w:szCs w:val="24"/>
                <w:lang w:eastAsia="en-GB"/>
              </w:rPr>
            </w:pPr>
          </w:p>
        </w:tc>
        <w:tc>
          <w:tcPr>
            <w:tcW w:w="623" w:type="dxa"/>
            <w:shd w:val="clear" w:color="auto" w:fill="8496B0" w:themeFill="text2" w:themeFillTint="99"/>
          </w:tcPr>
          <w:p w14:paraId="2A399420" w14:textId="77777777" w:rsidR="005B7DE8" w:rsidRPr="005B7DE8" w:rsidRDefault="005B7DE8" w:rsidP="005B7DE8">
            <w:pPr>
              <w:rPr>
                <w:rFonts w:eastAsia="Arial" w:cs="Arial"/>
                <w:sz w:val="20"/>
                <w:szCs w:val="24"/>
                <w:lang w:eastAsia="en-GB"/>
              </w:rPr>
            </w:pPr>
          </w:p>
        </w:tc>
        <w:tc>
          <w:tcPr>
            <w:tcW w:w="612" w:type="dxa"/>
            <w:shd w:val="clear" w:color="auto" w:fill="8496B0" w:themeFill="text2" w:themeFillTint="99"/>
          </w:tcPr>
          <w:p w14:paraId="7DF468B6" w14:textId="77777777" w:rsidR="005B7DE8" w:rsidRPr="005B7DE8" w:rsidRDefault="005B7DE8" w:rsidP="005B7DE8">
            <w:pPr>
              <w:rPr>
                <w:rFonts w:eastAsia="Arial" w:cs="Arial"/>
                <w:sz w:val="20"/>
                <w:szCs w:val="24"/>
                <w:lang w:eastAsia="en-GB"/>
              </w:rPr>
            </w:pPr>
          </w:p>
        </w:tc>
        <w:tc>
          <w:tcPr>
            <w:tcW w:w="598" w:type="dxa"/>
            <w:shd w:val="clear" w:color="auto" w:fill="8496B0" w:themeFill="text2" w:themeFillTint="99"/>
          </w:tcPr>
          <w:p w14:paraId="24620D33" w14:textId="77777777" w:rsidR="005B7DE8" w:rsidRPr="005B7DE8" w:rsidRDefault="005B7DE8" w:rsidP="005B7DE8">
            <w:pPr>
              <w:rPr>
                <w:rFonts w:eastAsia="Arial" w:cs="Arial"/>
                <w:sz w:val="20"/>
                <w:szCs w:val="24"/>
                <w:lang w:eastAsia="en-GB"/>
              </w:rPr>
            </w:pPr>
          </w:p>
        </w:tc>
        <w:tc>
          <w:tcPr>
            <w:tcW w:w="618" w:type="dxa"/>
            <w:shd w:val="clear" w:color="auto" w:fill="8496B0" w:themeFill="text2" w:themeFillTint="99"/>
          </w:tcPr>
          <w:p w14:paraId="60A11366" w14:textId="77777777" w:rsidR="005B7DE8" w:rsidRPr="005B7DE8" w:rsidRDefault="005B7DE8" w:rsidP="005B7DE8">
            <w:pPr>
              <w:rPr>
                <w:rFonts w:eastAsia="Arial" w:cs="Arial"/>
                <w:sz w:val="20"/>
                <w:szCs w:val="24"/>
                <w:lang w:eastAsia="en-GB"/>
              </w:rPr>
            </w:pPr>
          </w:p>
        </w:tc>
        <w:tc>
          <w:tcPr>
            <w:tcW w:w="618" w:type="dxa"/>
            <w:shd w:val="clear" w:color="auto" w:fill="8496B0" w:themeFill="text2" w:themeFillTint="99"/>
          </w:tcPr>
          <w:p w14:paraId="1E7220E6" w14:textId="77777777" w:rsidR="005B7DE8" w:rsidRPr="005B7DE8" w:rsidRDefault="005B7DE8" w:rsidP="005B7DE8">
            <w:pPr>
              <w:rPr>
                <w:rFonts w:eastAsia="Arial" w:cs="Arial"/>
                <w:sz w:val="20"/>
                <w:szCs w:val="24"/>
                <w:lang w:eastAsia="en-GB"/>
              </w:rPr>
            </w:pPr>
          </w:p>
        </w:tc>
        <w:tc>
          <w:tcPr>
            <w:tcW w:w="610" w:type="dxa"/>
            <w:shd w:val="clear" w:color="auto" w:fill="8496B0" w:themeFill="text2" w:themeFillTint="99"/>
          </w:tcPr>
          <w:p w14:paraId="1B64E02A" w14:textId="77777777" w:rsidR="005B7DE8" w:rsidRPr="005B7DE8" w:rsidRDefault="005B7DE8" w:rsidP="005B7DE8">
            <w:pPr>
              <w:rPr>
                <w:rFonts w:eastAsia="Arial" w:cs="Arial"/>
                <w:sz w:val="20"/>
                <w:szCs w:val="24"/>
                <w:lang w:eastAsia="en-GB"/>
              </w:rPr>
            </w:pPr>
          </w:p>
        </w:tc>
        <w:tc>
          <w:tcPr>
            <w:tcW w:w="618" w:type="dxa"/>
            <w:shd w:val="clear" w:color="auto" w:fill="8496B0" w:themeFill="text2" w:themeFillTint="99"/>
          </w:tcPr>
          <w:p w14:paraId="07F85F1D" w14:textId="77777777" w:rsidR="005B7DE8" w:rsidRPr="005B7DE8" w:rsidRDefault="005B7DE8" w:rsidP="005B7DE8">
            <w:pPr>
              <w:rPr>
                <w:rFonts w:eastAsia="Arial" w:cs="Arial"/>
                <w:sz w:val="20"/>
                <w:szCs w:val="24"/>
                <w:lang w:eastAsia="en-GB"/>
              </w:rPr>
            </w:pPr>
          </w:p>
        </w:tc>
        <w:tc>
          <w:tcPr>
            <w:tcW w:w="618" w:type="dxa"/>
            <w:shd w:val="clear" w:color="auto" w:fill="8496B0" w:themeFill="text2" w:themeFillTint="99"/>
          </w:tcPr>
          <w:p w14:paraId="5E658352" w14:textId="77777777" w:rsidR="005B7DE8" w:rsidRPr="005B7DE8" w:rsidRDefault="005B7DE8" w:rsidP="005B7DE8">
            <w:pPr>
              <w:rPr>
                <w:rFonts w:eastAsia="Arial" w:cs="Arial"/>
                <w:sz w:val="20"/>
                <w:szCs w:val="24"/>
                <w:lang w:eastAsia="en-GB"/>
              </w:rPr>
            </w:pPr>
          </w:p>
        </w:tc>
        <w:tc>
          <w:tcPr>
            <w:tcW w:w="568" w:type="dxa"/>
            <w:shd w:val="clear" w:color="auto" w:fill="8496B0" w:themeFill="text2" w:themeFillTint="99"/>
          </w:tcPr>
          <w:p w14:paraId="776BCBEF" w14:textId="77777777" w:rsidR="005B7DE8" w:rsidRPr="005B7DE8" w:rsidRDefault="005B7DE8" w:rsidP="005B7DE8">
            <w:pPr>
              <w:rPr>
                <w:rFonts w:eastAsia="Arial" w:cs="Arial"/>
                <w:sz w:val="20"/>
                <w:szCs w:val="24"/>
                <w:lang w:eastAsia="en-GB"/>
              </w:rPr>
            </w:pPr>
          </w:p>
        </w:tc>
        <w:tc>
          <w:tcPr>
            <w:tcW w:w="616" w:type="dxa"/>
            <w:shd w:val="clear" w:color="auto" w:fill="8496B0" w:themeFill="text2" w:themeFillTint="99"/>
          </w:tcPr>
          <w:p w14:paraId="7D7B8648" w14:textId="77777777" w:rsidR="005B7DE8" w:rsidRPr="005B7DE8" w:rsidRDefault="005B7DE8" w:rsidP="005B7DE8">
            <w:pPr>
              <w:rPr>
                <w:rFonts w:eastAsia="Arial" w:cs="Arial"/>
                <w:sz w:val="20"/>
                <w:szCs w:val="24"/>
                <w:lang w:eastAsia="en-GB"/>
              </w:rPr>
            </w:pPr>
          </w:p>
        </w:tc>
        <w:tc>
          <w:tcPr>
            <w:tcW w:w="616" w:type="dxa"/>
            <w:shd w:val="clear" w:color="auto" w:fill="8496B0" w:themeFill="text2" w:themeFillTint="99"/>
          </w:tcPr>
          <w:p w14:paraId="06DB7F1B" w14:textId="77777777" w:rsidR="005B7DE8" w:rsidRPr="005B7DE8" w:rsidRDefault="005B7DE8" w:rsidP="005B7DE8">
            <w:pPr>
              <w:rPr>
                <w:rFonts w:eastAsia="Arial" w:cs="Arial"/>
                <w:sz w:val="20"/>
                <w:szCs w:val="24"/>
                <w:lang w:eastAsia="en-GB"/>
              </w:rPr>
            </w:pPr>
          </w:p>
        </w:tc>
      </w:tr>
      <w:tr w:rsidR="005B7DE8" w:rsidRPr="005B7DE8" w14:paraId="060223D1" w14:textId="77777777" w:rsidTr="00514A75">
        <w:tblPrEx>
          <w:tblLook w:val="04A0" w:firstRow="1" w:lastRow="0" w:firstColumn="1" w:lastColumn="0" w:noHBand="0" w:noVBand="1"/>
        </w:tblPrEx>
        <w:trPr>
          <w:trHeight w:val="113"/>
        </w:trPr>
        <w:tc>
          <w:tcPr>
            <w:tcW w:w="1848" w:type="dxa"/>
            <w:vMerge w:val="restart"/>
          </w:tcPr>
          <w:p w14:paraId="1D6A1324" w14:textId="77777777" w:rsidR="005B7DE8" w:rsidRPr="005B7DE8" w:rsidRDefault="005B7DE8" w:rsidP="005B7DE8">
            <w:pPr>
              <w:rPr>
                <w:rFonts w:eastAsia="Arial" w:cs="Arial"/>
                <w:sz w:val="20"/>
                <w:szCs w:val="20"/>
                <w:lang w:eastAsia="en-GB"/>
              </w:rPr>
            </w:pPr>
            <w:r w:rsidRPr="005B7DE8">
              <w:rPr>
                <w:rFonts w:eastAsia="Arial" w:cs="Arial"/>
                <w:sz w:val="20"/>
                <w:szCs w:val="20"/>
                <w:lang w:eastAsia="en-GB"/>
              </w:rPr>
              <w:t>Evaluation activities</w:t>
            </w:r>
          </w:p>
        </w:tc>
        <w:tc>
          <w:tcPr>
            <w:tcW w:w="610" w:type="dxa"/>
            <w:shd w:val="clear" w:color="auto" w:fill="D9E2F3" w:themeFill="accent1" w:themeFillTint="33"/>
          </w:tcPr>
          <w:p w14:paraId="096D118A" w14:textId="77777777" w:rsidR="005B7DE8" w:rsidRPr="005B7DE8" w:rsidRDefault="005B7DE8" w:rsidP="005B7DE8">
            <w:pPr>
              <w:rPr>
                <w:rFonts w:eastAsia="Arial" w:cs="Arial"/>
                <w:sz w:val="20"/>
                <w:szCs w:val="24"/>
                <w:lang w:eastAsia="en-GB"/>
              </w:rPr>
            </w:pPr>
          </w:p>
        </w:tc>
        <w:tc>
          <w:tcPr>
            <w:tcW w:w="623" w:type="dxa"/>
            <w:shd w:val="clear" w:color="auto" w:fill="D9E2F3" w:themeFill="accent1" w:themeFillTint="33"/>
          </w:tcPr>
          <w:p w14:paraId="38469D38" w14:textId="77777777" w:rsidR="005B7DE8" w:rsidRPr="005B7DE8" w:rsidRDefault="005B7DE8" w:rsidP="005B7DE8">
            <w:pPr>
              <w:rPr>
                <w:rFonts w:eastAsia="Arial" w:cs="Arial"/>
                <w:sz w:val="20"/>
                <w:szCs w:val="24"/>
                <w:lang w:eastAsia="en-GB"/>
              </w:rPr>
            </w:pPr>
          </w:p>
        </w:tc>
        <w:tc>
          <w:tcPr>
            <w:tcW w:w="612" w:type="dxa"/>
            <w:shd w:val="clear" w:color="auto" w:fill="D9E2F3" w:themeFill="accent1" w:themeFillTint="33"/>
          </w:tcPr>
          <w:p w14:paraId="080A4F21" w14:textId="77777777" w:rsidR="005B7DE8" w:rsidRPr="005B7DE8" w:rsidRDefault="005B7DE8" w:rsidP="005B7DE8">
            <w:pPr>
              <w:rPr>
                <w:rFonts w:eastAsia="Arial" w:cs="Arial"/>
                <w:sz w:val="20"/>
                <w:szCs w:val="24"/>
                <w:lang w:eastAsia="en-GB"/>
              </w:rPr>
            </w:pPr>
          </w:p>
        </w:tc>
        <w:tc>
          <w:tcPr>
            <w:tcW w:w="598" w:type="dxa"/>
            <w:shd w:val="clear" w:color="auto" w:fill="D9E2F3" w:themeFill="accent1" w:themeFillTint="33"/>
          </w:tcPr>
          <w:p w14:paraId="0E8A5A0A" w14:textId="77777777" w:rsidR="005B7DE8" w:rsidRPr="005B7DE8" w:rsidRDefault="005B7DE8" w:rsidP="005B7DE8">
            <w:pPr>
              <w:rPr>
                <w:rFonts w:eastAsia="Arial" w:cs="Arial"/>
                <w:sz w:val="20"/>
                <w:szCs w:val="24"/>
                <w:lang w:eastAsia="en-GB"/>
              </w:rPr>
            </w:pPr>
          </w:p>
        </w:tc>
        <w:tc>
          <w:tcPr>
            <w:tcW w:w="618" w:type="dxa"/>
            <w:shd w:val="clear" w:color="auto" w:fill="D9E2F3" w:themeFill="accent1" w:themeFillTint="33"/>
          </w:tcPr>
          <w:p w14:paraId="6CACFC2F" w14:textId="77777777" w:rsidR="005B7DE8" w:rsidRPr="005B7DE8" w:rsidRDefault="005B7DE8" w:rsidP="005B7DE8">
            <w:pPr>
              <w:rPr>
                <w:rFonts w:eastAsia="Arial" w:cs="Arial"/>
                <w:sz w:val="20"/>
                <w:szCs w:val="24"/>
                <w:lang w:eastAsia="en-GB"/>
              </w:rPr>
            </w:pPr>
          </w:p>
        </w:tc>
        <w:tc>
          <w:tcPr>
            <w:tcW w:w="618" w:type="dxa"/>
            <w:shd w:val="clear" w:color="auto" w:fill="D9E2F3" w:themeFill="accent1" w:themeFillTint="33"/>
          </w:tcPr>
          <w:p w14:paraId="43538D03" w14:textId="77777777" w:rsidR="005B7DE8" w:rsidRPr="005B7DE8" w:rsidRDefault="005B7DE8" w:rsidP="005B7DE8">
            <w:pPr>
              <w:rPr>
                <w:rFonts w:eastAsia="Arial" w:cs="Arial"/>
                <w:sz w:val="20"/>
                <w:szCs w:val="24"/>
                <w:lang w:eastAsia="en-GB"/>
              </w:rPr>
            </w:pPr>
          </w:p>
        </w:tc>
        <w:tc>
          <w:tcPr>
            <w:tcW w:w="610" w:type="dxa"/>
            <w:shd w:val="clear" w:color="auto" w:fill="D9E2F3" w:themeFill="accent1" w:themeFillTint="33"/>
          </w:tcPr>
          <w:p w14:paraId="77558254" w14:textId="77777777" w:rsidR="005B7DE8" w:rsidRPr="005B7DE8" w:rsidRDefault="005B7DE8" w:rsidP="005B7DE8">
            <w:pPr>
              <w:rPr>
                <w:rFonts w:eastAsia="Arial" w:cs="Arial"/>
                <w:sz w:val="20"/>
                <w:szCs w:val="24"/>
                <w:lang w:eastAsia="en-GB"/>
              </w:rPr>
            </w:pPr>
          </w:p>
        </w:tc>
        <w:tc>
          <w:tcPr>
            <w:tcW w:w="618" w:type="dxa"/>
            <w:shd w:val="clear" w:color="auto" w:fill="D9E2F3" w:themeFill="accent1" w:themeFillTint="33"/>
          </w:tcPr>
          <w:p w14:paraId="2675D358" w14:textId="77777777" w:rsidR="005B7DE8" w:rsidRPr="005B7DE8" w:rsidRDefault="005B7DE8" w:rsidP="005B7DE8">
            <w:pPr>
              <w:rPr>
                <w:rFonts w:eastAsia="Arial" w:cs="Arial"/>
                <w:sz w:val="20"/>
                <w:szCs w:val="24"/>
                <w:lang w:eastAsia="en-GB"/>
              </w:rPr>
            </w:pPr>
          </w:p>
        </w:tc>
        <w:tc>
          <w:tcPr>
            <w:tcW w:w="618" w:type="dxa"/>
            <w:shd w:val="clear" w:color="auto" w:fill="D9E2F3" w:themeFill="accent1" w:themeFillTint="33"/>
          </w:tcPr>
          <w:p w14:paraId="11399024" w14:textId="77777777" w:rsidR="005B7DE8" w:rsidRPr="005B7DE8" w:rsidRDefault="005B7DE8" w:rsidP="005B7DE8">
            <w:pPr>
              <w:rPr>
                <w:rFonts w:eastAsia="Arial" w:cs="Arial"/>
                <w:sz w:val="20"/>
                <w:szCs w:val="24"/>
                <w:lang w:eastAsia="en-GB"/>
              </w:rPr>
            </w:pPr>
          </w:p>
        </w:tc>
        <w:tc>
          <w:tcPr>
            <w:tcW w:w="568" w:type="dxa"/>
            <w:shd w:val="clear" w:color="auto" w:fill="D9E2F3" w:themeFill="accent1" w:themeFillTint="33"/>
          </w:tcPr>
          <w:p w14:paraId="685B7F41" w14:textId="77777777" w:rsidR="005B7DE8" w:rsidRPr="005B7DE8" w:rsidRDefault="005B7DE8" w:rsidP="005B7DE8">
            <w:pPr>
              <w:rPr>
                <w:rFonts w:eastAsia="Arial" w:cs="Arial"/>
                <w:sz w:val="20"/>
                <w:szCs w:val="24"/>
                <w:lang w:eastAsia="en-GB"/>
              </w:rPr>
            </w:pPr>
          </w:p>
        </w:tc>
        <w:tc>
          <w:tcPr>
            <w:tcW w:w="616" w:type="dxa"/>
            <w:shd w:val="clear" w:color="auto" w:fill="D9E2F3" w:themeFill="accent1" w:themeFillTint="33"/>
          </w:tcPr>
          <w:p w14:paraId="192DDA13" w14:textId="77777777" w:rsidR="005B7DE8" w:rsidRPr="005B7DE8" w:rsidRDefault="005B7DE8" w:rsidP="005B7DE8">
            <w:pPr>
              <w:rPr>
                <w:rFonts w:eastAsia="Arial" w:cs="Arial"/>
                <w:sz w:val="20"/>
                <w:szCs w:val="24"/>
                <w:lang w:eastAsia="en-GB"/>
              </w:rPr>
            </w:pPr>
          </w:p>
        </w:tc>
        <w:tc>
          <w:tcPr>
            <w:tcW w:w="616" w:type="dxa"/>
            <w:shd w:val="clear" w:color="auto" w:fill="D9E2F3" w:themeFill="accent1" w:themeFillTint="33"/>
          </w:tcPr>
          <w:p w14:paraId="0F13CF3E" w14:textId="77777777" w:rsidR="005B7DE8" w:rsidRPr="005B7DE8" w:rsidRDefault="005B7DE8" w:rsidP="005B7DE8">
            <w:pPr>
              <w:rPr>
                <w:rFonts w:eastAsia="Arial" w:cs="Arial"/>
                <w:sz w:val="20"/>
                <w:szCs w:val="24"/>
                <w:lang w:eastAsia="en-GB"/>
              </w:rPr>
            </w:pPr>
          </w:p>
        </w:tc>
      </w:tr>
      <w:tr w:rsidR="005B7DE8" w:rsidRPr="005B7DE8" w14:paraId="379193C6" w14:textId="77777777" w:rsidTr="00514A75">
        <w:tblPrEx>
          <w:tblLook w:val="04A0" w:firstRow="1" w:lastRow="0" w:firstColumn="1" w:lastColumn="0" w:noHBand="0" w:noVBand="1"/>
        </w:tblPrEx>
        <w:trPr>
          <w:trHeight w:val="113"/>
        </w:trPr>
        <w:tc>
          <w:tcPr>
            <w:tcW w:w="1848" w:type="dxa"/>
            <w:vMerge/>
          </w:tcPr>
          <w:p w14:paraId="1B24B570" w14:textId="77777777" w:rsidR="005B7DE8" w:rsidRPr="005B7DE8" w:rsidRDefault="005B7DE8" w:rsidP="005B7DE8">
            <w:pPr>
              <w:rPr>
                <w:rFonts w:eastAsia="Arial" w:cs="Arial"/>
                <w:sz w:val="20"/>
                <w:szCs w:val="20"/>
                <w:lang w:eastAsia="en-GB"/>
              </w:rPr>
            </w:pPr>
          </w:p>
        </w:tc>
        <w:tc>
          <w:tcPr>
            <w:tcW w:w="610" w:type="dxa"/>
            <w:shd w:val="clear" w:color="auto" w:fill="AEAAAA" w:themeFill="background2" w:themeFillShade="BF"/>
          </w:tcPr>
          <w:p w14:paraId="6A51391D" w14:textId="77777777" w:rsidR="005B7DE8" w:rsidRPr="005B7DE8" w:rsidRDefault="005B7DE8" w:rsidP="005B7DE8">
            <w:pPr>
              <w:rPr>
                <w:rFonts w:eastAsia="Arial" w:cs="Arial"/>
                <w:sz w:val="20"/>
                <w:szCs w:val="24"/>
                <w:lang w:eastAsia="en-GB"/>
              </w:rPr>
            </w:pPr>
          </w:p>
        </w:tc>
        <w:tc>
          <w:tcPr>
            <w:tcW w:w="623" w:type="dxa"/>
            <w:shd w:val="clear" w:color="auto" w:fill="AEAAAA" w:themeFill="background2" w:themeFillShade="BF"/>
          </w:tcPr>
          <w:p w14:paraId="49090CEA" w14:textId="77777777" w:rsidR="005B7DE8" w:rsidRPr="005B7DE8" w:rsidRDefault="005B7DE8" w:rsidP="005B7DE8">
            <w:pPr>
              <w:rPr>
                <w:rFonts w:eastAsia="Arial" w:cs="Arial"/>
                <w:sz w:val="20"/>
                <w:szCs w:val="24"/>
                <w:lang w:eastAsia="en-GB"/>
              </w:rPr>
            </w:pPr>
          </w:p>
        </w:tc>
        <w:tc>
          <w:tcPr>
            <w:tcW w:w="612" w:type="dxa"/>
            <w:shd w:val="clear" w:color="auto" w:fill="AEAAAA" w:themeFill="background2" w:themeFillShade="BF"/>
          </w:tcPr>
          <w:p w14:paraId="7B413EC0" w14:textId="77777777" w:rsidR="005B7DE8" w:rsidRPr="005B7DE8" w:rsidRDefault="005B7DE8" w:rsidP="005B7DE8">
            <w:pPr>
              <w:rPr>
                <w:rFonts w:eastAsia="Arial" w:cs="Arial"/>
                <w:sz w:val="20"/>
                <w:szCs w:val="24"/>
                <w:lang w:eastAsia="en-GB"/>
              </w:rPr>
            </w:pPr>
          </w:p>
        </w:tc>
        <w:tc>
          <w:tcPr>
            <w:tcW w:w="598" w:type="dxa"/>
            <w:shd w:val="clear" w:color="auto" w:fill="AEAAAA" w:themeFill="background2" w:themeFillShade="BF"/>
          </w:tcPr>
          <w:p w14:paraId="11115279" w14:textId="77777777" w:rsidR="005B7DE8" w:rsidRPr="005B7DE8" w:rsidRDefault="005B7DE8" w:rsidP="005B7DE8">
            <w:pPr>
              <w:rPr>
                <w:rFonts w:eastAsia="Arial" w:cs="Arial"/>
                <w:sz w:val="20"/>
                <w:szCs w:val="24"/>
                <w:lang w:eastAsia="en-GB"/>
              </w:rPr>
            </w:pPr>
          </w:p>
        </w:tc>
        <w:tc>
          <w:tcPr>
            <w:tcW w:w="618" w:type="dxa"/>
            <w:shd w:val="clear" w:color="auto" w:fill="AEAAAA" w:themeFill="background2" w:themeFillShade="BF"/>
          </w:tcPr>
          <w:p w14:paraId="6095B636" w14:textId="77777777" w:rsidR="005B7DE8" w:rsidRPr="005B7DE8" w:rsidRDefault="005B7DE8" w:rsidP="005B7DE8">
            <w:pPr>
              <w:rPr>
                <w:rFonts w:eastAsia="Arial" w:cs="Arial"/>
                <w:sz w:val="20"/>
                <w:szCs w:val="24"/>
                <w:lang w:eastAsia="en-GB"/>
              </w:rPr>
            </w:pPr>
          </w:p>
        </w:tc>
        <w:tc>
          <w:tcPr>
            <w:tcW w:w="618" w:type="dxa"/>
            <w:shd w:val="clear" w:color="auto" w:fill="AEAAAA" w:themeFill="background2" w:themeFillShade="BF"/>
          </w:tcPr>
          <w:p w14:paraId="6A7C0FAE" w14:textId="77777777" w:rsidR="005B7DE8" w:rsidRPr="005B7DE8" w:rsidRDefault="005B7DE8" w:rsidP="005B7DE8">
            <w:pPr>
              <w:rPr>
                <w:rFonts w:eastAsia="Arial" w:cs="Arial"/>
                <w:sz w:val="20"/>
                <w:szCs w:val="24"/>
                <w:lang w:eastAsia="en-GB"/>
              </w:rPr>
            </w:pPr>
          </w:p>
        </w:tc>
        <w:tc>
          <w:tcPr>
            <w:tcW w:w="610" w:type="dxa"/>
            <w:shd w:val="clear" w:color="auto" w:fill="AEAAAA" w:themeFill="background2" w:themeFillShade="BF"/>
          </w:tcPr>
          <w:p w14:paraId="34726CCA" w14:textId="77777777" w:rsidR="005B7DE8" w:rsidRPr="005B7DE8" w:rsidRDefault="005B7DE8" w:rsidP="005B7DE8">
            <w:pPr>
              <w:rPr>
                <w:rFonts w:eastAsia="Arial" w:cs="Arial"/>
                <w:sz w:val="20"/>
                <w:szCs w:val="24"/>
                <w:lang w:eastAsia="en-GB"/>
              </w:rPr>
            </w:pPr>
          </w:p>
        </w:tc>
        <w:tc>
          <w:tcPr>
            <w:tcW w:w="618" w:type="dxa"/>
            <w:shd w:val="clear" w:color="auto" w:fill="AEAAAA" w:themeFill="background2" w:themeFillShade="BF"/>
          </w:tcPr>
          <w:p w14:paraId="24C44E69" w14:textId="77777777" w:rsidR="005B7DE8" w:rsidRPr="005B7DE8" w:rsidRDefault="005B7DE8" w:rsidP="005B7DE8">
            <w:pPr>
              <w:rPr>
                <w:rFonts w:eastAsia="Arial" w:cs="Arial"/>
                <w:sz w:val="20"/>
                <w:szCs w:val="24"/>
                <w:lang w:eastAsia="en-GB"/>
              </w:rPr>
            </w:pPr>
          </w:p>
        </w:tc>
        <w:tc>
          <w:tcPr>
            <w:tcW w:w="618" w:type="dxa"/>
            <w:shd w:val="clear" w:color="auto" w:fill="AEAAAA" w:themeFill="background2" w:themeFillShade="BF"/>
          </w:tcPr>
          <w:p w14:paraId="1A00E17F" w14:textId="77777777" w:rsidR="005B7DE8" w:rsidRPr="005B7DE8" w:rsidRDefault="005B7DE8" w:rsidP="005B7DE8">
            <w:pPr>
              <w:rPr>
                <w:rFonts w:eastAsia="Arial" w:cs="Arial"/>
                <w:sz w:val="20"/>
                <w:szCs w:val="24"/>
                <w:lang w:eastAsia="en-GB"/>
              </w:rPr>
            </w:pPr>
          </w:p>
        </w:tc>
        <w:tc>
          <w:tcPr>
            <w:tcW w:w="568" w:type="dxa"/>
            <w:shd w:val="clear" w:color="auto" w:fill="AEAAAA" w:themeFill="background2" w:themeFillShade="BF"/>
          </w:tcPr>
          <w:p w14:paraId="2ED78653" w14:textId="77777777" w:rsidR="005B7DE8" w:rsidRPr="005B7DE8" w:rsidRDefault="005B7DE8" w:rsidP="005B7DE8">
            <w:pPr>
              <w:rPr>
                <w:rFonts w:eastAsia="Arial" w:cs="Arial"/>
                <w:sz w:val="20"/>
                <w:szCs w:val="24"/>
                <w:lang w:eastAsia="en-GB"/>
              </w:rPr>
            </w:pPr>
          </w:p>
        </w:tc>
        <w:tc>
          <w:tcPr>
            <w:tcW w:w="616" w:type="dxa"/>
            <w:shd w:val="clear" w:color="auto" w:fill="AEAAAA" w:themeFill="background2" w:themeFillShade="BF"/>
          </w:tcPr>
          <w:p w14:paraId="1D48F90B" w14:textId="77777777" w:rsidR="005B7DE8" w:rsidRPr="005B7DE8" w:rsidRDefault="005B7DE8" w:rsidP="005B7DE8">
            <w:pPr>
              <w:rPr>
                <w:rFonts w:eastAsia="Arial" w:cs="Arial"/>
                <w:sz w:val="20"/>
                <w:szCs w:val="24"/>
                <w:lang w:eastAsia="en-GB"/>
              </w:rPr>
            </w:pPr>
          </w:p>
        </w:tc>
        <w:tc>
          <w:tcPr>
            <w:tcW w:w="616" w:type="dxa"/>
            <w:shd w:val="clear" w:color="auto" w:fill="AEAAAA" w:themeFill="background2" w:themeFillShade="BF"/>
          </w:tcPr>
          <w:p w14:paraId="1386DB23" w14:textId="77777777" w:rsidR="005B7DE8" w:rsidRPr="005B7DE8" w:rsidRDefault="005B7DE8" w:rsidP="005B7DE8">
            <w:pPr>
              <w:rPr>
                <w:rFonts w:eastAsia="Arial" w:cs="Arial"/>
                <w:sz w:val="20"/>
                <w:szCs w:val="24"/>
                <w:lang w:eastAsia="en-GB"/>
              </w:rPr>
            </w:pPr>
          </w:p>
        </w:tc>
      </w:tr>
      <w:tr w:rsidR="005B7DE8" w:rsidRPr="005B7DE8" w14:paraId="18914F7E" w14:textId="77777777" w:rsidTr="00514A75">
        <w:tblPrEx>
          <w:tblLook w:val="04A0" w:firstRow="1" w:lastRow="0" w:firstColumn="1" w:lastColumn="0" w:noHBand="0" w:noVBand="1"/>
        </w:tblPrEx>
        <w:trPr>
          <w:trHeight w:val="113"/>
        </w:trPr>
        <w:tc>
          <w:tcPr>
            <w:tcW w:w="1848" w:type="dxa"/>
            <w:vMerge/>
          </w:tcPr>
          <w:p w14:paraId="66DEE666" w14:textId="77777777" w:rsidR="005B7DE8" w:rsidRPr="005B7DE8" w:rsidRDefault="005B7DE8" w:rsidP="005B7DE8">
            <w:pPr>
              <w:rPr>
                <w:rFonts w:eastAsia="Arial" w:cs="Arial"/>
                <w:sz w:val="20"/>
                <w:szCs w:val="20"/>
                <w:lang w:eastAsia="en-GB"/>
              </w:rPr>
            </w:pPr>
          </w:p>
        </w:tc>
        <w:tc>
          <w:tcPr>
            <w:tcW w:w="610" w:type="dxa"/>
            <w:shd w:val="clear" w:color="auto" w:fill="8496B0" w:themeFill="text2" w:themeFillTint="99"/>
          </w:tcPr>
          <w:p w14:paraId="1039BE3C" w14:textId="77777777" w:rsidR="005B7DE8" w:rsidRPr="005B7DE8" w:rsidRDefault="005B7DE8" w:rsidP="005B7DE8">
            <w:pPr>
              <w:rPr>
                <w:rFonts w:eastAsia="Arial" w:cs="Arial"/>
                <w:sz w:val="20"/>
                <w:szCs w:val="24"/>
                <w:lang w:eastAsia="en-GB"/>
              </w:rPr>
            </w:pPr>
          </w:p>
        </w:tc>
        <w:tc>
          <w:tcPr>
            <w:tcW w:w="623" w:type="dxa"/>
            <w:shd w:val="clear" w:color="auto" w:fill="8496B0" w:themeFill="text2" w:themeFillTint="99"/>
          </w:tcPr>
          <w:p w14:paraId="1243BBD9" w14:textId="77777777" w:rsidR="005B7DE8" w:rsidRPr="005B7DE8" w:rsidRDefault="005B7DE8" w:rsidP="005B7DE8">
            <w:pPr>
              <w:rPr>
                <w:rFonts w:eastAsia="Arial" w:cs="Arial"/>
                <w:sz w:val="20"/>
                <w:szCs w:val="24"/>
                <w:lang w:eastAsia="en-GB"/>
              </w:rPr>
            </w:pPr>
          </w:p>
        </w:tc>
        <w:tc>
          <w:tcPr>
            <w:tcW w:w="612" w:type="dxa"/>
            <w:shd w:val="clear" w:color="auto" w:fill="8496B0" w:themeFill="text2" w:themeFillTint="99"/>
          </w:tcPr>
          <w:p w14:paraId="4B8A2236" w14:textId="77777777" w:rsidR="005B7DE8" w:rsidRPr="005B7DE8" w:rsidRDefault="005B7DE8" w:rsidP="005B7DE8">
            <w:pPr>
              <w:rPr>
                <w:rFonts w:eastAsia="Arial" w:cs="Arial"/>
                <w:sz w:val="20"/>
                <w:szCs w:val="24"/>
                <w:lang w:eastAsia="en-GB"/>
              </w:rPr>
            </w:pPr>
          </w:p>
        </w:tc>
        <w:tc>
          <w:tcPr>
            <w:tcW w:w="598" w:type="dxa"/>
            <w:shd w:val="clear" w:color="auto" w:fill="8496B0" w:themeFill="text2" w:themeFillTint="99"/>
          </w:tcPr>
          <w:p w14:paraId="0D4F5C2B" w14:textId="77777777" w:rsidR="005B7DE8" w:rsidRPr="005B7DE8" w:rsidRDefault="005B7DE8" w:rsidP="005B7DE8">
            <w:pPr>
              <w:rPr>
                <w:rFonts w:eastAsia="Arial" w:cs="Arial"/>
                <w:sz w:val="20"/>
                <w:szCs w:val="24"/>
                <w:lang w:eastAsia="en-GB"/>
              </w:rPr>
            </w:pPr>
          </w:p>
        </w:tc>
        <w:tc>
          <w:tcPr>
            <w:tcW w:w="618" w:type="dxa"/>
            <w:shd w:val="clear" w:color="auto" w:fill="8496B0" w:themeFill="text2" w:themeFillTint="99"/>
          </w:tcPr>
          <w:p w14:paraId="388F9C56" w14:textId="77777777" w:rsidR="005B7DE8" w:rsidRPr="005B7DE8" w:rsidRDefault="005B7DE8" w:rsidP="005B7DE8">
            <w:pPr>
              <w:rPr>
                <w:rFonts w:eastAsia="Arial" w:cs="Arial"/>
                <w:sz w:val="20"/>
                <w:szCs w:val="24"/>
                <w:lang w:eastAsia="en-GB"/>
              </w:rPr>
            </w:pPr>
          </w:p>
        </w:tc>
        <w:tc>
          <w:tcPr>
            <w:tcW w:w="618" w:type="dxa"/>
            <w:shd w:val="clear" w:color="auto" w:fill="8496B0" w:themeFill="text2" w:themeFillTint="99"/>
          </w:tcPr>
          <w:p w14:paraId="786D6A5A" w14:textId="77777777" w:rsidR="005B7DE8" w:rsidRPr="005B7DE8" w:rsidRDefault="005B7DE8" w:rsidP="005B7DE8">
            <w:pPr>
              <w:rPr>
                <w:rFonts w:eastAsia="Arial" w:cs="Arial"/>
                <w:sz w:val="20"/>
                <w:szCs w:val="24"/>
                <w:lang w:eastAsia="en-GB"/>
              </w:rPr>
            </w:pPr>
          </w:p>
        </w:tc>
        <w:tc>
          <w:tcPr>
            <w:tcW w:w="610" w:type="dxa"/>
            <w:shd w:val="clear" w:color="auto" w:fill="8496B0" w:themeFill="text2" w:themeFillTint="99"/>
          </w:tcPr>
          <w:p w14:paraId="1895FA1B" w14:textId="77777777" w:rsidR="005B7DE8" w:rsidRPr="005B7DE8" w:rsidRDefault="005B7DE8" w:rsidP="005B7DE8">
            <w:pPr>
              <w:rPr>
                <w:rFonts w:eastAsia="Arial" w:cs="Arial"/>
                <w:sz w:val="20"/>
                <w:szCs w:val="24"/>
                <w:lang w:eastAsia="en-GB"/>
              </w:rPr>
            </w:pPr>
          </w:p>
        </w:tc>
        <w:tc>
          <w:tcPr>
            <w:tcW w:w="618" w:type="dxa"/>
            <w:shd w:val="clear" w:color="auto" w:fill="8496B0" w:themeFill="text2" w:themeFillTint="99"/>
          </w:tcPr>
          <w:p w14:paraId="4CA89794" w14:textId="77777777" w:rsidR="005B7DE8" w:rsidRPr="005B7DE8" w:rsidRDefault="005B7DE8" w:rsidP="005B7DE8">
            <w:pPr>
              <w:rPr>
                <w:rFonts w:eastAsia="Arial" w:cs="Arial"/>
                <w:sz w:val="20"/>
                <w:szCs w:val="24"/>
                <w:lang w:eastAsia="en-GB"/>
              </w:rPr>
            </w:pPr>
          </w:p>
        </w:tc>
        <w:tc>
          <w:tcPr>
            <w:tcW w:w="618" w:type="dxa"/>
            <w:shd w:val="clear" w:color="auto" w:fill="8496B0" w:themeFill="text2" w:themeFillTint="99"/>
          </w:tcPr>
          <w:p w14:paraId="7ACBE453" w14:textId="77777777" w:rsidR="005B7DE8" w:rsidRPr="005B7DE8" w:rsidRDefault="005B7DE8" w:rsidP="005B7DE8">
            <w:pPr>
              <w:rPr>
                <w:rFonts w:eastAsia="Arial" w:cs="Arial"/>
                <w:sz w:val="20"/>
                <w:szCs w:val="24"/>
                <w:lang w:eastAsia="en-GB"/>
              </w:rPr>
            </w:pPr>
          </w:p>
        </w:tc>
        <w:tc>
          <w:tcPr>
            <w:tcW w:w="568" w:type="dxa"/>
            <w:shd w:val="clear" w:color="auto" w:fill="8496B0" w:themeFill="text2" w:themeFillTint="99"/>
          </w:tcPr>
          <w:p w14:paraId="7B034301" w14:textId="77777777" w:rsidR="005B7DE8" w:rsidRPr="005B7DE8" w:rsidRDefault="005B7DE8" w:rsidP="005B7DE8">
            <w:pPr>
              <w:rPr>
                <w:rFonts w:eastAsia="Arial" w:cs="Arial"/>
                <w:sz w:val="20"/>
                <w:szCs w:val="24"/>
                <w:lang w:eastAsia="en-GB"/>
              </w:rPr>
            </w:pPr>
          </w:p>
        </w:tc>
        <w:tc>
          <w:tcPr>
            <w:tcW w:w="616" w:type="dxa"/>
            <w:shd w:val="clear" w:color="auto" w:fill="8496B0" w:themeFill="text2" w:themeFillTint="99"/>
          </w:tcPr>
          <w:p w14:paraId="472E6B22" w14:textId="77777777" w:rsidR="005B7DE8" w:rsidRPr="005B7DE8" w:rsidRDefault="005B7DE8" w:rsidP="005B7DE8">
            <w:pPr>
              <w:rPr>
                <w:rFonts w:eastAsia="Arial" w:cs="Arial"/>
                <w:sz w:val="20"/>
                <w:szCs w:val="24"/>
                <w:lang w:eastAsia="en-GB"/>
              </w:rPr>
            </w:pPr>
          </w:p>
        </w:tc>
        <w:tc>
          <w:tcPr>
            <w:tcW w:w="616" w:type="dxa"/>
            <w:shd w:val="clear" w:color="auto" w:fill="8496B0" w:themeFill="text2" w:themeFillTint="99"/>
          </w:tcPr>
          <w:p w14:paraId="5AD0D53C" w14:textId="77777777" w:rsidR="005B7DE8" w:rsidRPr="005B7DE8" w:rsidRDefault="005B7DE8" w:rsidP="005B7DE8">
            <w:pPr>
              <w:rPr>
                <w:rFonts w:eastAsia="Arial" w:cs="Arial"/>
                <w:sz w:val="20"/>
                <w:szCs w:val="24"/>
                <w:lang w:eastAsia="en-GB"/>
              </w:rPr>
            </w:pPr>
          </w:p>
        </w:tc>
      </w:tr>
      <w:tr w:rsidR="005B7DE8" w:rsidRPr="005B7DE8" w14:paraId="3E095B24" w14:textId="77777777" w:rsidTr="00514A75">
        <w:tblPrEx>
          <w:tblLook w:val="04A0" w:firstRow="1" w:lastRow="0" w:firstColumn="1" w:lastColumn="0" w:noHBand="0" w:noVBand="1"/>
        </w:tblPrEx>
        <w:trPr>
          <w:trHeight w:val="315"/>
        </w:trPr>
        <w:tc>
          <w:tcPr>
            <w:tcW w:w="1848" w:type="dxa"/>
            <w:vMerge w:val="restart"/>
          </w:tcPr>
          <w:p w14:paraId="19A34F72" w14:textId="77777777" w:rsidR="005B7DE8" w:rsidRPr="005B7DE8" w:rsidRDefault="005B7DE8" w:rsidP="005B7DE8">
            <w:pPr>
              <w:rPr>
                <w:rFonts w:eastAsia="Arial" w:cs="Arial"/>
                <w:sz w:val="20"/>
                <w:szCs w:val="20"/>
                <w:lang w:eastAsia="en-GB"/>
              </w:rPr>
            </w:pPr>
            <w:r w:rsidRPr="005B7DE8">
              <w:rPr>
                <w:rFonts w:eastAsia="Arial" w:cs="Arial"/>
                <w:sz w:val="20"/>
                <w:szCs w:val="20"/>
                <w:lang w:eastAsia="en-GB"/>
              </w:rPr>
              <w:t>Fortnightly progress meetings</w:t>
            </w:r>
          </w:p>
        </w:tc>
        <w:tc>
          <w:tcPr>
            <w:tcW w:w="610" w:type="dxa"/>
            <w:shd w:val="clear" w:color="auto" w:fill="8496B0" w:themeFill="text2" w:themeFillTint="99"/>
          </w:tcPr>
          <w:p w14:paraId="292B8482" w14:textId="77777777" w:rsidR="005B7DE8" w:rsidRPr="005B7DE8" w:rsidRDefault="005B7DE8" w:rsidP="005B7DE8">
            <w:pPr>
              <w:rPr>
                <w:rFonts w:eastAsia="Arial" w:cs="Arial"/>
                <w:sz w:val="20"/>
                <w:szCs w:val="24"/>
                <w:lang w:eastAsia="en-GB"/>
              </w:rPr>
            </w:pPr>
          </w:p>
        </w:tc>
        <w:tc>
          <w:tcPr>
            <w:tcW w:w="623" w:type="dxa"/>
            <w:shd w:val="clear" w:color="auto" w:fill="8496B0" w:themeFill="text2" w:themeFillTint="99"/>
          </w:tcPr>
          <w:p w14:paraId="05873CA2" w14:textId="77777777" w:rsidR="005B7DE8" w:rsidRPr="005B7DE8" w:rsidRDefault="005B7DE8" w:rsidP="005B7DE8">
            <w:pPr>
              <w:rPr>
                <w:rFonts w:eastAsia="Arial" w:cs="Arial"/>
                <w:sz w:val="20"/>
                <w:szCs w:val="24"/>
                <w:lang w:eastAsia="en-GB"/>
              </w:rPr>
            </w:pPr>
          </w:p>
        </w:tc>
        <w:tc>
          <w:tcPr>
            <w:tcW w:w="612" w:type="dxa"/>
            <w:shd w:val="clear" w:color="auto" w:fill="8496B0" w:themeFill="text2" w:themeFillTint="99"/>
          </w:tcPr>
          <w:p w14:paraId="302DB851" w14:textId="77777777" w:rsidR="005B7DE8" w:rsidRPr="005B7DE8" w:rsidRDefault="005B7DE8" w:rsidP="005B7DE8">
            <w:pPr>
              <w:rPr>
                <w:rFonts w:eastAsia="Arial" w:cs="Arial"/>
                <w:sz w:val="20"/>
                <w:szCs w:val="24"/>
                <w:lang w:eastAsia="en-GB"/>
              </w:rPr>
            </w:pPr>
          </w:p>
        </w:tc>
        <w:tc>
          <w:tcPr>
            <w:tcW w:w="598" w:type="dxa"/>
            <w:shd w:val="clear" w:color="auto" w:fill="8496B0" w:themeFill="text2" w:themeFillTint="99"/>
          </w:tcPr>
          <w:p w14:paraId="6504CE5F" w14:textId="77777777" w:rsidR="005B7DE8" w:rsidRPr="005B7DE8" w:rsidRDefault="005B7DE8" w:rsidP="005B7DE8">
            <w:pPr>
              <w:rPr>
                <w:rFonts w:eastAsia="Arial" w:cs="Arial"/>
                <w:sz w:val="20"/>
                <w:szCs w:val="24"/>
                <w:lang w:eastAsia="en-GB"/>
              </w:rPr>
            </w:pPr>
          </w:p>
        </w:tc>
        <w:tc>
          <w:tcPr>
            <w:tcW w:w="618" w:type="dxa"/>
            <w:shd w:val="clear" w:color="auto" w:fill="8496B0" w:themeFill="text2" w:themeFillTint="99"/>
          </w:tcPr>
          <w:p w14:paraId="046DEF47" w14:textId="77777777" w:rsidR="005B7DE8" w:rsidRPr="005B7DE8" w:rsidRDefault="005B7DE8" w:rsidP="005B7DE8">
            <w:pPr>
              <w:rPr>
                <w:rFonts w:eastAsia="Arial" w:cs="Arial"/>
                <w:sz w:val="20"/>
                <w:szCs w:val="24"/>
                <w:lang w:eastAsia="en-GB"/>
              </w:rPr>
            </w:pPr>
          </w:p>
        </w:tc>
        <w:tc>
          <w:tcPr>
            <w:tcW w:w="618" w:type="dxa"/>
            <w:shd w:val="clear" w:color="auto" w:fill="8496B0" w:themeFill="text2" w:themeFillTint="99"/>
          </w:tcPr>
          <w:p w14:paraId="08812554" w14:textId="77777777" w:rsidR="005B7DE8" w:rsidRPr="005B7DE8" w:rsidRDefault="005B7DE8" w:rsidP="005B7DE8">
            <w:pPr>
              <w:rPr>
                <w:rFonts w:eastAsia="Arial" w:cs="Arial"/>
                <w:sz w:val="20"/>
                <w:szCs w:val="24"/>
                <w:lang w:eastAsia="en-GB"/>
              </w:rPr>
            </w:pPr>
          </w:p>
        </w:tc>
        <w:tc>
          <w:tcPr>
            <w:tcW w:w="610" w:type="dxa"/>
            <w:shd w:val="clear" w:color="auto" w:fill="8496B0" w:themeFill="text2" w:themeFillTint="99"/>
          </w:tcPr>
          <w:p w14:paraId="5D81B346" w14:textId="77777777" w:rsidR="005B7DE8" w:rsidRPr="005B7DE8" w:rsidRDefault="005B7DE8" w:rsidP="005B7DE8">
            <w:pPr>
              <w:rPr>
                <w:rFonts w:eastAsia="Arial" w:cs="Arial"/>
                <w:sz w:val="20"/>
                <w:szCs w:val="24"/>
                <w:lang w:eastAsia="en-GB"/>
              </w:rPr>
            </w:pPr>
          </w:p>
        </w:tc>
        <w:tc>
          <w:tcPr>
            <w:tcW w:w="618" w:type="dxa"/>
            <w:shd w:val="clear" w:color="auto" w:fill="8496B0" w:themeFill="text2" w:themeFillTint="99"/>
          </w:tcPr>
          <w:p w14:paraId="53C76144" w14:textId="77777777" w:rsidR="005B7DE8" w:rsidRPr="005B7DE8" w:rsidRDefault="005B7DE8" w:rsidP="005B7DE8">
            <w:pPr>
              <w:rPr>
                <w:rFonts w:eastAsia="Arial" w:cs="Arial"/>
                <w:sz w:val="20"/>
                <w:szCs w:val="24"/>
                <w:lang w:eastAsia="en-GB"/>
              </w:rPr>
            </w:pPr>
          </w:p>
        </w:tc>
        <w:tc>
          <w:tcPr>
            <w:tcW w:w="618" w:type="dxa"/>
            <w:shd w:val="clear" w:color="auto" w:fill="8496B0" w:themeFill="text2" w:themeFillTint="99"/>
          </w:tcPr>
          <w:p w14:paraId="22EB4991" w14:textId="77777777" w:rsidR="005B7DE8" w:rsidRPr="005B7DE8" w:rsidRDefault="005B7DE8" w:rsidP="005B7DE8">
            <w:pPr>
              <w:rPr>
                <w:rFonts w:eastAsia="Arial" w:cs="Arial"/>
                <w:sz w:val="20"/>
                <w:szCs w:val="24"/>
                <w:lang w:eastAsia="en-GB"/>
              </w:rPr>
            </w:pPr>
          </w:p>
        </w:tc>
        <w:tc>
          <w:tcPr>
            <w:tcW w:w="568" w:type="dxa"/>
            <w:shd w:val="clear" w:color="auto" w:fill="8496B0" w:themeFill="text2" w:themeFillTint="99"/>
          </w:tcPr>
          <w:p w14:paraId="37720DAD" w14:textId="77777777" w:rsidR="005B7DE8" w:rsidRPr="005B7DE8" w:rsidRDefault="005B7DE8" w:rsidP="005B7DE8">
            <w:pPr>
              <w:rPr>
                <w:rFonts w:eastAsia="Arial" w:cs="Arial"/>
                <w:sz w:val="20"/>
                <w:szCs w:val="24"/>
                <w:lang w:eastAsia="en-GB"/>
              </w:rPr>
            </w:pPr>
          </w:p>
        </w:tc>
        <w:tc>
          <w:tcPr>
            <w:tcW w:w="616" w:type="dxa"/>
            <w:shd w:val="clear" w:color="auto" w:fill="8496B0" w:themeFill="text2" w:themeFillTint="99"/>
          </w:tcPr>
          <w:p w14:paraId="2D83830F" w14:textId="77777777" w:rsidR="005B7DE8" w:rsidRPr="005B7DE8" w:rsidRDefault="005B7DE8" w:rsidP="005B7DE8">
            <w:pPr>
              <w:rPr>
                <w:rFonts w:eastAsia="Arial" w:cs="Arial"/>
                <w:sz w:val="20"/>
                <w:szCs w:val="24"/>
                <w:lang w:eastAsia="en-GB"/>
              </w:rPr>
            </w:pPr>
          </w:p>
        </w:tc>
        <w:tc>
          <w:tcPr>
            <w:tcW w:w="616" w:type="dxa"/>
            <w:shd w:val="clear" w:color="auto" w:fill="8496B0" w:themeFill="text2" w:themeFillTint="99"/>
          </w:tcPr>
          <w:p w14:paraId="2947AECB" w14:textId="77777777" w:rsidR="005B7DE8" w:rsidRPr="005B7DE8" w:rsidRDefault="005B7DE8" w:rsidP="005B7DE8">
            <w:pPr>
              <w:rPr>
                <w:rFonts w:eastAsia="Arial" w:cs="Arial"/>
                <w:sz w:val="20"/>
                <w:szCs w:val="24"/>
                <w:lang w:eastAsia="en-GB"/>
              </w:rPr>
            </w:pPr>
          </w:p>
        </w:tc>
      </w:tr>
      <w:tr w:rsidR="005B7DE8" w:rsidRPr="005B7DE8" w14:paraId="48771266" w14:textId="77777777" w:rsidTr="00514A75">
        <w:tblPrEx>
          <w:tblLook w:val="04A0" w:firstRow="1" w:lastRow="0" w:firstColumn="1" w:lastColumn="0" w:noHBand="0" w:noVBand="1"/>
        </w:tblPrEx>
        <w:trPr>
          <w:trHeight w:val="315"/>
        </w:trPr>
        <w:tc>
          <w:tcPr>
            <w:tcW w:w="1848" w:type="dxa"/>
            <w:vMerge/>
          </w:tcPr>
          <w:p w14:paraId="07FA532A" w14:textId="77777777" w:rsidR="005B7DE8" w:rsidRPr="005B7DE8" w:rsidRDefault="005B7DE8" w:rsidP="005B7DE8">
            <w:pPr>
              <w:rPr>
                <w:rFonts w:eastAsia="Times New Roman"/>
                <w:sz w:val="20"/>
                <w:szCs w:val="20"/>
                <w:lang w:eastAsia="en-GB"/>
              </w:rPr>
            </w:pPr>
          </w:p>
        </w:tc>
        <w:tc>
          <w:tcPr>
            <w:tcW w:w="610" w:type="dxa"/>
            <w:shd w:val="clear" w:color="auto" w:fill="AEAAAA" w:themeFill="background2" w:themeFillShade="BF"/>
          </w:tcPr>
          <w:p w14:paraId="295538FE" w14:textId="77777777" w:rsidR="005B7DE8" w:rsidRPr="005B7DE8" w:rsidRDefault="005B7DE8" w:rsidP="005B7DE8">
            <w:pPr>
              <w:rPr>
                <w:rFonts w:eastAsia="Arial" w:cs="Arial"/>
                <w:sz w:val="20"/>
                <w:szCs w:val="24"/>
                <w:lang w:eastAsia="en-GB"/>
              </w:rPr>
            </w:pPr>
          </w:p>
        </w:tc>
        <w:tc>
          <w:tcPr>
            <w:tcW w:w="623" w:type="dxa"/>
            <w:shd w:val="clear" w:color="auto" w:fill="AEAAAA" w:themeFill="background2" w:themeFillShade="BF"/>
          </w:tcPr>
          <w:p w14:paraId="45782DBB" w14:textId="77777777" w:rsidR="005B7DE8" w:rsidRPr="005B7DE8" w:rsidRDefault="005B7DE8" w:rsidP="005B7DE8">
            <w:pPr>
              <w:rPr>
                <w:rFonts w:eastAsia="Arial" w:cs="Arial"/>
                <w:sz w:val="20"/>
                <w:szCs w:val="24"/>
                <w:lang w:eastAsia="en-GB"/>
              </w:rPr>
            </w:pPr>
          </w:p>
        </w:tc>
        <w:tc>
          <w:tcPr>
            <w:tcW w:w="612" w:type="dxa"/>
            <w:shd w:val="clear" w:color="auto" w:fill="AEAAAA" w:themeFill="background2" w:themeFillShade="BF"/>
          </w:tcPr>
          <w:p w14:paraId="2E7F4763" w14:textId="77777777" w:rsidR="005B7DE8" w:rsidRPr="005B7DE8" w:rsidRDefault="005B7DE8" w:rsidP="005B7DE8">
            <w:pPr>
              <w:rPr>
                <w:rFonts w:eastAsia="Arial" w:cs="Arial"/>
                <w:sz w:val="20"/>
                <w:szCs w:val="24"/>
                <w:lang w:eastAsia="en-GB"/>
              </w:rPr>
            </w:pPr>
          </w:p>
        </w:tc>
        <w:tc>
          <w:tcPr>
            <w:tcW w:w="598" w:type="dxa"/>
            <w:shd w:val="clear" w:color="auto" w:fill="AEAAAA" w:themeFill="background2" w:themeFillShade="BF"/>
          </w:tcPr>
          <w:p w14:paraId="63E25C62" w14:textId="77777777" w:rsidR="005B7DE8" w:rsidRPr="005B7DE8" w:rsidRDefault="005B7DE8" w:rsidP="005B7DE8">
            <w:pPr>
              <w:rPr>
                <w:rFonts w:eastAsia="Arial" w:cs="Arial"/>
                <w:sz w:val="20"/>
                <w:szCs w:val="24"/>
                <w:lang w:eastAsia="en-GB"/>
              </w:rPr>
            </w:pPr>
          </w:p>
        </w:tc>
        <w:tc>
          <w:tcPr>
            <w:tcW w:w="618" w:type="dxa"/>
            <w:shd w:val="clear" w:color="auto" w:fill="AEAAAA" w:themeFill="background2" w:themeFillShade="BF"/>
          </w:tcPr>
          <w:p w14:paraId="7DFEF703" w14:textId="77777777" w:rsidR="005B7DE8" w:rsidRPr="005B7DE8" w:rsidRDefault="005B7DE8" w:rsidP="005B7DE8">
            <w:pPr>
              <w:rPr>
                <w:rFonts w:eastAsia="Arial" w:cs="Arial"/>
                <w:sz w:val="20"/>
                <w:szCs w:val="24"/>
                <w:lang w:eastAsia="en-GB"/>
              </w:rPr>
            </w:pPr>
          </w:p>
        </w:tc>
        <w:tc>
          <w:tcPr>
            <w:tcW w:w="618" w:type="dxa"/>
            <w:shd w:val="clear" w:color="auto" w:fill="AEAAAA" w:themeFill="background2" w:themeFillShade="BF"/>
          </w:tcPr>
          <w:p w14:paraId="39571F02" w14:textId="77777777" w:rsidR="005B7DE8" w:rsidRPr="005B7DE8" w:rsidRDefault="005B7DE8" w:rsidP="005B7DE8">
            <w:pPr>
              <w:rPr>
                <w:rFonts w:eastAsia="Arial" w:cs="Arial"/>
                <w:sz w:val="20"/>
                <w:szCs w:val="24"/>
                <w:lang w:eastAsia="en-GB"/>
              </w:rPr>
            </w:pPr>
          </w:p>
        </w:tc>
        <w:tc>
          <w:tcPr>
            <w:tcW w:w="610" w:type="dxa"/>
            <w:shd w:val="clear" w:color="auto" w:fill="AEAAAA" w:themeFill="background2" w:themeFillShade="BF"/>
          </w:tcPr>
          <w:p w14:paraId="5E4D5F60" w14:textId="77777777" w:rsidR="005B7DE8" w:rsidRPr="005B7DE8" w:rsidRDefault="005B7DE8" w:rsidP="005B7DE8">
            <w:pPr>
              <w:rPr>
                <w:rFonts w:eastAsia="Arial" w:cs="Arial"/>
                <w:sz w:val="20"/>
                <w:szCs w:val="24"/>
                <w:lang w:eastAsia="en-GB"/>
              </w:rPr>
            </w:pPr>
          </w:p>
        </w:tc>
        <w:tc>
          <w:tcPr>
            <w:tcW w:w="618" w:type="dxa"/>
            <w:shd w:val="clear" w:color="auto" w:fill="AEAAAA" w:themeFill="background2" w:themeFillShade="BF"/>
          </w:tcPr>
          <w:p w14:paraId="5950C2EF" w14:textId="77777777" w:rsidR="005B7DE8" w:rsidRPr="005B7DE8" w:rsidRDefault="005B7DE8" w:rsidP="005B7DE8">
            <w:pPr>
              <w:rPr>
                <w:rFonts w:eastAsia="Arial" w:cs="Arial"/>
                <w:sz w:val="20"/>
                <w:szCs w:val="24"/>
                <w:lang w:eastAsia="en-GB"/>
              </w:rPr>
            </w:pPr>
          </w:p>
        </w:tc>
        <w:tc>
          <w:tcPr>
            <w:tcW w:w="618" w:type="dxa"/>
            <w:shd w:val="clear" w:color="auto" w:fill="AEAAAA" w:themeFill="background2" w:themeFillShade="BF"/>
          </w:tcPr>
          <w:p w14:paraId="0A533B98" w14:textId="77777777" w:rsidR="005B7DE8" w:rsidRPr="005B7DE8" w:rsidRDefault="005B7DE8" w:rsidP="005B7DE8">
            <w:pPr>
              <w:rPr>
                <w:rFonts w:eastAsia="Arial" w:cs="Arial"/>
                <w:sz w:val="20"/>
                <w:szCs w:val="24"/>
                <w:lang w:eastAsia="en-GB"/>
              </w:rPr>
            </w:pPr>
          </w:p>
        </w:tc>
        <w:tc>
          <w:tcPr>
            <w:tcW w:w="568" w:type="dxa"/>
            <w:shd w:val="clear" w:color="auto" w:fill="AEAAAA" w:themeFill="background2" w:themeFillShade="BF"/>
          </w:tcPr>
          <w:p w14:paraId="3621F7DB" w14:textId="77777777" w:rsidR="005B7DE8" w:rsidRPr="005B7DE8" w:rsidRDefault="005B7DE8" w:rsidP="005B7DE8">
            <w:pPr>
              <w:rPr>
                <w:rFonts w:eastAsia="Arial" w:cs="Arial"/>
                <w:sz w:val="20"/>
                <w:szCs w:val="24"/>
                <w:lang w:eastAsia="en-GB"/>
              </w:rPr>
            </w:pPr>
          </w:p>
        </w:tc>
        <w:tc>
          <w:tcPr>
            <w:tcW w:w="616" w:type="dxa"/>
            <w:shd w:val="clear" w:color="auto" w:fill="AEAAAA" w:themeFill="background2" w:themeFillShade="BF"/>
          </w:tcPr>
          <w:p w14:paraId="502E6AE5" w14:textId="77777777" w:rsidR="005B7DE8" w:rsidRPr="005B7DE8" w:rsidRDefault="005B7DE8" w:rsidP="005B7DE8">
            <w:pPr>
              <w:rPr>
                <w:rFonts w:eastAsia="Arial" w:cs="Arial"/>
                <w:sz w:val="20"/>
                <w:szCs w:val="24"/>
                <w:lang w:eastAsia="en-GB"/>
              </w:rPr>
            </w:pPr>
          </w:p>
        </w:tc>
        <w:tc>
          <w:tcPr>
            <w:tcW w:w="616" w:type="dxa"/>
            <w:shd w:val="clear" w:color="auto" w:fill="AEAAAA" w:themeFill="background2" w:themeFillShade="BF"/>
          </w:tcPr>
          <w:p w14:paraId="1FC7A0F8" w14:textId="77777777" w:rsidR="005B7DE8" w:rsidRPr="005B7DE8" w:rsidRDefault="005B7DE8" w:rsidP="005B7DE8">
            <w:pPr>
              <w:rPr>
                <w:rFonts w:eastAsia="Arial" w:cs="Arial"/>
                <w:sz w:val="20"/>
                <w:szCs w:val="24"/>
                <w:lang w:eastAsia="en-GB"/>
              </w:rPr>
            </w:pPr>
          </w:p>
        </w:tc>
      </w:tr>
      <w:tr w:rsidR="005B7DE8" w:rsidRPr="005B7DE8" w14:paraId="43FD0ABA" w14:textId="77777777" w:rsidTr="00514A75">
        <w:tblPrEx>
          <w:tblLook w:val="04A0" w:firstRow="1" w:lastRow="0" w:firstColumn="1" w:lastColumn="0" w:noHBand="0" w:noVBand="1"/>
        </w:tblPrEx>
        <w:trPr>
          <w:trHeight w:val="315"/>
        </w:trPr>
        <w:tc>
          <w:tcPr>
            <w:tcW w:w="1848" w:type="dxa"/>
            <w:vMerge w:val="restart"/>
          </w:tcPr>
          <w:p w14:paraId="1B09B7C3" w14:textId="77777777" w:rsidR="005B7DE8" w:rsidRPr="005B7DE8" w:rsidRDefault="005B7DE8" w:rsidP="005B7DE8">
            <w:pPr>
              <w:rPr>
                <w:rFonts w:eastAsia="Arial" w:cs="Arial"/>
                <w:sz w:val="20"/>
                <w:szCs w:val="20"/>
                <w:lang w:eastAsia="en-GB"/>
              </w:rPr>
            </w:pPr>
            <w:r w:rsidRPr="005B7DE8">
              <w:rPr>
                <w:rFonts w:eastAsia="Arial" w:cs="Arial"/>
                <w:sz w:val="20"/>
                <w:szCs w:val="20"/>
                <w:lang w:eastAsia="en-GB"/>
              </w:rPr>
              <w:t>Monthly network workshops</w:t>
            </w:r>
          </w:p>
        </w:tc>
        <w:tc>
          <w:tcPr>
            <w:tcW w:w="610" w:type="dxa"/>
            <w:shd w:val="clear" w:color="auto" w:fill="8496B0" w:themeFill="text2" w:themeFillTint="99"/>
          </w:tcPr>
          <w:p w14:paraId="5EDB6C1C" w14:textId="77777777" w:rsidR="005B7DE8" w:rsidRPr="005B7DE8" w:rsidRDefault="005B7DE8" w:rsidP="005B7DE8">
            <w:pPr>
              <w:rPr>
                <w:rFonts w:eastAsia="Arial" w:cs="Arial"/>
                <w:sz w:val="20"/>
                <w:szCs w:val="24"/>
                <w:lang w:eastAsia="en-GB"/>
              </w:rPr>
            </w:pPr>
          </w:p>
        </w:tc>
        <w:tc>
          <w:tcPr>
            <w:tcW w:w="623" w:type="dxa"/>
            <w:shd w:val="clear" w:color="auto" w:fill="8496B0" w:themeFill="text2" w:themeFillTint="99"/>
          </w:tcPr>
          <w:p w14:paraId="22CF57D3" w14:textId="77777777" w:rsidR="005B7DE8" w:rsidRPr="005B7DE8" w:rsidRDefault="005B7DE8" w:rsidP="005B7DE8">
            <w:pPr>
              <w:rPr>
                <w:rFonts w:eastAsia="Arial" w:cs="Arial"/>
                <w:sz w:val="20"/>
                <w:szCs w:val="24"/>
                <w:lang w:eastAsia="en-GB"/>
              </w:rPr>
            </w:pPr>
          </w:p>
        </w:tc>
        <w:tc>
          <w:tcPr>
            <w:tcW w:w="612" w:type="dxa"/>
            <w:shd w:val="clear" w:color="auto" w:fill="8496B0" w:themeFill="text2" w:themeFillTint="99"/>
          </w:tcPr>
          <w:p w14:paraId="0768F17A" w14:textId="77777777" w:rsidR="005B7DE8" w:rsidRPr="005B7DE8" w:rsidRDefault="005B7DE8" w:rsidP="005B7DE8">
            <w:pPr>
              <w:rPr>
                <w:rFonts w:eastAsia="Arial" w:cs="Arial"/>
                <w:sz w:val="20"/>
                <w:szCs w:val="24"/>
                <w:lang w:eastAsia="en-GB"/>
              </w:rPr>
            </w:pPr>
          </w:p>
        </w:tc>
        <w:tc>
          <w:tcPr>
            <w:tcW w:w="598" w:type="dxa"/>
            <w:shd w:val="clear" w:color="auto" w:fill="8496B0" w:themeFill="text2" w:themeFillTint="99"/>
          </w:tcPr>
          <w:p w14:paraId="60049528" w14:textId="77777777" w:rsidR="005B7DE8" w:rsidRPr="005B7DE8" w:rsidRDefault="005B7DE8" w:rsidP="005B7DE8">
            <w:pPr>
              <w:rPr>
                <w:rFonts w:eastAsia="Arial" w:cs="Arial"/>
                <w:sz w:val="20"/>
                <w:szCs w:val="24"/>
                <w:lang w:eastAsia="en-GB"/>
              </w:rPr>
            </w:pPr>
          </w:p>
        </w:tc>
        <w:tc>
          <w:tcPr>
            <w:tcW w:w="618" w:type="dxa"/>
            <w:shd w:val="clear" w:color="auto" w:fill="8496B0" w:themeFill="text2" w:themeFillTint="99"/>
          </w:tcPr>
          <w:p w14:paraId="2ADB1672" w14:textId="77777777" w:rsidR="005B7DE8" w:rsidRPr="005B7DE8" w:rsidRDefault="005B7DE8" w:rsidP="005B7DE8">
            <w:pPr>
              <w:rPr>
                <w:rFonts w:eastAsia="Arial" w:cs="Arial"/>
                <w:sz w:val="20"/>
                <w:szCs w:val="24"/>
                <w:lang w:eastAsia="en-GB"/>
              </w:rPr>
            </w:pPr>
          </w:p>
        </w:tc>
        <w:tc>
          <w:tcPr>
            <w:tcW w:w="618" w:type="dxa"/>
            <w:shd w:val="clear" w:color="auto" w:fill="8496B0" w:themeFill="text2" w:themeFillTint="99"/>
          </w:tcPr>
          <w:p w14:paraId="31F8D102" w14:textId="77777777" w:rsidR="005B7DE8" w:rsidRPr="005B7DE8" w:rsidRDefault="005B7DE8" w:rsidP="005B7DE8">
            <w:pPr>
              <w:rPr>
                <w:rFonts w:eastAsia="Arial" w:cs="Arial"/>
                <w:sz w:val="20"/>
                <w:szCs w:val="24"/>
                <w:lang w:eastAsia="en-GB"/>
              </w:rPr>
            </w:pPr>
          </w:p>
        </w:tc>
        <w:tc>
          <w:tcPr>
            <w:tcW w:w="610" w:type="dxa"/>
            <w:shd w:val="clear" w:color="auto" w:fill="8496B0" w:themeFill="text2" w:themeFillTint="99"/>
          </w:tcPr>
          <w:p w14:paraId="3176F90B" w14:textId="77777777" w:rsidR="005B7DE8" w:rsidRPr="005B7DE8" w:rsidRDefault="005B7DE8" w:rsidP="005B7DE8">
            <w:pPr>
              <w:rPr>
                <w:rFonts w:eastAsia="Arial" w:cs="Arial"/>
                <w:sz w:val="20"/>
                <w:szCs w:val="24"/>
                <w:lang w:eastAsia="en-GB"/>
              </w:rPr>
            </w:pPr>
          </w:p>
        </w:tc>
        <w:tc>
          <w:tcPr>
            <w:tcW w:w="618" w:type="dxa"/>
            <w:shd w:val="clear" w:color="auto" w:fill="8496B0" w:themeFill="text2" w:themeFillTint="99"/>
          </w:tcPr>
          <w:p w14:paraId="3C3CE121" w14:textId="77777777" w:rsidR="005B7DE8" w:rsidRPr="005B7DE8" w:rsidRDefault="005B7DE8" w:rsidP="005B7DE8">
            <w:pPr>
              <w:rPr>
                <w:rFonts w:eastAsia="Arial" w:cs="Arial"/>
                <w:sz w:val="20"/>
                <w:szCs w:val="24"/>
                <w:lang w:eastAsia="en-GB"/>
              </w:rPr>
            </w:pPr>
          </w:p>
        </w:tc>
        <w:tc>
          <w:tcPr>
            <w:tcW w:w="618" w:type="dxa"/>
            <w:shd w:val="clear" w:color="auto" w:fill="8496B0" w:themeFill="text2" w:themeFillTint="99"/>
          </w:tcPr>
          <w:p w14:paraId="0695896E" w14:textId="77777777" w:rsidR="005B7DE8" w:rsidRPr="005B7DE8" w:rsidRDefault="005B7DE8" w:rsidP="005B7DE8">
            <w:pPr>
              <w:rPr>
                <w:rFonts w:eastAsia="Arial" w:cs="Arial"/>
                <w:sz w:val="20"/>
                <w:szCs w:val="24"/>
                <w:lang w:eastAsia="en-GB"/>
              </w:rPr>
            </w:pPr>
          </w:p>
        </w:tc>
        <w:tc>
          <w:tcPr>
            <w:tcW w:w="568" w:type="dxa"/>
            <w:shd w:val="clear" w:color="auto" w:fill="8496B0" w:themeFill="text2" w:themeFillTint="99"/>
          </w:tcPr>
          <w:p w14:paraId="31C5FDA7" w14:textId="77777777" w:rsidR="005B7DE8" w:rsidRPr="005B7DE8" w:rsidRDefault="005B7DE8" w:rsidP="005B7DE8">
            <w:pPr>
              <w:rPr>
                <w:rFonts w:eastAsia="Arial" w:cs="Arial"/>
                <w:sz w:val="20"/>
                <w:szCs w:val="24"/>
                <w:lang w:eastAsia="en-GB"/>
              </w:rPr>
            </w:pPr>
          </w:p>
        </w:tc>
        <w:tc>
          <w:tcPr>
            <w:tcW w:w="616" w:type="dxa"/>
            <w:shd w:val="clear" w:color="auto" w:fill="8496B0" w:themeFill="text2" w:themeFillTint="99"/>
          </w:tcPr>
          <w:p w14:paraId="13A0CE75" w14:textId="77777777" w:rsidR="005B7DE8" w:rsidRPr="005B7DE8" w:rsidRDefault="005B7DE8" w:rsidP="005B7DE8">
            <w:pPr>
              <w:rPr>
                <w:rFonts w:eastAsia="Arial" w:cs="Arial"/>
                <w:sz w:val="20"/>
                <w:szCs w:val="24"/>
                <w:lang w:eastAsia="en-GB"/>
              </w:rPr>
            </w:pPr>
          </w:p>
        </w:tc>
        <w:tc>
          <w:tcPr>
            <w:tcW w:w="616" w:type="dxa"/>
            <w:shd w:val="clear" w:color="auto" w:fill="8496B0" w:themeFill="text2" w:themeFillTint="99"/>
          </w:tcPr>
          <w:p w14:paraId="1B1D095E" w14:textId="77777777" w:rsidR="005B7DE8" w:rsidRPr="005B7DE8" w:rsidRDefault="005B7DE8" w:rsidP="005B7DE8">
            <w:pPr>
              <w:rPr>
                <w:rFonts w:eastAsia="Arial" w:cs="Arial"/>
                <w:sz w:val="20"/>
                <w:szCs w:val="24"/>
                <w:lang w:eastAsia="en-GB"/>
              </w:rPr>
            </w:pPr>
          </w:p>
        </w:tc>
      </w:tr>
      <w:tr w:rsidR="005B7DE8" w:rsidRPr="005B7DE8" w14:paraId="1C99DD8E" w14:textId="77777777" w:rsidTr="00514A75">
        <w:tblPrEx>
          <w:tblLook w:val="04A0" w:firstRow="1" w:lastRow="0" w:firstColumn="1" w:lastColumn="0" w:noHBand="0" w:noVBand="1"/>
        </w:tblPrEx>
        <w:trPr>
          <w:trHeight w:val="315"/>
        </w:trPr>
        <w:tc>
          <w:tcPr>
            <w:tcW w:w="1848" w:type="dxa"/>
            <w:vMerge/>
          </w:tcPr>
          <w:p w14:paraId="5D916885" w14:textId="77777777" w:rsidR="005B7DE8" w:rsidRPr="005B7DE8" w:rsidRDefault="005B7DE8" w:rsidP="005B7DE8">
            <w:pPr>
              <w:rPr>
                <w:rFonts w:eastAsia="Times New Roman"/>
                <w:sz w:val="20"/>
                <w:szCs w:val="20"/>
                <w:lang w:eastAsia="en-GB"/>
              </w:rPr>
            </w:pPr>
          </w:p>
        </w:tc>
        <w:tc>
          <w:tcPr>
            <w:tcW w:w="610" w:type="dxa"/>
            <w:shd w:val="clear" w:color="auto" w:fill="AEAAAA" w:themeFill="background2" w:themeFillShade="BF"/>
          </w:tcPr>
          <w:p w14:paraId="2E63A630" w14:textId="77777777" w:rsidR="005B7DE8" w:rsidRPr="005B7DE8" w:rsidRDefault="005B7DE8" w:rsidP="005B7DE8">
            <w:pPr>
              <w:rPr>
                <w:rFonts w:eastAsia="Arial" w:cs="Arial"/>
                <w:sz w:val="20"/>
                <w:szCs w:val="24"/>
                <w:lang w:eastAsia="en-GB"/>
              </w:rPr>
            </w:pPr>
          </w:p>
        </w:tc>
        <w:tc>
          <w:tcPr>
            <w:tcW w:w="623" w:type="dxa"/>
            <w:shd w:val="clear" w:color="auto" w:fill="AEAAAA" w:themeFill="background2" w:themeFillShade="BF"/>
          </w:tcPr>
          <w:p w14:paraId="3FEB3A2E" w14:textId="77777777" w:rsidR="005B7DE8" w:rsidRPr="005B7DE8" w:rsidRDefault="005B7DE8" w:rsidP="005B7DE8">
            <w:pPr>
              <w:rPr>
                <w:rFonts w:eastAsia="Arial" w:cs="Arial"/>
                <w:sz w:val="20"/>
                <w:szCs w:val="24"/>
                <w:lang w:eastAsia="en-GB"/>
              </w:rPr>
            </w:pPr>
          </w:p>
        </w:tc>
        <w:tc>
          <w:tcPr>
            <w:tcW w:w="612" w:type="dxa"/>
            <w:shd w:val="clear" w:color="auto" w:fill="AEAAAA" w:themeFill="background2" w:themeFillShade="BF"/>
          </w:tcPr>
          <w:p w14:paraId="3E23E023" w14:textId="77777777" w:rsidR="005B7DE8" w:rsidRPr="005B7DE8" w:rsidRDefault="005B7DE8" w:rsidP="005B7DE8">
            <w:pPr>
              <w:rPr>
                <w:rFonts w:eastAsia="Arial" w:cs="Arial"/>
                <w:sz w:val="20"/>
                <w:szCs w:val="24"/>
                <w:lang w:eastAsia="en-GB"/>
              </w:rPr>
            </w:pPr>
          </w:p>
        </w:tc>
        <w:tc>
          <w:tcPr>
            <w:tcW w:w="598" w:type="dxa"/>
            <w:shd w:val="clear" w:color="auto" w:fill="AEAAAA" w:themeFill="background2" w:themeFillShade="BF"/>
          </w:tcPr>
          <w:p w14:paraId="015A6800" w14:textId="77777777" w:rsidR="005B7DE8" w:rsidRPr="005B7DE8" w:rsidRDefault="005B7DE8" w:rsidP="005B7DE8">
            <w:pPr>
              <w:rPr>
                <w:rFonts w:eastAsia="Arial" w:cs="Arial"/>
                <w:sz w:val="20"/>
                <w:szCs w:val="24"/>
                <w:lang w:eastAsia="en-GB"/>
              </w:rPr>
            </w:pPr>
          </w:p>
        </w:tc>
        <w:tc>
          <w:tcPr>
            <w:tcW w:w="618" w:type="dxa"/>
            <w:shd w:val="clear" w:color="auto" w:fill="AEAAAA" w:themeFill="background2" w:themeFillShade="BF"/>
          </w:tcPr>
          <w:p w14:paraId="04546DD8" w14:textId="77777777" w:rsidR="005B7DE8" w:rsidRPr="005B7DE8" w:rsidRDefault="005B7DE8" w:rsidP="005B7DE8">
            <w:pPr>
              <w:rPr>
                <w:rFonts w:eastAsia="Arial" w:cs="Arial"/>
                <w:sz w:val="20"/>
                <w:szCs w:val="24"/>
                <w:lang w:eastAsia="en-GB"/>
              </w:rPr>
            </w:pPr>
          </w:p>
        </w:tc>
        <w:tc>
          <w:tcPr>
            <w:tcW w:w="618" w:type="dxa"/>
            <w:shd w:val="clear" w:color="auto" w:fill="AEAAAA" w:themeFill="background2" w:themeFillShade="BF"/>
          </w:tcPr>
          <w:p w14:paraId="3606A088" w14:textId="77777777" w:rsidR="005B7DE8" w:rsidRPr="005B7DE8" w:rsidRDefault="005B7DE8" w:rsidP="005B7DE8">
            <w:pPr>
              <w:rPr>
                <w:rFonts w:eastAsia="Arial" w:cs="Arial"/>
                <w:sz w:val="20"/>
                <w:szCs w:val="24"/>
                <w:lang w:eastAsia="en-GB"/>
              </w:rPr>
            </w:pPr>
          </w:p>
        </w:tc>
        <w:tc>
          <w:tcPr>
            <w:tcW w:w="610" w:type="dxa"/>
            <w:shd w:val="clear" w:color="auto" w:fill="AEAAAA" w:themeFill="background2" w:themeFillShade="BF"/>
          </w:tcPr>
          <w:p w14:paraId="3749550F" w14:textId="77777777" w:rsidR="005B7DE8" w:rsidRPr="005B7DE8" w:rsidRDefault="005B7DE8" w:rsidP="005B7DE8">
            <w:pPr>
              <w:rPr>
                <w:rFonts w:eastAsia="Arial" w:cs="Arial"/>
                <w:sz w:val="20"/>
                <w:szCs w:val="24"/>
                <w:lang w:eastAsia="en-GB"/>
              </w:rPr>
            </w:pPr>
          </w:p>
        </w:tc>
        <w:tc>
          <w:tcPr>
            <w:tcW w:w="618" w:type="dxa"/>
            <w:shd w:val="clear" w:color="auto" w:fill="AEAAAA" w:themeFill="background2" w:themeFillShade="BF"/>
          </w:tcPr>
          <w:p w14:paraId="1350FE43" w14:textId="77777777" w:rsidR="005B7DE8" w:rsidRPr="005B7DE8" w:rsidRDefault="005B7DE8" w:rsidP="005B7DE8">
            <w:pPr>
              <w:rPr>
                <w:rFonts w:eastAsia="Arial" w:cs="Arial"/>
                <w:sz w:val="20"/>
                <w:szCs w:val="24"/>
                <w:lang w:eastAsia="en-GB"/>
              </w:rPr>
            </w:pPr>
          </w:p>
        </w:tc>
        <w:tc>
          <w:tcPr>
            <w:tcW w:w="618" w:type="dxa"/>
            <w:shd w:val="clear" w:color="auto" w:fill="AEAAAA" w:themeFill="background2" w:themeFillShade="BF"/>
          </w:tcPr>
          <w:p w14:paraId="253713B4" w14:textId="77777777" w:rsidR="005B7DE8" w:rsidRPr="005B7DE8" w:rsidRDefault="005B7DE8" w:rsidP="005B7DE8">
            <w:pPr>
              <w:rPr>
                <w:rFonts w:eastAsia="Arial" w:cs="Arial"/>
                <w:sz w:val="20"/>
                <w:szCs w:val="24"/>
                <w:lang w:eastAsia="en-GB"/>
              </w:rPr>
            </w:pPr>
          </w:p>
        </w:tc>
        <w:tc>
          <w:tcPr>
            <w:tcW w:w="568" w:type="dxa"/>
            <w:shd w:val="clear" w:color="auto" w:fill="AEAAAA" w:themeFill="background2" w:themeFillShade="BF"/>
          </w:tcPr>
          <w:p w14:paraId="4CFB9F2E" w14:textId="77777777" w:rsidR="005B7DE8" w:rsidRPr="005B7DE8" w:rsidRDefault="005B7DE8" w:rsidP="005B7DE8">
            <w:pPr>
              <w:rPr>
                <w:rFonts w:eastAsia="Arial" w:cs="Arial"/>
                <w:sz w:val="20"/>
                <w:szCs w:val="24"/>
                <w:lang w:eastAsia="en-GB"/>
              </w:rPr>
            </w:pPr>
          </w:p>
        </w:tc>
        <w:tc>
          <w:tcPr>
            <w:tcW w:w="616" w:type="dxa"/>
            <w:shd w:val="clear" w:color="auto" w:fill="AEAAAA" w:themeFill="background2" w:themeFillShade="BF"/>
          </w:tcPr>
          <w:p w14:paraId="6C1689CA" w14:textId="77777777" w:rsidR="005B7DE8" w:rsidRPr="005B7DE8" w:rsidRDefault="005B7DE8" w:rsidP="005B7DE8">
            <w:pPr>
              <w:rPr>
                <w:rFonts w:eastAsia="Arial" w:cs="Arial"/>
                <w:sz w:val="20"/>
                <w:szCs w:val="24"/>
                <w:lang w:eastAsia="en-GB"/>
              </w:rPr>
            </w:pPr>
          </w:p>
        </w:tc>
        <w:tc>
          <w:tcPr>
            <w:tcW w:w="616" w:type="dxa"/>
            <w:shd w:val="clear" w:color="auto" w:fill="AEAAAA" w:themeFill="background2" w:themeFillShade="BF"/>
          </w:tcPr>
          <w:p w14:paraId="37B101AB" w14:textId="77777777" w:rsidR="005B7DE8" w:rsidRPr="005B7DE8" w:rsidRDefault="005B7DE8" w:rsidP="005B7DE8">
            <w:pPr>
              <w:rPr>
                <w:rFonts w:eastAsia="Arial" w:cs="Arial"/>
                <w:sz w:val="20"/>
                <w:szCs w:val="24"/>
                <w:lang w:eastAsia="en-GB"/>
              </w:rPr>
            </w:pPr>
          </w:p>
        </w:tc>
      </w:tr>
      <w:tr w:rsidR="005B7DE8" w:rsidRPr="005B7DE8" w14:paraId="66B0B97F" w14:textId="77777777" w:rsidTr="00514A75">
        <w:tblPrEx>
          <w:tblLook w:val="04A0" w:firstRow="1" w:lastRow="0" w:firstColumn="1" w:lastColumn="0" w:noHBand="0" w:noVBand="1"/>
        </w:tblPrEx>
        <w:trPr>
          <w:trHeight w:val="525"/>
        </w:trPr>
        <w:tc>
          <w:tcPr>
            <w:tcW w:w="1848" w:type="dxa"/>
          </w:tcPr>
          <w:p w14:paraId="55D561A8" w14:textId="77777777" w:rsidR="005B7DE8" w:rsidRPr="005B7DE8" w:rsidRDefault="005B7DE8" w:rsidP="005B7DE8">
            <w:pPr>
              <w:rPr>
                <w:rFonts w:eastAsia="Arial" w:cs="Arial"/>
                <w:sz w:val="20"/>
                <w:szCs w:val="20"/>
                <w:lang w:eastAsia="en-GB"/>
              </w:rPr>
            </w:pPr>
            <w:r w:rsidRPr="005B7DE8">
              <w:rPr>
                <w:rFonts w:eastAsia="Arial" w:cs="Arial"/>
                <w:sz w:val="20"/>
                <w:szCs w:val="20"/>
                <w:lang w:eastAsia="en-GB"/>
              </w:rPr>
              <w:t>Advisory group operating</w:t>
            </w:r>
          </w:p>
        </w:tc>
        <w:tc>
          <w:tcPr>
            <w:tcW w:w="610" w:type="dxa"/>
            <w:shd w:val="clear" w:color="auto" w:fill="AEAAAA" w:themeFill="background2" w:themeFillShade="BF"/>
          </w:tcPr>
          <w:p w14:paraId="76105866" w14:textId="77777777" w:rsidR="005B7DE8" w:rsidRPr="005B7DE8" w:rsidRDefault="005B7DE8" w:rsidP="005B7DE8">
            <w:pPr>
              <w:rPr>
                <w:rFonts w:eastAsia="Arial" w:cs="Arial"/>
                <w:sz w:val="20"/>
                <w:szCs w:val="24"/>
                <w:lang w:eastAsia="en-GB"/>
              </w:rPr>
            </w:pPr>
          </w:p>
        </w:tc>
        <w:tc>
          <w:tcPr>
            <w:tcW w:w="623" w:type="dxa"/>
            <w:shd w:val="clear" w:color="auto" w:fill="AEAAAA" w:themeFill="background2" w:themeFillShade="BF"/>
          </w:tcPr>
          <w:p w14:paraId="6C1C303F" w14:textId="77777777" w:rsidR="005B7DE8" w:rsidRPr="005B7DE8" w:rsidRDefault="005B7DE8" w:rsidP="005B7DE8">
            <w:pPr>
              <w:rPr>
                <w:rFonts w:eastAsia="Arial" w:cs="Arial"/>
                <w:sz w:val="20"/>
                <w:szCs w:val="24"/>
                <w:lang w:eastAsia="en-GB"/>
              </w:rPr>
            </w:pPr>
          </w:p>
        </w:tc>
        <w:tc>
          <w:tcPr>
            <w:tcW w:w="612" w:type="dxa"/>
            <w:shd w:val="clear" w:color="auto" w:fill="AEAAAA" w:themeFill="background2" w:themeFillShade="BF"/>
          </w:tcPr>
          <w:p w14:paraId="1073D002" w14:textId="77777777" w:rsidR="005B7DE8" w:rsidRPr="005B7DE8" w:rsidRDefault="005B7DE8" w:rsidP="005B7DE8">
            <w:pPr>
              <w:rPr>
                <w:rFonts w:eastAsia="Arial" w:cs="Arial"/>
                <w:sz w:val="20"/>
                <w:szCs w:val="24"/>
                <w:lang w:eastAsia="en-GB"/>
              </w:rPr>
            </w:pPr>
          </w:p>
        </w:tc>
        <w:tc>
          <w:tcPr>
            <w:tcW w:w="598" w:type="dxa"/>
            <w:shd w:val="clear" w:color="auto" w:fill="AEAAAA" w:themeFill="background2" w:themeFillShade="BF"/>
          </w:tcPr>
          <w:p w14:paraId="45FF9E97" w14:textId="77777777" w:rsidR="005B7DE8" w:rsidRPr="005B7DE8" w:rsidRDefault="005B7DE8" w:rsidP="005B7DE8">
            <w:pPr>
              <w:rPr>
                <w:rFonts w:eastAsia="Arial" w:cs="Arial"/>
                <w:sz w:val="20"/>
                <w:szCs w:val="24"/>
                <w:lang w:eastAsia="en-GB"/>
              </w:rPr>
            </w:pPr>
          </w:p>
        </w:tc>
        <w:tc>
          <w:tcPr>
            <w:tcW w:w="618" w:type="dxa"/>
            <w:shd w:val="clear" w:color="auto" w:fill="AEAAAA" w:themeFill="background2" w:themeFillShade="BF"/>
          </w:tcPr>
          <w:p w14:paraId="7A73D3BB" w14:textId="77777777" w:rsidR="005B7DE8" w:rsidRPr="005B7DE8" w:rsidRDefault="005B7DE8" w:rsidP="005B7DE8">
            <w:pPr>
              <w:rPr>
                <w:rFonts w:eastAsia="Arial" w:cs="Arial"/>
                <w:sz w:val="20"/>
                <w:szCs w:val="24"/>
                <w:lang w:eastAsia="en-GB"/>
              </w:rPr>
            </w:pPr>
          </w:p>
        </w:tc>
        <w:tc>
          <w:tcPr>
            <w:tcW w:w="618" w:type="dxa"/>
            <w:shd w:val="clear" w:color="auto" w:fill="AEAAAA" w:themeFill="background2" w:themeFillShade="BF"/>
          </w:tcPr>
          <w:p w14:paraId="488E94B6" w14:textId="77777777" w:rsidR="005B7DE8" w:rsidRPr="005B7DE8" w:rsidRDefault="005B7DE8" w:rsidP="005B7DE8">
            <w:pPr>
              <w:rPr>
                <w:rFonts w:eastAsia="Arial" w:cs="Arial"/>
                <w:sz w:val="20"/>
                <w:szCs w:val="24"/>
                <w:lang w:eastAsia="en-GB"/>
              </w:rPr>
            </w:pPr>
          </w:p>
        </w:tc>
        <w:tc>
          <w:tcPr>
            <w:tcW w:w="610" w:type="dxa"/>
            <w:shd w:val="clear" w:color="auto" w:fill="AEAAAA" w:themeFill="background2" w:themeFillShade="BF"/>
          </w:tcPr>
          <w:p w14:paraId="20EBD3A0" w14:textId="77777777" w:rsidR="005B7DE8" w:rsidRPr="005B7DE8" w:rsidRDefault="005B7DE8" w:rsidP="005B7DE8">
            <w:pPr>
              <w:rPr>
                <w:rFonts w:eastAsia="Arial" w:cs="Arial"/>
                <w:sz w:val="20"/>
                <w:szCs w:val="24"/>
                <w:lang w:eastAsia="en-GB"/>
              </w:rPr>
            </w:pPr>
          </w:p>
        </w:tc>
        <w:tc>
          <w:tcPr>
            <w:tcW w:w="618" w:type="dxa"/>
            <w:shd w:val="clear" w:color="auto" w:fill="AEAAAA" w:themeFill="background2" w:themeFillShade="BF"/>
          </w:tcPr>
          <w:p w14:paraId="12225BDF" w14:textId="77777777" w:rsidR="005B7DE8" w:rsidRPr="005B7DE8" w:rsidRDefault="005B7DE8" w:rsidP="005B7DE8">
            <w:pPr>
              <w:rPr>
                <w:rFonts w:eastAsia="Arial" w:cs="Arial"/>
                <w:sz w:val="20"/>
                <w:szCs w:val="24"/>
                <w:lang w:eastAsia="en-GB"/>
              </w:rPr>
            </w:pPr>
          </w:p>
        </w:tc>
        <w:tc>
          <w:tcPr>
            <w:tcW w:w="618" w:type="dxa"/>
            <w:shd w:val="clear" w:color="auto" w:fill="AEAAAA" w:themeFill="background2" w:themeFillShade="BF"/>
          </w:tcPr>
          <w:p w14:paraId="4B2B3D12" w14:textId="77777777" w:rsidR="005B7DE8" w:rsidRPr="005B7DE8" w:rsidRDefault="005B7DE8" w:rsidP="005B7DE8">
            <w:pPr>
              <w:rPr>
                <w:rFonts w:eastAsia="Arial" w:cs="Arial"/>
                <w:sz w:val="20"/>
                <w:szCs w:val="24"/>
                <w:lang w:eastAsia="en-GB"/>
              </w:rPr>
            </w:pPr>
          </w:p>
        </w:tc>
        <w:tc>
          <w:tcPr>
            <w:tcW w:w="568" w:type="dxa"/>
            <w:shd w:val="clear" w:color="auto" w:fill="AEAAAA" w:themeFill="background2" w:themeFillShade="BF"/>
          </w:tcPr>
          <w:p w14:paraId="54D2CB2E" w14:textId="77777777" w:rsidR="005B7DE8" w:rsidRPr="005B7DE8" w:rsidRDefault="005B7DE8" w:rsidP="005B7DE8">
            <w:pPr>
              <w:rPr>
                <w:rFonts w:eastAsia="Arial" w:cs="Arial"/>
                <w:sz w:val="20"/>
                <w:szCs w:val="24"/>
                <w:lang w:eastAsia="en-GB"/>
              </w:rPr>
            </w:pPr>
          </w:p>
        </w:tc>
        <w:tc>
          <w:tcPr>
            <w:tcW w:w="616" w:type="dxa"/>
            <w:shd w:val="clear" w:color="auto" w:fill="AEAAAA" w:themeFill="background2" w:themeFillShade="BF"/>
          </w:tcPr>
          <w:p w14:paraId="35C99647" w14:textId="77777777" w:rsidR="005B7DE8" w:rsidRPr="005B7DE8" w:rsidRDefault="005B7DE8" w:rsidP="005B7DE8">
            <w:pPr>
              <w:rPr>
                <w:rFonts w:eastAsia="Arial" w:cs="Arial"/>
                <w:sz w:val="20"/>
                <w:szCs w:val="24"/>
                <w:lang w:eastAsia="en-GB"/>
              </w:rPr>
            </w:pPr>
          </w:p>
        </w:tc>
        <w:tc>
          <w:tcPr>
            <w:tcW w:w="616" w:type="dxa"/>
            <w:shd w:val="clear" w:color="auto" w:fill="AEAAAA" w:themeFill="background2" w:themeFillShade="BF"/>
          </w:tcPr>
          <w:p w14:paraId="1196F138" w14:textId="77777777" w:rsidR="005B7DE8" w:rsidRPr="005B7DE8" w:rsidRDefault="005B7DE8" w:rsidP="005B7DE8">
            <w:pPr>
              <w:rPr>
                <w:rFonts w:eastAsia="Arial" w:cs="Arial"/>
                <w:sz w:val="20"/>
                <w:szCs w:val="24"/>
                <w:lang w:eastAsia="en-GB"/>
              </w:rPr>
            </w:pPr>
          </w:p>
        </w:tc>
      </w:tr>
      <w:tr w:rsidR="005B7DE8" w:rsidRPr="005B7DE8" w14:paraId="60DFEF86" w14:textId="77777777" w:rsidTr="00514A75">
        <w:tblPrEx>
          <w:tblLook w:val="04A0" w:firstRow="1" w:lastRow="0" w:firstColumn="1" w:lastColumn="0" w:noHBand="0" w:noVBand="1"/>
        </w:tblPrEx>
        <w:trPr>
          <w:trHeight w:val="525"/>
        </w:trPr>
        <w:tc>
          <w:tcPr>
            <w:tcW w:w="1848" w:type="dxa"/>
          </w:tcPr>
          <w:p w14:paraId="24C93A45" w14:textId="77777777" w:rsidR="005B7DE8" w:rsidRPr="005B7DE8" w:rsidRDefault="005B7DE8" w:rsidP="005B7DE8">
            <w:pPr>
              <w:rPr>
                <w:rFonts w:eastAsia="Arial" w:cs="Arial"/>
                <w:sz w:val="20"/>
                <w:szCs w:val="20"/>
                <w:lang w:eastAsia="en-GB"/>
              </w:rPr>
            </w:pPr>
            <w:r w:rsidRPr="005B7DE8">
              <w:rPr>
                <w:rFonts w:eastAsia="Arial" w:cs="Arial"/>
                <w:sz w:val="20"/>
                <w:szCs w:val="20"/>
                <w:lang w:eastAsia="en-GB"/>
              </w:rPr>
              <w:t>Stakeholder forum operating</w:t>
            </w:r>
          </w:p>
        </w:tc>
        <w:tc>
          <w:tcPr>
            <w:tcW w:w="610" w:type="dxa"/>
            <w:shd w:val="clear" w:color="auto" w:fill="AEAAAA" w:themeFill="background2" w:themeFillShade="BF"/>
          </w:tcPr>
          <w:p w14:paraId="56CD2994" w14:textId="77777777" w:rsidR="005B7DE8" w:rsidRPr="005B7DE8" w:rsidRDefault="005B7DE8" w:rsidP="005B7DE8">
            <w:pPr>
              <w:rPr>
                <w:rFonts w:eastAsia="Arial" w:cs="Arial"/>
                <w:sz w:val="20"/>
                <w:szCs w:val="24"/>
                <w:lang w:eastAsia="en-GB"/>
              </w:rPr>
            </w:pPr>
          </w:p>
        </w:tc>
        <w:tc>
          <w:tcPr>
            <w:tcW w:w="623" w:type="dxa"/>
            <w:shd w:val="clear" w:color="auto" w:fill="AEAAAA" w:themeFill="background2" w:themeFillShade="BF"/>
          </w:tcPr>
          <w:p w14:paraId="17C0FBAB" w14:textId="77777777" w:rsidR="005B7DE8" w:rsidRPr="005B7DE8" w:rsidRDefault="005B7DE8" w:rsidP="005B7DE8">
            <w:pPr>
              <w:rPr>
                <w:rFonts w:eastAsia="Arial" w:cs="Arial"/>
                <w:sz w:val="20"/>
                <w:szCs w:val="24"/>
                <w:lang w:eastAsia="en-GB"/>
              </w:rPr>
            </w:pPr>
          </w:p>
        </w:tc>
        <w:tc>
          <w:tcPr>
            <w:tcW w:w="612" w:type="dxa"/>
            <w:shd w:val="clear" w:color="auto" w:fill="AEAAAA" w:themeFill="background2" w:themeFillShade="BF"/>
          </w:tcPr>
          <w:p w14:paraId="61838DFC" w14:textId="77777777" w:rsidR="005B7DE8" w:rsidRPr="005B7DE8" w:rsidRDefault="005B7DE8" w:rsidP="005B7DE8">
            <w:pPr>
              <w:rPr>
                <w:rFonts w:eastAsia="Arial" w:cs="Arial"/>
                <w:sz w:val="20"/>
                <w:szCs w:val="24"/>
                <w:lang w:eastAsia="en-GB"/>
              </w:rPr>
            </w:pPr>
          </w:p>
        </w:tc>
        <w:tc>
          <w:tcPr>
            <w:tcW w:w="598" w:type="dxa"/>
            <w:shd w:val="clear" w:color="auto" w:fill="AEAAAA" w:themeFill="background2" w:themeFillShade="BF"/>
          </w:tcPr>
          <w:p w14:paraId="0EEAE59A" w14:textId="77777777" w:rsidR="005B7DE8" w:rsidRPr="005B7DE8" w:rsidRDefault="005B7DE8" w:rsidP="005B7DE8">
            <w:pPr>
              <w:rPr>
                <w:rFonts w:eastAsia="Arial" w:cs="Arial"/>
                <w:sz w:val="20"/>
                <w:szCs w:val="24"/>
                <w:lang w:eastAsia="en-GB"/>
              </w:rPr>
            </w:pPr>
          </w:p>
        </w:tc>
        <w:tc>
          <w:tcPr>
            <w:tcW w:w="618" w:type="dxa"/>
            <w:shd w:val="clear" w:color="auto" w:fill="AEAAAA" w:themeFill="background2" w:themeFillShade="BF"/>
          </w:tcPr>
          <w:p w14:paraId="6476EB62" w14:textId="77777777" w:rsidR="005B7DE8" w:rsidRPr="005B7DE8" w:rsidRDefault="005B7DE8" w:rsidP="005B7DE8">
            <w:pPr>
              <w:rPr>
                <w:rFonts w:eastAsia="Arial" w:cs="Arial"/>
                <w:sz w:val="20"/>
                <w:szCs w:val="24"/>
                <w:lang w:eastAsia="en-GB"/>
              </w:rPr>
            </w:pPr>
          </w:p>
        </w:tc>
        <w:tc>
          <w:tcPr>
            <w:tcW w:w="618" w:type="dxa"/>
            <w:shd w:val="clear" w:color="auto" w:fill="AEAAAA" w:themeFill="background2" w:themeFillShade="BF"/>
          </w:tcPr>
          <w:p w14:paraId="4130EF69" w14:textId="77777777" w:rsidR="005B7DE8" w:rsidRPr="005B7DE8" w:rsidRDefault="005B7DE8" w:rsidP="005B7DE8">
            <w:pPr>
              <w:rPr>
                <w:rFonts w:eastAsia="Arial" w:cs="Arial"/>
                <w:sz w:val="20"/>
                <w:szCs w:val="24"/>
                <w:lang w:eastAsia="en-GB"/>
              </w:rPr>
            </w:pPr>
          </w:p>
        </w:tc>
        <w:tc>
          <w:tcPr>
            <w:tcW w:w="610" w:type="dxa"/>
            <w:shd w:val="clear" w:color="auto" w:fill="AEAAAA" w:themeFill="background2" w:themeFillShade="BF"/>
          </w:tcPr>
          <w:p w14:paraId="0D5D5CB3" w14:textId="77777777" w:rsidR="005B7DE8" w:rsidRPr="005B7DE8" w:rsidRDefault="005B7DE8" w:rsidP="005B7DE8">
            <w:pPr>
              <w:rPr>
                <w:rFonts w:eastAsia="Arial" w:cs="Arial"/>
                <w:sz w:val="20"/>
                <w:szCs w:val="24"/>
                <w:lang w:eastAsia="en-GB"/>
              </w:rPr>
            </w:pPr>
          </w:p>
        </w:tc>
        <w:tc>
          <w:tcPr>
            <w:tcW w:w="618" w:type="dxa"/>
            <w:shd w:val="clear" w:color="auto" w:fill="AEAAAA" w:themeFill="background2" w:themeFillShade="BF"/>
          </w:tcPr>
          <w:p w14:paraId="51B9F26D" w14:textId="77777777" w:rsidR="005B7DE8" w:rsidRPr="005B7DE8" w:rsidRDefault="005B7DE8" w:rsidP="005B7DE8">
            <w:pPr>
              <w:rPr>
                <w:rFonts w:eastAsia="Arial" w:cs="Arial"/>
                <w:sz w:val="20"/>
                <w:szCs w:val="24"/>
                <w:lang w:eastAsia="en-GB"/>
              </w:rPr>
            </w:pPr>
          </w:p>
        </w:tc>
        <w:tc>
          <w:tcPr>
            <w:tcW w:w="618" w:type="dxa"/>
            <w:shd w:val="clear" w:color="auto" w:fill="AEAAAA" w:themeFill="background2" w:themeFillShade="BF"/>
          </w:tcPr>
          <w:p w14:paraId="659630AA" w14:textId="77777777" w:rsidR="005B7DE8" w:rsidRPr="005B7DE8" w:rsidRDefault="005B7DE8" w:rsidP="005B7DE8">
            <w:pPr>
              <w:rPr>
                <w:rFonts w:eastAsia="Arial" w:cs="Arial"/>
                <w:sz w:val="20"/>
                <w:szCs w:val="24"/>
                <w:lang w:eastAsia="en-GB"/>
              </w:rPr>
            </w:pPr>
          </w:p>
        </w:tc>
        <w:tc>
          <w:tcPr>
            <w:tcW w:w="568" w:type="dxa"/>
            <w:shd w:val="clear" w:color="auto" w:fill="AEAAAA" w:themeFill="background2" w:themeFillShade="BF"/>
          </w:tcPr>
          <w:p w14:paraId="4DD5C745" w14:textId="77777777" w:rsidR="005B7DE8" w:rsidRPr="005B7DE8" w:rsidRDefault="005B7DE8" w:rsidP="005B7DE8">
            <w:pPr>
              <w:rPr>
                <w:rFonts w:eastAsia="Arial" w:cs="Arial"/>
                <w:sz w:val="20"/>
                <w:szCs w:val="24"/>
                <w:lang w:eastAsia="en-GB"/>
              </w:rPr>
            </w:pPr>
          </w:p>
        </w:tc>
        <w:tc>
          <w:tcPr>
            <w:tcW w:w="616" w:type="dxa"/>
            <w:shd w:val="clear" w:color="auto" w:fill="AEAAAA" w:themeFill="background2" w:themeFillShade="BF"/>
          </w:tcPr>
          <w:p w14:paraId="1D4A6FEB" w14:textId="77777777" w:rsidR="005B7DE8" w:rsidRPr="005B7DE8" w:rsidRDefault="005B7DE8" w:rsidP="005B7DE8">
            <w:pPr>
              <w:rPr>
                <w:rFonts w:eastAsia="Arial" w:cs="Arial"/>
                <w:sz w:val="20"/>
                <w:szCs w:val="24"/>
                <w:lang w:eastAsia="en-GB"/>
              </w:rPr>
            </w:pPr>
          </w:p>
        </w:tc>
        <w:tc>
          <w:tcPr>
            <w:tcW w:w="616" w:type="dxa"/>
            <w:shd w:val="clear" w:color="auto" w:fill="AEAAAA" w:themeFill="background2" w:themeFillShade="BF"/>
          </w:tcPr>
          <w:p w14:paraId="4BB459A5" w14:textId="77777777" w:rsidR="005B7DE8" w:rsidRPr="005B7DE8" w:rsidRDefault="005B7DE8" w:rsidP="005B7DE8">
            <w:pPr>
              <w:rPr>
                <w:rFonts w:eastAsia="Arial" w:cs="Arial"/>
                <w:sz w:val="20"/>
                <w:szCs w:val="24"/>
                <w:lang w:eastAsia="en-GB"/>
              </w:rPr>
            </w:pPr>
          </w:p>
        </w:tc>
      </w:tr>
      <w:tr w:rsidR="005B7DE8" w:rsidRPr="005B7DE8" w14:paraId="7114E85F" w14:textId="77777777" w:rsidTr="00514A75">
        <w:tblPrEx>
          <w:tblLook w:val="04A0" w:firstRow="1" w:lastRow="0" w:firstColumn="1" w:lastColumn="0" w:noHBand="0" w:noVBand="1"/>
        </w:tblPrEx>
        <w:trPr>
          <w:trHeight w:val="525"/>
        </w:trPr>
        <w:tc>
          <w:tcPr>
            <w:tcW w:w="1848" w:type="dxa"/>
          </w:tcPr>
          <w:p w14:paraId="09F4C6B1" w14:textId="77777777" w:rsidR="005B7DE8" w:rsidRPr="005B7DE8" w:rsidRDefault="005B7DE8" w:rsidP="005B7DE8">
            <w:pPr>
              <w:rPr>
                <w:rFonts w:eastAsia="Arial" w:cs="Arial"/>
                <w:sz w:val="20"/>
                <w:szCs w:val="20"/>
                <w:lang w:eastAsia="en-GB"/>
              </w:rPr>
            </w:pPr>
            <w:r w:rsidRPr="005B7DE8">
              <w:rPr>
                <w:rFonts w:eastAsia="Arial" w:cs="Arial"/>
                <w:sz w:val="20"/>
                <w:szCs w:val="20"/>
                <w:lang w:eastAsia="en-GB"/>
              </w:rPr>
              <w:t>Quarterly report</w:t>
            </w:r>
          </w:p>
        </w:tc>
        <w:tc>
          <w:tcPr>
            <w:tcW w:w="610" w:type="dxa"/>
          </w:tcPr>
          <w:p w14:paraId="0E773411" w14:textId="77777777" w:rsidR="005B7DE8" w:rsidRPr="005B7DE8" w:rsidRDefault="005B7DE8" w:rsidP="005B7DE8">
            <w:pPr>
              <w:rPr>
                <w:rFonts w:eastAsia="Arial" w:cs="Arial"/>
                <w:sz w:val="20"/>
                <w:szCs w:val="24"/>
                <w:lang w:eastAsia="en-GB"/>
              </w:rPr>
            </w:pPr>
          </w:p>
        </w:tc>
        <w:tc>
          <w:tcPr>
            <w:tcW w:w="623" w:type="dxa"/>
          </w:tcPr>
          <w:p w14:paraId="0E1539C2" w14:textId="77777777" w:rsidR="005B7DE8" w:rsidRPr="005B7DE8" w:rsidRDefault="005B7DE8" w:rsidP="005B7DE8">
            <w:pPr>
              <w:rPr>
                <w:rFonts w:eastAsia="Arial" w:cs="Arial"/>
                <w:sz w:val="20"/>
                <w:szCs w:val="24"/>
                <w:lang w:eastAsia="en-GB"/>
              </w:rPr>
            </w:pPr>
          </w:p>
        </w:tc>
        <w:tc>
          <w:tcPr>
            <w:tcW w:w="612" w:type="dxa"/>
            <w:shd w:val="clear" w:color="auto" w:fill="AEAAAA" w:themeFill="background2" w:themeFillShade="BF"/>
          </w:tcPr>
          <w:p w14:paraId="5F558930" w14:textId="77777777" w:rsidR="005B7DE8" w:rsidRPr="005B7DE8" w:rsidRDefault="005B7DE8" w:rsidP="005B7DE8">
            <w:pPr>
              <w:rPr>
                <w:rFonts w:eastAsia="Arial" w:cs="Arial"/>
                <w:sz w:val="20"/>
                <w:szCs w:val="24"/>
                <w:lang w:eastAsia="en-GB"/>
              </w:rPr>
            </w:pPr>
          </w:p>
        </w:tc>
        <w:tc>
          <w:tcPr>
            <w:tcW w:w="598" w:type="dxa"/>
          </w:tcPr>
          <w:p w14:paraId="6F7CDBBD" w14:textId="77777777" w:rsidR="005B7DE8" w:rsidRPr="005B7DE8" w:rsidRDefault="005B7DE8" w:rsidP="005B7DE8">
            <w:pPr>
              <w:rPr>
                <w:rFonts w:eastAsia="Arial" w:cs="Arial"/>
                <w:sz w:val="20"/>
                <w:szCs w:val="24"/>
                <w:lang w:eastAsia="en-GB"/>
              </w:rPr>
            </w:pPr>
          </w:p>
        </w:tc>
        <w:tc>
          <w:tcPr>
            <w:tcW w:w="618" w:type="dxa"/>
          </w:tcPr>
          <w:p w14:paraId="2406D1AE" w14:textId="77777777" w:rsidR="005B7DE8" w:rsidRPr="005B7DE8" w:rsidRDefault="005B7DE8" w:rsidP="005B7DE8">
            <w:pPr>
              <w:rPr>
                <w:rFonts w:eastAsia="Arial" w:cs="Arial"/>
                <w:sz w:val="20"/>
                <w:szCs w:val="24"/>
                <w:lang w:eastAsia="en-GB"/>
              </w:rPr>
            </w:pPr>
          </w:p>
        </w:tc>
        <w:tc>
          <w:tcPr>
            <w:tcW w:w="618" w:type="dxa"/>
            <w:shd w:val="clear" w:color="auto" w:fill="AEAAAA" w:themeFill="background2" w:themeFillShade="BF"/>
          </w:tcPr>
          <w:p w14:paraId="34A6C8F8" w14:textId="77777777" w:rsidR="005B7DE8" w:rsidRPr="005B7DE8" w:rsidRDefault="005B7DE8" w:rsidP="005B7DE8">
            <w:pPr>
              <w:rPr>
                <w:rFonts w:eastAsia="Arial" w:cs="Arial"/>
                <w:sz w:val="20"/>
                <w:szCs w:val="24"/>
                <w:lang w:eastAsia="en-GB"/>
              </w:rPr>
            </w:pPr>
          </w:p>
        </w:tc>
        <w:tc>
          <w:tcPr>
            <w:tcW w:w="610" w:type="dxa"/>
          </w:tcPr>
          <w:p w14:paraId="7D7893E1" w14:textId="77777777" w:rsidR="005B7DE8" w:rsidRPr="005B7DE8" w:rsidRDefault="005B7DE8" w:rsidP="005B7DE8">
            <w:pPr>
              <w:rPr>
                <w:rFonts w:eastAsia="Arial" w:cs="Arial"/>
                <w:sz w:val="20"/>
                <w:szCs w:val="24"/>
                <w:lang w:eastAsia="en-GB"/>
              </w:rPr>
            </w:pPr>
          </w:p>
        </w:tc>
        <w:tc>
          <w:tcPr>
            <w:tcW w:w="618" w:type="dxa"/>
          </w:tcPr>
          <w:p w14:paraId="15CE0B03" w14:textId="77777777" w:rsidR="005B7DE8" w:rsidRPr="005B7DE8" w:rsidRDefault="005B7DE8" w:rsidP="005B7DE8">
            <w:pPr>
              <w:rPr>
                <w:rFonts w:eastAsia="Arial" w:cs="Arial"/>
                <w:sz w:val="20"/>
                <w:szCs w:val="24"/>
                <w:lang w:eastAsia="en-GB"/>
              </w:rPr>
            </w:pPr>
          </w:p>
        </w:tc>
        <w:tc>
          <w:tcPr>
            <w:tcW w:w="618" w:type="dxa"/>
            <w:shd w:val="clear" w:color="auto" w:fill="AEAAAA" w:themeFill="background2" w:themeFillShade="BF"/>
          </w:tcPr>
          <w:p w14:paraId="1C8937B3" w14:textId="77777777" w:rsidR="005B7DE8" w:rsidRPr="005B7DE8" w:rsidRDefault="005B7DE8" w:rsidP="005B7DE8">
            <w:pPr>
              <w:rPr>
                <w:rFonts w:eastAsia="Arial" w:cs="Arial"/>
                <w:sz w:val="20"/>
                <w:szCs w:val="24"/>
                <w:lang w:eastAsia="en-GB"/>
              </w:rPr>
            </w:pPr>
          </w:p>
        </w:tc>
        <w:tc>
          <w:tcPr>
            <w:tcW w:w="568" w:type="dxa"/>
          </w:tcPr>
          <w:p w14:paraId="572A9E0D" w14:textId="77777777" w:rsidR="005B7DE8" w:rsidRPr="005B7DE8" w:rsidRDefault="005B7DE8" w:rsidP="005B7DE8">
            <w:pPr>
              <w:rPr>
                <w:rFonts w:eastAsia="Arial" w:cs="Arial"/>
                <w:sz w:val="20"/>
                <w:szCs w:val="24"/>
                <w:lang w:eastAsia="en-GB"/>
              </w:rPr>
            </w:pPr>
          </w:p>
        </w:tc>
        <w:tc>
          <w:tcPr>
            <w:tcW w:w="616" w:type="dxa"/>
          </w:tcPr>
          <w:p w14:paraId="18FE3244" w14:textId="77777777" w:rsidR="005B7DE8" w:rsidRPr="005B7DE8" w:rsidRDefault="005B7DE8" w:rsidP="005B7DE8">
            <w:pPr>
              <w:rPr>
                <w:rFonts w:eastAsia="Arial" w:cs="Arial"/>
                <w:sz w:val="20"/>
                <w:szCs w:val="24"/>
                <w:lang w:eastAsia="en-GB"/>
              </w:rPr>
            </w:pPr>
          </w:p>
        </w:tc>
        <w:tc>
          <w:tcPr>
            <w:tcW w:w="616" w:type="dxa"/>
            <w:shd w:val="clear" w:color="auto" w:fill="FFFFFF" w:themeFill="background1"/>
          </w:tcPr>
          <w:p w14:paraId="6ADB1080" w14:textId="77777777" w:rsidR="005B7DE8" w:rsidRPr="005B7DE8" w:rsidRDefault="005B7DE8" w:rsidP="005B7DE8">
            <w:pPr>
              <w:rPr>
                <w:rFonts w:eastAsia="Arial" w:cs="Arial"/>
                <w:sz w:val="20"/>
                <w:szCs w:val="24"/>
                <w:lang w:eastAsia="en-GB"/>
              </w:rPr>
            </w:pPr>
          </w:p>
        </w:tc>
      </w:tr>
      <w:tr w:rsidR="005B7DE8" w:rsidRPr="005B7DE8" w14:paraId="4851B771" w14:textId="77777777" w:rsidTr="00514A75">
        <w:tblPrEx>
          <w:tblLook w:val="04A0" w:firstRow="1" w:lastRow="0" w:firstColumn="1" w:lastColumn="0" w:noHBand="0" w:noVBand="1"/>
        </w:tblPrEx>
        <w:trPr>
          <w:trHeight w:val="525"/>
        </w:trPr>
        <w:tc>
          <w:tcPr>
            <w:tcW w:w="1848" w:type="dxa"/>
          </w:tcPr>
          <w:p w14:paraId="4A2377AD" w14:textId="77777777" w:rsidR="005B7DE8" w:rsidRPr="005B7DE8" w:rsidRDefault="005B7DE8" w:rsidP="005B7DE8">
            <w:pPr>
              <w:rPr>
                <w:rFonts w:eastAsia="Arial" w:cs="Arial"/>
                <w:sz w:val="20"/>
                <w:szCs w:val="20"/>
                <w:lang w:eastAsia="en-GB"/>
              </w:rPr>
            </w:pPr>
            <w:r w:rsidRPr="005B7DE8">
              <w:rPr>
                <w:rFonts w:eastAsia="Arial" w:cs="Arial"/>
                <w:sz w:val="20"/>
                <w:szCs w:val="20"/>
                <w:lang w:eastAsia="en-GB"/>
              </w:rPr>
              <w:t>Final report</w:t>
            </w:r>
          </w:p>
        </w:tc>
        <w:tc>
          <w:tcPr>
            <w:tcW w:w="610" w:type="dxa"/>
            <w:shd w:val="clear" w:color="auto" w:fill="FFFFFF" w:themeFill="background1"/>
          </w:tcPr>
          <w:p w14:paraId="4DB308BB" w14:textId="77777777" w:rsidR="005B7DE8" w:rsidRPr="005B7DE8" w:rsidRDefault="005B7DE8" w:rsidP="005B7DE8">
            <w:pPr>
              <w:rPr>
                <w:rFonts w:eastAsia="Arial" w:cs="Arial"/>
                <w:sz w:val="20"/>
                <w:szCs w:val="24"/>
                <w:lang w:eastAsia="en-GB"/>
              </w:rPr>
            </w:pPr>
          </w:p>
        </w:tc>
        <w:tc>
          <w:tcPr>
            <w:tcW w:w="623" w:type="dxa"/>
            <w:shd w:val="clear" w:color="auto" w:fill="FFFFFF" w:themeFill="background1"/>
          </w:tcPr>
          <w:p w14:paraId="6862C273" w14:textId="77777777" w:rsidR="005B7DE8" w:rsidRPr="005B7DE8" w:rsidRDefault="005B7DE8" w:rsidP="005B7DE8">
            <w:pPr>
              <w:rPr>
                <w:rFonts w:eastAsia="Arial" w:cs="Arial"/>
                <w:sz w:val="20"/>
                <w:szCs w:val="24"/>
                <w:lang w:eastAsia="en-GB"/>
              </w:rPr>
            </w:pPr>
          </w:p>
        </w:tc>
        <w:tc>
          <w:tcPr>
            <w:tcW w:w="612" w:type="dxa"/>
            <w:shd w:val="clear" w:color="auto" w:fill="FFFFFF" w:themeFill="background1"/>
          </w:tcPr>
          <w:p w14:paraId="2FCAB1C9" w14:textId="77777777" w:rsidR="005B7DE8" w:rsidRPr="005B7DE8" w:rsidRDefault="005B7DE8" w:rsidP="005B7DE8">
            <w:pPr>
              <w:rPr>
                <w:rFonts w:eastAsia="Arial" w:cs="Arial"/>
                <w:sz w:val="20"/>
                <w:szCs w:val="24"/>
                <w:lang w:eastAsia="en-GB"/>
              </w:rPr>
            </w:pPr>
          </w:p>
        </w:tc>
        <w:tc>
          <w:tcPr>
            <w:tcW w:w="598" w:type="dxa"/>
            <w:shd w:val="clear" w:color="auto" w:fill="FFFFFF" w:themeFill="background1"/>
          </w:tcPr>
          <w:p w14:paraId="0E13371A" w14:textId="77777777" w:rsidR="005B7DE8" w:rsidRPr="005B7DE8" w:rsidRDefault="005B7DE8" w:rsidP="005B7DE8">
            <w:pPr>
              <w:rPr>
                <w:rFonts w:eastAsia="Arial" w:cs="Arial"/>
                <w:sz w:val="20"/>
                <w:szCs w:val="24"/>
                <w:lang w:eastAsia="en-GB"/>
              </w:rPr>
            </w:pPr>
          </w:p>
        </w:tc>
        <w:tc>
          <w:tcPr>
            <w:tcW w:w="618" w:type="dxa"/>
            <w:shd w:val="clear" w:color="auto" w:fill="FFFFFF" w:themeFill="background1"/>
          </w:tcPr>
          <w:p w14:paraId="12359413" w14:textId="77777777" w:rsidR="005B7DE8" w:rsidRPr="005B7DE8" w:rsidRDefault="005B7DE8" w:rsidP="005B7DE8">
            <w:pPr>
              <w:rPr>
                <w:rFonts w:eastAsia="Arial" w:cs="Arial"/>
                <w:sz w:val="20"/>
                <w:szCs w:val="24"/>
                <w:lang w:eastAsia="en-GB"/>
              </w:rPr>
            </w:pPr>
          </w:p>
        </w:tc>
        <w:tc>
          <w:tcPr>
            <w:tcW w:w="618" w:type="dxa"/>
            <w:shd w:val="clear" w:color="auto" w:fill="FFFFFF" w:themeFill="background1"/>
          </w:tcPr>
          <w:p w14:paraId="2C7E5626" w14:textId="77777777" w:rsidR="005B7DE8" w:rsidRPr="005B7DE8" w:rsidRDefault="005B7DE8" w:rsidP="005B7DE8">
            <w:pPr>
              <w:rPr>
                <w:rFonts w:eastAsia="Arial" w:cs="Arial"/>
                <w:sz w:val="20"/>
                <w:szCs w:val="24"/>
                <w:lang w:eastAsia="en-GB"/>
              </w:rPr>
            </w:pPr>
          </w:p>
        </w:tc>
        <w:tc>
          <w:tcPr>
            <w:tcW w:w="610" w:type="dxa"/>
            <w:shd w:val="clear" w:color="auto" w:fill="FFFFFF" w:themeFill="background1"/>
          </w:tcPr>
          <w:p w14:paraId="05BBC0F5" w14:textId="77777777" w:rsidR="005B7DE8" w:rsidRPr="005B7DE8" w:rsidRDefault="005B7DE8" w:rsidP="005B7DE8">
            <w:pPr>
              <w:rPr>
                <w:rFonts w:eastAsia="Arial" w:cs="Arial"/>
                <w:sz w:val="20"/>
                <w:szCs w:val="24"/>
                <w:lang w:eastAsia="en-GB"/>
              </w:rPr>
            </w:pPr>
          </w:p>
        </w:tc>
        <w:tc>
          <w:tcPr>
            <w:tcW w:w="618" w:type="dxa"/>
            <w:shd w:val="clear" w:color="auto" w:fill="FFFFFF" w:themeFill="background1"/>
          </w:tcPr>
          <w:p w14:paraId="0EE61F9E" w14:textId="77777777" w:rsidR="005B7DE8" w:rsidRPr="005B7DE8" w:rsidRDefault="005B7DE8" w:rsidP="005B7DE8">
            <w:pPr>
              <w:rPr>
                <w:rFonts w:eastAsia="Arial" w:cs="Arial"/>
                <w:sz w:val="20"/>
                <w:szCs w:val="24"/>
                <w:lang w:eastAsia="en-GB"/>
              </w:rPr>
            </w:pPr>
          </w:p>
        </w:tc>
        <w:tc>
          <w:tcPr>
            <w:tcW w:w="618" w:type="dxa"/>
            <w:shd w:val="clear" w:color="auto" w:fill="FFFFFF" w:themeFill="background1"/>
          </w:tcPr>
          <w:p w14:paraId="2D57B51C" w14:textId="77777777" w:rsidR="005B7DE8" w:rsidRPr="005B7DE8" w:rsidRDefault="005B7DE8" w:rsidP="005B7DE8">
            <w:pPr>
              <w:rPr>
                <w:rFonts w:eastAsia="Arial" w:cs="Arial"/>
                <w:sz w:val="20"/>
                <w:szCs w:val="24"/>
                <w:lang w:eastAsia="en-GB"/>
              </w:rPr>
            </w:pPr>
          </w:p>
        </w:tc>
        <w:tc>
          <w:tcPr>
            <w:tcW w:w="568" w:type="dxa"/>
            <w:shd w:val="clear" w:color="auto" w:fill="FFFFFF" w:themeFill="background1"/>
          </w:tcPr>
          <w:p w14:paraId="18CBBC4E" w14:textId="77777777" w:rsidR="005B7DE8" w:rsidRPr="005B7DE8" w:rsidRDefault="005B7DE8" w:rsidP="005B7DE8">
            <w:pPr>
              <w:rPr>
                <w:rFonts w:eastAsia="Arial" w:cs="Arial"/>
                <w:sz w:val="20"/>
                <w:szCs w:val="24"/>
                <w:lang w:eastAsia="en-GB"/>
              </w:rPr>
            </w:pPr>
          </w:p>
        </w:tc>
        <w:tc>
          <w:tcPr>
            <w:tcW w:w="616" w:type="dxa"/>
            <w:shd w:val="clear" w:color="auto" w:fill="FFFFFF" w:themeFill="background1"/>
          </w:tcPr>
          <w:p w14:paraId="5B03BA9A" w14:textId="77777777" w:rsidR="005B7DE8" w:rsidRPr="005B7DE8" w:rsidRDefault="005B7DE8" w:rsidP="005B7DE8">
            <w:pPr>
              <w:rPr>
                <w:rFonts w:eastAsia="Arial" w:cs="Arial"/>
                <w:sz w:val="20"/>
                <w:szCs w:val="24"/>
                <w:lang w:eastAsia="en-GB"/>
              </w:rPr>
            </w:pPr>
          </w:p>
        </w:tc>
        <w:tc>
          <w:tcPr>
            <w:tcW w:w="616" w:type="dxa"/>
            <w:shd w:val="clear" w:color="auto" w:fill="AEAAAA" w:themeFill="background2" w:themeFillShade="BF"/>
          </w:tcPr>
          <w:p w14:paraId="391A7D9D" w14:textId="77777777" w:rsidR="005B7DE8" w:rsidRPr="005B7DE8" w:rsidRDefault="005B7DE8" w:rsidP="005B7DE8">
            <w:pPr>
              <w:rPr>
                <w:rFonts w:eastAsia="Arial" w:cs="Arial"/>
                <w:sz w:val="20"/>
                <w:szCs w:val="24"/>
                <w:lang w:eastAsia="en-GB"/>
              </w:rPr>
            </w:pPr>
          </w:p>
        </w:tc>
      </w:tr>
      <w:tr w:rsidR="005B7DE8" w:rsidRPr="005B7DE8" w14:paraId="50A4CF66" w14:textId="77777777" w:rsidTr="00514A75">
        <w:tblPrEx>
          <w:tblLook w:val="04A0" w:firstRow="1" w:lastRow="0" w:firstColumn="1" w:lastColumn="0" w:noHBand="0" w:noVBand="1"/>
        </w:tblPrEx>
        <w:trPr>
          <w:trHeight w:val="525"/>
        </w:trPr>
        <w:tc>
          <w:tcPr>
            <w:tcW w:w="1848" w:type="dxa"/>
          </w:tcPr>
          <w:p w14:paraId="01F747DD" w14:textId="77777777" w:rsidR="005B7DE8" w:rsidRPr="005B7DE8" w:rsidRDefault="005B7DE8" w:rsidP="005B7DE8">
            <w:pPr>
              <w:rPr>
                <w:rFonts w:eastAsia="Arial" w:cs="Arial"/>
                <w:sz w:val="20"/>
                <w:szCs w:val="20"/>
                <w:lang w:eastAsia="en-GB"/>
              </w:rPr>
            </w:pPr>
            <w:r w:rsidRPr="005B7DE8">
              <w:rPr>
                <w:rFonts w:eastAsia="Arial" w:cs="Arial"/>
                <w:sz w:val="20"/>
                <w:szCs w:val="20"/>
                <w:lang w:eastAsia="en-GB"/>
              </w:rPr>
              <w:t>Community Resource consultation</w:t>
            </w:r>
          </w:p>
        </w:tc>
        <w:tc>
          <w:tcPr>
            <w:tcW w:w="610" w:type="dxa"/>
            <w:shd w:val="clear" w:color="auto" w:fill="AEAAAA" w:themeFill="background2" w:themeFillShade="BF"/>
          </w:tcPr>
          <w:p w14:paraId="068CACA6" w14:textId="77777777" w:rsidR="005B7DE8" w:rsidRPr="005B7DE8" w:rsidRDefault="005B7DE8" w:rsidP="005B7DE8">
            <w:pPr>
              <w:rPr>
                <w:rFonts w:eastAsia="Arial" w:cs="Arial"/>
                <w:sz w:val="20"/>
                <w:szCs w:val="24"/>
                <w:lang w:eastAsia="en-GB"/>
              </w:rPr>
            </w:pPr>
          </w:p>
        </w:tc>
        <w:tc>
          <w:tcPr>
            <w:tcW w:w="623" w:type="dxa"/>
            <w:shd w:val="clear" w:color="auto" w:fill="AEAAAA" w:themeFill="background2" w:themeFillShade="BF"/>
          </w:tcPr>
          <w:p w14:paraId="5DC81B18" w14:textId="77777777" w:rsidR="005B7DE8" w:rsidRPr="005B7DE8" w:rsidRDefault="005B7DE8" w:rsidP="005B7DE8">
            <w:pPr>
              <w:rPr>
                <w:rFonts w:eastAsia="Arial" w:cs="Arial"/>
                <w:sz w:val="20"/>
                <w:szCs w:val="24"/>
                <w:lang w:eastAsia="en-GB"/>
              </w:rPr>
            </w:pPr>
          </w:p>
        </w:tc>
        <w:tc>
          <w:tcPr>
            <w:tcW w:w="612" w:type="dxa"/>
            <w:shd w:val="clear" w:color="auto" w:fill="AEAAAA" w:themeFill="background2" w:themeFillShade="BF"/>
          </w:tcPr>
          <w:p w14:paraId="60C460CB" w14:textId="77777777" w:rsidR="005B7DE8" w:rsidRPr="005B7DE8" w:rsidRDefault="005B7DE8" w:rsidP="005B7DE8">
            <w:pPr>
              <w:rPr>
                <w:rFonts w:eastAsia="Arial" w:cs="Arial"/>
                <w:sz w:val="20"/>
                <w:szCs w:val="24"/>
                <w:lang w:eastAsia="en-GB"/>
              </w:rPr>
            </w:pPr>
          </w:p>
        </w:tc>
        <w:tc>
          <w:tcPr>
            <w:tcW w:w="598" w:type="dxa"/>
            <w:shd w:val="clear" w:color="auto" w:fill="AEAAAA" w:themeFill="background2" w:themeFillShade="BF"/>
          </w:tcPr>
          <w:p w14:paraId="68C22AAE" w14:textId="77777777" w:rsidR="005B7DE8" w:rsidRPr="005B7DE8" w:rsidRDefault="005B7DE8" w:rsidP="005B7DE8">
            <w:pPr>
              <w:rPr>
                <w:rFonts w:eastAsia="Arial" w:cs="Arial"/>
                <w:sz w:val="20"/>
                <w:szCs w:val="24"/>
                <w:lang w:eastAsia="en-GB"/>
              </w:rPr>
            </w:pPr>
          </w:p>
        </w:tc>
        <w:tc>
          <w:tcPr>
            <w:tcW w:w="618" w:type="dxa"/>
            <w:shd w:val="clear" w:color="auto" w:fill="AEAAAA" w:themeFill="background2" w:themeFillShade="BF"/>
          </w:tcPr>
          <w:p w14:paraId="7BEC345E" w14:textId="77777777" w:rsidR="005B7DE8" w:rsidRPr="005B7DE8" w:rsidRDefault="005B7DE8" w:rsidP="005B7DE8">
            <w:pPr>
              <w:rPr>
                <w:rFonts w:eastAsia="Arial" w:cs="Arial"/>
                <w:sz w:val="20"/>
                <w:szCs w:val="24"/>
                <w:lang w:eastAsia="en-GB"/>
              </w:rPr>
            </w:pPr>
          </w:p>
        </w:tc>
        <w:tc>
          <w:tcPr>
            <w:tcW w:w="618" w:type="dxa"/>
            <w:shd w:val="clear" w:color="auto" w:fill="AEAAAA" w:themeFill="background2" w:themeFillShade="BF"/>
          </w:tcPr>
          <w:p w14:paraId="2FA1EE37" w14:textId="77777777" w:rsidR="005B7DE8" w:rsidRPr="005B7DE8" w:rsidRDefault="005B7DE8" w:rsidP="005B7DE8">
            <w:pPr>
              <w:rPr>
                <w:rFonts w:eastAsia="Arial" w:cs="Arial"/>
                <w:sz w:val="20"/>
                <w:szCs w:val="24"/>
                <w:lang w:eastAsia="en-GB"/>
              </w:rPr>
            </w:pPr>
          </w:p>
        </w:tc>
        <w:tc>
          <w:tcPr>
            <w:tcW w:w="610" w:type="dxa"/>
            <w:shd w:val="clear" w:color="auto" w:fill="AEAAAA" w:themeFill="background2" w:themeFillShade="BF"/>
          </w:tcPr>
          <w:p w14:paraId="723C7564" w14:textId="77777777" w:rsidR="005B7DE8" w:rsidRPr="005B7DE8" w:rsidRDefault="005B7DE8" w:rsidP="005B7DE8">
            <w:pPr>
              <w:rPr>
                <w:rFonts w:eastAsia="Arial" w:cs="Arial"/>
                <w:sz w:val="20"/>
                <w:szCs w:val="24"/>
                <w:lang w:eastAsia="en-GB"/>
              </w:rPr>
            </w:pPr>
          </w:p>
        </w:tc>
        <w:tc>
          <w:tcPr>
            <w:tcW w:w="618" w:type="dxa"/>
            <w:shd w:val="clear" w:color="auto" w:fill="AEAAAA" w:themeFill="background2" w:themeFillShade="BF"/>
          </w:tcPr>
          <w:p w14:paraId="14706D20" w14:textId="77777777" w:rsidR="005B7DE8" w:rsidRPr="005B7DE8" w:rsidRDefault="005B7DE8" w:rsidP="005B7DE8">
            <w:pPr>
              <w:rPr>
                <w:rFonts w:eastAsia="Arial" w:cs="Arial"/>
                <w:sz w:val="20"/>
                <w:szCs w:val="24"/>
                <w:lang w:eastAsia="en-GB"/>
              </w:rPr>
            </w:pPr>
          </w:p>
        </w:tc>
        <w:tc>
          <w:tcPr>
            <w:tcW w:w="618" w:type="dxa"/>
            <w:shd w:val="clear" w:color="auto" w:fill="AEAAAA" w:themeFill="background2" w:themeFillShade="BF"/>
          </w:tcPr>
          <w:p w14:paraId="38171867" w14:textId="77777777" w:rsidR="005B7DE8" w:rsidRPr="005B7DE8" w:rsidRDefault="005B7DE8" w:rsidP="005B7DE8">
            <w:pPr>
              <w:rPr>
                <w:rFonts w:eastAsia="Arial" w:cs="Arial"/>
                <w:sz w:val="20"/>
                <w:szCs w:val="24"/>
                <w:lang w:eastAsia="en-GB"/>
              </w:rPr>
            </w:pPr>
          </w:p>
        </w:tc>
        <w:tc>
          <w:tcPr>
            <w:tcW w:w="568" w:type="dxa"/>
            <w:shd w:val="clear" w:color="auto" w:fill="AEAAAA" w:themeFill="background2" w:themeFillShade="BF"/>
          </w:tcPr>
          <w:p w14:paraId="690FEE99" w14:textId="77777777" w:rsidR="005B7DE8" w:rsidRPr="005B7DE8" w:rsidRDefault="005B7DE8" w:rsidP="005B7DE8">
            <w:pPr>
              <w:rPr>
                <w:rFonts w:eastAsia="Arial" w:cs="Arial"/>
                <w:sz w:val="20"/>
                <w:szCs w:val="24"/>
                <w:lang w:eastAsia="en-GB"/>
              </w:rPr>
            </w:pPr>
          </w:p>
        </w:tc>
        <w:tc>
          <w:tcPr>
            <w:tcW w:w="616" w:type="dxa"/>
            <w:shd w:val="clear" w:color="auto" w:fill="AEAAAA" w:themeFill="background2" w:themeFillShade="BF"/>
          </w:tcPr>
          <w:p w14:paraId="234152DA" w14:textId="77777777" w:rsidR="005B7DE8" w:rsidRPr="005B7DE8" w:rsidRDefault="005B7DE8" w:rsidP="005B7DE8">
            <w:pPr>
              <w:rPr>
                <w:rFonts w:eastAsia="Arial" w:cs="Arial"/>
                <w:sz w:val="20"/>
                <w:szCs w:val="24"/>
                <w:lang w:eastAsia="en-GB"/>
              </w:rPr>
            </w:pPr>
          </w:p>
        </w:tc>
        <w:tc>
          <w:tcPr>
            <w:tcW w:w="616" w:type="dxa"/>
            <w:shd w:val="clear" w:color="auto" w:fill="AEAAAA" w:themeFill="background2" w:themeFillShade="BF"/>
          </w:tcPr>
          <w:p w14:paraId="1C1444EC" w14:textId="77777777" w:rsidR="005B7DE8" w:rsidRPr="005B7DE8" w:rsidRDefault="005B7DE8" w:rsidP="005B7DE8">
            <w:pPr>
              <w:rPr>
                <w:rFonts w:eastAsia="Arial" w:cs="Arial"/>
                <w:sz w:val="20"/>
                <w:szCs w:val="24"/>
                <w:lang w:eastAsia="en-GB"/>
              </w:rPr>
            </w:pPr>
          </w:p>
        </w:tc>
      </w:tr>
      <w:tr w:rsidR="005B7DE8" w:rsidRPr="005B7DE8" w14:paraId="662B3090" w14:textId="77777777" w:rsidTr="00514A75">
        <w:tblPrEx>
          <w:tblLook w:val="04A0" w:firstRow="1" w:lastRow="0" w:firstColumn="1" w:lastColumn="0" w:noHBand="0" w:noVBand="1"/>
        </w:tblPrEx>
        <w:trPr>
          <w:trHeight w:val="525"/>
        </w:trPr>
        <w:tc>
          <w:tcPr>
            <w:tcW w:w="1848" w:type="dxa"/>
          </w:tcPr>
          <w:p w14:paraId="5DB568B3" w14:textId="77777777" w:rsidR="005B7DE8" w:rsidRPr="005B7DE8" w:rsidRDefault="005B7DE8" w:rsidP="005B7DE8">
            <w:pPr>
              <w:rPr>
                <w:rFonts w:eastAsia="Arial" w:cs="Arial"/>
                <w:sz w:val="20"/>
                <w:szCs w:val="20"/>
                <w:lang w:eastAsia="en-GB"/>
              </w:rPr>
            </w:pPr>
            <w:r w:rsidRPr="005B7DE8">
              <w:rPr>
                <w:rFonts w:eastAsia="Arial" w:cs="Arial"/>
                <w:sz w:val="20"/>
                <w:szCs w:val="20"/>
                <w:lang w:eastAsia="en-GB"/>
              </w:rPr>
              <w:t>Survey Framework consultation</w:t>
            </w:r>
          </w:p>
        </w:tc>
        <w:tc>
          <w:tcPr>
            <w:tcW w:w="610" w:type="dxa"/>
            <w:shd w:val="clear" w:color="auto" w:fill="AEAAAA" w:themeFill="background2" w:themeFillShade="BF"/>
          </w:tcPr>
          <w:p w14:paraId="137E8368" w14:textId="77777777" w:rsidR="005B7DE8" w:rsidRPr="005B7DE8" w:rsidRDefault="005B7DE8" w:rsidP="005B7DE8">
            <w:pPr>
              <w:rPr>
                <w:rFonts w:eastAsia="Arial" w:cs="Arial"/>
                <w:sz w:val="20"/>
                <w:szCs w:val="24"/>
                <w:lang w:eastAsia="en-GB"/>
              </w:rPr>
            </w:pPr>
          </w:p>
        </w:tc>
        <w:tc>
          <w:tcPr>
            <w:tcW w:w="623" w:type="dxa"/>
            <w:shd w:val="clear" w:color="auto" w:fill="AEAAAA" w:themeFill="background2" w:themeFillShade="BF"/>
          </w:tcPr>
          <w:p w14:paraId="7783E13A" w14:textId="77777777" w:rsidR="005B7DE8" w:rsidRPr="005B7DE8" w:rsidRDefault="005B7DE8" w:rsidP="005B7DE8">
            <w:pPr>
              <w:rPr>
                <w:rFonts w:eastAsia="Arial" w:cs="Arial"/>
                <w:sz w:val="20"/>
                <w:szCs w:val="24"/>
                <w:lang w:eastAsia="en-GB"/>
              </w:rPr>
            </w:pPr>
          </w:p>
        </w:tc>
        <w:tc>
          <w:tcPr>
            <w:tcW w:w="612" w:type="dxa"/>
            <w:shd w:val="clear" w:color="auto" w:fill="AEAAAA" w:themeFill="background2" w:themeFillShade="BF"/>
          </w:tcPr>
          <w:p w14:paraId="196473F8" w14:textId="77777777" w:rsidR="005B7DE8" w:rsidRPr="005B7DE8" w:rsidRDefault="005B7DE8" w:rsidP="005B7DE8">
            <w:pPr>
              <w:rPr>
                <w:rFonts w:eastAsia="Arial" w:cs="Arial"/>
                <w:sz w:val="20"/>
                <w:szCs w:val="24"/>
                <w:lang w:eastAsia="en-GB"/>
              </w:rPr>
            </w:pPr>
          </w:p>
        </w:tc>
        <w:tc>
          <w:tcPr>
            <w:tcW w:w="598" w:type="dxa"/>
            <w:shd w:val="clear" w:color="auto" w:fill="AEAAAA" w:themeFill="background2" w:themeFillShade="BF"/>
          </w:tcPr>
          <w:p w14:paraId="3DC1BB59" w14:textId="77777777" w:rsidR="005B7DE8" w:rsidRPr="005B7DE8" w:rsidRDefault="005B7DE8" w:rsidP="005B7DE8">
            <w:pPr>
              <w:rPr>
                <w:rFonts w:eastAsia="Arial" w:cs="Arial"/>
                <w:sz w:val="20"/>
                <w:szCs w:val="24"/>
                <w:lang w:eastAsia="en-GB"/>
              </w:rPr>
            </w:pPr>
          </w:p>
        </w:tc>
        <w:tc>
          <w:tcPr>
            <w:tcW w:w="618" w:type="dxa"/>
            <w:shd w:val="clear" w:color="auto" w:fill="AEAAAA" w:themeFill="background2" w:themeFillShade="BF"/>
          </w:tcPr>
          <w:p w14:paraId="4C3D1F65" w14:textId="77777777" w:rsidR="005B7DE8" w:rsidRPr="005B7DE8" w:rsidRDefault="005B7DE8" w:rsidP="005B7DE8">
            <w:pPr>
              <w:rPr>
                <w:rFonts w:eastAsia="Arial" w:cs="Arial"/>
                <w:sz w:val="20"/>
                <w:szCs w:val="24"/>
                <w:lang w:eastAsia="en-GB"/>
              </w:rPr>
            </w:pPr>
          </w:p>
        </w:tc>
        <w:tc>
          <w:tcPr>
            <w:tcW w:w="618" w:type="dxa"/>
            <w:shd w:val="clear" w:color="auto" w:fill="AEAAAA" w:themeFill="background2" w:themeFillShade="BF"/>
          </w:tcPr>
          <w:p w14:paraId="5FEA4C44" w14:textId="77777777" w:rsidR="005B7DE8" w:rsidRPr="005B7DE8" w:rsidRDefault="005B7DE8" w:rsidP="005B7DE8">
            <w:pPr>
              <w:rPr>
                <w:rFonts w:eastAsia="Arial" w:cs="Arial"/>
                <w:sz w:val="20"/>
                <w:szCs w:val="24"/>
                <w:lang w:eastAsia="en-GB"/>
              </w:rPr>
            </w:pPr>
          </w:p>
        </w:tc>
        <w:tc>
          <w:tcPr>
            <w:tcW w:w="610" w:type="dxa"/>
            <w:shd w:val="clear" w:color="auto" w:fill="AEAAAA" w:themeFill="background2" w:themeFillShade="BF"/>
          </w:tcPr>
          <w:p w14:paraId="3A7CC018" w14:textId="77777777" w:rsidR="005B7DE8" w:rsidRPr="005B7DE8" w:rsidRDefault="005B7DE8" w:rsidP="005B7DE8">
            <w:pPr>
              <w:rPr>
                <w:rFonts w:eastAsia="Arial" w:cs="Arial"/>
                <w:sz w:val="20"/>
                <w:szCs w:val="24"/>
                <w:lang w:eastAsia="en-GB"/>
              </w:rPr>
            </w:pPr>
          </w:p>
        </w:tc>
        <w:tc>
          <w:tcPr>
            <w:tcW w:w="618" w:type="dxa"/>
            <w:shd w:val="clear" w:color="auto" w:fill="AEAAAA" w:themeFill="background2" w:themeFillShade="BF"/>
          </w:tcPr>
          <w:p w14:paraId="5EE22811" w14:textId="77777777" w:rsidR="005B7DE8" w:rsidRPr="005B7DE8" w:rsidRDefault="005B7DE8" w:rsidP="005B7DE8">
            <w:pPr>
              <w:rPr>
                <w:rFonts w:eastAsia="Arial" w:cs="Arial"/>
                <w:sz w:val="20"/>
                <w:szCs w:val="24"/>
                <w:lang w:eastAsia="en-GB"/>
              </w:rPr>
            </w:pPr>
          </w:p>
        </w:tc>
        <w:tc>
          <w:tcPr>
            <w:tcW w:w="618" w:type="dxa"/>
            <w:shd w:val="clear" w:color="auto" w:fill="AEAAAA" w:themeFill="background2" w:themeFillShade="BF"/>
          </w:tcPr>
          <w:p w14:paraId="2527FBBB" w14:textId="77777777" w:rsidR="005B7DE8" w:rsidRPr="005B7DE8" w:rsidRDefault="005B7DE8" w:rsidP="005B7DE8">
            <w:pPr>
              <w:rPr>
                <w:rFonts w:eastAsia="Arial" w:cs="Arial"/>
                <w:sz w:val="20"/>
                <w:szCs w:val="24"/>
                <w:lang w:eastAsia="en-GB"/>
              </w:rPr>
            </w:pPr>
          </w:p>
        </w:tc>
        <w:tc>
          <w:tcPr>
            <w:tcW w:w="568" w:type="dxa"/>
            <w:shd w:val="clear" w:color="auto" w:fill="AEAAAA" w:themeFill="background2" w:themeFillShade="BF"/>
          </w:tcPr>
          <w:p w14:paraId="09F0E976" w14:textId="77777777" w:rsidR="005B7DE8" w:rsidRPr="005B7DE8" w:rsidRDefault="005B7DE8" w:rsidP="005B7DE8">
            <w:pPr>
              <w:rPr>
                <w:rFonts w:eastAsia="Arial" w:cs="Arial"/>
                <w:sz w:val="20"/>
                <w:szCs w:val="24"/>
                <w:lang w:eastAsia="en-GB"/>
              </w:rPr>
            </w:pPr>
          </w:p>
        </w:tc>
        <w:tc>
          <w:tcPr>
            <w:tcW w:w="616" w:type="dxa"/>
            <w:shd w:val="clear" w:color="auto" w:fill="AEAAAA" w:themeFill="background2" w:themeFillShade="BF"/>
          </w:tcPr>
          <w:p w14:paraId="7A391401" w14:textId="77777777" w:rsidR="005B7DE8" w:rsidRPr="005B7DE8" w:rsidRDefault="005B7DE8" w:rsidP="005B7DE8">
            <w:pPr>
              <w:rPr>
                <w:rFonts w:eastAsia="Arial" w:cs="Arial"/>
                <w:sz w:val="20"/>
                <w:szCs w:val="24"/>
                <w:lang w:eastAsia="en-GB"/>
              </w:rPr>
            </w:pPr>
          </w:p>
        </w:tc>
        <w:tc>
          <w:tcPr>
            <w:tcW w:w="616" w:type="dxa"/>
            <w:shd w:val="clear" w:color="auto" w:fill="AEAAAA" w:themeFill="background2" w:themeFillShade="BF"/>
          </w:tcPr>
          <w:p w14:paraId="7AC156C8" w14:textId="77777777" w:rsidR="005B7DE8" w:rsidRPr="005B7DE8" w:rsidRDefault="005B7DE8" w:rsidP="005B7DE8">
            <w:pPr>
              <w:rPr>
                <w:rFonts w:eastAsia="Arial" w:cs="Arial"/>
                <w:sz w:val="20"/>
                <w:szCs w:val="24"/>
                <w:lang w:eastAsia="en-GB"/>
              </w:rPr>
            </w:pPr>
          </w:p>
        </w:tc>
      </w:tr>
      <w:tr w:rsidR="005B7DE8" w:rsidRPr="005B7DE8" w14:paraId="5A6A3BE4" w14:textId="77777777" w:rsidTr="00514A75">
        <w:tblPrEx>
          <w:tblLook w:val="04A0" w:firstRow="1" w:lastRow="0" w:firstColumn="1" w:lastColumn="0" w:noHBand="0" w:noVBand="1"/>
        </w:tblPrEx>
        <w:trPr>
          <w:trHeight w:val="525"/>
        </w:trPr>
        <w:tc>
          <w:tcPr>
            <w:tcW w:w="1848" w:type="dxa"/>
          </w:tcPr>
          <w:p w14:paraId="21F2F289" w14:textId="77777777" w:rsidR="005B7DE8" w:rsidRPr="005B7DE8" w:rsidRDefault="005B7DE8" w:rsidP="005B7DE8">
            <w:pPr>
              <w:rPr>
                <w:rFonts w:eastAsia="Arial" w:cs="Arial"/>
                <w:sz w:val="20"/>
                <w:szCs w:val="20"/>
                <w:lang w:eastAsia="en-GB"/>
              </w:rPr>
            </w:pPr>
            <w:r w:rsidRPr="005B7DE8">
              <w:rPr>
                <w:rFonts w:eastAsia="Arial" w:cs="Arial"/>
                <w:sz w:val="20"/>
                <w:szCs w:val="20"/>
                <w:lang w:eastAsia="en-GB"/>
              </w:rPr>
              <w:t>Support for specific initiatives</w:t>
            </w:r>
          </w:p>
        </w:tc>
        <w:tc>
          <w:tcPr>
            <w:tcW w:w="610" w:type="dxa"/>
            <w:shd w:val="clear" w:color="auto" w:fill="AEAAAA" w:themeFill="background2" w:themeFillShade="BF"/>
          </w:tcPr>
          <w:p w14:paraId="004F2CAB" w14:textId="77777777" w:rsidR="005B7DE8" w:rsidRPr="005B7DE8" w:rsidRDefault="005B7DE8" w:rsidP="005B7DE8">
            <w:pPr>
              <w:rPr>
                <w:rFonts w:eastAsia="Arial" w:cs="Arial"/>
                <w:sz w:val="20"/>
                <w:szCs w:val="24"/>
                <w:lang w:eastAsia="en-GB"/>
              </w:rPr>
            </w:pPr>
          </w:p>
        </w:tc>
        <w:tc>
          <w:tcPr>
            <w:tcW w:w="623" w:type="dxa"/>
            <w:shd w:val="clear" w:color="auto" w:fill="AEAAAA" w:themeFill="background2" w:themeFillShade="BF"/>
          </w:tcPr>
          <w:p w14:paraId="787146C1" w14:textId="77777777" w:rsidR="005B7DE8" w:rsidRPr="005B7DE8" w:rsidRDefault="005B7DE8" w:rsidP="005B7DE8">
            <w:pPr>
              <w:rPr>
                <w:rFonts w:eastAsia="Arial" w:cs="Arial"/>
                <w:sz w:val="20"/>
                <w:szCs w:val="24"/>
                <w:lang w:eastAsia="en-GB"/>
              </w:rPr>
            </w:pPr>
          </w:p>
        </w:tc>
        <w:tc>
          <w:tcPr>
            <w:tcW w:w="612" w:type="dxa"/>
            <w:shd w:val="clear" w:color="auto" w:fill="AEAAAA" w:themeFill="background2" w:themeFillShade="BF"/>
          </w:tcPr>
          <w:p w14:paraId="2CB44184" w14:textId="77777777" w:rsidR="005B7DE8" w:rsidRPr="005B7DE8" w:rsidRDefault="005B7DE8" w:rsidP="005B7DE8">
            <w:pPr>
              <w:rPr>
                <w:rFonts w:eastAsia="Arial" w:cs="Arial"/>
                <w:sz w:val="20"/>
                <w:szCs w:val="24"/>
                <w:lang w:eastAsia="en-GB"/>
              </w:rPr>
            </w:pPr>
          </w:p>
        </w:tc>
        <w:tc>
          <w:tcPr>
            <w:tcW w:w="598" w:type="dxa"/>
            <w:shd w:val="clear" w:color="auto" w:fill="AEAAAA" w:themeFill="background2" w:themeFillShade="BF"/>
          </w:tcPr>
          <w:p w14:paraId="1A42404B" w14:textId="77777777" w:rsidR="005B7DE8" w:rsidRPr="005B7DE8" w:rsidRDefault="005B7DE8" w:rsidP="005B7DE8">
            <w:pPr>
              <w:rPr>
                <w:rFonts w:eastAsia="Arial" w:cs="Arial"/>
                <w:sz w:val="20"/>
                <w:szCs w:val="24"/>
                <w:lang w:eastAsia="en-GB"/>
              </w:rPr>
            </w:pPr>
          </w:p>
        </w:tc>
        <w:tc>
          <w:tcPr>
            <w:tcW w:w="618" w:type="dxa"/>
            <w:shd w:val="clear" w:color="auto" w:fill="AEAAAA" w:themeFill="background2" w:themeFillShade="BF"/>
          </w:tcPr>
          <w:p w14:paraId="7AA940D4" w14:textId="77777777" w:rsidR="005B7DE8" w:rsidRPr="005B7DE8" w:rsidRDefault="005B7DE8" w:rsidP="005B7DE8">
            <w:pPr>
              <w:rPr>
                <w:rFonts w:eastAsia="Arial" w:cs="Arial"/>
                <w:sz w:val="20"/>
                <w:szCs w:val="24"/>
                <w:lang w:eastAsia="en-GB"/>
              </w:rPr>
            </w:pPr>
          </w:p>
        </w:tc>
        <w:tc>
          <w:tcPr>
            <w:tcW w:w="618" w:type="dxa"/>
            <w:shd w:val="clear" w:color="auto" w:fill="AEAAAA" w:themeFill="background2" w:themeFillShade="BF"/>
          </w:tcPr>
          <w:p w14:paraId="4A28FF13" w14:textId="77777777" w:rsidR="005B7DE8" w:rsidRPr="005B7DE8" w:rsidRDefault="005B7DE8" w:rsidP="005B7DE8">
            <w:pPr>
              <w:rPr>
                <w:rFonts w:eastAsia="Arial" w:cs="Arial"/>
                <w:sz w:val="20"/>
                <w:szCs w:val="24"/>
                <w:lang w:eastAsia="en-GB"/>
              </w:rPr>
            </w:pPr>
          </w:p>
        </w:tc>
        <w:tc>
          <w:tcPr>
            <w:tcW w:w="610" w:type="dxa"/>
            <w:shd w:val="clear" w:color="auto" w:fill="AEAAAA" w:themeFill="background2" w:themeFillShade="BF"/>
          </w:tcPr>
          <w:p w14:paraId="21CE51B3" w14:textId="77777777" w:rsidR="005B7DE8" w:rsidRPr="005B7DE8" w:rsidRDefault="005B7DE8" w:rsidP="005B7DE8">
            <w:pPr>
              <w:rPr>
                <w:rFonts w:eastAsia="Arial" w:cs="Arial"/>
                <w:sz w:val="20"/>
                <w:szCs w:val="24"/>
                <w:lang w:eastAsia="en-GB"/>
              </w:rPr>
            </w:pPr>
          </w:p>
        </w:tc>
        <w:tc>
          <w:tcPr>
            <w:tcW w:w="618" w:type="dxa"/>
            <w:shd w:val="clear" w:color="auto" w:fill="AEAAAA" w:themeFill="background2" w:themeFillShade="BF"/>
          </w:tcPr>
          <w:p w14:paraId="0320F2AF" w14:textId="77777777" w:rsidR="005B7DE8" w:rsidRPr="005B7DE8" w:rsidRDefault="005B7DE8" w:rsidP="005B7DE8">
            <w:pPr>
              <w:rPr>
                <w:rFonts w:eastAsia="Arial" w:cs="Arial"/>
                <w:sz w:val="20"/>
                <w:szCs w:val="24"/>
                <w:lang w:eastAsia="en-GB"/>
              </w:rPr>
            </w:pPr>
          </w:p>
        </w:tc>
        <w:tc>
          <w:tcPr>
            <w:tcW w:w="618" w:type="dxa"/>
            <w:shd w:val="clear" w:color="auto" w:fill="AEAAAA" w:themeFill="background2" w:themeFillShade="BF"/>
          </w:tcPr>
          <w:p w14:paraId="220ACEF6" w14:textId="77777777" w:rsidR="005B7DE8" w:rsidRPr="005B7DE8" w:rsidRDefault="005B7DE8" w:rsidP="005B7DE8">
            <w:pPr>
              <w:rPr>
                <w:rFonts w:eastAsia="Arial" w:cs="Arial"/>
                <w:sz w:val="20"/>
                <w:szCs w:val="24"/>
                <w:lang w:eastAsia="en-GB"/>
              </w:rPr>
            </w:pPr>
          </w:p>
        </w:tc>
        <w:tc>
          <w:tcPr>
            <w:tcW w:w="568" w:type="dxa"/>
            <w:shd w:val="clear" w:color="auto" w:fill="AEAAAA" w:themeFill="background2" w:themeFillShade="BF"/>
          </w:tcPr>
          <w:p w14:paraId="13B26D5E" w14:textId="77777777" w:rsidR="005B7DE8" w:rsidRPr="005B7DE8" w:rsidRDefault="005B7DE8" w:rsidP="005B7DE8">
            <w:pPr>
              <w:rPr>
                <w:rFonts w:eastAsia="Arial" w:cs="Arial"/>
                <w:sz w:val="20"/>
                <w:szCs w:val="24"/>
                <w:lang w:eastAsia="en-GB"/>
              </w:rPr>
            </w:pPr>
          </w:p>
        </w:tc>
        <w:tc>
          <w:tcPr>
            <w:tcW w:w="616" w:type="dxa"/>
            <w:shd w:val="clear" w:color="auto" w:fill="AEAAAA" w:themeFill="background2" w:themeFillShade="BF"/>
          </w:tcPr>
          <w:p w14:paraId="3F1A69E5" w14:textId="77777777" w:rsidR="005B7DE8" w:rsidRPr="005B7DE8" w:rsidRDefault="005B7DE8" w:rsidP="005B7DE8">
            <w:pPr>
              <w:rPr>
                <w:rFonts w:eastAsia="Arial" w:cs="Arial"/>
                <w:sz w:val="20"/>
                <w:szCs w:val="24"/>
                <w:lang w:eastAsia="en-GB"/>
              </w:rPr>
            </w:pPr>
          </w:p>
        </w:tc>
        <w:tc>
          <w:tcPr>
            <w:tcW w:w="616" w:type="dxa"/>
            <w:shd w:val="clear" w:color="auto" w:fill="AEAAAA" w:themeFill="background2" w:themeFillShade="BF"/>
          </w:tcPr>
          <w:p w14:paraId="735D3940" w14:textId="77777777" w:rsidR="005B7DE8" w:rsidRPr="005B7DE8" w:rsidRDefault="005B7DE8" w:rsidP="005B7DE8">
            <w:pPr>
              <w:rPr>
                <w:rFonts w:eastAsia="Arial" w:cs="Arial"/>
                <w:sz w:val="20"/>
                <w:szCs w:val="24"/>
                <w:lang w:eastAsia="en-GB"/>
              </w:rPr>
            </w:pPr>
          </w:p>
        </w:tc>
      </w:tr>
    </w:tbl>
    <w:p w14:paraId="38888C8B" w14:textId="77777777" w:rsidR="005B7DE8" w:rsidRPr="005B7DE8" w:rsidRDefault="005B7DE8" w:rsidP="005B7DE8">
      <w:pPr>
        <w:spacing w:after="160" w:line="259" w:lineRule="auto"/>
        <w:jc w:val="both"/>
        <w:rPr>
          <w:rFonts w:ascii="Segoe UI" w:eastAsia="Segoe UI" w:hAnsi="Segoe UI" w:cs="Segoe UI"/>
          <w:sz w:val="18"/>
          <w:szCs w:val="18"/>
          <w:lang w:eastAsia="en-GB"/>
        </w:rPr>
      </w:pPr>
    </w:p>
    <w:p w14:paraId="69848DDB" w14:textId="77777777" w:rsidR="005B7DE8" w:rsidRPr="005B7DE8" w:rsidRDefault="005B7DE8" w:rsidP="005B7DE8">
      <w:pPr>
        <w:spacing w:after="160" w:line="259" w:lineRule="auto"/>
        <w:jc w:val="both"/>
        <w:rPr>
          <w:rFonts w:eastAsia="Segoe UI" w:cs="Arial"/>
          <w:sz w:val="20"/>
          <w:lang w:eastAsia="en-GB"/>
        </w:rPr>
      </w:pPr>
      <w:r w:rsidRPr="005B7DE8">
        <w:rPr>
          <w:rFonts w:eastAsia="Segoe UI" w:cs="Arial"/>
          <w:sz w:val="20"/>
          <w:lang w:eastAsia="en-GB"/>
        </w:rPr>
        <w:t>*These activities have a dependency on final budget approval and will be subject to Options clauses</w:t>
      </w:r>
    </w:p>
    <w:p w14:paraId="1D42F0D7" w14:textId="77777777" w:rsidR="005B7DE8" w:rsidRPr="005B7DE8" w:rsidRDefault="005B7DE8" w:rsidP="005B7DE8">
      <w:pPr>
        <w:spacing w:after="160" w:line="259" w:lineRule="auto"/>
        <w:rPr>
          <w:rFonts w:ascii="Segoe UI" w:eastAsia="Segoe UI" w:hAnsi="Segoe UI" w:cs="Segoe UI"/>
          <w:szCs w:val="24"/>
          <w:lang w:eastAsia="en-GB"/>
        </w:rPr>
      </w:pPr>
    </w:p>
    <w:p w14:paraId="2C1E1943" w14:textId="77777777" w:rsidR="005B7DE8" w:rsidRPr="005B7DE8" w:rsidRDefault="005B7DE8" w:rsidP="005B7DE8">
      <w:pPr>
        <w:spacing w:after="160" w:line="259" w:lineRule="auto"/>
        <w:rPr>
          <w:rFonts w:eastAsiaTheme="minorEastAsia" w:cs="Arial"/>
          <w:b/>
          <w:bCs/>
          <w:szCs w:val="24"/>
          <w:lang w:eastAsia="en-GB"/>
        </w:rPr>
      </w:pPr>
      <w:r w:rsidRPr="005B7DE8">
        <w:rPr>
          <w:rFonts w:eastAsiaTheme="minorEastAsia" w:cs="Arial"/>
          <w:b/>
          <w:bCs/>
          <w:szCs w:val="24"/>
          <w:lang w:eastAsia="en-GB"/>
        </w:rPr>
        <w:t>Project Milestones</w:t>
      </w:r>
    </w:p>
    <w:p w14:paraId="19BBD8D0" w14:textId="77777777" w:rsidR="005B7DE8" w:rsidRPr="005B7DE8" w:rsidRDefault="005B7DE8" w:rsidP="005B7DE8">
      <w:pPr>
        <w:spacing w:after="160" w:line="259" w:lineRule="auto"/>
        <w:jc w:val="both"/>
        <w:rPr>
          <w:rFonts w:eastAsia="Arial" w:cs="Arial"/>
          <w:b/>
          <w:bCs/>
          <w:sz w:val="22"/>
          <w:lang w:eastAsia="en-GB"/>
        </w:rPr>
      </w:pPr>
      <w:r w:rsidRPr="005B7DE8">
        <w:rPr>
          <w:rFonts w:eastAsia="Arial" w:cs="Arial"/>
          <w:b/>
          <w:bCs/>
          <w:sz w:val="22"/>
          <w:lang w:eastAsia="en-GB"/>
        </w:rPr>
        <w:t>Table 2</w:t>
      </w:r>
    </w:p>
    <w:tbl>
      <w:tblPr>
        <w:tblStyle w:val="TableGrid1"/>
        <w:tblW w:w="9576" w:type="dxa"/>
        <w:tblLook w:val="04A0" w:firstRow="1" w:lastRow="0" w:firstColumn="1" w:lastColumn="0" w:noHBand="0" w:noVBand="1"/>
      </w:tblPr>
      <w:tblGrid>
        <w:gridCol w:w="881"/>
        <w:gridCol w:w="6570"/>
        <w:gridCol w:w="2125"/>
      </w:tblGrid>
      <w:tr w:rsidR="005B7DE8" w:rsidRPr="005B7DE8" w14:paraId="2160CFD9" w14:textId="77777777" w:rsidTr="00514A75">
        <w:trPr>
          <w:trHeight w:val="300"/>
        </w:trPr>
        <w:tc>
          <w:tcPr>
            <w:tcW w:w="881" w:type="dxa"/>
          </w:tcPr>
          <w:p w14:paraId="56796340" w14:textId="77777777" w:rsidR="005B7DE8" w:rsidRPr="005B7DE8" w:rsidRDefault="005B7DE8" w:rsidP="005B7DE8">
            <w:pPr>
              <w:jc w:val="center"/>
              <w:rPr>
                <w:rFonts w:eastAsia="Times New Roman" w:cs="Arial"/>
                <w:szCs w:val="24"/>
                <w:lang w:eastAsia="en-GB"/>
              </w:rPr>
            </w:pPr>
          </w:p>
        </w:tc>
        <w:tc>
          <w:tcPr>
            <w:tcW w:w="6570" w:type="dxa"/>
          </w:tcPr>
          <w:p w14:paraId="09E1773A" w14:textId="77777777" w:rsidR="005B7DE8" w:rsidRPr="005B7DE8" w:rsidRDefault="005B7DE8" w:rsidP="005B7DE8">
            <w:pPr>
              <w:spacing w:line="259" w:lineRule="auto"/>
              <w:jc w:val="center"/>
              <w:rPr>
                <w:rFonts w:eastAsia="Arial" w:cs="Arial"/>
                <w:szCs w:val="24"/>
                <w:lang w:eastAsia="en-GB"/>
              </w:rPr>
            </w:pPr>
            <w:r w:rsidRPr="005B7DE8">
              <w:rPr>
                <w:rFonts w:eastAsia="Times New Roman" w:cs="Arial"/>
                <w:szCs w:val="24"/>
                <w:lang w:eastAsia="en-GB"/>
              </w:rPr>
              <w:t>Milestone</w:t>
            </w:r>
          </w:p>
        </w:tc>
        <w:tc>
          <w:tcPr>
            <w:tcW w:w="2125" w:type="dxa"/>
          </w:tcPr>
          <w:p w14:paraId="29A7B1E8" w14:textId="77777777" w:rsidR="005B7DE8" w:rsidRPr="005B7DE8" w:rsidRDefault="005B7DE8" w:rsidP="005B7DE8">
            <w:pPr>
              <w:jc w:val="center"/>
              <w:rPr>
                <w:rFonts w:eastAsia="Times New Roman" w:cs="Arial"/>
                <w:szCs w:val="24"/>
                <w:lang w:eastAsia="en-GB"/>
              </w:rPr>
            </w:pPr>
            <w:r w:rsidRPr="005B7DE8">
              <w:rPr>
                <w:rFonts w:eastAsia="Times New Roman" w:cs="Arial"/>
                <w:szCs w:val="24"/>
                <w:lang w:eastAsia="en-GB"/>
              </w:rPr>
              <w:t>Date</w:t>
            </w:r>
          </w:p>
        </w:tc>
      </w:tr>
      <w:tr w:rsidR="005B7DE8" w:rsidRPr="005B7DE8" w14:paraId="4DBB81B1" w14:textId="77777777" w:rsidTr="00514A75">
        <w:trPr>
          <w:trHeight w:val="300"/>
        </w:trPr>
        <w:tc>
          <w:tcPr>
            <w:tcW w:w="881" w:type="dxa"/>
          </w:tcPr>
          <w:p w14:paraId="1A128503" w14:textId="77777777" w:rsidR="005B7DE8" w:rsidRPr="005B7DE8" w:rsidRDefault="005B7DE8" w:rsidP="005B7DE8">
            <w:pPr>
              <w:rPr>
                <w:rFonts w:eastAsia="Times New Roman" w:cs="Arial"/>
                <w:szCs w:val="24"/>
                <w:lang w:eastAsia="en-GB"/>
              </w:rPr>
            </w:pPr>
            <w:r w:rsidRPr="005B7DE8">
              <w:rPr>
                <w:rFonts w:eastAsia="Times New Roman" w:cs="Arial"/>
                <w:szCs w:val="24"/>
                <w:lang w:eastAsia="en-GB"/>
              </w:rPr>
              <w:t>M1</w:t>
            </w:r>
          </w:p>
        </w:tc>
        <w:tc>
          <w:tcPr>
            <w:tcW w:w="6570" w:type="dxa"/>
          </w:tcPr>
          <w:p w14:paraId="53857B03" w14:textId="77777777" w:rsidR="005B7DE8" w:rsidRPr="005B7DE8" w:rsidRDefault="005B7DE8" w:rsidP="005B7DE8">
            <w:pPr>
              <w:rPr>
                <w:rFonts w:eastAsia="Times New Roman" w:cs="Arial"/>
                <w:szCs w:val="24"/>
                <w:lang w:eastAsia="en-GB"/>
              </w:rPr>
            </w:pPr>
            <w:r w:rsidRPr="005B7DE8">
              <w:rPr>
                <w:rFonts w:eastAsia="Times New Roman" w:cs="Arial"/>
                <w:szCs w:val="24"/>
                <w:lang w:eastAsia="en-GB"/>
              </w:rPr>
              <w:t>Contracts signed; initiation meetings held</w:t>
            </w:r>
          </w:p>
        </w:tc>
        <w:tc>
          <w:tcPr>
            <w:tcW w:w="2125" w:type="dxa"/>
          </w:tcPr>
          <w:p w14:paraId="42CD0166" w14:textId="77777777" w:rsidR="005B7DE8" w:rsidRPr="005B7DE8" w:rsidRDefault="005B7DE8" w:rsidP="005B7DE8">
            <w:pPr>
              <w:rPr>
                <w:rFonts w:eastAsia="Times New Roman" w:cs="Arial"/>
                <w:szCs w:val="24"/>
                <w:lang w:eastAsia="en-GB"/>
              </w:rPr>
            </w:pPr>
            <w:r w:rsidRPr="005B7DE8">
              <w:rPr>
                <w:rFonts w:eastAsia="Times New Roman" w:cs="Arial"/>
                <w:szCs w:val="24"/>
                <w:lang w:eastAsia="en-GB"/>
              </w:rPr>
              <w:t>13/11/2023</w:t>
            </w:r>
          </w:p>
        </w:tc>
      </w:tr>
      <w:tr w:rsidR="005B7DE8" w:rsidRPr="005B7DE8" w14:paraId="0D110C84" w14:textId="77777777" w:rsidTr="00514A75">
        <w:trPr>
          <w:trHeight w:val="300"/>
        </w:trPr>
        <w:tc>
          <w:tcPr>
            <w:tcW w:w="881" w:type="dxa"/>
          </w:tcPr>
          <w:p w14:paraId="2D6B42C3" w14:textId="77777777" w:rsidR="005B7DE8" w:rsidRPr="005B7DE8" w:rsidRDefault="005B7DE8" w:rsidP="005B7DE8">
            <w:pPr>
              <w:rPr>
                <w:rFonts w:eastAsia="Times New Roman" w:cs="Arial"/>
                <w:szCs w:val="24"/>
                <w:lang w:eastAsia="en-GB"/>
              </w:rPr>
            </w:pPr>
            <w:r w:rsidRPr="005B7DE8">
              <w:rPr>
                <w:rFonts w:eastAsia="Times New Roman" w:cs="Arial"/>
                <w:szCs w:val="24"/>
                <w:lang w:eastAsia="en-GB"/>
              </w:rPr>
              <w:t>M2</w:t>
            </w:r>
          </w:p>
        </w:tc>
        <w:tc>
          <w:tcPr>
            <w:tcW w:w="6570" w:type="dxa"/>
          </w:tcPr>
          <w:p w14:paraId="06ECF60E" w14:textId="77777777" w:rsidR="005B7DE8" w:rsidRPr="005B7DE8" w:rsidRDefault="005B7DE8" w:rsidP="005B7DE8">
            <w:pPr>
              <w:rPr>
                <w:rFonts w:eastAsia="Times New Roman" w:cs="Arial"/>
                <w:szCs w:val="24"/>
                <w:lang w:eastAsia="en-GB"/>
              </w:rPr>
            </w:pPr>
            <w:r w:rsidRPr="005B7DE8">
              <w:rPr>
                <w:rFonts w:eastAsia="Times New Roman" w:cs="Arial"/>
                <w:szCs w:val="24"/>
                <w:lang w:eastAsia="en-GB"/>
              </w:rPr>
              <w:t xml:space="preserve">Infrastructure established: staff in place and up to speed; Advisory Group established; Stakeholder Group established; Partnership </w:t>
            </w:r>
            <w:proofErr w:type="spellStart"/>
            <w:r w:rsidRPr="005B7DE8">
              <w:rPr>
                <w:rFonts w:eastAsia="Times New Roman" w:cs="Arial"/>
                <w:szCs w:val="24"/>
                <w:lang w:eastAsia="en-GB"/>
              </w:rPr>
              <w:t>MoUs</w:t>
            </w:r>
            <w:proofErr w:type="spellEnd"/>
            <w:r w:rsidRPr="005B7DE8">
              <w:rPr>
                <w:rFonts w:eastAsia="Times New Roman" w:cs="Arial"/>
                <w:szCs w:val="24"/>
                <w:lang w:eastAsia="en-GB"/>
              </w:rPr>
              <w:t xml:space="preserve"> signed and copies to NE; set-up phase development actions underway; period evaluation actions complete; D1 quarterly report accepted</w:t>
            </w:r>
          </w:p>
        </w:tc>
        <w:tc>
          <w:tcPr>
            <w:tcW w:w="2125" w:type="dxa"/>
          </w:tcPr>
          <w:p w14:paraId="4BA827F0" w14:textId="77777777" w:rsidR="005B7DE8" w:rsidRPr="005B7DE8" w:rsidRDefault="005B7DE8" w:rsidP="005B7DE8">
            <w:pPr>
              <w:rPr>
                <w:rFonts w:eastAsia="Times New Roman" w:cs="Arial"/>
                <w:szCs w:val="24"/>
                <w:lang w:eastAsia="en-GB"/>
              </w:rPr>
            </w:pPr>
            <w:r w:rsidRPr="005B7DE8">
              <w:rPr>
                <w:rFonts w:eastAsia="Times New Roman" w:cs="Arial"/>
                <w:szCs w:val="24"/>
                <w:lang w:eastAsia="en-GB"/>
              </w:rPr>
              <w:t>20/12/2023</w:t>
            </w:r>
          </w:p>
        </w:tc>
      </w:tr>
      <w:tr w:rsidR="005B7DE8" w:rsidRPr="005B7DE8" w14:paraId="7F31F697" w14:textId="77777777" w:rsidTr="00514A75">
        <w:trPr>
          <w:trHeight w:val="300"/>
        </w:trPr>
        <w:tc>
          <w:tcPr>
            <w:tcW w:w="881" w:type="dxa"/>
          </w:tcPr>
          <w:p w14:paraId="6219CDC3" w14:textId="77777777" w:rsidR="005B7DE8" w:rsidRPr="005B7DE8" w:rsidRDefault="005B7DE8" w:rsidP="005B7DE8">
            <w:pPr>
              <w:rPr>
                <w:rFonts w:eastAsia="Times New Roman" w:cs="Arial"/>
                <w:szCs w:val="24"/>
                <w:lang w:eastAsia="en-GB"/>
              </w:rPr>
            </w:pPr>
            <w:r w:rsidRPr="005B7DE8">
              <w:rPr>
                <w:rFonts w:eastAsia="Times New Roman" w:cs="Arial"/>
                <w:szCs w:val="24"/>
                <w:lang w:eastAsia="en-GB"/>
              </w:rPr>
              <w:t>M3</w:t>
            </w:r>
          </w:p>
        </w:tc>
        <w:tc>
          <w:tcPr>
            <w:tcW w:w="6570" w:type="dxa"/>
          </w:tcPr>
          <w:p w14:paraId="12F79952" w14:textId="77777777" w:rsidR="005B7DE8" w:rsidRPr="005B7DE8" w:rsidRDefault="005B7DE8" w:rsidP="005B7DE8">
            <w:pPr>
              <w:rPr>
                <w:rFonts w:eastAsia="Times New Roman" w:cs="Arial"/>
                <w:szCs w:val="24"/>
                <w:lang w:eastAsia="en-GB"/>
              </w:rPr>
            </w:pPr>
            <w:r w:rsidRPr="005B7DE8">
              <w:rPr>
                <w:rFonts w:eastAsia="Times New Roman" w:cs="Arial"/>
                <w:szCs w:val="24"/>
                <w:lang w:eastAsia="en-GB"/>
              </w:rPr>
              <w:t>Set-up phase complete; required development activities complete; period evaluation actions complete; D2 quarterly report accepted</w:t>
            </w:r>
          </w:p>
        </w:tc>
        <w:tc>
          <w:tcPr>
            <w:tcW w:w="2125" w:type="dxa"/>
          </w:tcPr>
          <w:p w14:paraId="3FC18C59" w14:textId="77777777" w:rsidR="005B7DE8" w:rsidRPr="005B7DE8" w:rsidRDefault="005B7DE8" w:rsidP="005B7DE8">
            <w:pPr>
              <w:rPr>
                <w:rFonts w:eastAsia="Times New Roman" w:cs="Arial"/>
                <w:szCs w:val="24"/>
                <w:lang w:eastAsia="en-GB"/>
              </w:rPr>
            </w:pPr>
            <w:r w:rsidRPr="005B7DE8">
              <w:rPr>
                <w:rFonts w:eastAsia="Times New Roman" w:cs="Arial"/>
                <w:szCs w:val="24"/>
                <w:lang w:eastAsia="en-GB"/>
              </w:rPr>
              <w:t>27/03/2024</w:t>
            </w:r>
          </w:p>
        </w:tc>
      </w:tr>
      <w:tr w:rsidR="005B7DE8" w:rsidRPr="005B7DE8" w14:paraId="3E307C21" w14:textId="77777777" w:rsidTr="00514A75">
        <w:trPr>
          <w:trHeight w:val="300"/>
        </w:trPr>
        <w:tc>
          <w:tcPr>
            <w:tcW w:w="881" w:type="dxa"/>
          </w:tcPr>
          <w:p w14:paraId="3ACDEAE7" w14:textId="77777777" w:rsidR="005B7DE8" w:rsidRPr="005B7DE8" w:rsidRDefault="005B7DE8" w:rsidP="005B7DE8">
            <w:pPr>
              <w:rPr>
                <w:rFonts w:eastAsia="Times New Roman" w:cs="Arial"/>
                <w:szCs w:val="24"/>
                <w:lang w:eastAsia="en-GB"/>
              </w:rPr>
            </w:pPr>
            <w:r w:rsidRPr="005B7DE8">
              <w:rPr>
                <w:rFonts w:eastAsia="Times New Roman" w:cs="Arial"/>
                <w:szCs w:val="24"/>
                <w:lang w:eastAsia="en-GB"/>
              </w:rPr>
              <w:lastRenderedPageBreak/>
              <w:t>M4</w:t>
            </w:r>
          </w:p>
        </w:tc>
        <w:tc>
          <w:tcPr>
            <w:tcW w:w="6570" w:type="dxa"/>
          </w:tcPr>
          <w:p w14:paraId="08B97710" w14:textId="77777777" w:rsidR="005B7DE8" w:rsidRPr="005B7DE8" w:rsidRDefault="005B7DE8" w:rsidP="005B7DE8">
            <w:pPr>
              <w:rPr>
                <w:rFonts w:eastAsia="Times New Roman" w:cs="Arial"/>
                <w:szCs w:val="24"/>
                <w:lang w:eastAsia="en-GB"/>
              </w:rPr>
            </w:pPr>
            <w:r w:rsidRPr="005B7DE8">
              <w:rPr>
                <w:rFonts w:eastAsia="Times New Roman" w:cs="Arial"/>
                <w:szCs w:val="24"/>
                <w:lang w:eastAsia="en-GB"/>
              </w:rPr>
              <w:t>Operational phase initiated; required development activities complete; period evaluation actions complete; D3 quarterly report accepted</w:t>
            </w:r>
          </w:p>
        </w:tc>
        <w:tc>
          <w:tcPr>
            <w:tcW w:w="2125" w:type="dxa"/>
          </w:tcPr>
          <w:p w14:paraId="4E195DCE" w14:textId="77777777" w:rsidR="005B7DE8" w:rsidRPr="005B7DE8" w:rsidRDefault="005B7DE8" w:rsidP="005B7DE8">
            <w:pPr>
              <w:rPr>
                <w:rFonts w:eastAsia="Times New Roman" w:cs="Arial"/>
                <w:szCs w:val="24"/>
                <w:lang w:eastAsia="en-GB"/>
              </w:rPr>
            </w:pPr>
            <w:r w:rsidRPr="005B7DE8">
              <w:rPr>
                <w:rFonts w:eastAsia="Times New Roman" w:cs="Arial"/>
                <w:szCs w:val="24"/>
                <w:lang w:eastAsia="en-GB"/>
              </w:rPr>
              <w:t>26/06/2024</w:t>
            </w:r>
          </w:p>
        </w:tc>
      </w:tr>
      <w:tr w:rsidR="005B7DE8" w:rsidRPr="005B7DE8" w14:paraId="43BC86A1" w14:textId="77777777" w:rsidTr="00514A75">
        <w:trPr>
          <w:trHeight w:val="300"/>
        </w:trPr>
        <w:tc>
          <w:tcPr>
            <w:tcW w:w="881" w:type="dxa"/>
          </w:tcPr>
          <w:p w14:paraId="6516E516" w14:textId="77777777" w:rsidR="005B7DE8" w:rsidRPr="005B7DE8" w:rsidRDefault="005B7DE8" w:rsidP="005B7DE8">
            <w:pPr>
              <w:rPr>
                <w:rFonts w:eastAsia="Times New Roman" w:cs="Arial"/>
                <w:szCs w:val="24"/>
                <w:lang w:eastAsia="en-GB"/>
              </w:rPr>
            </w:pPr>
            <w:r w:rsidRPr="005B7DE8">
              <w:rPr>
                <w:rFonts w:eastAsia="Times New Roman" w:cs="Arial"/>
                <w:szCs w:val="24"/>
                <w:lang w:eastAsia="en-GB"/>
              </w:rPr>
              <w:t>M5</w:t>
            </w:r>
          </w:p>
        </w:tc>
        <w:tc>
          <w:tcPr>
            <w:tcW w:w="6570" w:type="dxa"/>
          </w:tcPr>
          <w:p w14:paraId="3A5F7ACC" w14:textId="77777777" w:rsidR="005B7DE8" w:rsidRPr="005B7DE8" w:rsidRDefault="005B7DE8" w:rsidP="005B7DE8">
            <w:pPr>
              <w:rPr>
                <w:rFonts w:eastAsia="Times New Roman" w:cs="Arial"/>
                <w:szCs w:val="24"/>
                <w:lang w:eastAsia="en-GB"/>
              </w:rPr>
            </w:pPr>
            <w:r w:rsidRPr="005B7DE8">
              <w:rPr>
                <w:rFonts w:eastAsia="Times New Roman" w:cs="Arial"/>
                <w:szCs w:val="24"/>
                <w:lang w:eastAsia="en-GB"/>
              </w:rPr>
              <w:t>Required development activities complete; period evaluation actions complete; D4 quarterly report accepted</w:t>
            </w:r>
          </w:p>
        </w:tc>
        <w:tc>
          <w:tcPr>
            <w:tcW w:w="2125" w:type="dxa"/>
          </w:tcPr>
          <w:p w14:paraId="7BF6BCF9" w14:textId="77777777" w:rsidR="005B7DE8" w:rsidRPr="005B7DE8" w:rsidRDefault="005B7DE8" w:rsidP="005B7DE8">
            <w:pPr>
              <w:rPr>
                <w:rFonts w:eastAsia="Times New Roman" w:cs="Arial"/>
                <w:szCs w:val="24"/>
                <w:lang w:eastAsia="en-GB"/>
              </w:rPr>
            </w:pPr>
            <w:r w:rsidRPr="005B7DE8">
              <w:rPr>
                <w:rFonts w:eastAsia="Times New Roman" w:cs="Arial"/>
                <w:szCs w:val="24"/>
                <w:lang w:eastAsia="en-GB"/>
              </w:rPr>
              <w:t>25/09/2024</w:t>
            </w:r>
          </w:p>
        </w:tc>
      </w:tr>
      <w:tr w:rsidR="005B7DE8" w:rsidRPr="005B7DE8" w14:paraId="788D2D63" w14:textId="77777777" w:rsidTr="00514A75">
        <w:trPr>
          <w:trHeight w:val="300"/>
        </w:trPr>
        <w:tc>
          <w:tcPr>
            <w:tcW w:w="881" w:type="dxa"/>
          </w:tcPr>
          <w:p w14:paraId="3285B72A" w14:textId="77777777" w:rsidR="005B7DE8" w:rsidRPr="005B7DE8" w:rsidRDefault="005B7DE8" w:rsidP="005B7DE8">
            <w:pPr>
              <w:rPr>
                <w:rFonts w:eastAsia="Times New Roman" w:cs="Arial"/>
                <w:szCs w:val="24"/>
                <w:lang w:eastAsia="en-GB"/>
              </w:rPr>
            </w:pPr>
            <w:r w:rsidRPr="005B7DE8">
              <w:rPr>
                <w:rFonts w:eastAsia="Times New Roman" w:cs="Arial"/>
                <w:szCs w:val="24"/>
                <w:lang w:eastAsia="en-GB"/>
              </w:rPr>
              <w:t>M6</w:t>
            </w:r>
          </w:p>
        </w:tc>
        <w:tc>
          <w:tcPr>
            <w:tcW w:w="6570" w:type="dxa"/>
          </w:tcPr>
          <w:p w14:paraId="4ED09695" w14:textId="77777777" w:rsidR="005B7DE8" w:rsidRPr="005B7DE8" w:rsidRDefault="005B7DE8" w:rsidP="005B7DE8">
            <w:pPr>
              <w:rPr>
                <w:rFonts w:eastAsia="Times New Roman" w:cs="Arial"/>
                <w:szCs w:val="24"/>
                <w:lang w:eastAsia="en-GB"/>
              </w:rPr>
            </w:pPr>
            <w:r w:rsidRPr="005B7DE8">
              <w:rPr>
                <w:rFonts w:eastAsia="Times New Roman" w:cs="Arial"/>
                <w:szCs w:val="24"/>
                <w:lang w:eastAsia="en-GB"/>
              </w:rPr>
              <w:t>Required development activities complete; period evaluation actions complete; D5 quarterly report accepted</w:t>
            </w:r>
          </w:p>
        </w:tc>
        <w:tc>
          <w:tcPr>
            <w:tcW w:w="2125" w:type="dxa"/>
          </w:tcPr>
          <w:p w14:paraId="332DA12E" w14:textId="77777777" w:rsidR="005B7DE8" w:rsidRPr="005B7DE8" w:rsidRDefault="005B7DE8" w:rsidP="005B7DE8">
            <w:pPr>
              <w:rPr>
                <w:rFonts w:eastAsia="Times New Roman" w:cs="Arial"/>
                <w:szCs w:val="24"/>
                <w:lang w:eastAsia="en-GB"/>
              </w:rPr>
            </w:pPr>
            <w:r w:rsidRPr="005B7DE8">
              <w:rPr>
                <w:rFonts w:eastAsia="Times New Roman" w:cs="Arial"/>
                <w:szCs w:val="24"/>
                <w:lang w:eastAsia="en-GB"/>
              </w:rPr>
              <w:t>18/12/2024</w:t>
            </w:r>
          </w:p>
        </w:tc>
      </w:tr>
      <w:tr w:rsidR="005B7DE8" w:rsidRPr="005B7DE8" w14:paraId="583F10F6" w14:textId="77777777" w:rsidTr="00514A75">
        <w:trPr>
          <w:trHeight w:val="300"/>
        </w:trPr>
        <w:tc>
          <w:tcPr>
            <w:tcW w:w="881" w:type="dxa"/>
          </w:tcPr>
          <w:p w14:paraId="5B131A56" w14:textId="77777777" w:rsidR="005B7DE8" w:rsidRPr="005B7DE8" w:rsidRDefault="005B7DE8" w:rsidP="005B7DE8">
            <w:pPr>
              <w:rPr>
                <w:rFonts w:eastAsia="Times New Roman" w:cs="Arial"/>
                <w:szCs w:val="24"/>
                <w:lang w:eastAsia="en-GB"/>
              </w:rPr>
            </w:pPr>
            <w:r w:rsidRPr="005B7DE8">
              <w:rPr>
                <w:rFonts w:eastAsia="Times New Roman" w:cs="Arial"/>
                <w:szCs w:val="24"/>
                <w:lang w:eastAsia="en-GB"/>
              </w:rPr>
              <w:t>M7</w:t>
            </w:r>
          </w:p>
        </w:tc>
        <w:tc>
          <w:tcPr>
            <w:tcW w:w="6570" w:type="dxa"/>
          </w:tcPr>
          <w:p w14:paraId="06E63A53" w14:textId="77777777" w:rsidR="005B7DE8" w:rsidRPr="005B7DE8" w:rsidRDefault="005B7DE8" w:rsidP="005B7DE8">
            <w:pPr>
              <w:rPr>
                <w:rFonts w:eastAsia="Times New Roman" w:cs="Arial"/>
                <w:szCs w:val="24"/>
                <w:lang w:eastAsia="en-GB"/>
              </w:rPr>
            </w:pPr>
            <w:r w:rsidRPr="005B7DE8">
              <w:rPr>
                <w:rFonts w:eastAsia="Times New Roman" w:cs="Arial"/>
                <w:szCs w:val="24"/>
                <w:lang w:eastAsia="en-GB"/>
              </w:rPr>
              <w:t>Required development activities complete; period evaluation actions complete; D6 quarterly report accepted</w:t>
            </w:r>
          </w:p>
        </w:tc>
        <w:tc>
          <w:tcPr>
            <w:tcW w:w="2125" w:type="dxa"/>
          </w:tcPr>
          <w:p w14:paraId="495836E7" w14:textId="77777777" w:rsidR="005B7DE8" w:rsidRPr="005B7DE8" w:rsidRDefault="005B7DE8" w:rsidP="005B7DE8">
            <w:pPr>
              <w:rPr>
                <w:rFonts w:eastAsia="Times New Roman" w:cs="Arial"/>
                <w:szCs w:val="24"/>
                <w:lang w:eastAsia="en-GB"/>
              </w:rPr>
            </w:pPr>
            <w:r w:rsidRPr="005B7DE8">
              <w:rPr>
                <w:rFonts w:eastAsia="Times New Roman" w:cs="Arial"/>
                <w:szCs w:val="24"/>
                <w:lang w:eastAsia="en-GB"/>
              </w:rPr>
              <w:t>12/03/2025</w:t>
            </w:r>
          </w:p>
        </w:tc>
      </w:tr>
    </w:tbl>
    <w:p w14:paraId="067A8D6E" w14:textId="77777777" w:rsidR="005B7DE8" w:rsidRPr="005B7DE8" w:rsidRDefault="005B7DE8" w:rsidP="005B7DE8">
      <w:pPr>
        <w:spacing w:after="160" w:line="259" w:lineRule="auto"/>
        <w:rPr>
          <w:rFonts w:eastAsiaTheme="minorEastAsia" w:cs="Arial"/>
          <w:b/>
          <w:bCs/>
          <w:szCs w:val="24"/>
          <w:lang w:eastAsia="en-GB"/>
        </w:rPr>
      </w:pPr>
    </w:p>
    <w:p w14:paraId="26906332" w14:textId="77777777" w:rsidR="005B7DE8" w:rsidRPr="005B7DE8" w:rsidRDefault="005B7DE8" w:rsidP="005B7DE8">
      <w:pPr>
        <w:spacing w:after="160" w:line="259" w:lineRule="auto"/>
        <w:rPr>
          <w:rFonts w:eastAsiaTheme="minorEastAsia" w:cs="Arial"/>
          <w:b/>
          <w:bCs/>
          <w:szCs w:val="24"/>
          <w:lang w:eastAsia="en-GB"/>
        </w:rPr>
      </w:pPr>
    </w:p>
    <w:p w14:paraId="0C3A2B6A" w14:textId="77777777" w:rsidR="005B7DE8" w:rsidRPr="005B7DE8" w:rsidRDefault="005B7DE8" w:rsidP="005B7DE8">
      <w:pPr>
        <w:spacing w:after="160" w:line="259" w:lineRule="auto"/>
        <w:rPr>
          <w:rFonts w:eastAsiaTheme="minorEastAsia" w:cs="Arial"/>
          <w:szCs w:val="24"/>
          <w:lang w:eastAsia="en-GB"/>
        </w:rPr>
      </w:pPr>
      <w:r w:rsidRPr="005B7DE8">
        <w:rPr>
          <w:rFonts w:eastAsiaTheme="minorEastAsia" w:cs="Arial"/>
          <w:b/>
          <w:bCs/>
          <w:szCs w:val="24"/>
          <w:lang w:eastAsia="en-GB"/>
        </w:rPr>
        <w:t>Project Deliverables</w:t>
      </w:r>
    </w:p>
    <w:p w14:paraId="2EA04877" w14:textId="77777777" w:rsidR="005B7DE8" w:rsidRPr="005B7DE8" w:rsidRDefault="005B7DE8" w:rsidP="005B7DE8">
      <w:pPr>
        <w:spacing w:after="160" w:line="259" w:lineRule="auto"/>
        <w:jc w:val="both"/>
        <w:rPr>
          <w:rFonts w:eastAsia="Arial" w:cs="Arial"/>
          <w:b/>
          <w:bCs/>
          <w:sz w:val="22"/>
          <w:lang w:eastAsia="en-GB"/>
        </w:rPr>
      </w:pPr>
      <w:r w:rsidRPr="005B7DE8">
        <w:rPr>
          <w:rFonts w:eastAsia="Arial" w:cs="Arial"/>
          <w:b/>
          <w:bCs/>
          <w:sz w:val="22"/>
          <w:lang w:eastAsia="en-GB"/>
        </w:rPr>
        <w:t>Table 3</w:t>
      </w:r>
    </w:p>
    <w:tbl>
      <w:tblPr>
        <w:tblStyle w:val="TableGrid1"/>
        <w:tblW w:w="9358" w:type="dxa"/>
        <w:tblLook w:val="04A0" w:firstRow="1" w:lastRow="0" w:firstColumn="1" w:lastColumn="0" w:noHBand="0" w:noVBand="1"/>
      </w:tblPr>
      <w:tblGrid>
        <w:gridCol w:w="1029"/>
        <w:gridCol w:w="2524"/>
        <w:gridCol w:w="1935"/>
        <w:gridCol w:w="1935"/>
        <w:gridCol w:w="1935"/>
      </w:tblGrid>
      <w:tr w:rsidR="005B7DE8" w:rsidRPr="005B7DE8" w14:paraId="3C841D04" w14:textId="77777777" w:rsidTr="00514A75">
        <w:trPr>
          <w:trHeight w:val="300"/>
        </w:trPr>
        <w:tc>
          <w:tcPr>
            <w:tcW w:w="1029" w:type="dxa"/>
          </w:tcPr>
          <w:p w14:paraId="5608D798" w14:textId="77777777" w:rsidR="005B7DE8" w:rsidRPr="005B7DE8" w:rsidRDefault="005B7DE8" w:rsidP="005B7DE8">
            <w:pPr>
              <w:jc w:val="center"/>
              <w:rPr>
                <w:rFonts w:eastAsia="Times New Roman" w:cs="Arial"/>
                <w:szCs w:val="24"/>
                <w:lang w:eastAsia="en-GB"/>
              </w:rPr>
            </w:pPr>
          </w:p>
        </w:tc>
        <w:tc>
          <w:tcPr>
            <w:tcW w:w="2524" w:type="dxa"/>
          </w:tcPr>
          <w:p w14:paraId="2C43BE4F" w14:textId="77777777" w:rsidR="005B7DE8" w:rsidRPr="005B7DE8" w:rsidRDefault="005B7DE8" w:rsidP="005B7DE8">
            <w:pPr>
              <w:jc w:val="center"/>
              <w:rPr>
                <w:rFonts w:eastAsia="Times New Roman" w:cs="Arial"/>
                <w:szCs w:val="24"/>
                <w:lang w:eastAsia="en-GB"/>
              </w:rPr>
            </w:pPr>
            <w:r w:rsidRPr="005B7DE8">
              <w:rPr>
                <w:rFonts w:eastAsia="Times New Roman" w:cs="Arial"/>
                <w:szCs w:val="24"/>
                <w:lang w:eastAsia="en-GB"/>
              </w:rPr>
              <w:t>Deliverable</w:t>
            </w:r>
          </w:p>
        </w:tc>
        <w:tc>
          <w:tcPr>
            <w:tcW w:w="1935" w:type="dxa"/>
          </w:tcPr>
          <w:p w14:paraId="3DE8993E" w14:textId="77777777" w:rsidR="005B7DE8" w:rsidRPr="005B7DE8" w:rsidRDefault="005B7DE8" w:rsidP="005B7DE8">
            <w:pPr>
              <w:jc w:val="center"/>
              <w:rPr>
                <w:rFonts w:eastAsia="Times New Roman" w:cs="Arial"/>
                <w:szCs w:val="24"/>
                <w:lang w:eastAsia="en-GB"/>
              </w:rPr>
            </w:pPr>
            <w:r w:rsidRPr="005B7DE8">
              <w:rPr>
                <w:rFonts w:eastAsia="Times New Roman" w:cs="Arial"/>
                <w:szCs w:val="24"/>
                <w:lang w:eastAsia="en-GB"/>
              </w:rPr>
              <w:t>Final delivery date (end)</w:t>
            </w:r>
          </w:p>
        </w:tc>
        <w:tc>
          <w:tcPr>
            <w:tcW w:w="1935" w:type="dxa"/>
          </w:tcPr>
          <w:p w14:paraId="1F4BB060" w14:textId="77777777" w:rsidR="005B7DE8" w:rsidRPr="005B7DE8" w:rsidRDefault="005B7DE8" w:rsidP="005B7DE8">
            <w:pPr>
              <w:spacing w:line="259" w:lineRule="auto"/>
              <w:jc w:val="center"/>
              <w:rPr>
                <w:rFonts w:eastAsia="Times New Roman"/>
                <w:sz w:val="20"/>
                <w:szCs w:val="20"/>
                <w:lang w:eastAsia="en-GB"/>
              </w:rPr>
            </w:pPr>
            <w:r w:rsidRPr="005B7DE8">
              <w:rPr>
                <w:rFonts w:eastAsia="Times New Roman" w:cs="Arial"/>
                <w:szCs w:val="24"/>
                <w:lang w:eastAsia="en-GB"/>
              </w:rPr>
              <w:t>Payment from</w:t>
            </w:r>
          </w:p>
        </w:tc>
        <w:tc>
          <w:tcPr>
            <w:tcW w:w="1935" w:type="dxa"/>
          </w:tcPr>
          <w:p w14:paraId="35BA05FA" w14:textId="77777777" w:rsidR="005B7DE8" w:rsidRPr="005B7DE8" w:rsidRDefault="005B7DE8" w:rsidP="005B7DE8">
            <w:pPr>
              <w:jc w:val="center"/>
              <w:rPr>
                <w:rFonts w:eastAsia="Times New Roman" w:cs="Arial"/>
                <w:szCs w:val="24"/>
                <w:lang w:eastAsia="en-GB"/>
              </w:rPr>
            </w:pPr>
            <w:r w:rsidRPr="005B7DE8">
              <w:rPr>
                <w:rFonts w:eastAsia="Times New Roman" w:cs="Arial"/>
                <w:szCs w:val="24"/>
                <w:lang w:eastAsia="en-GB"/>
              </w:rPr>
              <w:t>% of total</w:t>
            </w:r>
          </w:p>
        </w:tc>
      </w:tr>
      <w:tr w:rsidR="005B7DE8" w:rsidRPr="005B7DE8" w14:paraId="49DA182C" w14:textId="77777777" w:rsidTr="00514A75">
        <w:trPr>
          <w:trHeight w:val="300"/>
        </w:trPr>
        <w:tc>
          <w:tcPr>
            <w:tcW w:w="1029" w:type="dxa"/>
          </w:tcPr>
          <w:p w14:paraId="3359EA16" w14:textId="77777777" w:rsidR="005B7DE8" w:rsidRPr="005B7DE8" w:rsidRDefault="005B7DE8" w:rsidP="005B7DE8">
            <w:pPr>
              <w:rPr>
                <w:rFonts w:eastAsia="Times New Roman" w:cs="Arial"/>
                <w:szCs w:val="24"/>
                <w:lang w:eastAsia="en-GB"/>
              </w:rPr>
            </w:pPr>
            <w:r w:rsidRPr="005B7DE8">
              <w:rPr>
                <w:rFonts w:eastAsia="Times New Roman" w:cs="Arial"/>
                <w:szCs w:val="24"/>
                <w:lang w:eastAsia="en-GB"/>
              </w:rPr>
              <w:t>D1</w:t>
            </w:r>
          </w:p>
        </w:tc>
        <w:tc>
          <w:tcPr>
            <w:tcW w:w="2524" w:type="dxa"/>
          </w:tcPr>
          <w:p w14:paraId="1B761A59" w14:textId="77777777" w:rsidR="005B7DE8" w:rsidRPr="005B7DE8" w:rsidRDefault="005B7DE8" w:rsidP="005B7DE8">
            <w:pPr>
              <w:rPr>
                <w:rFonts w:eastAsia="Times New Roman" w:cs="Arial"/>
                <w:szCs w:val="24"/>
                <w:lang w:eastAsia="en-GB"/>
              </w:rPr>
            </w:pPr>
            <w:r w:rsidRPr="005B7DE8">
              <w:rPr>
                <w:rFonts w:eastAsia="Times New Roman" w:cs="Arial"/>
                <w:szCs w:val="24"/>
                <w:lang w:eastAsia="en-GB"/>
              </w:rPr>
              <w:t>Quarterly report 1</w:t>
            </w:r>
          </w:p>
        </w:tc>
        <w:tc>
          <w:tcPr>
            <w:tcW w:w="1935" w:type="dxa"/>
          </w:tcPr>
          <w:p w14:paraId="1CDD7F55" w14:textId="77777777" w:rsidR="005B7DE8" w:rsidRPr="005B7DE8" w:rsidRDefault="005B7DE8" w:rsidP="005B7DE8">
            <w:pPr>
              <w:rPr>
                <w:rFonts w:eastAsia="Times New Roman" w:cs="Arial"/>
                <w:szCs w:val="24"/>
                <w:lang w:eastAsia="en-GB"/>
              </w:rPr>
            </w:pPr>
            <w:r w:rsidRPr="005B7DE8">
              <w:rPr>
                <w:rFonts w:eastAsia="Times New Roman" w:cs="Arial"/>
                <w:szCs w:val="24"/>
                <w:lang w:eastAsia="en-GB"/>
              </w:rPr>
              <w:t>20/12/2023</w:t>
            </w:r>
          </w:p>
        </w:tc>
        <w:tc>
          <w:tcPr>
            <w:tcW w:w="1935" w:type="dxa"/>
          </w:tcPr>
          <w:p w14:paraId="786A9FCA" w14:textId="77777777" w:rsidR="005B7DE8" w:rsidRPr="005B7DE8" w:rsidRDefault="005B7DE8" w:rsidP="005B7DE8">
            <w:pPr>
              <w:rPr>
                <w:rFonts w:eastAsia="Times New Roman" w:cs="Arial"/>
                <w:szCs w:val="24"/>
                <w:lang w:eastAsia="en-GB"/>
              </w:rPr>
            </w:pPr>
            <w:r w:rsidRPr="005B7DE8">
              <w:rPr>
                <w:rFonts w:eastAsia="Times New Roman" w:cs="Arial"/>
                <w:szCs w:val="24"/>
                <w:lang w:eastAsia="en-GB"/>
              </w:rPr>
              <w:t>31/12/2023</w:t>
            </w:r>
          </w:p>
        </w:tc>
        <w:tc>
          <w:tcPr>
            <w:tcW w:w="1935" w:type="dxa"/>
          </w:tcPr>
          <w:p w14:paraId="2D810644" w14:textId="77777777" w:rsidR="005B7DE8" w:rsidRPr="005B7DE8" w:rsidRDefault="005B7DE8" w:rsidP="005B7DE8">
            <w:pPr>
              <w:jc w:val="center"/>
              <w:rPr>
                <w:rFonts w:eastAsia="Times New Roman" w:cs="Arial"/>
                <w:szCs w:val="24"/>
                <w:lang w:eastAsia="en-GB"/>
              </w:rPr>
            </w:pPr>
            <w:r w:rsidRPr="005B7DE8">
              <w:rPr>
                <w:rFonts w:eastAsia="Times New Roman" w:cs="Arial"/>
                <w:szCs w:val="24"/>
                <w:lang w:eastAsia="en-GB"/>
              </w:rPr>
              <w:t>16</w:t>
            </w:r>
          </w:p>
        </w:tc>
      </w:tr>
      <w:tr w:rsidR="005B7DE8" w:rsidRPr="005B7DE8" w14:paraId="21463B19" w14:textId="77777777" w:rsidTr="00514A75">
        <w:trPr>
          <w:trHeight w:val="300"/>
        </w:trPr>
        <w:tc>
          <w:tcPr>
            <w:tcW w:w="1029" w:type="dxa"/>
          </w:tcPr>
          <w:p w14:paraId="4EDE3609" w14:textId="77777777" w:rsidR="005B7DE8" w:rsidRPr="005B7DE8" w:rsidRDefault="005B7DE8" w:rsidP="005B7DE8">
            <w:pPr>
              <w:rPr>
                <w:rFonts w:eastAsia="Times New Roman" w:cs="Arial"/>
                <w:szCs w:val="24"/>
                <w:lang w:eastAsia="en-GB"/>
              </w:rPr>
            </w:pPr>
            <w:r w:rsidRPr="005B7DE8">
              <w:rPr>
                <w:rFonts w:eastAsia="Times New Roman" w:cs="Arial"/>
                <w:szCs w:val="24"/>
                <w:lang w:eastAsia="en-GB"/>
              </w:rPr>
              <w:t>D2</w:t>
            </w:r>
          </w:p>
        </w:tc>
        <w:tc>
          <w:tcPr>
            <w:tcW w:w="2524" w:type="dxa"/>
          </w:tcPr>
          <w:p w14:paraId="3DCBE03F" w14:textId="77777777" w:rsidR="005B7DE8" w:rsidRPr="005B7DE8" w:rsidRDefault="005B7DE8" w:rsidP="005B7DE8">
            <w:pPr>
              <w:rPr>
                <w:rFonts w:eastAsia="Times New Roman" w:cs="Arial"/>
                <w:szCs w:val="24"/>
                <w:lang w:eastAsia="en-GB"/>
              </w:rPr>
            </w:pPr>
            <w:r w:rsidRPr="005B7DE8">
              <w:rPr>
                <w:rFonts w:eastAsia="Times New Roman" w:cs="Arial"/>
                <w:szCs w:val="24"/>
                <w:lang w:eastAsia="en-GB"/>
              </w:rPr>
              <w:t>Quarterly report 2</w:t>
            </w:r>
          </w:p>
        </w:tc>
        <w:tc>
          <w:tcPr>
            <w:tcW w:w="1935" w:type="dxa"/>
          </w:tcPr>
          <w:p w14:paraId="516696B8" w14:textId="77777777" w:rsidR="005B7DE8" w:rsidRPr="005B7DE8" w:rsidRDefault="005B7DE8" w:rsidP="005B7DE8">
            <w:pPr>
              <w:rPr>
                <w:rFonts w:eastAsia="Times New Roman" w:cs="Arial"/>
                <w:szCs w:val="24"/>
                <w:lang w:eastAsia="en-GB"/>
              </w:rPr>
            </w:pPr>
            <w:r w:rsidRPr="005B7DE8">
              <w:rPr>
                <w:rFonts w:eastAsia="Times New Roman" w:cs="Arial"/>
                <w:szCs w:val="24"/>
                <w:lang w:eastAsia="en-GB"/>
              </w:rPr>
              <w:t>27/03/2024</w:t>
            </w:r>
          </w:p>
        </w:tc>
        <w:tc>
          <w:tcPr>
            <w:tcW w:w="1935" w:type="dxa"/>
          </w:tcPr>
          <w:p w14:paraId="67B0F5C5" w14:textId="77777777" w:rsidR="005B7DE8" w:rsidRPr="005B7DE8" w:rsidRDefault="005B7DE8" w:rsidP="005B7DE8">
            <w:pPr>
              <w:rPr>
                <w:rFonts w:eastAsia="Times New Roman" w:cs="Arial"/>
                <w:szCs w:val="24"/>
                <w:lang w:eastAsia="en-GB"/>
              </w:rPr>
            </w:pPr>
            <w:r w:rsidRPr="005B7DE8">
              <w:rPr>
                <w:rFonts w:eastAsia="Times New Roman" w:cs="Arial"/>
                <w:szCs w:val="24"/>
                <w:lang w:eastAsia="en-GB"/>
              </w:rPr>
              <w:t>31/03/2024</w:t>
            </w:r>
          </w:p>
        </w:tc>
        <w:tc>
          <w:tcPr>
            <w:tcW w:w="1935" w:type="dxa"/>
          </w:tcPr>
          <w:p w14:paraId="0AD17A1C" w14:textId="77777777" w:rsidR="005B7DE8" w:rsidRPr="005B7DE8" w:rsidRDefault="005B7DE8" w:rsidP="005B7DE8">
            <w:pPr>
              <w:jc w:val="center"/>
              <w:rPr>
                <w:rFonts w:eastAsia="Times New Roman" w:cs="Arial"/>
                <w:szCs w:val="24"/>
                <w:lang w:eastAsia="en-GB"/>
              </w:rPr>
            </w:pPr>
            <w:r w:rsidRPr="005B7DE8">
              <w:rPr>
                <w:rFonts w:eastAsia="Times New Roman" w:cs="Arial"/>
                <w:szCs w:val="24"/>
                <w:lang w:eastAsia="en-GB"/>
              </w:rPr>
              <w:t>16</w:t>
            </w:r>
          </w:p>
        </w:tc>
      </w:tr>
      <w:tr w:rsidR="005B7DE8" w:rsidRPr="005B7DE8" w14:paraId="47DDDE90" w14:textId="77777777" w:rsidTr="00514A75">
        <w:trPr>
          <w:trHeight w:val="300"/>
        </w:trPr>
        <w:tc>
          <w:tcPr>
            <w:tcW w:w="1029" w:type="dxa"/>
          </w:tcPr>
          <w:p w14:paraId="1E55E708" w14:textId="77777777" w:rsidR="005B7DE8" w:rsidRPr="005B7DE8" w:rsidRDefault="005B7DE8" w:rsidP="005B7DE8">
            <w:pPr>
              <w:rPr>
                <w:rFonts w:eastAsia="Times New Roman" w:cs="Arial"/>
                <w:szCs w:val="24"/>
                <w:lang w:eastAsia="en-GB"/>
              </w:rPr>
            </w:pPr>
            <w:r w:rsidRPr="005B7DE8">
              <w:rPr>
                <w:rFonts w:eastAsia="Times New Roman" w:cs="Arial"/>
                <w:szCs w:val="24"/>
                <w:lang w:eastAsia="en-GB"/>
              </w:rPr>
              <w:t>D3</w:t>
            </w:r>
          </w:p>
        </w:tc>
        <w:tc>
          <w:tcPr>
            <w:tcW w:w="2524" w:type="dxa"/>
          </w:tcPr>
          <w:p w14:paraId="608CD32E" w14:textId="77777777" w:rsidR="005B7DE8" w:rsidRPr="005B7DE8" w:rsidRDefault="005B7DE8" w:rsidP="005B7DE8">
            <w:pPr>
              <w:rPr>
                <w:rFonts w:eastAsia="Times New Roman" w:cs="Arial"/>
                <w:szCs w:val="24"/>
                <w:lang w:eastAsia="en-GB"/>
              </w:rPr>
            </w:pPr>
            <w:r w:rsidRPr="005B7DE8">
              <w:rPr>
                <w:rFonts w:eastAsia="Times New Roman" w:cs="Arial"/>
                <w:szCs w:val="24"/>
                <w:lang w:eastAsia="en-GB"/>
              </w:rPr>
              <w:t>Quarterly report 3</w:t>
            </w:r>
          </w:p>
        </w:tc>
        <w:tc>
          <w:tcPr>
            <w:tcW w:w="1935" w:type="dxa"/>
          </w:tcPr>
          <w:p w14:paraId="158E6B2C" w14:textId="77777777" w:rsidR="005B7DE8" w:rsidRPr="005B7DE8" w:rsidRDefault="005B7DE8" w:rsidP="005B7DE8">
            <w:pPr>
              <w:rPr>
                <w:rFonts w:eastAsia="Times New Roman" w:cs="Arial"/>
                <w:szCs w:val="24"/>
                <w:lang w:eastAsia="en-GB"/>
              </w:rPr>
            </w:pPr>
            <w:r w:rsidRPr="005B7DE8">
              <w:rPr>
                <w:rFonts w:eastAsia="Times New Roman" w:cs="Arial"/>
                <w:szCs w:val="24"/>
                <w:lang w:eastAsia="en-GB"/>
              </w:rPr>
              <w:t>26/06/2024</w:t>
            </w:r>
          </w:p>
        </w:tc>
        <w:tc>
          <w:tcPr>
            <w:tcW w:w="1935" w:type="dxa"/>
          </w:tcPr>
          <w:p w14:paraId="13B23A33" w14:textId="77777777" w:rsidR="005B7DE8" w:rsidRPr="005B7DE8" w:rsidRDefault="005B7DE8" w:rsidP="005B7DE8">
            <w:pPr>
              <w:rPr>
                <w:rFonts w:eastAsia="Times New Roman" w:cs="Arial"/>
                <w:szCs w:val="24"/>
                <w:lang w:eastAsia="en-GB"/>
              </w:rPr>
            </w:pPr>
            <w:r w:rsidRPr="005B7DE8">
              <w:rPr>
                <w:rFonts w:eastAsia="Times New Roman" w:cs="Arial"/>
                <w:szCs w:val="24"/>
                <w:lang w:eastAsia="en-GB"/>
              </w:rPr>
              <w:t>30/06/2024</w:t>
            </w:r>
          </w:p>
        </w:tc>
        <w:tc>
          <w:tcPr>
            <w:tcW w:w="1935" w:type="dxa"/>
          </w:tcPr>
          <w:p w14:paraId="376F6762" w14:textId="77777777" w:rsidR="005B7DE8" w:rsidRPr="005B7DE8" w:rsidRDefault="005B7DE8" w:rsidP="005B7DE8">
            <w:pPr>
              <w:jc w:val="center"/>
              <w:rPr>
                <w:rFonts w:eastAsia="Times New Roman" w:cs="Arial"/>
                <w:szCs w:val="24"/>
                <w:lang w:eastAsia="en-GB"/>
              </w:rPr>
            </w:pPr>
            <w:r w:rsidRPr="005B7DE8">
              <w:rPr>
                <w:rFonts w:eastAsia="Times New Roman" w:cs="Arial"/>
                <w:szCs w:val="24"/>
                <w:lang w:eastAsia="en-GB"/>
              </w:rPr>
              <w:t>16</w:t>
            </w:r>
          </w:p>
        </w:tc>
      </w:tr>
      <w:tr w:rsidR="005B7DE8" w:rsidRPr="005B7DE8" w14:paraId="2E258A2E" w14:textId="77777777" w:rsidTr="00514A75">
        <w:trPr>
          <w:trHeight w:val="300"/>
        </w:trPr>
        <w:tc>
          <w:tcPr>
            <w:tcW w:w="1029" w:type="dxa"/>
          </w:tcPr>
          <w:p w14:paraId="25B00A7D" w14:textId="77777777" w:rsidR="005B7DE8" w:rsidRPr="005B7DE8" w:rsidRDefault="005B7DE8" w:rsidP="005B7DE8">
            <w:pPr>
              <w:rPr>
                <w:rFonts w:eastAsia="Times New Roman" w:cs="Arial"/>
                <w:szCs w:val="24"/>
                <w:lang w:eastAsia="en-GB"/>
              </w:rPr>
            </w:pPr>
            <w:r w:rsidRPr="005B7DE8">
              <w:rPr>
                <w:rFonts w:eastAsia="Times New Roman" w:cs="Arial"/>
                <w:szCs w:val="24"/>
                <w:lang w:eastAsia="en-GB"/>
              </w:rPr>
              <w:t>D4</w:t>
            </w:r>
          </w:p>
        </w:tc>
        <w:tc>
          <w:tcPr>
            <w:tcW w:w="2524" w:type="dxa"/>
          </w:tcPr>
          <w:p w14:paraId="6D8F1E85" w14:textId="77777777" w:rsidR="005B7DE8" w:rsidRPr="005B7DE8" w:rsidRDefault="005B7DE8" w:rsidP="005B7DE8">
            <w:pPr>
              <w:rPr>
                <w:rFonts w:eastAsia="Times New Roman" w:cs="Arial"/>
                <w:szCs w:val="24"/>
                <w:lang w:eastAsia="en-GB"/>
              </w:rPr>
            </w:pPr>
            <w:r w:rsidRPr="005B7DE8">
              <w:rPr>
                <w:rFonts w:eastAsia="Times New Roman" w:cs="Arial"/>
                <w:szCs w:val="24"/>
                <w:lang w:eastAsia="en-GB"/>
              </w:rPr>
              <w:t>Quarterly report 4</w:t>
            </w:r>
          </w:p>
        </w:tc>
        <w:tc>
          <w:tcPr>
            <w:tcW w:w="1935" w:type="dxa"/>
          </w:tcPr>
          <w:p w14:paraId="2692CE9A" w14:textId="77777777" w:rsidR="005B7DE8" w:rsidRPr="005B7DE8" w:rsidRDefault="005B7DE8" w:rsidP="005B7DE8">
            <w:pPr>
              <w:rPr>
                <w:rFonts w:eastAsia="Times New Roman" w:cs="Arial"/>
                <w:szCs w:val="24"/>
                <w:lang w:eastAsia="en-GB"/>
              </w:rPr>
            </w:pPr>
            <w:r w:rsidRPr="005B7DE8">
              <w:rPr>
                <w:rFonts w:eastAsia="Times New Roman" w:cs="Arial"/>
                <w:szCs w:val="24"/>
                <w:lang w:eastAsia="en-GB"/>
              </w:rPr>
              <w:t>25/09/2024</w:t>
            </w:r>
          </w:p>
        </w:tc>
        <w:tc>
          <w:tcPr>
            <w:tcW w:w="1935" w:type="dxa"/>
          </w:tcPr>
          <w:p w14:paraId="690CAE34" w14:textId="77777777" w:rsidR="005B7DE8" w:rsidRPr="005B7DE8" w:rsidRDefault="005B7DE8" w:rsidP="005B7DE8">
            <w:pPr>
              <w:rPr>
                <w:rFonts w:eastAsia="Times New Roman" w:cs="Arial"/>
                <w:szCs w:val="24"/>
                <w:lang w:eastAsia="en-GB"/>
              </w:rPr>
            </w:pPr>
            <w:r w:rsidRPr="005B7DE8">
              <w:rPr>
                <w:rFonts w:eastAsia="Times New Roman" w:cs="Arial"/>
                <w:szCs w:val="24"/>
                <w:lang w:eastAsia="en-GB"/>
              </w:rPr>
              <w:t>30/09/2024</w:t>
            </w:r>
          </w:p>
        </w:tc>
        <w:tc>
          <w:tcPr>
            <w:tcW w:w="1935" w:type="dxa"/>
          </w:tcPr>
          <w:p w14:paraId="2683ECF0" w14:textId="77777777" w:rsidR="005B7DE8" w:rsidRPr="005B7DE8" w:rsidRDefault="005B7DE8" w:rsidP="005B7DE8">
            <w:pPr>
              <w:jc w:val="center"/>
              <w:rPr>
                <w:rFonts w:eastAsia="Times New Roman" w:cs="Arial"/>
                <w:szCs w:val="24"/>
                <w:lang w:eastAsia="en-GB"/>
              </w:rPr>
            </w:pPr>
            <w:r w:rsidRPr="005B7DE8">
              <w:rPr>
                <w:rFonts w:eastAsia="Times New Roman" w:cs="Arial"/>
                <w:szCs w:val="24"/>
                <w:lang w:eastAsia="en-GB"/>
              </w:rPr>
              <w:t>16</w:t>
            </w:r>
          </w:p>
        </w:tc>
      </w:tr>
      <w:tr w:rsidR="005B7DE8" w:rsidRPr="005B7DE8" w14:paraId="46EE4843" w14:textId="77777777" w:rsidTr="00514A75">
        <w:trPr>
          <w:trHeight w:val="300"/>
        </w:trPr>
        <w:tc>
          <w:tcPr>
            <w:tcW w:w="1029" w:type="dxa"/>
          </w:tcPr>
          <w:p w14:paraId="7132DC20" w14:textId="77777777" w:rsidR="005B7DE8" w:rsidRPr="005B7DE8" w:rsidRDefault="005B7DE8" w:rsidP="005B7DE8">
            <w:pPr>
              <w:rPr>
                <w:rFonts w:eastAsia="Times New Roman" w:cs="Arial"/>
                <w:szCs w:val="24"/>
                <w:lang w:eastAsia="en-GB"/>
              </w:rPr>
            </w:pPr>
            <w:r w:rsidRPr="005B7DE8">
              <w:rPr>
                <w:rFonts w:eastAsia="Times New Roman" w:cs="Arial"/>
                <w:szCs w:val="24"/>
                <w:lang w:eastAsia="en-GB"/>
              </w:rPr>
              <w:t>D5</w:t>
            </w:r>
          </w:p>
        </w:tc>
        <w:tc>
          <w:tcPr>
            <w:tcW w:w="2524" w:type="dxa"/>
          </w:tcPr>
          <w:p w14:paraId="4733BA86" w14:textId="77777777" w:rsidR="005B7DE8" w:rsidRPr="005B7DE8" w:rsidRDefault="005B7DE8" w:rsidP="005B7DE8">
            <w:pPr>
              <w:rPr>
                <w:rFonts w:eastAsia="Times New Roman" w:cs="Arial"/>
                <w:szCs w:val="24"/>
                <w:lang w:eastAsia="en-GB"/>
              </w:rPr>
            </w:pPr>
            <w:r w:rsidRPr="005B7DE8">
              <w:rPr>
                <w:rFonts w:eastAsia="Times New Roman" w:cs="Arial"/>
                <w:szCs w:val="24"/>
                <w:lang w:eastAsia="en-GB"/>
              </w:rPr>
              <w:t>Quarterly report 5</w:t>
            </w:r>
          </w:p>
        </w:tc>
        <w:tc>
          <w:tcPr>
            <w:tcW w:w="1935" w:type="dxa"/>
          </w:tcPr>
          <w:p w14:paraId="26878D1C" w14:textId="77777777" w:rsidR="005B7DE8" w:rsidRPr="005B7DE8" w:rsidRDefault="005B7DE8" w:rsidP="005B7DE8">
            <w:pPr>
              <w:rPr>
                <w:rFonts w:eastAsia="Times New Roman" w:cs="Arial"/>
                <w:szCs w:val="24"/>
                <w:lang w:eastAsia="en-GB"/>
              </w:rPr>
            </w:pPr>
            <w:r w:rsidRPr="005B7DE8">
              <w:rPr>
                <w:rFonts w:eastAsia="Times New Roman" w:cs="Arial"/>
                <w:szCs w:val="24"/>
                <w:lang w:eastAsia="en-GB"/>
              </w:rPr>
              <w:t>18/12/2024</w:t>
            </w:r>
          </w:p>
        </w:tc>
        <w:tc>
          <w:tcPr>
            <w:tcW w:w="1935" w:type="dxa"/>
          </w:tcPr>
          <w:p w14:paraId="393D2A43" w14:textId="77777777" w:rsidR="005B7DE8" w:rsidRPr="005B7DE8" w:rsidRDefault="005B7DE8" w:rsidP="005B7DE8">
            <w:pPr>
              <w:rPr>
                <w:rFonts w:eastAsia="Times New Roman" w:cs="Arial"/>
                <w:szCs w:val="24"/>
                <w:lang w:eastAsia="en-GB"/>
              </w:rPr>
            </w:pPr>
            <w:r w:rsidRPr="005B7DE8">
              <w:rPr>
                <w:rFonts w:eastAsia="Times New Roman" w:cs="Arial"/>
                <w:szCs w:val="24"/>
                <w:lang w:eastAsia="en-GB"/>
              </w:rPr>
              <w:t>31/12/2024</w:t>
            </w:r>
          </w:p>
        </w:tc>
        <w:tc>
          <w:tcPr>
            <w:tcW w:w="1935" w:type="dxa"/>
          </w:tcPr>
          <w:p w14:paraId="7A8B23EE" w14:textId="77777777" w:rsidR="005B7DE8" w:rsidRPr="005B7DE8" w:rsidRDefault="005B7DE8" w:rsidP="005B7DE8">
            <w:pPr>
              <w:jc w:val="center"/>
              <w:rPr>
                <w:rFonts w:eastAsia="Times New Roman" w:cs="Arial"/>
                <w:szCs w:val="24"/>
                <w:lang w:eastAsia="en-GB"/>
              </w:rPr>
            </w:pPr>
            <w:r w:rsidRPr="005B7DE8">
              <w:rPr>
                <w:rFonts w:eastAsia="Times New Roman" w:cs="Arial"/>
                <w:szCs w:val="24"/>
                <w:lang w:eastAsia="en-GB"/>
              </w:rPr>
              <w:t>16</w:t>
            </w:r>
          </w:p>
        </w:tc>
      </w:tr>
      <w:tr w:rsidR="005B7DE8" w:rsidRPr="005B7DE8" w14:paraId="014C3D7E" w14:textId="77777777" w:rsidTr="00514A75">
        <w:trPr>
          <w:trHeight w:val="300"/>
        </w:trPr>
        <w:tc>
          <w:tcPr>
            <w:tcW w:w="1029" w:type="dxa"/>
          </w:tcPr>
          <w:p w14:paraId="3E571446" w14:textId="77777777" w:rsidR="005B7DE8" w:rsidRPr="005B7DE8" w:rsidRDefault="005B7DE8" w:rsidP="005B7DE8">
            <w:pPr>
              <w:rPr>
                <w:rFonts w:eastAsia="Times New Roman" w:cs="Arial"/>
                <w:szCs w:val="24"/>
                <w:lang w:eastAsia="en-GB"/>
              </w:rPr>
            </w:pPr>
            <w:r w:rsidRPr="005B7DE8">
              <w:rPr>
                <w:rFonts w:eastAsia="Times New Roman" w:cs="Arial"/>
                <w:szCs w:val="24"/>
                <w:lang w:eastAsia="en-GB"/>
              </w:rPr>
              <w:t>D6</w:t>
            </w:r>
          </w:p>
        </w:tc>
        <w:tc>
          <w:tcPr>
            <w:tcW w:w="2524" w:type="dxa"/>
          </w:tcPr>
          <w:p w14:paraId="2DB1846B" w14:textId="77777777" w:rsidR="005B7DE8" w:rsidRPr="005B7DE8" w:rsidRDefault="005B7DE8" w:rsidP="005B7DE8">
            <w:pPr>
              <w:rPr>
                <w:rFonts w:eastAsia="Times New Roman" w:cs="Arial"/>
                <w:szCs w:val="24"/>
                <w:lang w:eastAsia="en-GB"/>
              </w:rPr>
            </w:pPr>
            <w:r w:rsidRPr="005B7DE8">
              <w:rPr>
                <w:rFonts w:eastAsia="Times New Roman" w:cs="Arial"/>
                <w:szCs w:val="24"/>
                <w:lang w:eastAsia="en-GB"/>
              </w:rPr>
              <w:t xml:space="preserve">Final report </w:t>
            </w:r>
          </w:p>
        </w:tc>
        <w:tc>
          <w:tcPr>
            <w:tcW w:w="1935" w:type="dxa"/>
          </w:tcPr>
          <w:p w14:paraId="0E31BF30" w14:textId="77777777" w:rsidR="005B7DE8" w:rsidRPr="005B7DE8" w:rsidRDefault="005B7DE8" w:rsidP="005B7DE8">
            <w:pPr>
              <w:rPr>
                <w:rFonts w:eastAsia="Times New Roman" w:cs="Arial"/>
                <w:szCs w:val="24"/>
                <w:lang w:eastAsia="en-GB"/>
              </w:rPr>
            </w:pPr>
            <w:r w:rsidRPr="005B7DE8">
              <w:rPr>
                <w:rFonts w:eastAsia="Times New Roman" w:cs="Arial"/>
                <w:szCs w:val="24"/>
                <w:lang w:eastAsia="en-GB"/>
              </w:rPr>
              <w:t>12/03/2025</w:t>
            </w:r>
          </w:p>
        </w:tc>
        <w:tc>
          <w:tcPr>
            <w:tcW w:w="1935" w:type="dxa"/>
          </w:tcPr>
          <w:p w14:paraId="25803E66" w14:textId="77777777" w:rsidR="005B7DE8" w:rsidRPr="005B7DE8" w:rsidRDefault="005B7DE8" w:rsidP="005B7DE8">
            <w:pPr>
              <w:rPr>
                <w:rFonts w:eastAsia="Times New Roman" w:cs="Arial"/>
                <w:szCs w:val="24"/>
                <w:lang w:eastAsia="en-GB"/>
              </w:rPr>
            </w:pPr>
            <w:r w:rsidRPr="005B7DE8">
              <w:rPr>
                <w:rFonts w:eastAsia="Times New Roman" w:cs="Arial"/>
                <w:szCs w:val="24"/>
                <w:lang w:eastAsia="en-GB"/>
              </w:rPr>
              <w:t>15/03/2025</w:t>
            </w:r>
          </w:p>
        </w:tc>
        <w:tc>
          <w:tcPr>
            <w:tcW w:w="1935" w:type="dxa"/>
          </w:tcPr>
          <w:p w14:paraId="43E69E1B" w14:textId="77777777" w:rsidR="005B7DE8" w:rsidRPr="005B7DE8" w:rsidRDefault="005B7DE8" w:rsidP="005B7DE8">
            <w:pPr>
              <w:jc w:val="center"/>
              <w:rPr>
                <w:rFonts w:eastAsia="Times New Roman" w:cs="Arial"/>
                <w:szCs w:val="24"/>
                <w:lang w:eastAsia="en-GB"/>
              </w:rPr>
            </w:pPr>
            <w:r w:rsidRPr="005B7DE8">
              <w:rPr>
                <w:rFonts w:eastAsia="Times New Roman" w:cs="Arial"/>
                <w:szCs w:val="24"/>
                <w:lang w:eastAsia="en-GB"/>
              </w:rPr>
              <w:t>20</w:t>
            </w:r>
          </w:p>
        </w:tc>
      </w:tr>
    </w:tbl>
    <w:p w14:paraId="64DFA96B" w14:textId="77777777" w:rsidR="005B7DE8" w:rsidRPr="005B7DE8" w:rsidRDefault="005B7DE8" w:rsidP="005B7DE8">
      <w:pPr>
        <w:spacing w:after="160" w:line="259" w:lineRule="auto"/>
        <w:rPr>
          <w:rFonts w:eastAsiaTheme="minorEastAsia" w:cs="Arial"/>
          <w:szCs w:val="24"/>
          <w:lang w:eastAsia="en-GB"/>
        </w:rPr>
      </w:pPr>
    </w:p>
    <w:p w14:paraId="737352DF" w14:textId="77777777" w:rsidR="005B7DE8" w:rsidRPr="005B7DE8" w:rsidRDefault="005B7DE8" w:rsidP="005B7DE8">
      <w:pPr>
        <w:spacing w:after="160" w:line="259" w:lineRule="auto"/>
        <w:rPr>
          <w:rFonts w:eastAsiaTheme="minorEastAsia" w:cs="Arial"/>
          <w:szCs w:val="24"/>
          <w:lang w:eastAsia="en-GB"/>
        </w:rPr>
      </w:pPr>
      <w:r w:rsidRPr="005B7DE8">
        <w:rPr>
          <w:rFonts w:eastAsiaTheme="minorEastAsia" w:cs="Arial"/>
          <w:szCs w:val="24"/>
          <w:lang w:eastAsia="en-GB"/>
        </w:rPr>
        <w:t>Reports will follow a defined format reflecting different project phases in the project lifecycle.</w:t>
      </w:r>
    </w:p>
    <w:p w14:paraId="2A3F3AFC" w14:textId="77777777" w:rsidR="005B7DE8" w:rsidRPr="005B7DE8" w:rsidRDefault="005B7DE8" w:rsidP="005B7DE8">
      <w:pPr>
        <w:spacing w:after="160" w:line="259" w:lineRule="auto"/>
        <w:rPr>
          <w:rFonts w:eastAsiaTheme="minorEastAsia" w:cs="Arial"/>
          <w:szCs w:val="24"/>
          <w:lang w:eastAsia="en-GB"/>
        </w:rPr>
      </w:pPr>
    </w:p>
    <w:p w14:paraId="56C6A6B1" w14:textId="77777777" w:rsidR="005B7DE8" w:rsidRPr="005B7DE8" w:rsidRDefault="005B7DE8" w:rsidP="005B7DE8">
      <w:pPr>
        <w:spacing w:after="160" w:line="259" w:lineRule="auto"/>
        <w:rPr>
          <w:rFonts w:eastAsiaTheme="minorEastAsia" w:cs="Arial"/>
          <w:b/>
          <w:bCs/>
          <w:szCs w:val="24"/>
          <w:lang w:eastAsia="en-GB"/>
        </w:rPr>
      </w:pPr>
      <w:r w:rsidRPr="005B7DE8">
        <w:rPr>
          <w:rFonts w:eastAsiaTheme="minorEastAsia" w:cs="Arial"/>
          <w:b/>
          <w:bCs/>
          <w:szCs w:val="24"/>
          <w:lang w:eastAsia="en-GB"/>
        </w:rPr>
        <w:t>Key Performance Indicators</w:t>
      </w:r>
    </w:p>
    <w:p w14:paraId="1DF5C9A4" w14:textId="77777777" w:rsidR="005B7DE8" w:rsidRPr="005B7DE8" w:rsidRDefault="005B7DE8" w:rsidP="005B7DE8">
      <w:pPr>
        <w:spacing w:after="160" w:line="259" w:lineRule="auto"/>
        <w:jc w:val="both"/>
        <w:rPr>
          <w:rFonts w:eastAsia="Arial" w:cs="Arial"/>
          <w:b/>
          <w:bCs/>
          <w:sz w:val="22"/>
          <w:lang w:eastAsia="en-GB"/>
        </w:rPr>
      </w:pPr>
      <w:r w:rsidRPr="005B7DE8">
        <w:rPr>
          <w:rFonts w:eastAsia="Arial" w:cs="Arial"/>
          <w:b/>
          <w:bCs/>
          <w:sz w:val="22"/>
          <w:lang w:eastAsia="en-GB"/>
        </w:rPr>
        <w:t>Table 4</w:t>
      </w:r>
    </w:p>
    <w:tbl>
      <w:tblPr>
        <w:tblStyle w:val="TableGrid1"/>
        <w:tblW w:w="0" w:type="auto"/>
        <w:tblLayout w:type="fixed"/>
        <w:tblLook w:val="04A0" w:firstRow="1" w:lastRow="0" w:firstColumn="1" w:lastColumn="0" w:noHBand="0" w:noVBand="1"/>
      </w:tblPr>
      <w:tblGrid>
        <w:gridCol w:w="2247"/>
        <w:gridCol w:w="2350"/>
        <w:gridCol w:w="1583"/>
        <w:gridCol w:w="1596"/>
        <w:gridCol w:w="1583"/>
      </w:tblGrid>
      <w:tr w:rsidR="005B7DE8" w:rsidRPr="005B7DE8" w14:paraId="1499C958" w14:textId="77777777" w:rsidTr="00514A75">
        <w:trPr>
          <w:trHeight w:val="540"/>
        </w:trPr>
        <w:tc>
          <w:tcPr>
            <w:tcW w:w="2247" w:type="dxa"/>
            <w:tcBorders>
              <w:top w:val="single" w:sz="8" w:space="0" w:color="auto"/>
              <w:left w:val="single" w:sz="8" w:space="0" w:color="auto"/>
              <w:bottom w:val="single" w:sz="8" w:space="0" w:color="auto"/>
              <w:right w:val="single" w:sz="8" w:space="0" w:color="auto"/>
            </w:tcBorders>
            <w:tcMar>
              <w:left w:w="108" w:type="dxa"/>
              <w:right w:w="108" w:type="dxa"/>
            </w:tcMar>
          </w:tcPr>
          <w:p w14:paraId="79455D49" w14:textId="77777777" w:rsidR="005B7DE8" w:rsidRPr="005B7DE8" w:rsidRDefault="005B7DE8" w:rsidP="005B7DE8">
            <w:pPr>
              <w:rPr>
                <w:rFonts w:ascii="Calibri" w:hAnsi="Calibri" w:cs="Calibri"/>
                <w:b/>
                <w:bCs/>
                <w:sz w:val="22"/>
                <w:lang w:eastAsia="en-GB"/>
              </w:rPr>
            </w:pPr>
            <w:r w:rsidRPr="005B7DE8">
              <w:rPr>
                <w:rFonts w:ascii="Calibri" w:hAnsi="Calibri" w:cs="Calibri"/>
                <w:b/>
                <w:bCs/>
                <w:sz w:val="22"/>
                <w:lang w:eastAsia="en-GB"/>
              </w:rPr>
              <w:t>KPI Title</w:t>
            </w:r>
          </w:p>
        </w:tc>
        <w:tc>
          <w:tcPr>
            <w:tcW w:w="2350" w:type="dxa"/>
            <w:tcBorders>
              <w:top w:val="single" w:sz="8" w:space="0" w:color="auto"/>
              <w:left w:val="single" w:sz="8" w:space="0" w:color="auto"/>
              <w:bottom w:val="single" w:sz="8" w:space="0" w:color="auto"/>
              <w:right w:val="single" w:sz="8" w:space="0" w:color="auto"/>
            </w:tcBorders>
            <w:tcMar>
              <w:left w:w="108" w:type="dxa"/>
              <w:right w:w="108" w:type="dxa"/>
            </w:tcMar>
          </w:tcPr>
          <w:p w14:paraId="7518A903" w14:textId="77777777" w:rsidR="005B7DE8" w:rsidRPr="005B7DE8" w:rsidRDefault="005B7DE8" w:rsidP="005B7DE8">
            <w:pPr>
              <w:rPr>
                <w:rFonts w:ascii="Calibri" w:hAnsi="Calibri" w:cs="Calibri"/>
                <w:b/>
                <w:bCs/>
                <w:sz w:val="22"/>
                <w:lang w:eastAsia="en-GB"/>
              </w:rPr>
            </w:pPr>
            <w:r w:rsidRPr="005B7DE8">
              <w:rPr>
                <w:rFonts w:ascii="Calibri" w:hAnsi="Calibri" w:cs="Calibri"/>
                <w:b/>
                <w:bCs/>
                <w:sz w:val="22"/>
                <w:lang w:eastAsia="en-GB"/>
              </w:rPr>
              <w:t>Success Criteria</w:t>
            </w:r>
          </w:p>
          <w:p w14:paraId="4E18BCB8" w14:textId="77777777" w:rsidR="005B7DE8" w:rsidRPr="005B7DE8" w:rsidRDefault="005B7DE8" w:rsidP="005B7DE8">
            <w:pPr>
              <w:rPr>
                <w:rFonts w:ascii="Calibri" w:hAnsi="Calibri" w:cs="Calibri"/>
                <w:b/>
                <w:bCs/>
                <w:sz w:val="22"/>
                <w:lang w:eastAsia="en-GB"/>
              </w:rPr>
            </w:pPr>
            <w:r w:rsidRPr="005B7DE8">
              <w:rPr>
                <w:rFonts w:ascii="Calibri" w:hAnsi="Calibri" w:cs="Calibri"/>
                <w:b/>
                <w:bCs/>
                <w:sz w:val="22"/>
                <w:lang w:eastAsia="en-GB"/>
              </w:rPr>
              <w:t xml:space="preserve"> </w:t>
            </w:r>
          </w:p>
        </w:tc>
        <w:tc>
          <w:tcPr>
            <w:tcW w:w="1583" w:type="dxa"/>
            <w:tcBorders>
              <w:top w:val="single" w:sz="8" w:space="0" w:color="auto"/>
              <w:left w:val="single" w:sz="8" w:space="0" w:color="auto"/>
              <w:bottom w:val="single" w:sz="8" w:space="0" w:color="auto"/>
              <w:right w:val="single" w:sz="8" w:space="0" w:color="auto"/>
            </w:tcBorders>
            <w:tcMar>
              <w:left w:w="108" w:type="dxa"/>
              <w:right w:w="108" w:type="dxa"/>
            </w:tcMar>
          </w:tcPr>
          <w:p w14:paraId="260CB696" w14:textId="77777777" w:rsidR="005B7DE8" w:rsidRPr="005B7DE8" w:rsidRDefault="005B7DE8" w:rsidP="005B7DE8">
            <w:pPr>
              <w:rPr>
                <w:rFonts w:ascii="Calibri" w:hAnsi="Calibri" w:cs="Calibri"/>
                <w:b/>
                <w:bCs/>
                <w:sz w:val="22"/>
                <w:lang w:eastAsia="en-GB"/>
              </w:rPr>
            </w:pPr>
            <w:r w:rsidRPr="005B7DE8">
              <w:rPr>
                <w:rFonts w:ascii="Calibri" w:hAnsi="Calibri" w:cs="Calibri"/>
                <w:b/>
                <w:bCs/>
                <w:sz w:val="22"/>
                <w:lang w:eastAsia="en-GB"/>
              </w:rPr>
              <w:t>Reporting frequency</w:t>
            </w:r>
          </w:p>
        </w:tc>
        <w:tc>
          <w:tcPr>
            <w:tcW w:w="1596" w:type="dxa"/>
            <w:tcBorders>
              <w:top w:val="single" w:sz="8" w:space="0" w:color="auto"/>
              <w:left w:val="single" w:sz="8" w:space="0" w:color="auto"/>
              <w:bottom w:val="single" w:sz="8" w:space="0" w:color="auto"/>
              <w:right w:val="single" w:sz="8" w:space="0" w:color="auto"/>
            </w:tcBorders>
            <w:tcMar>
              <w:left w:w="108" w:type="dxa"/>
              <w:right w:w="108" w:type="dxa"/>
            </w:tcMar>
          </w:tcPr>
          <w:p w14:paraId="50C566DE" w14:textId="77777777" w:rsidR="005B7DE8" w:rsidRPr="005B7DE8" w:rsidRDefault="005B7DE8" w:rsidP="005B7DE8">
            <w:pPr>
              <w:rPr>
                <w:rFonts w:ascii="Calibri" w:hAnsi="Calibri" w:cs="Calibri"/>
                <w:b/>
                <w:bCs/>
                <w:sz w:val="22"/>
                <w:lang w:eastAsia="en-GB"/>
              </w:rPr>
            </w:pPr>
            <w:r w:rsidRPr="005B7DE8">
              <w:rPr>
                <w:rFonts w:ascii="Calibri" w:hAnsi="Calibri" w:cs="Calibri"/>
                <w:b/>
                <w:bCs/>
                <w:sz w:val="22"/>
                <w:lang w:eastAsia="en-GB"/>
              </w:rPr>
              <w:t>Delivery date</w:t>
            </w:r>
          </w:p>
        </w:tc>
        <w:tc>
          <w:tcPr>
            <w:tcW w:w="1583" w:type="dxa"/>
            <w:tcBorders>
              <w:top w:val="single" w:sz="8" w:space="0" w:color="auto"/>
              <w:left w:val="single" w:sz="8" w:space="0" w:color="auto"/>
              <w:bottom w:val="single" w:sz="8" w:space="0" w:color="auto"/>
              <w:right w:val="single" w:sz="8" w:space="0" w:color="auto"/>
            </w:tcBorders>
            <w:tcMar>
              <w:left w:w="108" w:type="dxa"/>
              <w:right w:w="108" w:type="dxa"/>
            </w:tcMar>
          </w:tcPr>
          <w:p w14:paraId="40082C57" w14:textId="77777777" w:rsidR="005B7DE8" w:rsidRPr="005B7DE8" w:rsidRDefault="005B7DE8" w:rsidP="005B7DE8">
            <w:pPr>
              <w:rPr>
                <w:rFonts w:ascii="Calibri" w:hAnsi="Calibri" w:cs="Calibri"/>
                <w:b/>
                <w:bCs/>
                <w:sz w:val="22"/>
                <w:lang w:eastAsia="en-GB"/>
              </w:rPr>
            </w:pPr>
            <w:r w:rsidRPr="005B7DE8">
              <w:rPr>
                <w:rFonts w:ascii="Calibri" w:hAnsi="Calibri" w:cs="Calibri"/>
                <w:b/>
                <w:bCs/>
                <w:sz w:val="22"/>
                <w:lang w:eastAsia="en-GB"/>
              </w:rPr>
              <w:t>Reporting</w:t>
            </w:r>
          </w:p>
        </w:tc>
      </w:tr>
      <w:tr w:rsidR="005B7DE8" w:rsidRPr="005B7DE8" w14:paraId="385B09F1" w14:textId="77777777" w:rsidTr="00514A75">
        <w:trPr>
          <w:trHeight w:val="1215"/>
        </w:trPr>
        <w:tc>
          <w:tcPr>
            <w:tcW w:w="2247" w:type="dxa"/>
            <w:tcBorders>
              <w:top w:val="single" w:sz="8" w:space="0" w:color="auto"/>
              <w:left w:val="single" w:sz="8" w:space="0" w:color="auto"/>
              <w:bottom w:val="single" w:sz="8" w:space="0" w:color="auto"/>
              <w:right w:val="single" w:sz="8" w:space="0" w:color="auto"/>
            </w:tcBorders>
            <w:tcMar>
              <w:left w:w="108" w:type="dxa"/>
              <w:right w:w="108" w:type="dxa"/>
            </w:tcMar>
          </w:tcPr>
          <w:p w14:paraId="6ACDF03C" w14:textId="77777777" w:rsidR="005B7DE8" w:rsidRPr="005B7DE8" w:rsidRDefault="005B7DE8" w:rsidP="005B7DE8">
            <w:pPr>
              <w:rPr>
                <w:rFonts w:eastAsia="Times New Roman"/>
                <w:sz w:val="20"/>
                <w:szCs w:val="20"/>
                <w:lang w:eastAsia="en-GB"/>
              </w:rPr>
            </w:pPr>
            <w:r w:rsidRPr="005B7DE8">
              <w:rPr>
                <w:rFonts w:ascii="Calibri" w:hAnsi="Calibri" w:cs="Calibri"/>
                <w:sz w:val="22"/>
                <w:lang w:eastAsia="en-GB"/>
              </w:rPr>
              <w:t>Deliverable – Project Progress Reports</w:t>
            </w:r>
          </w:p>
        </w:tc>
        <w:tc>
          <w:tcPr>
            <w:tcW w:w="2350" w:type="dxa"/>
            <w:tcBorders>
              <w:top w:val="single" w:sz="8" w:space="0" w:color="auto"/>
              <w:left w:val="single" w:sz="8" w:space="0" w:color="auto"/>
              <w:bottom w:val="single" w:sz="8" w:space="0" w:color="auto"/>
              <w:right w:val="single" w:sz="8" w:space="0" w:color="auto"/>
            </w:tcBorders>
            <w:tcMar>
              <w:left w:w="108" w:type="dxa"/>
              <w:right w:w="108" w:type="dxa"/>
            </w:tcMar>
          </w:tcPr>
          <w:p w14:paraId="798621A2" w14:textId="77777777" w:rsidR="005B7DE8" w:rsidRPr="005B7DE8" w:rsidRDefault="005B7DE8" w:rsidP="005B7DE8">
            <w:pPr>
              <w:rPr>
                <w:rFonts w:eastAsia="Times New Roman"/>
                <w:sz w:val="20"/>
                <w:szCs w:val="20"/>
                <w:lang w:eastAsia="en-GB"/>
              </w:rPr>
            </w:pPr>
            <w:r w:rsidRPr="005B7DE8">
              <w:rPr>
                <w:rFonts w:ascii="Calibri" w:hAnsi="Calibri" w:cs="Calibri"/>
                <w:sz w:val="22"/>
                <w:lang w:eastAsia="en-GB"/>
              </w:rPr>
              <w:t>Successful and timely competition of Project Progress reports</w:t>
            </w:r>
          </w:p>
          <w:p w14:paraId="29C53D2A" w14:textId="77777777" w:rsidR="005B7DE8" w:rsidRPr="005B7DE8" w:rsidRDefault="005B7DE8" w:rsidP="005B7DE8">
            <w:pPr>
              <w:rPr>
                <w:rFonts w:eastAsia="Times New Roman"/>
                <w:sz w:val="20"/>
                <w:szCs w:val="20"/>
                <w:lang w:eastAsia="en-GB"/>
              </w:rPr>
            </w:pPr>
            <w:r w:rsidRPr="005B7DE8">
              <w:rPr>
                <w:rFonts w:ascii="Calibri" w:hAnsi="Calibri" w:cs="Calibri"/>
                <w:sz w:val="22"/>
                <w:lang w:eastAsia="en-GB"/>
              </w:rPr>
              <w:t xml:space="preserve"> </w:t>
            </w:r>
          </w:p>
        </w:tc>
        <w:tc>
          <w:tcPr>
            <w:tcW w:w="1583" w:type="dxa"/>
            <w:tcBorders>
              <w:top w:val="single" w:sz="8" w:space="0" w:color="auto"/>
              <w:left w:val="single" w:sz="8" w:space="0" w:color="auto"/>
              <w:bottom w:val="single" w:sz="8" w:space="0" w:color="auto"/>
              <w:right w:val="single" w:sz="8" w:space="0" w:color="auto"/>
            </w:tcBorders>
            <w:tcMar>
              <w:left w:w="108" w:type="dxa"/>
              <w:right w:w="108" w:type="dxa"/>
            </w:tcMar>
          </w:tcPr>
          <w:p w14:paraId="0EC82ABC" w14:textId="77777777" w:rsidR="005B7DE8" w:rsidRPr="005B7DE8" w:rsidRDefault="005B7DE8" w:rsidP="005B7DE8">
            <w:pPr>
              <w:rPr>
                <w:rFonts w:eastAsia="Times New Roman"/>
                <w:sz w:val="20"/>
                <w:szCs w:val="20"/>
                <w:lang w:eastAsia="en-GB"/>
              </w:rPr>
            </w:pPr>
            <w:r w:rsidRPr="005B7DE8">
              <w:rPr>
                <w:rFonts w:ascii="Calibri" w:hAnsi="Calibri" w:cs="Calibri"/>
                <w:sz w:val="22"/>
                <w:lang w:eastAsia="en-GB"/>
              </w:rPr>
              <w:t>Quarterly</w:t>
            </w:r>
          </w:p>
        </w:tc>
        <w:tc>
          <w:tcPr>
            <w:tcW w:w="1596" w:type="dxa"/>
            <w:tcBorders>
              <w:top w:val="single" w:sz="8" w:space="0" w:color="auto"/>
              <w:left w:val="single" w:sz="8" w:space="0" w:color="auto"/>
              <w:bottom w:val="single" w:sz="8" w:space="0" w:color="auto"/>
              <w:right w:val="single" w:sz="8" w:space="0" w:color="auto"/>
            </w:tcBorders>
            <w:tcMar>
              <w:left w:w="108" w:type="dxa"/>
              <w:right w:w="108" w:type="dxa"/>
            </w:tcMar>
          </w:tcPr>
          <w:p w14:paraId="301C23CC" w14:textId="77777777" w:rsidR="005B7DE8" w:rsidRPr="005B7DE8" w:rsidRDefault="005B7DE8" w:rsidP="005B7DE8">
            <w:pPr>
              <w:rPr>
                <w:rFonts w:eastAsia="Times New Roman"/>
                <w:sz w:val="20"/>
                <w:szCs w:val="20"/>
                <w:lang w:eastAsia="en-GB"/>
              </w:rPr>
            </w:pPr>
            <w:r w:rsidRPr="005B7DE8">
              <w:rPr>
                <w:rFonts w:ascii="Calibri" w:hAnsi="Calibri" w:cs="Calibri"/>
                <w:sz w:val="22"/>
                <w:lang w:eastAsia="en-GB"/>
              </w:rPr>
              <w:t>As described in Table 3 Project deliverables and payments</w:t>
            </w:r>
          </w:p>
          <w:p w14:paraId="4296171C" w14:textId="77777777" w:rsidR="005B7DE8" w:rsidRPr="005B7DE8" w:rsidRDefault="005B7DE8" w:rsidP="005B7DE8">
            <w:pPr>
              <w:rPr>
                <w:rFonts w:eastAsia="Times New Roman"/>
                <w:sz w:val="20"/>
                <w:szCs w:val="20"/>
                <w:lang w:eastAsia="en-GB"/>
              </w:rPr>
            </w:pPr>
            <w:r w:rsidRPr="005B7DE8">
              <w:rPr>
                <w:rFonts w:ascii="Calibri" w:hAnsi="Calibri" w:cs="Calibri"/>
                <w:sz w:val="22"/>
                <w:lang w:eastAsia="en-GB"/>
              </w:rPr>
              <w:t xml:space="preserve"> </w:t>
            </w:r>
          </w:p>
        </w:tc>
        <w:tc>
          <w:tcPr>
            <w:tcW w:w="1583" w:type="dxa"/>
            <w:tcBorders>
              <w:top w:val="single" w:sz="8" w:space="0" w:color="auto"/>
              <w:left w:val="single" w:sz="8" w:space="0" w:color="auto"/>
              <w:bottom w:val="single" w:sz="8" w:space="0" w:color="auto"/>
              <w:right w:val="single" w:sz="8" w:space="0" w:color="auto"/>
            </w:tcBorders>
            <w:tcMar>
              <w:left w:w="108" w:type="dxa"/>
              <w:right w:w="108" w:type="dxa"/>
            </w:tcMar>
          </w:tcPr>
          <w:p w14:paraId="13016A63" w14:textId="77777777" w:rsidR="005B7DE8" w:rsidRPr="005B7DE8" w:rsidRDefault="005B7DE8" w:rsidP="005B7DE8">
            <w:pPr>
              <w:rPr>
                <w:rFonts w:eastAsia="Times New Roman"/>
                <w:sz w:val="20"/>
                <w:szCs w:val="20"/>
                <w:lang w:eastAsia="en-GB"/>
              </w:rPr>
            </w:pPr>
            <w:r w:rsidRPr="005B7DE8">
              <w:rPr>
                <w:rFonts w:ascii="Calibri" w:hAnsi="Calibri" w:cs="Calibri"/>
                <w:sz w:val="22"/>
                <w:lang w:eastAsia="en-GB"/>
              </w:rPr>
              <w:t>Quarterly report template</w:t>
            </w:r>
          </w:p>
        </w:tc>
      </w:tr>
      <w:tr w:rsidR="005B7DE8" w:rsidRPr="005B7DE8" w14:paraId="7FD4F926" w14:textId="77777777" w:rsidTr="00514A75">
        <w:trPr>
          <w:trHeight w:val="675"/>
        </w:trPr>
        <w:tc>
          <w:tcPr>
            <w:tcW w:w="2247"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17994250" w14:textId="77777777" w:rsidR="005B7DE8" w:rsidRPr="005B7DE8" w:rsidRDefault="005B7DE8" w:rsidP="005B7DE8">
            <w:pPr>
              <w:rPr>
                <w:rFonts w:eastAsia="Times New Roman"/>
                <w:sz w:val="20"/>
                <w:szCs w:val="20"/>
                <w:lang w:eastAsia="en-GB"/>
              </w:rPr>
            </w:pPr>
            <w:r w:rsidRPr="005B7DE8">
              <w:rPr>
                <w:rFonts w:ascii="Calibri" w:hAnsi="Calibri" w:cs="Calibri"/>
                <w:sz w:val="22"/>
                <w:lang w:eastAsia="en-GB"/>
              </w:rPr>
              <w:t xml:space="preserve">Outcome – Convene and explore shared interest, co-operation and co-development with national stakeholders. </w:t>
            </w:r>
          </w:p>
        </w:tc>
        <w:tc>
          <w:tcPr>
            <w:tcW w:w="2350" w:type="dxa"/>
            <w:tcBorders>
              <w:top w:val="single" w:sz="8" w:space="0" w:color="auto"/>
              <w:left w:val="single" w:sz="8" w:space="0" w:color="auto"/>
              <w:bottom w:val="single" w:sz="8" w:space="0" w:color="auto"/>
              <w:right w:val="single" w:sz="8" w:space="0" w:color="auto"/>
            </w:tcBorders>
            <w:tcMar>
              <w:left w:w="108" w:type="dxa"/>
              <w:right w:w="108" w:type="dxa"/>
            </w:tcMar>
          </w:tcPr>
          <w:p w14:paraId="6D91AFC8" w14:textId="77777777" w:rsidR="005B7DE8" w:rsidRPr="005B7DE8" w:rsidRDefault="005B7DE8" w:rsidP="005B7DE8">
            <w:pPr>
              <w:rPr>
                <w:rFonts w:eastAsia="Times New Roman"/>
                <w:sz w:val="20"/>
                <w:szCs w:val="20"/>
                <w:lang w:eastAsia="en-GB"/>
              </w:rPr>
            </w:pPr>
            <w:r w:rsidRPr="005B7DE8">
              <w:rPr>
                <w:rFonts w:ascii="Calibri" w:hAnsi="Calibri" w:cs="Calibri"/>
                <w:sz w:val="22"/>
                <w:lang w:eastAsia="en-GB"/>
              </w:rPr>
              <w:t>Stakeholder mapping complete.</w:t>
            </w:r>
          </w:p>
          <w:p w14:paraId="091178C1" w14:textId="77777777" w:rsidR="005B7DE8" w:rsidRPr="005B7DE8" w:rsidRDefault="005B7DE8" w:rsidP="005B7DE8">
            <w:pPr>
              <w:rPr>
                <w:rFonts w:eastAsia="Times New Roman"/>
                <w:sz w:val="20"/>
                <w:szCs w:val="20"/>
                <w:lang w:eastAsia="en-GB"/>
              </w:rPr>
            </w:pPr>
            <w:r w:rsidRPr="005B7DE8">
              <w:rPr>
                <w:rFonts w:ascii="Calibri" w:hAnsi="Calibri" w:cs="Calibri"/>
                <w:sz w:val="22"/>
                <w:lang w:eastAsia="en-GB"/>
              </w:rPr>
              <w:t xml:space="preserve"> </w:t>
            </w:r>
          </w:p>
        </w:tc>
        <w:tc>
          <w:tcPr>
            <w:tcW w:w="1583" w:type="dxa"/>
            <w:tcBorders>
              <w:top w:val="single" w:sz="8" w:space="0" w:color="auto"/>
              <w:left w:val="single" w:sz="8" w:space="0" w:color="auto"/>
              <w:bottom w:val="single" w:sz="8" w:space="0" w:color="auto"/>
              <w:right w:val="single" w:sz="8" w:space="0" w:color="000000" w:themeColor="text1"/>
            </w:tcBorders>
            <w:tcMar>
              <w:left w:w="108" w:type="dxa"/>
              <w:right w:w="108" w:type="dxa"/>
            </w:tcMar>
          </w:tcPr>
          <w:p w14:paraId="7E524991" w14:textId="77777777" w:rsidR="005B7DE8" w:rsidRPr="005B7DE8" w:rsidRDefault="005B7DE8" w:rsidP="005B7DE8">
            <w:pPr>
              <w:rPr>
                <w:rFonts w:eastAsia="Times New Roman"/>
                <w:sz w:val="20"/>
                <w:szCs w:val="20"/>
                <w:lang w:eastAsia="en-GB"/>
              </w:rPr>
            </w:pPr>
            <w:r w:rsidRPr="005B7DE8">
              <w:rPr>
                <w:rFonts w:ascii="Calibri" w:hAnsi="Calibri" w:cs="Calibri"/>
                <w:sz w:val="22"/>
                <w:lang w:eastAsia="en-GB"/>
              </w:rPr>
              <w:t>Quarterly</w:t>
            </w:r>
          </w:p>
        </w:tc>
        <w:tc>
          <w:tcPr>
            <w:tcW w:w="1596" w:type="dxa"/>
            <w:vMerge w:val="restart"/>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35DD4E7D" w14:textId="77777777" w:rsidR="005B7DE8" w:rsidRPr="005B7DE8" w:rsidRDefault="005B7DE8" w:rsidP="005B7DE8">
            <w:pPr>
              <w:rPr>
                <w:rFonts w:ascii="Calibri" w:hAnsi="Calibri" w:cs="Calibri"/>
                <w:sz w:val="22"/>
                <w:lang w:eastAsia="en-GB"/>
              </w:rPr>
            </w:pPr>
            <w:r w:rsidRPr="005B7DE8">
              <w:rPr>
                <w:rFonts w:ascii="Calibri" w:hAnsi="Calibri" w:cs="Calibri"/>
                <w:sz w:val="22"/>
                <w:lang w:eastAsia="en-GB"/>
              </w:rPr>
              <w:t>By 31/01/2024</w:t>
            </w:r>
          </w:p>
          <w:p w14:paraId="0618F358" w14:textId="77777777" w:rsidR="005B7DE8" w:rsidRPr="005B7DE8" w:rsidRDefault="005B7DE8" w:rsidP="005B7DE8">
            <w:pPr>
              <w:rPr>
                <w:rFonts w:eastAsia="Times New Roman"/>
                <w:sz w:val="20"/>
                <w:szCs w:val="20"/>
                <w:lang w:eastAsia="en-GB"/>
              </w:rPr>
            </w:pPr>
            <w:r w:rsidRPr="005B7DE8">
              <w:rPr>
                <w:rFonts w:ascii="Calibri" w:hAnsi="Calibri" w:cs="Calibri"/>
                <w:sz w:val="22"/>
                <w:lang w:eastAsia="en-GB"/>
              </w:rPr>
              <w:t xml:space="preserve"> </w:t>
            </w:r>
          </w:p>
          <w:p w14:paraId="063C39F5" w14:textId="77777777" w:rsidR="005B7DE8" w:rsidRPr="005B7DE8" w:rsidRDefault="005B7DE8" w:rsidP="005B7DE8">
            <w:pPr>
              <w:rPr>
                <w:rFonts w:eastAsia="Times New Roman"/>
                <w:sz w:val="20"/>
                <w:szCs w:val="20"/>
                <w:lang w:eastAsia="en-GB"/>
              </w:rPr>
            </w:pPr>
            <w:r w:rsidRPr="005B7DE8">
              <w:rPr>
                <w:rFonts w:ascii="Calibri" w:hAnsi="Calibri" w:cs="Calibri"/>
                <w:sz w:val="22"/>
                <w:lang w:eastAsia="en-GB"/>
              </w:rPr>
              <w:t xml:space="preserve"> </w:t>
            </w:r>
          </w:p>
        </w:tc>
        <w:tc>
          <w:tcPr>
            <w:tcW w:w="1583" w:type="dxa"/>
            <w:vMerge w:val="restart"/>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4F882E51" w14:textId="77777777" w:rsidR="005B7DE8" w:rsidRPr="005B7DE8" w:rsidRDefault="005B7DE8" w:rsidP="005B7DE8">
            <w:pPr>
              <w:rPr>
                <w:rFonts w:eastAsia="Times New Roman"/>
                <w:sz w:val="20"/>
                <w:szCs w:val="20"/>
                <w:lang w:eastAsia="en-GB"/>
              </w:rPr>
            </w:pPr>
            <w:r w:rsidRPr="005B7DE8">
              <w:rPr>
                <w:rFonts w:ascii="Calibri" w:hAnsi="Calibri" w:cs="Calibri"/>
                <w:sz w:val="22"/>
                <w:lang w:eastAsia="en-GB"/>
              </w:rPr>
              <w:t>Quarterly report template</w:t>
            </w:r>
          </w:p>
          <w:p w14:paraId="3665A9C0" w14:textId="77777777" w:rsidR="005B7DE8" w:rsidRPr="005B7DE8" w:rsidRDefault="005B7DE8" w:rsidP="005B7DE8">
            <w:pPr>
              <w:rPr>
                <w:rFonts w:eastAsia="Times New Roman"/>
                <w:sz w:val="20"/>
                <w:szCs w:val="20"/>
                <w:lang w:eastAsia="en-GB"/>
              </w:rPr>
            </w:pPr>
            <w:r w:rsidRPr="005B7DE8">
              <w:rPr>
                <w:rFonts w:ascii="Calibri" w:hAnsi="Calibri" w:cs="Calibri"/>
                <w:sz w:val="22"/>
                <w:lang w:eastAsia="en-GB"/>
              </w:rPr>
              <w:t xml:space="preserve"> </w:t>
            </w:r>
          </w:p>
          <w:p w14:paraId="752DF9CC" w14:textId="77777777" w:rsidR="005B7DE8" w:rsidRPr="005B7DE8" w:rsidRDefault="005B7DE8" w:rsidP="005B7DE8">
            <w:pPr>
              <w:rPr>
                <w:rFonts w:eastAsia="Times New Roman"/>
                <w:sz w:val="20"/>
                <w:szCs w:val="20"/>
                <w:lang w:eastAsia="en-GB"/>
              </w:rPr>
            </w:pPr>
            <w:r w:rsidRPr="005B7DE8">
              <w:rPr>
                <w:rFonts w:ascii="Calibri" w:hAnsi="Calibri" w:cs="Calibri"/>
                <w:sz w:val="22"/>
                <w:lang w:eastAsia="en-GB"/>
              </w:rPr>
              <w:t xml:space="preserve"> </w:t>
            </w:r>
          </w:p>
        </w:tc>
      </w:tr>
      <w:tr w:rsidR="005B7DE8" w:rsidRPr="005B7DE8" w14:paraId="4DEEF99B" w14:textId="77777777" w:rsidTr="00514A75">
        <w:trPr>
          <w:trHeight w:val="810"/>
        </w:trPr>
        <w:tc>
          <w:tcPr>
            <w:tcW w:w="2247" w:type="dxa"/>
            <w:vMerge/>
            <w:tcBorders>
              <w:left w:val="single" w:sz="0" w:space="0" w:color="auto"/>
              <w:right w:val="single" w:sz="0" w:space="0" w:color="auto"/>
            </w:tcBorders>
            <w:vAlign w:val="center"/>
          </w:tcPr>
          <w:p w14:paraId="28671254" w14:textId="77777777" w:rsidR="005B7DE8" w:rsidRPr="005B7DE8" w:rsidRDefault="005B7DE8" w:rsidP="005B7DE8">
            <w:pPr>
              <w:rPr>
                <w:rFonts w:eastAsia="Times New Roman"/>
                <w:sz w:val="20"/>
                <w:szCs w:val="20"/>
                <w:lang w:eastAsia="en-GB"/>
              </w:rPr>
            </w:pPr>
          </w:p>
        </w:tc>
        <w:tc>
          <w:tcPr>
            <w:tcW w:w="2350" w:type="dxa"/>
            <w:tcBorders>
              <w:top w:val="single" w:sz="8" w:space="0" w:color="auto"/>
              <w:left w:val="nil"/>
              <w:bottom w:val="single" w:sz="8" w:space="0" w:color="auto"/>
              <w:right w:val="single" w:sz="8" w:space="0" w:color="auto"/>
            </w:tcBorders>
            <w:tcMar>
              <w:left w:w="108" w:type="dxa"/>
              <w:right w:w="108" w:type="dxa"/>
            </w:tcMar>
          </w:tcPr>
          <w:p w14:paraId="1536ED2C" w14:textId="77777777" w:rsidR="005B7DE8" w:rsidRPr="005B7DE8" w:rsidRDefault="005B7DE8" w:rsidP="005B7DE8">
            <w:pPr>
              <w:rPr>
                <w:rFonts w:eastAsia="Times New Roman"/>
                <w:sz w:val="20"/>
                <w:szCs w:val="20"/>
                <w:lang w:eastAsia="en-GB"/>
              </w:rPr>
            </w:pPr>
            <w:r w:rsidRPr="005B7DE8">
              <w:rPr>
                <w:rFonts w:ascii="Calibri" w:hAnsi="Calibri" w:cs="Calibri"/>
                <w:sz w:val="22"/>
                <w:lang w:eastAsia="en-GB"/>
              </w:rPr>
              <w:t xml:space="preserve">Local Citizen Science Stakeholder Forum established. </w:t>
            </w:r>
          </w:p>
          <w:p w14:paraId="77355D7D" w14:textId="77777777" w:rsidR="005B7DE8" w:rsidRPr="005B7DE8" w:rsidRDefault="005B7DE8" w:rsidP="005B7DE8">
            <w:pPr>
              <w:rPr>
                <w:rFonts w:eastAsia="Times New Roman"/>
                <w:sz w:val="20"/>
                <w:szCs w:val="20"/>
                <w:lang w:eastAsia="en-GB"/>
              </w:rPr>
            </w:pPr>
            <w:r w:rsidRPr="005B7DE8">
              <w:rPr>
                <w:rFonts w:ascii="Calibri" w:hAnsi="Calibri" w:cs="Calibri"/>
                <w:sz w:val="22"/>
                <w:lang w:eastAsia="en-GB"/>
              </w:rPr>
              <w:t xml:space="preserve"> </w:t>
            </w:r>
          </w:p>
        </w:tc>
        <w:tc>
          <w:tcPr>
            <w:tcW w:w="1583" w:type="dxa"/>
            <w:tcBorders>
              <w:top w:val="single" w:sz="8" w:space="0" w:color="auto"/>
              <w:left w:val="single" w:sz="8" w:space="0" w:color="auto"/>
              <w:bottom w:val="single" w:sz="8" w:space="0" w:color="auto"/>
              <w:right w:val="single" w:sz="8" w:space="0" w:color="000000" w:themeColor="text1"/>
            </w:tcBorders>
            <w:tcMar>
              <w:left w:w="108" w:type="dxa"/>
              <w:right w:w="108" w:type="dxa"/>
            </w:tcMar>
          </w:tcPr>
          <w:p w14:paraId="55508091" w14:textId="77777777" w:rsidR="005B7DE8" w:rsidRPr="005B7DE8" w:rsidRDefault="005B7DE8" w:rsidP="005B7DE8">
            <w:pPr>
              <w:rPr>
                <w:rFonts w:eastAsia="Times New Roman"/>
                <w:sz w:val="20"/>
                <w:szCs w:val="20"/>
                <w:lang w:eastAsia="en-GB"/>
              </w:rPr>
            </w:pPr>
            <w:r w:rsidRPr="005B7DE8">
              <w:rPr>
                <w:rFonts w:ascii="Calibri" w:hAnsi="Calibri" w:cs="Calibri"/>
                <w:sz w:val="22"/>
                <w:lang w:eastAsia="en-GB"/>
              </w:rPr>
              <w:t xml:space="preserve"> </w:t>
            </w:r>
          </w:p>
        </w:tc>
        <w:tc>
          <w:tcPr>
            <w:tcW w:w="1596" w:type="dxa"/>
            <w:vMerge/>
            <w:tcBorders>
              <w:left w:val="single" w:sz="8" w:space="0" w:color="000000" w:themeColor="text1"/>
              <w:right w:val="single" w:sz="8" w:space="0" w:color="000000" w:themeColor="text1"/>
            </w:tcBorders>
            <w:tcMar>
              <w:left w:w="108" w:type="dxa"/>
              <w:right w:w="108" w:type="dxa"/>
            </w:tcMar>
          </w:tcPr>
          <w:p w14:paraId="0C6113C5" w14:textId="77777777" w:rsidR="005B7DE8" w:rsidRPr="005B7DE8" w:rsidRDefault="005B7DE8" w:rsidP="005B7DE8">
            <w:pPr>
              <w:rPr>
                <w:rFonts w:eastAsia="Times New Roman"/>
                <w:sz w:val="20"/>
                <w:szCs w:val="20"/>
                <w:lang w:eastAsia="en-GB"/>
              </w:rPr>
            </w:pPr>
          </w:p>
        </w:tc>
        <w:tc>
          <w:tcPr>
            <w:tcW w:w="1583" w:type="dxa"/>
            <w:vMerge/>
            <w:tcBorders>
              <w:left w:val="single" w:sz="8" w:space="0" w:color="000000" w:themeColor="text1"/>
              <w:right w:val="single" w:sz="8" w:space="0" w:color="000000" w:themeColor="text1"/>
            </w:tcBorders>
            <w:tcMar>
              <w:left w:w="108" w:type="dxa"/>
              <w:right w:w="108" w:type="dxa"/>
            </w:tcMar>
          </w:tcPr>
          <w:p w14:paraId="03401EEC" w14:textId="77777777" w:rsidR="005B7DE8" w:rsidRPr="005B7DE8" w:rsidRDefault="005B7DE8" w:rsidP="005B7DE8">
            <w:pPr>
              <w:rPr>
                <w:rFonts w:eastAsia="Times New Roman"/>
                <w:sz w:val="20"/>
                <w:szCs w:val="20"/>
                <w:lang w:eastAsia="en-GB"/>
              </w:rPr>
            </w:pPr>
          </w:p>
        </w:tc>
      </w:tr>
      <w:tr w:rsidR="005B7DE8" w:rsidRPr="005B7DE8" w14:paraId="726BF8A6" w14:textId="77777777" w:rsidTr="00514A75">
        <w:trPr>
          <w:trHeight w:val="525"/>
        </w:trPr>
        <w:tc>
          <w:tcPr>
            <w:tcW w:w="2247" w:type="dxa"/>
            <w:vMerge/>
            <w:tcBorders>
              <w:left w:val="single" w:sz="0" w:space="0" w:color="auto"/>
              <w:bottom w:val="single" w:sz="0" w:space="0" w:color="auto"/>
              <w:right w:val="single" w:sz="0" w:space="0" w:color="auto"/>
            </w:tcBorders>
            <w:vAlign w:val="center"/>
          </w:tcPr>
          <w:p w14:paraId="63EAA027" w14:textId="77777777" w:rsidR="005B7DE8" w:rsidRPr="005B7DE8" w:rsidRDefault="005B7DE8" w:rsidP="005B7DE8">
            <w:pPr>
              <w:rPr>
                <w:rFonts w:eastAsia="Times New Roman"/>
                <w:sz w:val="20"/>
                <w:szCs w:val="20"/>
                <w:lang w:eastAsia="en-GB"/>
              </w:rPr>
            </w:pPr>
          </w:p>
        </w:tc>
        <w:tc>
          <w:tcPr>
            <w:tcW w:w="2350" w:type="dxa"/>
            <w:tcBorders>
              <w:top w:val="single" w:sz="8" w:space="0" w:color="auto"/>
              <w:left w:val="nil"/>
              <w:bottom w:val="single" w:sz="8" w:space="0" w:color="auto"/>
              <w:right w:val="single" w:sz="8" w:space="0" w:color="auto"/>
            </w:tcBorders>
            <w:tcMar>
              <w:left w:w="108" w:type="dxa"/>
              <w:right w:w="108" w:type="dxa"/>
            </w:tcMar>
          </w:tcPr>
          <w:p w14:paraId="3B0ED7C7" w14:textId="77777777" w:rsidR="005B7DE8" w:rsidRPr="005B7DE8" w:rsidRDefault="005B7DE8" w:rsidP="005B7DE8">
            <w:pPr>
              <w:rPr>
                <w:rFonts w:eastAsia="Times New Roman"/>
                <w:sz w:val="20"/>
                <w:szCs w:val="20"/>
                <w:lang w:eastAsia="en-GB"/>
              </w:rPr>
            </w:pPr>
            <w:r w:rsidRPr="005B7DE8">
              <w:rPr>
                <w:rFonts w:ascii="Calibri" w:hAnsi="Calibri" w:cs="Calibri"/>
                <w:sz w:val="22"/>
                <w:lang w:eastAsia="en-GB"/>
              </w:rPr>
              <w:t>Local Advisory Group established.</w:t>
            </w:r>
          </w:p>
          <w:p w14:paraId="4378BE71" w14:textId="77777777" w:rsidR="005B7DE8" w:rsidRPr="005B7DE8" w:rsidRDefault="005B7DE8" w:rsidP="005B7DE8">
            <w:pPr>
              <w:rPr>
                <w:rFonts w:eastAsia="Times New Roman"/>
                <w:sz w:val="20"/>
                <w:szCs w:val="20"/>
                <w:lang w:eastAsia="en-GB"/>
              </w:rPr>
            </w:pPr>
            <w:r w:rsidRPr="005B7DE8">
              <w:rPr>
                <w:rFonts w:ascii="Calibri" w:hAnsi="Calibri" w:cs="Calibri"/>
                <w:sz w:val="22"/>
                <w:lang w:eastAsia="en-GB"/>
              </w:rPr>
              <w:t xml:space="preserve"> </w:t>
            </w:r>
          </w:p>
        </w:tc>
        <w:tc>
          <w:tcPr>
            <w:tcW w:w="1583" w:type="dxa"/>
            <w:tcBorders>
              <w:top w:val="single" w:sz="8" w:space="0" w:color="auto"/>
              <w:left w:val="single" w:sz="8" w:space="0" w:color="auto"/>
              <w:bottom w:val="single" w:sz="8" w:space="0" w:color="auto"/>
              <w:right w:val="single" w:sz="8" w:space="0" w:color="000000" w:themeColor="text1"/>
            </w:tcBorders>
            <w:tcMar>
              <w:left w:w="108" w:type="dxa"/>
              <w:right w:w="108" w:type="dxa"/>
            </w:tcMar>
          </w:tcPr>
          <w:p w14:paraId="0A2EC407" w14:textId="77777777" w:rsidR="005B7DE8" w:rsidRPr="005B7DE8" w:rsidRDefault="005B7DE8" w:rsidP="005B7DE8">
            <w:pPr>
              <w:rPr>
                <w:rFonts w:eastAsia="Times New Roman"/>
                <w:sz w:val="20"/>
                <w:szCs w:val="20"/>
                <w:lang w:eastAsia="en-GB"/>
              </w:rPr>
            </w:pPr>
            <w:r w:rsidRPr="005B7DE8">
              <w:rPr>
                <w:rFonts w:ascii="Calibri" w:hAnsi="Calibri" w:cs="Calibri"/>
                <w:sz w:val="22"/>
                <w:lang w:eastAsia="en-GB"/>
              </w:rPr>
              <w:t xml:space="preserve"> </w:t>
            </w:r>
          </w:p>
        </w:tc>
        <w:tc>
          <w:tcPr>
            <w:tcW w:w="1596" w:type="dxa"/>
            <w:vMerge/>
            <w:tcBorders>
              <w:left w:val="single" w:sz="8" w:space="0" w:color="000000" w:themeColor="text1"/>
              <w:bottom w:val="single" w:sz="8" w:space="0" w:color="auto"/>
              <w:right w:val="single" w:sz="8" w:space="0" w:color="000000" w:themeColor="text1"/>
            </w:tcBorders>
            <w:tcMar>
              <w:left w:w="108" w:type="dxa"/>
              <w:right w:w="108" w:type="dxa"/>
            </w:tcMar>
          </w:tcPr>
          <w:p w14:paraId="3F230541" w14:textId="77777777" w:rsidR="005B7DE8" w:rsidRPr="005B7DE8" w:rsidRDefault="005B7DE8" w:rsidP="005B7DE8">
            <w:pPr>
              <w:rPr>
                <w:rFonts w:eastAsia="Times New Roman"/>
                <w:sz w:val="20"/>
                <w:szCs w:val="20"/>
                <w:lang w:eastAsia="en-GB"/>
              </w:rPr>
            </w:pPr>
          </w:p>
        </w:tc>
        <w:tc>
          <w:tcPr>
            <w:tcW w:w="1583" w:type="dxa"/>
            <w:vMerge/>
            <w:tcBorders>
              <w:left w:val="single" w:sz="8" w:space="0" w:color="000000" w:themeColor="text1"/>
              <w:bottom w:val="single" w:sz="8" w:space="0" w:color="auto"/>
              <w:right w:val="single" w:sz="8" w:space="0" w:color="000000" w:themeColor="text1"/>
            </w:tcBorders>
            <w:tcMar>
              <w:left w:w="108" w:type="dxa"/>
              <w:right w:w="108" w:type="dxa"/>
            </w:tcMar>
          </w:tcPr>
          <w:p w14:paraId="3D8D57BE" w14:textId="77777777" w:rsidR="005B7DE8" w:rsidRPr="005B7DE8" w:rsidRDefault="005B7DE8" w:rsidP="005B7DE8">
            <w:pPr>
              <w:rPr>
                <w:rFonts w:eastAsia="Times New Roman"/>
                <w:sz w:val="20"/>
                <w:szCs w:val="20"/>
                <w:lang w:eastAsia="en-GB"/>
              </w:rPr>
            </w:pPr>
          </w:p>
        </w:tc>
      </w:tr>
      <w:tr w:rsidR="005B7DE8" w:rsidRPr="005B7DE8" w14:paraId="34F6F642" w14:textId="77777777" w:rsidTr="00514A75">
        <w:trPr>
          <w:trHeight w:val="3000"/>
        </w:trPr>
        <w:tc>
          <w:tcPr>
            <w:tcW w:w="2247" w:type="dxa"/>
            <w:vMerge w:val="restart"/>
            <w:tcBorders>
              <w:top w:val="nil"/>
              <w:left w:val="single" w:sz="8" w:space="0" w:color="auto"/>
              <w:bottom w:val="single" w:sz="8" w:space="0" w:color="auto"/>
              <w:right w:val="single" w:sz="8" w:space="0" w:color="auto"/>
            </w:tcBorders>
            <w:tcMar>
              <w:left w:w="108" w:type="dxa"/>
              <w:right w:w="108" w:type="dxa"/>
            </w:tcMar>
          </w:tcPr>
          <w:p w14:paraId="332EF656" w14:textId="77777777" w:rsidR="005B7DE8" w:rsidRPr="005B7DE8" w:rsidRDefault="005B7DE8" w:rsidP="005B7DE8">
            <w:pPr>
              <w:rPr>
                <w:rFonts w:eastAsia="Times New Roman"/>
                <w:sz w:val="20"/>
                <w:szCs w:val="20"/>
                <w:lang w:eastAsia="en-GB"/>
              </w:rPr>
            </w:pPr>
            <w:r w:rsidRPr="005B7DE8">
              <w:rPr>
                <w:rFonts w:ascii="Calibri" w:hAnsi="Calibri" w:cs="Calibri"/>
                <w:sz w:val="22"/>
                <w:lang w:eastAsia="en-GB"/>
              </w:rPr>
              <w:lastRenderedPageBreak/>
              <w:t>Outcome – Coordinate: to develop and share methods and tools which help members of the public study nature in a mutually beneficial way and which help users build confidence in the integrity and utility of the data they gather.</w:t>
            </w:r>
          </w:p>
        </w:tc>
        <w:tc>
          <w:tcPr>
            <w:tcW w:w="2350" w:type="dxa"/>
            <w:tcBorders>
              <w:top w:val="single" w:sz="8" w:space="0" w:color="auto"/>
              <w:left w:val="single" w:sz="8" w:space="0" w:color="auto"/>
              <w:bottom w:val="single" w:sz="8" w:space="0" w:color="auto"/>
              <w:right w:val="single" w:sz="8" w:space="0" w:color="auto"/>
            </w:tcBorders>
            <w:tcMar>
              <w:left w:w="108" w:type="dxa"/>
              <w:right w:w="108" w:type="dxa"/>
            </w:tcMar>
          </w:tcPr>
          <w:p w14:paraId="2BAD08CD" w14:textId="77777777" w:rsidR="005B7DE8" w:rsidRPr="005B7DE8" w:rsidRDefault="005B7DE8" w:rsidP="005B7DE8">
            <w:pPr>
              <w:rPr>
                <w:rFonts w:eastAsia="Times New Roman"/>
                <w:sz w:val="20"/>
                <w:szCs w:val="20"/>
                <w:lang w:eastAsia="en-GB"/>
              </w:rPr>
            </w:pPr>
            <w:r w:rsidRPr="005B7DE8">
              <w:rPr>
                <w:rFonts w:ascii="Calibri" w:hAnsi="Calibri" w:cs="Calibri"/>
                <w:sz w:val="22"/>
                <w:lang w:eastAsia="en-GB"/>
              </w:rPr>
              <w:t xml:space="preserve">Shared interests and priorities between stakeholders identified and action agreed. </w:t>
            </w:r>
          </w:p>
          <w:p w14:paraId="283765DC" w14:textId="77777777" w:rsidR="005B7DE8" w:rsidRPr="005B7DE8" w:rsidRDefault="005B7DE8" w:rsidP="005B7DE8">
            <w:pPr>
              <w:rPr>
                <w:rFonts w:eastAsia="Times New Roman"/>
                <w:sz w:val="20"/>
                <w:szCs w:val="20"/>
                <w:lang w:eastAsia="en-GB"/>
              </w:rPr>
            </w:pPr>
            <w:r w:rsidRPr="005B7DE8">
              <w:rPr>
                <w:rFonts w:ascii="Calibri" w:hAnsi="Calibri" w:cs="Calibri"/>
                <w:sz w:val="22"/>
                <w:lang w:eastAsia="en-GB"/>
              </w:rPr>
              <w:t xml:space="preserve"> </w:t>
            </w:r>
          </w:p>
          <w:p w14:paraId="704B640A" w14:textId="77777777" w:rsidR="005B7DE8" w:rsidRPr="005B7DE8" w:rsidRDefault="005B7DE8" w:rsidP="005B7DE8">
            <w:pPr>
              <w:rPr>
                <w:rFonts w:eastAsia="Times New Roman"/>
                <w:sz w:val="20"/>
                <w:szCs w:val="20"/>
                <w:lang w:eastAsia="en-GB"/>
              </w:rPr>
            </w:pPr>
            <w:r w:rsidRPr="005B7DE8">
              <w:rPr>
                <w:rFonts w:ascii="Calibri" w:hAnsi="Calibri" w:cs="Calibri"/>
                <w:sz w:val="22"/>
                <w:lang w:eastAsia="en-GB"/>
              </w:rPr>
              <w:t>Action plan developed.</w:t>
            </w:r>
          </w:p>
          <w:p w14:paraId="1749B98A" w14:textId="77777777" w:rsidR="005B7DE8" w:rsidRPr="005B7DE8" w:rsidRDefault="005B7DE8" w:rsidP="005B7DE8">
            <w:pPr>
              <w:rPr>
                <w:rFonts w:eastAsia="Times New Roman"/>
                <w:sz w:val="20"/>
                <w:szCs w:val="20"/>
                <w:lang w:eastAsia="en-GB"/>
              </w:rPr>
            </w:pPr>
            <w:r w:rsidRPr="005B7DE8">
              <w:rPr>
                <w:rFonts w:ascii="Calibri" w:hAnsi="Calibri" w:cs="Calibri"/>
                <w:sz w:val="22"/>
                <w:lang w:eastAsia="en-GB"/>
              </w:rPr>
              <w:t xml:space="preserve"> </w:t>
            </w:r>
          </w:p>
        </w:tc>
        <w:tc>
          <w:tcPr>
            <w:tcW w:w="1583" w:type="dxa"/>
            <w:tcBorders>
              <w:top w:val="single" w:sz="8" w:space="0" w:color="auto"/>
              <w:left w:val="single" w:sz="8" w:space="0" w:color="auto"/>
              <w:bottom w:val="single" w:sz="8" w:space="0" w:color="auto"/>
              <w:right w:val="single" w:sz="8" w:space="0" w:color="auto"/>
            </w:tcBorders>
            <w:tcMar>
              <w:left w:w="108" w:type="dxa"/>
              <w:right w:w="108" w:type="dxa"/>
            </w:tcMar>
          </w:tcPr>
          <w:p w14:paraId="025F97D0" w14:textId="77777777" w:rsidR="005B7DE8" w:rsidRPr="005B7DE8" w:rsidRDefault="005B7DE8" w:rsidP="005B7DE8">
            <w:pPr>
              <w:rPr>
                <w:rFonts w:eastAsia="Times New Roman"/>
                <w:sz w:val="20"/>
                <w:szCs w:val="20"/>
                <w:lang w:eastAsia="en-GB"/>
              </w:rPr>
            </w:pPr>
            <w:r w:rsidRPr="005B7DE8">
              <w:rPr>
                <w:rFonts w:ascii="Calibri" w:hAnsi="Calibri" w:cs="Calibri"/>
                <w:sz w:val="22"/>
                <w:lang w:eastAsia="en-GB"/>
              </w:rPr>
              <w:t>Quarterly</w:t>
            </w:r>
          </w:p>
        </w:tc>
        <w:tc>
          <w:tcPr>
            <w:tcW w:w="1596" w:type="dxa"/>
            <w:tcBorders>
              <w:top w:val="single" w:sz="8" w:space="0" w:color="auto"/>
              <w:left w:val="single" w:sz="8" w:space="0" w:color="auto"/>
              <w:bottom w:val="single" w:sz="8" w:space="0" w:color="auto"/>
              <w:right w:val="single" w:sz="8" w:space="0" w:color="auto"/>
            </w:tcBorders>
            <w:tcMar>
              <w:left w:w="108" w:type="dxa"/>
              <w:right w:w="108" w:type="dxa"/>
            </w:tcMar>
          </w:tcPr>
          <w:p w14:paraId="284FAE47" w14:textId="77777777" w:rsidR="005B7DE8" w:rsidRPr="005B7DE8" w:rsidRDefault="005B7DE8" w:rsidP="005B7DE8">
            <w:pPr>
              <w:rPr>
                <w:rFonts w:ascii="Calibri" w:hAnsi="Calibri" w:cs="Calibri"/>
                <w:sz w:val="22"/>
                <w:lang w:eastAsia="en-GB"/>
              </w:rPr>
            </w:pPr>
            <w:r w:rsidRPr="005B7DE8">
              <w:rPr>
                <w:rFonts w:ascii="Calibri" w:hAnsi="Calibri" w:cs="Calibri"/>
                <w:sz w:val="22"/>
                <w:lang w:eastAsia="en-GB"/>
              </w:rPr>
              <w:t xml:space="preserve"> 31/03/2024</w:t>
            </w:r>
          </w:p>
        </w:tc>
        <w:tc>
          <w:tcPr>
            <w:tcW w:w="1583" w:type="dxa"/>
            <w:tcBorders>
              <w:top w:val="single" w:sz="8" w:space="0" w:color="auto"/>
              <w:left w:val="single" w:sz="8" w:space="0" w:color="auto"/>
              <w:bottom w:val="single" w:sz="8" w:space="0" w:color="auto"/>
              <w:right w:val="single" w:sz="8" w:space="0" w:color="auto"/>
            </w:tcBorders>
            <w:tcMar>
              <w:left w:w="108" w:type="dxa"/>
              <w:right w:w="108" w:type="dxa"/>
            </w:tcMar>
          </w:tcPr>
          <w:p w14:paraId="13DD979D" w14:textId="77777777" w:rsidR="005B7DE8" w:rsidRPr="005B7DE8" w:rsidRDefault="005B7DE8" w:rsidP="005B7DE8">
            <w:pPr>
              <w:rPr>
                <w:rFonts w:eastAsia="Times New Roman"/>
                <w:sz w:val="20"/>
                <w:szCs w:val="20"/>
                <w:lang w:eastAsia="en-GB"/>
              </w:rPr>
            </w:pPr>
            <w:r w:rsidRPr="005B7DE8">
              <w:rPr>
                <w:rFonts w:ascii="Calibri" w:hAnsi="Calibri" w:cs="Calibri"/>
                <w:sz w:val="22"/>
                <w:lang w:eastAsia="en-GB"/>
              </w:rPr>
              <w:t>Quarterly report template</w:t>
            </w:r>
          </w:p>
          <w:p w14:paraId="370E26E5" w14:textId="77777777" w:rsidR="005B7DE8" w:rsidRPr="005B7DE8" w:rsidRDefault="005B7DE8" w:rsidP="005B7DE8">
            <w:pPr>
              <w:rPr>
                <w:rFonts w:ascii="Calibri" w:hAnsi="Calibri" w:cs="Calibri"/>
                <w:sz w:val="22"/>
                <w:lang w:eastAsia="en-GB"/>
              </w:rPr>
            </w:pPr>
          </w:p>
        </w:tc>
      </w:tr>
      <w:tr w:rsidR="005B7DE8" w:rsidRPr="005B7DE8" w14:paraId="61883D74" w14:textId="77777777" w:rsidTr="00514A75">
        <w:trPr>
          <w:trHeight w:val="840"/>
        </w:trPr>
        <w:tc>
          <w:tcPr>
            <w:tcW w:w="2247" w:type="dxa"/>
            <w:vMerge/>
            <w:tcBorders>
              <w:left w:val="single" w:sz="0" w:space="0" w:color="auto"/>
              <w:bottom w:val="single" w:sz="0" w:space="0" w:color="auto"/>
              <w:right w:val="single" w:sz="0" w:space="0" w:color="auto"/>
            </w:tcBorders>
            <w:vAlign w:val="center"/>
          </w:tcPr>
          <w:p w14:paraId="01521E5E" w14:textId="77777777" w:rsidR="005B7DE8" w:rsidRPr="005B7DE8" w:rsidRDefault="005B7DE8" w:rsidP="005B7DE8">
            <w:pPr>
              <w:rPr>
                <w:rFonts w:eastAsia="Times New Roman"/>
                <w:sz w:val="20"/>
                <w:szCs w:val="20"/>
                <w:lang w:eastAsia="en-GB"/>
              </w:rPr>
            </w:pPr>
          </w:p>
        </w:tc>
        <w:tc>
          <w:tcPr>
            <w:tcW w:w="2350" w:type="dxa"/>
            <w:tcBorders>
              <w:top w:val="single" w:sz="8" w:space="0" w:color="auto"/>
              <w:left w:val="nil"/>
              <w:bottom w:val="single" w:sz="8" w:space="0" w:color="auto"/>
              <w:right w:val="single" w:sz="8" w:space="0" w:color="auto"/>
            </w:tcBorders>
            <w:tcMar>
              <w:left w:w="108" w:type="dxa"/>
              <w:right w:w="108" w:type="dxa"/>
            </w:tcMar>
          </w:tcPr>
          <w:p w14:paraId="4663AE33" w14:textId="77777777" w:rsidR="005B7DE8" w:rsidRPr="005B7DE8" w:rsidRDefault="005B7DE8" w:rsidP="005B7DE8">
            <w:pPr>
              <w:rPr>
                <w:rFonts w:eastAsia="Times New Roman"/>
                <w:sz w:val="20"/>
                <w:szCs w:val="20"/>
                <w:lang w:eastAsia="en-GB"/>
              </w:rPr>
            </w:pPr>
            <w:r w:rsidRPr="005B7DE8">
              <w:rPr>
                <w:rFonts w:ascii="Calibri" w:hAnsi="Calibri" w:cs="Calibri"/>
                <w:sz w:val="22"/>
                <w:lang w:eastAsia="en-GB"/>
              </w:rPr>
              <w:t>Action plan delivered and learning captured</w:t>
            </w:r>
          </w:p>
        </w:tc>
        <w:tc>
          <w:tcPr>
            <w:tcW w:w="1583" w:type="dxa"/>
            <w:tcBorders>
              <w:top w:val="single" w:sz="8" w:space="0" w:color="auto"/>
              <w:left w:val="single" w:sz="8" w:space="0" w:color="auto"/>
              <w:bottom w:val="single" w:sz="8" w:space="0" w:color="auto"/>
              <w:right w:val="single" w:sz="8" w:space="0" w:color="auto"/>
            </w:tcBorders>
            <w:tcMar>
              <w:left w:w="108" w:type="dxa"/>
              <w:right w:w="108" w:type="dxa"/>
            </w:tcMar>
          </w:tcPr>
          <w:p w14:paraId="791EC141" w14:textId="77777777" w:rsidR="005B7DE8" w:rsidRPr="005B7DE8" w:rsidRDefault="005B7DE8" w:rsidP="005B7DE8">
            <w:pPr>
              <w:rPr>
                <w:rFonts w:eastAsia="Times New Roman"/>
                <w:sz w:val="20"/>
                <w:szCs w:val="20"/>
                <w:lang w:eastAsia="en-GB"/>
              </w:rPr>
            </w:pPr>
            <w:r w:rsidRPr="005B7DE8">
              <w:rPr>
                <w:rFonts w:ascii="Calibri" w:hAnsi="Calibri" w:cs="Calibri"/>
                <w:sz w:val="22"/>
                <w:lang w:eastAsia="en-GB"/>
              </w:rPr>
              <w:t>Quarterly</w:t>
            </w:r>
          </w:p>
        </w:tc>
        <w:tc>
          <w:tcPr>
            <w:tcW w:w="1596" w:type="dxa"/>
            <w:tcBorders>
              <w:top w:val="single" w:sz="8" w:space="0" w:color="auto"/>
              <w:left w:val="single" w:sz="8" w:space="0" w:color="auto"/>
              <w:bottom w:val="single" w:sz="8" w:space="0" w:color="auto"/>
              <w:right w:val="single" w:sz="8" w:space="0" w:color="auto"/>
            </w:tcBorders>
            <w:tcMar>
              <w:left w:w="108" w:type="dxa"/>
              <w:right w:w="108" w:type="dxa"/>
            </w:tcMar>
          </w:tcPr>
          <w:p w14:paraId="2BE8C10B" w14:textId="77777777" w:rsidR="005B7DE8" w:rsidRPr="005B7DE8" w:rsidRDefault="005B7DE8" w:rsidP="005B7DE8">
            <w:pPr>
              <w:rPr>
                <w:rFonts w:ascii="Calibri" w:hAnsi="Calibri" w:cs="Calibri"/>
                <w:sz w:val="22"/>
                <w:lang w:eastAsia="en-GB"/>
              </w:rPr>
            </w:pPr>
            <w:r w:rsidRPr="005B7DE8">
              <w:rPr>
                <w:rFonts w:ascii="Calibri" w:hAnsi="Calibri" w:cs="Calibri"/>
                <w:sz w:val="22"/>
                <w:lang w:eastAsia="en-GB"/>
              </w:rPr>
              <w:t xml:space="preserve"> 31/03/2025</w:t>
            </w:r>
          </w:p>
        </w:tc>
        <w:tc>
          <w:tcPr>
            <w:tcW w:w="1583" w:type="dxa"/>
            <w:tcBorders>
              <w:top w:val="single" w:sz="8" w:space="0" w:color="auto"/>
              <w:left w:val="single" w:sz="8" w:space="0" w:color="auto"/>
              <w:bottom w:val="single" w:sz="8" w:space="0" w:color="auto"/>
              <w:right w:val="single" w:sz="8" w:space="0" w:color="auto"/>
            </w:tcBorders>
            <w:tcMar>
              <w:left w:w="108" w:type="dxa"/>
              <w:right w:w="108" w:type="dxa"/>
            </w:tcMar>
          </w:tcPr>
          <w:p w14:paraId="1B42822A" w14:textId="77777777" w:rsidR="005B7DE8" w:rsidRPr="005B7DE8" w:rsidRDefault="005B7DE8" w:rsidP="005B7DE8">
            <w:pPr>
              <w:rPr>
                <w:rFonts w:eastAsia="Times New Roman"/>
                <w:sz w:val="20"/>
                <w:szCs w:val="20"/>
                <w:lang w:eastAsia="en-GB"/>
              </w:rPr>
            </w:pPr>
            <w:r w:rsidRPr="005B7DE8">
              <w:rPr>
                <w:rFonts w:ascii="Calibri" w:hAnsi="Calibri" w:cs="Calibri"/>
                <w:sz w:val="22"/>
                <w:lang w:eastAsia="en-GB"/>
              </w:rPr>
              <w:t>Quarterly report template</w:t>
            </w:r>
          </w:p>
        </w:tc>
      </w:tr>
      <w:tr w:rsidR="005B7DE8" w:rsidRPr="005B7DE8" w14:paraId="567A66FB" w14:textId="77777777" w:rsidTr="00514A75">
        <w:trPr>
          <w:trHeight w:val="3555"/>
        </w:trPr>
        <w:tc>
          <w:tcPr>
            <w:tcW w:w="2247" w:type="dxa"/>
            <w:tcBorders>
              <w:top w:val="nil"/>
              <w:left w:val="single" w:sz="8" w:space="0" w:color="auto"/>
              <w:bottom w:val="single" w:sz="8" w:space="0" w:color="auto"/>
              <w:right w:val="single" w:sz="8" w:space="0" w:color="auto"/>
            </w:tcBorders>
            <w:tcMar>
              <w:left w:w="108" w:type="dxa"/>
              <w:right w:w="108" w:type="dxa"/>
            </w:tcMar>
          </w:tcPr>
          <w:p w14:paraId="42AA6DD2" w14:textId="77777777" w:rsidR="005B7DE8" w:rsidRPr="005B7DE8" w:rsidRDefault="005B7DE8" w:rsidP="005B7DE8">
            <w:pPr>
              <w:rPr>
                <w:rFonts w:eastAsia="Times New Roman"/>
                <w:sz w:val="20"/>
                <w:szCs w:val="20"/>
                <w:lang w:eastAsia="en-GB"/>
              </w:rPr>
            </w:pPr>
            <w:r w:rsidRPr="005B7DE8">
              <w:rPr>
                <w:rFonts w:ascii="Calibri" w:hAnsi="Calibri" w:cs="Calibri"/>
                <w:sz w:val="22"/>
                <w:lang w:eastAsia="en-GB"/>
              </w:rPr>
              <w:t>Outcome – Engage: secure the time, skills and media needed to engage communities, attract, enrol, and nurture members of the public to proficiently study nature and the environment and benefit from doing so.</w:t>
            </w:r>
          </w:p>
          <w:p w14:paraId="1F43F399" w14:textId="77777777" w:rsidR="005B7DE8" w:rsidRPr="005B7DE8" w:rsidRDefault="005B7DE8" w:rsidP="005B7DE8">
            <w:pPr>
              <w:rPr>
                <w:rFonts w:eastAsia="Times New Roman"/>
                <w:sz w:val="20"/>
                <w:szCs w:val="20"/>
                <w:lang w:eastAsia="en-GB"/>
              </w:rPr>
            </w:pPr>
            <w:r w:rsidRPr="005B7DE8">
              <w:rPr>
                <w:rFonts w:ascii="Calibri" w:hAnsi="Calibri" w:cs="Calibri"/>
                <w:sz w:val="22"/>
                <w:lang w:eastAsia="en-GB"/>
              </w:rPr>
              <w:t xml:space="preserve"> </w:t>
            </w:r>
          </w:p>
        </w:tc>
        <w:tc>
          <w:tcPr>
            <w:tcW w:w="2350" w:type="dxa"/>
            <w:tcBorders>
              <w:top w:val="single" w:sz="8" w:space="0" w:color="auto"/>
              <w:left w:val="single" w:sz="8" w:space="0" w:color="auto"/>
              <w:bottom w:val="single" w:sz="8" w:space="0" w:color="auto"/>
              <w:right w:val="single" w:sz="8" w:space="0" w:color="auto"/>
            </w:tcBorders>
            <w:tcMar>
              <w:left w:w="108" w:type="dxa"/>
              <w:right w:w="108" w:type="dxa"/>
            </w:tcMar>
          </w:tcPr>
          <w:p w14:paraId="0CE4F40D" w14:textId="77777777" w:rsidR="005B7DE8" w:rsidRPr="005B7DE8" w:rsidRDefault="005B7DE8" w:rsidP="005B7DE8">
            <w:pPr>
              <w:rPr>
                <w:rFonts w:eastAsia="Times New Roman"/>
                <w:sz w:val="20"/>
                <w:szCs w:val="20"/>
                <w:lang w:eastAsia="en-GB"/>
              </w:rPr>
            </w:pPr>
            <w:r w:rsidRPr="005B7DE8">
              <w:rPr>
                <w:rFonts w:ascii="Calibri" w:hAnsi="Calibri" w:cs="Calibri"/>
                <w:sz w:val="22"/>
                <w:lang w:eastAsia="en-GB"/>
              </w:rPr>
              <w:t>Engagement log complete</w:t>
            </w:r>
          </w:p>
        </w:tc>
        <w:tc>
          <w:tcPr>
            <w:tcW w:w="1583" w:type="dxa"/>
            <w:tcBorders>
              <w:top w:val="single" w:sz="8" w:space="0" w:color="auto"/>
              <w:left w:val="single" w:sz="8" w:space="0" w:color="auto"/>
              <w:bottom w:val="single" w:sz="8" w:space="0" w:color="auto"/>
              <w:right w:val="single" w:sz="8" w:space="0" w:color="auto"/>
            </w:tcBorders>
            <w:tcMar>
              <w:left w:w="108" w:type="dxa"/>
              <w:right w:w="108" w:type="dxa"/>
            </w:tcMar>
          </w:tcPr>
          <w:p w14:paraId="4673446E" w14:textId="77777777" w:rsidR="005B7DE8" w:rsidRPr="005B7DE8" w:rsidRDefault="005B7DE8" w:rsidP="005B7DE8">
            <w:pPr>
              <w:rPr>
                <w:rFonts w:eastAsia="Times New Roman"/>
                <w:sz w:val="20"/>
                <w:szCs w:val="20"/>
                <w:lang w:eastAsia="en-GB"/>
              </w:rPr>
            </w:pPr>
            <w:r w:rsidRPr="005B7DE8">
              <w:rPr>
                <w:rFonts w:ascii="Calibri" w:hAnsi="Calibri" w:cs="Calibri"/>
                <w:sz w:val="22"/>
                <w:lang w:eastAsia="en-GB"/>
              </w:rPr>
              <w:t>Monthly</w:t>
            </w:r>
          </w:p>
        </w:tc>
        <w:tc>
          <w:tcPr>
            <w:tcW w:w="1596" w:type="dxa"/>
            <w:tcBorders>
              <w:top w:val="single" w:sz="8" w:space="0" w:color="auto"/>
              <w:left w:val="single" w:sz="8" w:space="0" w:color="auto"/>
              <w:bottom w:val="single" w:sz="8" w:space="0" w:color="auto"/>
              <w:right w:val="single" w:sz="8" w:space="0" w:color="auto"/>
            </w:tcBorders>
            <w:tcMar>
              <w:left w:w="108" w:type="dxa"/>
              <w:right w:w="108" w:type="dxa"/>
            </w:tcMar>
          </w:tcPr>
          <w:p w14:paraId="4F150228" w14:textId="77777777" w:rsidR="005B7DE8" w:rsidRPr="005B7DE8" w:rsidRDefault="005B7DE8" w:rsidP="005B7DE8">
            <w:pPr>
              <w:rPr>
                <w:rFonts w:eastAsia="Times New Roman"/>
                <w:sz w:val="20"/>
                <w:szCs w:val="20"/>
                <w:lang w:eastAsia="en-GB"/>
              </w:rPr>
            </w:pPr>
            <w:r w:rsidRPr="005B7DE8">
              <w:rPr>
                <w:rFonts w:ascii="Calibri" w:hAnsi="Calibri" w:cs="Calibri"/>
                <w:sz w:val="22"/>
                <w:lang w:eastAsia="en-GB"/>
              </w:rPr>
              <w:t>Continuous</w:t>
            </w:r>
          </w:p>
        </w:tc>
        <w:tc>
          <w:tcPr>
            <w:tcW w:w="1583" w:type="dxa"/>
            <w:tcBorders>
              <w:top w:val="single" w:sz="8" w:space="0" w:color="auto"/>
              <w:left w:val="single" w:sz="8" w:space="0" w:color="auto"/>
              <w:bottom w:val="single" w:sz="8" w:space="0" w:color="auto"/>
              <w:right w:val="single" w:sz="8" w:space="0" w:color="auto"/>
            </w:tcBorders>
            <w:tcMar>
              <w:left w:w="108" w:type="dxa"/>
              <w:right w:w="108" w:type="dxa"/>
            </w:tcMar>
          </w:tcPr>
          <w:p w14:paraId="74009C55" w14:textId="77777777" w:rsidR="005B7DE8" w:rsidRPr="005B7DE8" w:rsidRDefault="005B7DE8" w:rsidP="005B7DE8">
            <w:pPr>
              <w:rPr>
                <w:rFonts w:eastAsia="Times New Roman"/>
                <w:sz w:val="20"/>
                <w:szCs w:val="20"/>
                <w:lang w:eastAsia="en-GB"/>
              </w:rPr>
            </w:pPr>
            <w:r w:rsidRPr="005B7DE8">
              <w:rPr>
                <w:rFonts w:ascii="Calibri" w:hAnsi="Calibri" w:cs="Calibri"/>
                <w:sz w:val="22"/>
                <w:lang w:eastAsia="en-GB"/>
              </w:rPr>
              <w:t>Quarterly report template</w:t>
            </w:r>
          </w:p>
        </w:tc>
      </w:tr>
      <w:tr w:rsidR="005B7DE8" w:rsidRPr="005B7DE8" w14:paraId="393299E1" w14:textId="77777777" w:rsidTr="00514A75">
        <w:trPr>
          <w:trHeight w:val="255"/>
        </w:trPr>
        <w:tc>
          <w:tcPr>
            <w:tcW w:w="2247" w:type="dxa"/>
            <w:tcBorders>
              <w:top w:val="single" w:sz="8" w:space="0" w:color="auto"/>
              <w:left w:val="single" w:sz="8" w:space="0" w:color="auto"/>
              <w:bottom w:val="single" w:sz="8" w:space="0" w:color="auto"/>
              <w:right w:val="single" w:sz="8" w:space="0" w:color="auto"/>
            </w:tcBorders>
            <w:tcMar>
              <w:left w:w="108" w:type="dxa"/>
              <w:right w:w="108" w:type="dxa"/>
            </w:tcMar>
          </w:tcPr>
          <w:p w14:paraId="30CDA000" w14:textId="77777777" w:rsidR="005B7DE8" w:rsidRPr="005B7DE8" w:rsidRDefault="005B7DE8" w:rsidP="005B7DE8">
            <w:pPr>
              <w:rPr>
                <w:rFonts w:eastAsia="Times New Roman"/>
                <w:sz w:val="20"/>
                <w:szCs w:val="20"/>
                <w:lang w:eastAsia="en-GB"/>
              </w:rPr>
            </w:pPr>
            <w:r w:rsidRPr="005B7DE8">
              <w:rPr>
                <w:rFonts w:ascii="Calibri" w:hAnsi="Calibri" w:cs="Calibri"/>
                <w:sz w:val="22"/>
                <w:lang w:eastAsia="en-GB"/>
              </w:rPr>
              <w:t>Attendance and contribution to NE facilitated monthly learning and sharing workshops with other pilot delivery partners(hips)</w:t>
            </w:r>
          </w:p>
        </w:tc>
        <w:tc>
          <w:tcPr>
            <w:tcW w:w="2350" w:type="dxa"/>
            <w:tcBorders>
              <w:top w:val="single" w:sz="8" w:space="0" w:color="auto"/>
              <w:left w:val="single" w:sz="8" w:space="0" w:color="auto"/>
              <w:bottom w:val="single" w:sz="8" w:space="0" w:color="auto"/>
              <w:right w:val="single" w:sz="8" w:space="0" w:color="auto"/>
            </w:tcBorders>
            <w:tcMar>
              <w:left w:w="108" w:type="dxa"/>
              <w:right w:w="108" w:type="dxa"/>
            </w:tcMar>
          </w:tcPr>
          <w:p w14:paraId="5B7FDA4B" w14:textId="77777777" w:rsidR="005B7DE8" w:rsidRPr="005B7DE8" w:rsidRDefault="005B7DE8" w:rsidP="005B7DE8">
            <w:pPr>
              <w:rPr>
                <w:rFonts w:eastAsia="Times New Roman"/>
                <w:sz w:val="20"/>
                <w:szCs w:val="20"/>
                <w:lang w:eastAsia="en-GB"/>
              </w:rPr>
            </w:pPr>
            <w:r w:rsidRPr="005B7DE8">
              <w:rPr>
                <w:rFonts w:ascii="Calibri" w:hAnsi="Calibri" w:cs="Calibri"/>
                <w:sz w:val="22"/>
                <w:lang w:eastAsia="en-GB"/>
              </w:rPr>
              <w:t>Meeting minutes</w:t>
            </w:r>
          </w:p>
        </w:tc>
        <w:tc>
          <w:tcPr>
            <w:tcW w:w="1583" w:type="dxa"/>
            <w:tcBorders>
              <w:top w:val="single" w:sz="8" w:space="0" w:color="auto"/>
              <w:left w:val="single" w:sz="8" w:space="0" w:color="auto"/>
              <w:bottom w:val="single" w:sz="8" w:space="0" w:color="auto"/>
              <w:right w:val="single" w:sz="8" w:space="0" w:color="auto"/>
            </w:tcBorders>
            <w:tcMar>
              <w:left w:w="108" w:type="dxa"/>
              <w:right w:w="108" w:type="dxa"/>
            </w:tcMar>
          </w:tcPr>
          <w:p w14:paraId="52E65539" w14:textId="77777777" w:rsidR="005B7DE8" w:rsidRPr="005B7DE8" w:rsidRDefault="005B7DE8" w:rsidP="005B7DE8">
            <w:pPr>
              <w:rPr>
                <w:rFonts w:eastAsia="Times New Roman"/>
                <w:sz w:val="20"/>
                <w:szCs w:val="20"/>
                <w:lang w:eastAsia="en-GB"/>
              </w:rPr>
            </w:pPr>
            <w:r w:rsidRPr="005B7DE8">
              <w:rPr>
                <w:rFonts w:ascii="Calibri" w:hAnsi="Calibri" w:cs="Calibri"/>
                <w:sz w:val="22"/>
                <w:lang w:eastAsia="en-GB"/>
              </w:rPr>
              <w:t xml:space="preserve">Monthly </w:t>
            </w:r>
          </w:p>
        </w:tc>
        <w:tc>
          <w:tcPr>
            <w:tcW w:w="1596" w:type="dxa"/>
            <w:tcBorders>
              <w:top w:val="single" w:sz="8" w:space="0" w:color="auto"/>
              <w:left w:val="single" w:sz="8" w:space="0" w:color="auto"/>
              <w:bottom w:val="single" w:sz="8" w:space="0" w:color="auto"/>
              <w:right w:val="single" w:sz="8" w:space="0" w:color="auto"/>
            </w:tcBorders>
            <w:tcMar>
              <w:left w:w="108" w:type="dxa"/>
              <w:right w:w="108" w:type="dxa"/>
            </w:tcMar>
          </w:tcPr>
          <w:p w14:paraId="69604DB6" w14:textId="77777777" w:rsidR="005B7DE8" w:rsidRPr="005B7DE8" w:rsidRDefault="005B7DE8" w:rsidP="005B7DE8">
            <w:pPr>
              <w:rPr>
                <w:rFonts w:eastAsia="Times New Roman"/>
                <w:sz w:val="20"/>
                <w:szCs w:val="20"/>
                <w:lang w:eastAsia="en-GB"/>
              </w:rPr>
            </w:pPr>
            <w:r w:rsidRPr="005B7DE8">
              <w:rPr>
                <w:rFonts w:ascii="Calibri" w:hAnsi="Calibri" w:cs="Calibri"/>
                <w:sz w:val="22"/>
                <w:lang w:eastAsia="en-GB"/>
              </w:rPr>
              <w:t xml:space="preserve">Continuous </w:t>
            </w:r>
          </w:p>
        </w:tc>
        <w:tc>
          <w:tcPr>
            <w:tcW w:w="1583" w:type="dxa"/>
            <w:tcBorders>
              <w:top w:val="single" w:sz="8" w:space="0" w:color="auto"/>
              <w:left w:val="single" w:sz="8" w:space="0" w:color="auto"/>
              <w:bottom w:val="single" w:sz="8" w:space="0" w:color="auto"/>
              <w:right w:val="single" w:sz="8" w:space="0" w:color="auto"/>
            </w:tcBorders>
            <w:tcMar>
              <w:left w:w="108" w:type="dxa"/>
              <w:right w:w="108" w:type="dxa"/>
            </w:tcMar>
          </w:tcPr>
          <w:p w14:paraId="2E922F70" w14:textId="77777777" w:rsidR="005B7DE8" w:rsidRPr="005B7DE8" w:rsidRDefault="005B7DE8" w:rsidP="005B7DE8">
            <w:pPr>
              <w:rPr>
                <w:rFonts w:eastAsia="Times New Roman"/>
                <w:sz w:val="20"/>
                <w:szCs w:val="20"/>
                <w:lang w:eastAsia="en-GB"/>
              </w:rPr>
            </w:pPr>
            <w:r w:rsidRPr="005B7DE8">
              <w:rPr>
                <w:rFonts w:ascii="Calibri" w:hAnsi="Calibri" w:cs="Calibri"/>
                <w:sz w:val="22"/>
                <w:lang w:eastAsia="en-GB"/>
              </w:rPr>
              <w:t>Quarterly report template</w:t>
            </w:r>
          </w:p>
        </w:tc>
      </w:tr>
    </w:tbl>
    <w:p w14:paraId="65461D6F" w14:textId="77777777" w:rsidR="005B7DE8" w:rsidRPr="005B7DE8" w:rsidRDefault="005B7DE8" w:rsidP="005B7DE8">
      <w:pPr>
        <w:spacing w:after="160" w:line="257" w:lineRule="auto"/>
        <w:rPr>
          <w:rFonts w:ascii="Calibri" w:hAnsi="Calibri" w:cs="Calibri"/>
          <w:sz w:val="22"/>
          <w:lang w:eastAsia="en-GB"/>
        </w:rPr>
      </w:pPr>
    </w:p>
    <w:p w14:paraId="4DE41D37" w14:textId="77777777" w:rsidR="005B7DE8" w:rsidRPr="005B7DE8" w:rsidRDefault="005B7DE8" w:rsidP="005B7DE8">
      <w:pPr>
        <w:keepNext/>
        <w:keepLines/>
        <w:autoSpaceDE w:val="0"/>
        <w:autoSpaceDN w:val="0"/>
        <w:adjustRightInd w:val="0"/>
        <w:spacing w:after="160" w:line="259" w:lineRule="auto"/>
        <w:rPr>
          <w:rFonts w:eastAsiaTheme="minorEastAsia" w:cs="Arial"/>
          <w:b/>
          <w:bCs/>
          <w:szCs w:val="24"/>
          <w:lang w:eastAsia="en-GB"/>
        </w:rPr>
      </w:pPr>
      <w:r w:rsidRPr="005B7DE8">
        <w:rPr>
          <w:rFonts w:eastAsiaTheme="minorEastAsia" w:cs="Arial"/>
          <w:b/>
          <w:bCs/>
          <w:szCs w:val="24"/>
          <w:lang w:eastAsia="en-GB"/>
        </w:rPr>
        <w:t>Indicative scale</w:t>
      </w:r>
    </w:p>
    <w:p w14:paraId="4341A46B" w14:textId="77777777" w:rsidR="005B7DE8" w:rsidRPr="005B7DE8" w:rsidRDefault="005B7DE8" w:rsidP="005B7DE8">
      <w:pPr>
        <w:keepNext/>
        <w:keepLines/>
        <w:autoSpaceDE w:val="0"/>
        <w:autoSpaceDN w:val="0"/>
        <w:adjustRightInd w:val="0"/>
        <w:spacing w:after="160" w:line="259" w:lineRule="auto"/>
        <w:rPr>
          <w:rFonts w:eastAsiaTheme="minorEastAsia" w:cs="Arial"/>
          <w:szCs w:val="24"/>
          <w:lang w:eastAsia="en-GB"/>
        </w:rPr>
      </w:pPr>
      <w:r w:rsidRPr="005B7DE8">
        <w:rPr>
          <w:rFonts w:eastAsiaTheme="minorEastAsia" w:cs="Arial"/>
          <w:szCs w:val="24"/>
          <w:lang w:eastAsia="en-GB"/>
        </w:rPr>
        <w:t>Resourcing should be appropriate for local support need but we anticipate that each pilot will support two FTE and additional financial or other resource to support locally identified priorities.</w:t>
      </w:r>
    </w:p>
    <w:p w14:paraId="484D63C1" w14:textId="77777777" w:rsidR="005B7DE8" w:rsidRPr="005B7DE8" w:rsidRDefault="005B7DE8" w:rsidP="005B7DE8">
      <w:pPr>
        <w:keepNext/>
        <w:keepLines/>
        <w:autoSpaceDE w:val="0"/>
        <w:autoSpaceDN w:val="0"/>
        <w:adjustRightInd w:val="0"/>
        <w:spacing w:after="160" w:line="259" w:lineRule="auto"/>
        <w:rPr>
          <w:rFonts w:eastAsiaTheme="minorEastAsia" w:cs="Arial"/>
          <w:szCs w:val="24"/>
          <w:lang w:eastAsia="en-GB"/>
        </w:rPr>
      </w:pPr>
    </w:p>
    <w:p w14:paraId="5BF8B682" w14:textId="77777777" w:rsidR="005B7DE8" w:rsidRPr="005B7DE8" w:rsidRDefault="005B7DE8" w:rsidP="005B7DE8">
      <w:pPr>
        <w:textAlignment w:val="baseline"/>
        <w:rPr>
          <w:rFonts w:eastAsia="Times New Roman" w:cs="Arial"/>
          <w:szCs w:val="24"/>
          <w:lang w:eastAsia="en-GB"/>
        </w:rPr>
      </w:pPr>
      <w:r w:rsidRPr="005B7DE8">
        <w:rPr>
          <w:rFonts w:eastAsia="Times New Roman" w:cs="Arial"/>
          <w:b/>
          <w:bCs/>
          <w:color w:val="000000"/>
          <w:szCs w:val="24"/>
          <w:lang w:eastAsia="en-GB"/>
        </w:rPr>
        <w:t>Contract Management</w:t>
      </w:r>
      <w:r w:rsidRPr="005B7DE8">
        <w:rPr>
          <w:rFonts w:eastAsia="Times New Roman" w:cs="Arial"/>
          <w:color w:val="000000"/>
          <w:szCs w:val="24"/>
          <w:lang w:eastAsia="en-GB"/>
        </w:rPr>
        <w:t> </w:t>
      </w:r>
    </w:p>
    <w:p w14:paraId="6F7E796F" w14:textId="77777777" w:rsidR="005B7DE8" w:rsidRPr="005B7DE8" w:rsidRDefault="005B7DE8" w:rsidP="005B7DE8">
      <w:pPr>
        <w:textAlignment w:val="baseline"/>
        <w:rPr>
          <w:rFonts w:eastAsia="Times New Roman" w:cs="Arial"/>
          <w:szCs w:val="24"/>
          <w:lang w:eastAsia="en-GB"/>
        </w:rPr>
      </w:pPr>
      <w:r w:rsidRPr="005B7DE8">
        <w:rPr>
          <w:rFonts w:eastAsia="Times New Roman" w:cs="Arial"/>
          <w:color w:val="000000"/>
          <w:szCs w:val="24"/>
          <w:lang w:eastAsia="en-GB"/>
        </w:rPr>
        <w:t> </w:t>
      </w:r>
    </w:p>
    <w:p w14:paraId="620579DA" w14:textId="77777777" w:rsidR="005B7DE8" w:rsidRPr="005B7DE8" w:rsidRDefault="005B7DE8" w:rsidP="005B7DE8">
      <w:pPr>
        <w:rPr>
          <w:rFonts w:eastAsia="Times New Roman" w:cs="Arial"/>
          <w:color w:val="000000" w:themeColor="text1"/>
          <w:szCs w:val="24"/>
          <w:lang w:eastAsia="en-GB"/>
        </w:rPr>
      </w:pPr>
      <w:r w:rsidRPr="005B7DE8">
        <w:rPr>
          <w:rFonts w:eastAsia="Times New Roman" w:cs="Arial"/>
          <w:color w:val="000000" w:themeColor="text1"/>
          <w:szCs w:val="24"/>
          <w:lang w:eastAsia="en-GB"/>
        </w:rPr>
        <w:t xml:space="preserve">Natural England will nominate a Project Officer who will manage the project and serve as the principle point of contact from Natural England. They will be responsible for the day-to-day management of this contract and will coordinate regular meetings to review the work and ensure it meets the projects aims and objectives. As outlined above, </w:t>
      </w:r>
      <w:r w:rsidRPr="005B7DE8">
        <w:rPr>
          <w:rFonts w:eastAsia="Times New Roman" w:cs="Arial"/>
          <w:color w:val="000000" w:themeColor="text1"/>
          <w:szCs w:val="24"/>
          <w:lang w:eastAsia="en-GB"/>
        </w:rPr>
        <w:lastRenderedPageBreak/>
        <w:t>meetings will be incorporated into the programme of works to discuss progress and facilitate feedback provision. Meetings will be organised by the successful Tenderer.</w:t>
      </w:r>
    </w:p>
    <w:p w14:paraId="07209B02" w14:textId="77777777" w:rsidR="005B7DE8" w:rsidRPr="005B7DE8" w:rsidRDefault="005B7DE8" w:rsidP="005B7DE8">
      <w:pPr>
        <w:textAlignment w:val="baseline"/>
        <w:rPr>
          <w:rFonts w:eastAsia="Times New Roman" w:cs="Arial"/>
          <w:szCs w:val="24"/>
          <w:lang w:eastAsia="en-GB"/>
        </w:rPr>
      </w:pPr>
    </w:p>
    <w:p w14:paraId="08E7440B" w14:textId="77777777" w:rsidR="005B7DE8" w:rsidRPr="005B7DE8" w:rsidRDefault="005B7DE8" w:rsidP="005B7DE8">
      <w:pPr>
        <w:rPr>
          <w:rFonts w:eastAsia="Times New Roman" w:cs="Arial"/>
          <w:szCs w:val="24"/>
          <w:lang w:eastAsia="en-GB"/>
        </w:rPr>
      </w:pPr>
      <w:r w:rsidRPr="005B7DE8">
        <w:rPr>
          <w:rFonts w:eastAsia="Times New Roman" w:cs="Arial"/>
          <w:color w:val="000000" w:themeColor="text1"/>
          <w:szCs w:val="24"/>
          <w:lang w:eastAsia="en-GB"/>
        </w:rPr>
        <w:t>The contractor will be expected to appoint a Project Manager who will act as the principle point of contact and will be responsible for the day-to-day management of the project. The contractor will be required to regularly update the Natural England Project Officer on project progress through fortnightly meetings (online or face-to-face) arranged by the contractor, and when there are any significant issues. </w:t>
      </w:r>
    </w:p>
    <w:p w14:paraId="510171CF" w14:textId="77777777" w:rsidR="00B11EA6" w:rsidRDefault="00B11EA6" w:rsidP="008521E7">
      <w:pPr>
        <w:spacing w:after="279" w:line="259" w:lineRule="auto"/>
        <w:ind w:left="5" w:hanging="10"/>
        <w:rPr>
          <w:b/>
          <w:sz w:val="36"/>
        </w:rPr>
      </w:pPr>
    </w:p>
    <w:p w14:paraId="3F77EEF6" w14:textId="77777777" w:rsidR="008521E7" w:rsidRDefault="008521E7" w:rsidP="00100943">
      <w:pPr>
        <w:pStyle w:val="Heading1"/>
        <w:pageBreakBefore/>
      </w:pPr>
      <w:bookmarkStart w:id="3" w:name="_Toc67055708"/>
      <w:r>
        <w:lastRenderedPageBreak/>
        <w:t>Annex 3 – Charges</w:t>
      </w:r>
      <w:bookmarkEnd w:id="3"/>
      <w:r>
        <w:t xml:space="preserve"> </w:t>
      </w:r>
    </w:p>
    <w:p w14:paraId="77172842" w14:textId="77777777" w:rsidR="00AB40A6" w:rsidRDefault="00AB40A6" w:rsidP="00AB40A6"/>
    <w:p w14:paraId="4E706476" w14:textId="77777777" w:rsidR="003A6449" w:rsidRDefault="003A6449" w:rsidP="00AB40A6">
      <w:r>
        <w:t>Defined terms within this Annex:</w:t>
      </w:r>
    </w:p>
    <w:p w14:paraId="48CADFB4" w14:textId="77777777" w:rsidR="003A6449" w:rsidRDefault="003A6449" w:rsidP="00AB40A6"/>
    <w:p w14:paraId="29F4D841" w14:textId="77777777" w:rsidR="003A6449" w:rsidRDefault="003A6449" w:rsidP="00AB40A6">
      <w:r w:rsidRPr="003A6449">
        <w:rPr>
          <w:b/>
          <w:bCs/>
        </w:rPr>
        <w:t>E-Invoicing</w:t>
      </w:r>
      <w:r>
        <w:t>: Means invoices created on or submitted to the Authority via the electronic marketplace service.</w:t>
      </w:r>
    </w:p>
    <w:p w14:paraId="3119039D" w14:textId="77777777" w:rsidR="003A6449" w:rsidRDefault="003A6449" w:rsidP="00AB40A6"/>
    <w:p w14:paraId="27AC7B3F" w14:textId="77777777" w:rsidR="003A6449" w:rsidRDefault="003A6449" w:rsidP="00AB40A6">
      <w:r w:rsidRPr="003A6449">
        <w:rPr>
          <w:b/>
          <w:bCs/>
        </w:rPr>
        <w:t>Electronic Invoice</w:t>
      </w:r>
      <w:r>
        <w:t>: Means an invoice (generally in PDF file format) issued by the Supplier and received by the Authority using electronic means, generally email</w:t>
      </w:r>
    </w:p>
    <w:p w14:paraId="1F00F83B" w14:textId="77777777" w:rsidR="003A6449" w:rsidRDefault="003A6449" w:rsidP="00AB40A6"/>
    <w:p w14:paraId="033FA8D5" w14:textId="77777777" w:rsidR="003A6449" w:rsidRDefault="003A6449" w:rsidP="00AB40A6"/>
    <w:p w14:paraId="3C3CAC1A" w14:textId="77777777" w:rsidR="00AB40A6" w:rsidRDefault="00AB40A6" w:rsidP="00E969E6">
      <w:pPr>
        <w:numPr>
          <w:ilvl w:val="0"/>
          <w:numId w:val="22"/>
        </w:numPr>
        <w:tabs>
          <w:tab w:val="left" w:pos="142"/>
        </w:tabs>
        <w:spacing w:before="120" w:after="240"/>
        <w:jc w:val="both"/>
        <w:rPr>
          <w:sz w:val="22"/>
          <w:lang w:eastAsia="en-GB"/>
        </w:rPr>
      </w:pPr>
      <w:r>
        <w:rPr>
          <w:rFonts w:eastAsia="Arial" w:cs="Arial"/>
          <w:b/>
          <w:color w:val="000000"/>
          <w:szCs w:val="24"/>
        </w:rPr>
        <w:t xml:space="preserve">How Charges are calculated </w:t>
      </w:r>
    </w:p>
    <w:p w14:paraId="7EA3282D" w14:textId="77777777" w:rsidR="00AB40A6" w:rsidRDefault="00AB40A6" w:rsidP="00E969E6">
      <w:pPr>
        <w:numPr>
          <w:ilvl w:val="1"/>
          <w:numId w:val="22"/>
        </w:numPr>
        <w:tabs>
          <w:tab w:val="left" w:pos="709"/>
        </w:tabs>
        <w:spacing w:before="120" w:after="120"/>
        <w:ind w:left="1134" w:hanging="504"/>
        <w:rPr>
          <w:rFonts w:eastAsia="Arial" w:cs="Arial"/>
          <w:color w:val="000000"/>
          <w:szCs w:val="24"/>
        </w:rPr>
      </w:pPr>
      <w:r>
        <w:rPr>
          <w:rFonts w:eastAsia="Arial" w:cs="Arial"/>
          <w:color w:val="000000"/>
          <w:szCs w:val="24"/>
        </w:rPr>
        <w:t>The Charges:</w:t>
      </w:r>
    </w:p>
    <w:p w14:paraId="5831473C" w14:textId="3B8385DD" w:rsidR="00AB40A6" w:rsidRPr="007529DB" w:rsidRDefault="00AB40A6" w:rsidP="00E969E6">
      <w:pPr>
        <w:numPr>
          <w:ilvl w:val="2"/>
          <w:numId w:val="22"/>
        </w:numPr>
        <w:tabs>
          <w:tab w:val="left" w:pos="1980"/>
          <w:tab w:val="left" w:pos="2127"/>
        </w:tabs>
        <w:spacing w:before="120" w:after="120"/>
        <w:ind w:left="1980" w:hanging="810"/>
        <w:rPr>
          <w:rFonts w:eastAsia="Arial" w:cs="Arial"/>
          <w:color w:val="000000"/>
          <w:szCs w:val="24"/>
        </w:rPr>
      </w:pPr>
      <w:r>
        <w:rPr>
          <w:rFonts w:eastAsia="Arial" w:cs="Arial"/>
          <w:color w:val="000000"/>
          <w:szCs w:val="24"/>
        </w:rPr>
        <w:t xml:space="preserve">shall be calculated in accordance with the terms of this Annex 3; </w:t>
      </w:r>
    </w:p>
    <w:p w14:paraId="028413BB" w14:textId="0E25458D" w:rsidR="007B4AEB" w:rsidRPr="007B4AEB" w:rsidRDefault="00AB40A6" w:rsidP="007B4AEB">
      <w:pPr>
        <w:pStyle w:val="GPSL1CLAUSEHEADING"/>
        <w:rPr>
          <w:rFonts w:ascii="Arial" w:hAnsi="Arial"/>
          <w:sz w:val="24"/>
          <w:szCs w:val="24"/>
        </w:rPr>
      </w:pPr>
      <w:bookmarkStart w:id="4" w:name="_Toc67055711"/>
      <w:r>
        <w:rPr>
          <w:rFonts w:ascii="Arial" w:eastAsia="Arial" w:hAnsi="Arial"/>
          <w:caps w:val="0"/>
          <w:color w:val="000000"/>
          <w:sz w:val="24"/>
          <w:szCs w:val="24"/>
          <w:lang w:eastAsia="en-US"/>
        </w:rPr>
        <w:t>Rates and Prices</w:t>
      </w:r>
      <w:bookmarkEnd w:id="4"/>
    </w:p>
    <w:p w14:paraId="7A19BB83" w14:textId="1015AA7F" w:rsidR="007B4AEB" w:rsidRDefault="007B4AEB" w:rsidP="007B4AEB">
      <w:pPr>
        <w:spacing w:after="279" w:line="259" w:lineRule="auto"/>
        <w:ind w:left="284"/>
        <w:rPr>
          <w:rFonts w:ascii="Calibri" w:hAnsi="Calibri"/>
          <w:i/>
          <w:sz w:val="22"/>
        </w:rPr>
      </w:pPr>
      <w:r w:rsidRPr="73DFC628">
        <w:rPr>
          <w:rFonts w:ascii="Calibri" w:hAnsi="Calibri"/>
          <w:i/>
          <w:iCs/>
          <w:sz w:val="22"/>
          <w:highlight w:val="green"/>
        </w:rPr>
        <w:t>To be updated prior to Contract Award</w:t>
      </w:r>
    </w:p>
    <w:p w14:paraId="4AD3D4DA" w14:textId="36282AF7" w:rsidR="00272376" w:rsidRPr="007C3FFD" w:rsidRDefault="00065478" w:rsidP="00C911A9">
      <w:pPr>
        <w:spacing w:after="279" w:line="259" w:lineRule="auto"/>
        <w:rPr>
          <w:rFonts w:cs="Arial"/>
          <w:b/>
          <w:bCs/>
          <w:iCs/>
          <w:sz w:val="22"/>
        </w:rPr>
      </w:pPr>
      <w:r w:rsidRPr="007C3FFD">
        <w:rPr>
          <w:rFonts w:cs="Arial"/>
          <w:b/>
          <w:bCs/>
          <w:iCs/>
          <w:sz w:val="22"/>
        </w:rPr>
        <w:t>Payment Milestones</w:t>
      </w:r>
    </w:p>
    <w:p w14:paraId="73ABD4AB" w14:textId="77777777" w:rsidR="00507202" w:rsidRPr="00507202" w:rsidRDefault="00507202" w:rsidP="6A68420F">
      <w:pPr>
        <w:autoSpaceDN w:val="0"/>
        <w:spacing w:after="279"/>
        <w:ind w:left="5" w:hanging="10"/>
        <w:rPr>
          <w:rFonts w:ascii="Times New Roman" w:eastAsia="Times New Roman" w:hAnsi="Times New Roman"/>
        </w:rPr>
      </w:pPr>
      <w:r w:rsidRPr="6A68420F">
        <w:rPr>
          <w:rFonts w:eastAsia="Arial" w:cs="Arial"/>
          <w:sz w:val="22"/>
        </w:rPr>
        <w:t xml:space="preserve">In consideration of the Contractor’s performance of its obligations under the Contract, the Authority shall pay the Price in accordance with the table below: </w:t>
      </w:r>
    </w:p>
    <w:tbl>
      <w:tblPr>
        <w:tblStyle w:val="TableGrid"/>
        <w:tblW w:w="0" w:type="auto"/>
        <w:tblLayout w:type="fixed"/>
        <w:tblLook w:val="04A0" w:firstRow="1" w:lastRow="0" w:firstColumn="1" w:lastColumn="0" w:noHBand="0" w:noVBand="1"/>
      </w:tblPr>
      <w:tblGrid>
        <w:gridCol w:w="1033"/>
        <w:gridCol w:w="2516"/>
        <w:gridCol w:w="1932"/>
        <w:gridCol w:w="1932"/>
        <w:gridCol w:w="1932"/>
      </w:tblGrid>
      <w:tr w:rsidR="6A68420F" w14:paraId="2A2F4D3F" w14:textId="77777777" w:rsidTr="6A68420F">
        <w:trPr>
          <w:trHeight w:val="300"/>
        </w:trPr>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66FF6B2E" w14:textId="2085E420" w:rsidR="6A68420F" w:rsidRDefault="6A68420F" w:rsidP="6A68420F">
            <w:pPr>
              <w:jc w:val="center"/>
              <w:rPr>
                <w:rFonts w:eastAsia="Arial" w:cs="Arial"/>
                <w:szCs w:val="24"/>
              </w:rPr>
            </w:pPr>
          </w:p>
        </w:tc>
        <w:tc>
          <w:tcPr>
            <w:tcW w:w="2516" w:type="dxa"/>
            <w:tcBorders>
              <w:top w:val="single" w:sz="8" w:space="0" w:color="auto"/>
              <w:left w:val="single" w:sz="8" w:space="0" w:color="auto"/>
              <w:bottom w:val="single" w:sz="8" w:space="0" w:color="auto"/>
              <w:right w:val="single" w:sz="8" w:space="0" w:color="auto"/>
            </w:tcBorders>
            <w:tcMar>
              <w:left w:w="108" w:type="dxa"/>
              <w:right w:w="108" w:type="dxa"/>
            </w:tcMar>
          </w:tcPr>
          <w:p w14:paraId="78D95922" w14:textId="2E7BFF5F" w:rsidR="6A68420F" w:rsidRDefault="6A68420F" w:rsidP="6A68420F">
            <w:pPr>
              <w:jc w:val="center"/>
            </w:pPr>
            <w:r w:rsidRPr="6A68420F">
              <w:rPr>
                <w:rFonts w:eastAsia="Arial" w:cs="Arial"/>
                <w:szCs w:val="24"/>
              </w:rPr>
              <w:t>Deliverable</w:t>
            </w:r>
          </w:p>
        </w:tc>
        <w:tc>
          <w:tcPr>
            <w:tcW w:w="1932" w:type="dxa"/>
            <w:tcBorders>
              <w:top w:val="single" w:sz="8" w:space="0" w:color="auto"/>
              <w:left w:val="single" w:sz="8" w:space="0" w:color="auto"/>
              <w:bottom w:val="single" w:sz="8" w:space="0" w:color="auto"/>
              <w:right w:val="single" w:sz="8" w:space="0" w:color="auto"/>
            </w:tcBorders>
            <w:tcMar>
              <w:left w:w="108" w:type="dxa"/>
              <w:right w:w="108" w:type="dxa"/>
            </w:tcMar>
          </w:tcPr>
          <w:p w14:paraId="1F6CE1B5" w14:textId="137DC061" w:rsidR="6A68420F" w:rsidRDefault="6A68420F" w:rsidP="6A68420F">
            <w:pPr>
              <w:jc w:val="center"/>
            </w:pPr>
            <w:r w:rsidRPr="6A68420F">
              <w:rPr>
                <w:rFonts w:eastAsia="Arial" w:cs="Arial"/>
                <w:szCs w:val="24"/>
              </w:rPr>
              <w:t>Final delivery date (end)</w:t>
            </w:r>
          </w:p>
        </w:tc>
        <w:tc>
          <w:tcPr>
            <w:tcW w:w="1932" w:type="dxa"/>
            <w:tcBorders>
              <w:top w:val="single" w:sz="8" w:space="0" w:color="auto"/>
              <w:left w:val="single" w:sz="8" w:space="0" w:color="auto"/>
              <w:bottom w:val="single" w:sz="8" w:space="0" w:color="auto"/>
              <w:right w:val="single" w:sz="8" w:space="0" w:color="auto"/>
            </w:tcBorders>
            <w:tcMar>
              <w:left w:w="108" w:type="dxa"/>
              <w:right w:w="108" w:type="dxa"/>
            </w:tcMar>
          </w:tcPr>
          <w:p w14:paraId="54AF1428" w14:textId="365B3CFA" w:rsidR="6A68420F" w:rsidRDefault="6A68420F" w:rsidP="6A68420F">
            <w:pPr>
              <w:spacing w:line="257" w:lineRule="auto"/>
              <w:jc w:val="center"/>
            </w:pPr>
            <w:r w:rsidRPr="6A68420F">
              <w:rPr>
                <w:rFonts w:eastAsia="Arial" w:cs="Arial"/>
                <w:szCs w:val="24"/>
              </w:rPr>
              <w:t>Payment from</w:t>
            </w:r>
          </w:p>
        </w:tc>
        <w:tc>
          <w:tcPr>
            <w:tcW w:w="1932" w:type="dxa"/>
            <w:tcBorders>
              <w:top w:val="single" w:sz="8" w:space="0" w:color="auto"/>
              <w:left w:val="single" w:sz="8" w:space="0" w:color="auto"/>
              <w:bottom w:val="single" w:sz="8" w:space="0" w:color="auto"/>
              <w:right w:val="single" w:sz="8" w:space="0" w:color="auto"/>
            </w:tcBorders>
            <w:tcMar>
              <w:left w:w="108" w:type="dxa"/>
              <w:right w:w="108" w:type="dxa"/>
            </w:tcMar>
          </w:tcPr>
          <w:p w14:paraId="3C34FA79" w14:textId="12B389E1" w:rsidR="6A68420F" w:rsidRDefault="6A68420F" w:rsidP="6A68420F">
            <w:pPr>
              <w:jc w:val="center"/>
            </w:pPr>
            <w:r w:rsidRPr="6A68420F">
              <w:rPr>
                <w:rFonts w:eastAsia="Arial" w:cs="Arial"/>
                <w:szCs w:val="24"/>
              </w:rPr>
              <w:t>% of total</w:t>
            </w:r>
          </w:p>
        </w:tc>
      </w:tr>
      <w:tr w:rsidR="6A68420F" w14:paraId="0439FDE7" w14:textId="77777777" w:rsidTr="6A68420F">
        <w:trPr>
          <w:trHeight w:val="300"/>
        </w:trPr>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3C5D8979" w14:textId="25E56062" w:rsidR="6A68420F" w:rsidRDefault="6A68420F" w:rsidP="6A68420F">
            <w:r w:rsidRPr="6A68420F">
              <w:rPr>
                <w:rFonts w:eastAsia="Arial" w:cs="Arial"/>
                <w:szCs w:val="24"/>
              </w:rPr>
              <w:t>D1</w:t>
            </w:r>
          </w:p>
        </w:tc>
        <w:tc>
          <w:tcPr>
            <w:tcW w:w="2516" w:type="dxa"/>
            <w:tcBorders>
              <w:top w:val="single" w:sz="8" w:space="0" w:color="auto"/>
              <w:left w:val="single" w:sz="8" w:space="0" w:color="auto"/>
              <w:bottom w:val="single" w:sz="8" w:space="0" w:color="auto"/>
              <w:right w:val="single" w:sz="8" w:space="0" w:color="auto"/>
            </w:tcBorders>
            <w:tcMar>
              <w:left w:w="108" w:type="dxa"/>
              <w:right w:w="108" w:type="dxa"/>
            </w:tcMar>
          </w:tcPr>
          <w:p w14:paraId="08725A1F" w14:textId="0632DC85" w:rsidR="6A68420F" w:rsidRDefault="6A68420F" w:rsidP="6A68420F">
            <w:r w:rsidRPr="6A68420F">
              <w:rPr>
                <w:rFonts w:eastAsia="Arial" w:cs="Arial"/>
                <w:szCs w:val="24"/>
              </w:rPr>
              <w:t>Quarterly report 1</w:t>
            </w:r>
          </w:p>
        </w:tc>
        <w:tc>
          <w:tcPr>
            <w:tcW w:w="1932" w:type="dxa"/>
            <w:tcBorders>
              <w:top w:val="single" w:sz="8" w:space="0" w:color="auto"/>
              <w:left w:val="single" w:sz="8" w:space="0" w:color="auto"/>
              <w:bottom w:val="single" w:sz="8" w:space="0" w:color="auto"/>
              <w:right w:val="single" w:sz="8" w:space="0" w:color="auto"/>
            </w:tcBorders>
            <w:tcMar>
              <w:left w:w="108" w:type="dxa"/>
              <w:right w:w="108" w:type="dxa"/>
            </w:tcMar>
          </w:tcPr>
          <w:p w14:paraId="4CD2C037" w14:textId="2EC993CD" w:rsidR="6A68420F" w:rsidRDefault="6A68420F" w:rsidP="6A68420F">
            <w:r w:rsidRPr="6A68420F">
              <w:rPr>
                <w:rFonts w:eastAsia="Arial" w:cs="Arial"/>
                <w:szCs w:val="24"/>
              </w:rPr>
              <w:t>20/12/2023</w:t>
            </w:r>
          </w:p>
        </w:tc>
        <w:tc>
          <w:tcPr>
            <w:tcW w:w="1932" w:type="dxa"/>
            <w:tcBorders>
              <w:top w:val="single" w:sz="8" w:space="0" w:color="auto"/>
              <w:left w:val="single" w:sz="8" w:space="0" w:color="auto"/>
              <w:bottom w:val="single" w:sz="8" w:space="0" w:color="auto"/>
              <w:right w:val="single" w:sz="8" w:space="0" w:color="auto"/>
            </w:tcBorders>
            <w:tcMar>
              <w:left w:w="108" w:type="dxa"/>
              <w:right w:w="108" w:type="dxa"/>
            </w:tcMar>
          </w:tcPr>
          <w:p w14:paraId="32C7A469" w14:textId="44197774" w:rsidR="6A68420F" w:rsidRDefault="6A68420F" w:rsidP="6A68420F">
            <w:r w:rsidRPr="6A68420F">
              <w:rPr>
                <w:rFonts w:eastAsia="Arial" w:cs="Arial"/>
                <w:szCs w:val="24"/>
              </w:rPr>
              <w:t>31/12/2023</w:t>
            </w:r>
          </w:p>
        </w:tc>
        <w:tc>
          <w:tcPr>
            <w:tcW w:w="1932" w:type="dxa"/>
            <w:tcBorders>
              <w:top w:val="single" w:sz="8" w:space="0" w:color="auto"/>
              <w:left w:val="single" w:sz="8" w:space="0" w:color="auto"/>
              <w:bottom w:val="single" w:sz="8" w:space="0" w:color="auto"/>
              <w:right w:val="single" w:sz="8" w:space="0" w:color="auto"/>
            </w:tcBorders>
            <w:tcMar>
              <w:left w:w="108" w:type="dxa"/>
              <w:right w:w="108" w:type="dxa"/>
            </w:tcMar>
          </w:tcPr>
          <w:p w14:paraId="6E3584DC" w14:textId="101BC99F" w:rsidR="6A68420F" w:rsidRDefault="6A68420F" w:rsidP="6A68420F">
            <w:pPr>
              <w:jc w:val="center"/>
            </w:pPr>
            <w:r w:rsidRPr="6A68420F">
              <w:rPr>
                <w:rFonts w:eastAsia="Arial" w:cs="Arial"/>
                <w:szCs w:val="24"/>
              </w:rPr>
              <w:t>16</w:t>
            </w:r>
          </w:p>
        </w:tc>
      </w:tr>
      <w:tr w:rsidR="6A68420F" w14:paraId="70FFC3BD" w14:textId="77777777" w:rsidTr="6A68420F">
        <w:trPr>
          <w:trHeight w:val="300"/>
        </w:trPr>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61E077C9" w14:textId="095636C3" w:rsidR="6A68420F" w:rsidRDefault="6A68420F" w:rsidP="6A68420F">
            <w:r w:rsidRPr="6A68420F">
              <w:rPr>
                <w:rFonts w:eastAsia="Arial" w:cs="Arial"/>
                <w:szCs w:val="24"/>
              </w:rPr>
              <w:t>D2</w:t>
            </w:r>
          </w:p>
        </w:tc>
        <w:tc>
          <w:tcPr>
            <w:tcW w:w="2516" w:type="dxa"/>
            <w:tcBorders>
              <w:top w:val="single" w:sz="8" w:space="0" w:color="auto"/>
              <w:left w:val="single" w:sz="8" w:space="0" w:color="auto"/>
              <w:bottom w:val="single" w:sz="8" w:space="0" w:color="auto"/>
              <w:right w:val="single" w:sz="8" w:space="0" w:color="auto"/>
            </w:tcBorders>
            <w:tcMar>
              <w:left w:w="108" w:type="dxa"/>
              <w:right w:w="108" w:type="dxa"/>
            </w:tcMar>
          </w:tcPr>
          <w:p w14:paraId="12401BD6" w14:textId="74682B01" w:rsidR="6A68420F" w:rsidRDefault="6A68420F" w:rsidP="6A68420F">
            <w:r w:rsidRPr="6A68420F">
              <w:rPr>
                <w:rFonts w:eastAsia="Arial" w:cs="Arial"/>
                <w:szCs w:val="24"/>
              </w:rPr>
              <w:t>Quarterly report 2</w:t>
            </w:r>
          </w:p>
        </w:tc>
        <w:tc>
          <w:tcPr>
            <w:tcW w:w="1932" w:type="dxa"/>
            <w:tcBorders>
              <w:top w:val="single" w:sz="8" w:space="0" w:color="auto"/>
              <w:left w:val="single" w:sz="8" w:space="0" w:color="auto"/>
              <w:bottom w:val="single" w:sz="8" w:space="0" w:color="auto"/>
              <w:right w:val="single" w:sz="8" w:space="0" w:color="auto"/>
            </w:tcBorders>
            <w:tcMar>
              <w:left w:w="108" w:type="dxa"/>
              <w:right w:w="108" w:type="dxa"/>
            </w:tcMar>
          </w:tcPr>
          <w:p w14:paraId="274E0DEC" w14:textId="157EE4F7" w:rsidR="6A68420F" w:rsidRDefault="6A68420F" w:rsidP="6A68420F">
            <w:r w:rsidRPr="6A68420F">
              <w:rPr>
                <w:rFonts w:eastAsia="Arial" w:cs="Arial"/>
                <w:szCs w:val="24"/>
              </w:rPr>
              <w:t>27/03/2024</w:t>
            </w:r>
          </w:p>
        </w:tc>
        <w:tc>
          <w:tcPr>
            <w:tcW w:w="1932" w:type="dxa"/>
            <w:tcBorders>
              <w:top w:val="single" w:sz="8" w:space="0" w:color="auto"/>
              <w:left w:val="single" w:sz="8" w:space="0" w:color="auto"/>
              <w:bottom w:val="single" w:sz="8" w:space="0" w:color="auto"/>
              <w:right w:val="single" w:sz="8" w:space="0" w:color="auto"/>
            </w:tcBorders>
            <w:tcMar>
              <w:left w:w="108" w:type="dxa"/>
              <w:right w:w="108" w:type="dxa"/>
            </w:tcMar>
          </w:tcPr>
          <w:p w14:paraId="76719D3B" w14:textId="0EEE0787" w:rsidR="6A68420F" w:rsidRDefault="6A68420F" w:rsidP="6A68420F">
            <w:r w:rsidRPr="6A68420F">
              <w:rPr>
                <w:rFonts w:eastAsia="Arial" w:cs="Arial"/>
                <w:szCs w:val="24"/>
              </w:rPr>
              <w:t>31/03/2024</w:t>
            </w:r>
          </w:p>
        </w:tc>
        <w:tc>
          <w:tcPr>
            <w:tcW w:w="1932" w:type="dxa"/>
            <w:tcBorders>
              <w:top w:val="single" w:sz="8" w:space="0" w:color="auto"/>
              <w:left w:val="single" w:sz="8" w:space="0" w:color="auto"/>
              <w:bottom w:val="single" w:sz="8" w:space="0" w:color="auto"/>
              <w:right w:val="single" w:sz="8" w:space="0" w:color="auto"/>
            </w:tcBorders>
            <w:tcMar>
              <w:left w:w="108" w:type="dxa"/>
              <w:right w:w="108" w:type="dxa"/>
            </w:tcMar>
          </w:tcPr>
          <w:p w14:paraId="3151167E" w14:textId="17BE037F" w:rsidR="6A68420F" w:rsidRDefault="6A68420F" w:rsidP="6A68420F">
            <w:pPr>
              <w:jc w:val="center"/>
            </w:pPr>
            <w:r w:rsidRPr="6A68420F">
              <w:rPr>
                <w:rFonts w:eastAsia="Arial" w:cs="Arial"/>
                <w:szCs w:val="24"/>
              </w:rPr>
              <w:t>16</w:t>
            </w:r>
          </w:p>
        </w:tc>
      </w:tr>
      <w:tr w:rsidR="6A68420F" w14:paraId="173A55C8" w14:textId="77777777" w:rsidTr="6A68420F">
        <w:trPr>
          <w:trHeight w:val="300"/>
        </w:trPr>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4D283376" w14:textId="75323C10" w:rsidR="6A68420F" w:rsidRDefault="6A68420F" w:rsidP="6A68420F">
            <w:r w:rsidRPr="6A68420F">
              <w:rPr>
                <w:rFonts w:eastAsia="Arial" w:cs="Arial"/>
                <w:szCs w:val="24"/>
              </w:rPr>
              <w:t>D3</w:t>
            </w:r>
          </w:p>
        </w:tc>
        <w:tc>
          <w:tcPr>
            <w:tcW w:w="2516" w:type="dxa"/>
            <w:tcBorders>
              <w:top w:val="single" w:sz="8" w:space="0" w:color="auto"/>
              <w:left w:val="single" w:sz="8" w:space="0" w:color="auto"/>
              <w:bottom w:val="single" w:sz="8" w:space="0" w:color="auto"/>
              <w:right w:val="single" w:sz="8" w:space="0" w:color="auto"/>
            </w:tcBorders>
            <w:tcMar>
              <w:left w:w="108" w:type="dxa"/>
              <w:right w:w="108" w:type="dxa"/>
            </w:tcMar>
          </w:tcPr>
          <w:p w14:paraId="5E78F5FB" w14:textId="238BEF55" w:rsidR="6A68420F" w:rsidRDefault="6A68420F" w:rsidP="6A68420F">
            <w:r w:rsidRPr="6A68420F">
              <w:rPr>
                <w:rFonts w:eastAsia="Arial" w:cs="Arial"/>
                <w:szCs w:val="24"/>
              </w:rPr>
              <w:t>Quarterly report 3</w:t>
            </w:r>
          </w:p>
        </w:tc>
        <w:tc>
          <w:tcPr>
            <w:tcW w:w="1932" w:type="dxa"/>
            <w:tcBorders>
              <w:top w:val="single" w:sz="8" w:space="0" w:color="auto"/>
              <w:left w:val="single" w:sz="8" w:space="0" w:color="auto"/>
              <w:bottom w:val="single" w:sz="8" w:space="0" w:color="auto"/>
              <w:right w:val="single" w:sz="8" w:space="0" w:color="auto"/>
            </w:tcBorders>
            <w:tcMar>
              <w:left w:w="108" w:type="dxa"/>
              <w:right w:w="108" w:type="dxa"/>
            </w:tcMar>
          </w:tcPr>
          <w:p w14:paraId="75EB9506" w14:textId="09C9CFB1" w:rsidR="6A68420F" w:rsidRDefault="6A68420F" w:rsidP="6A68420F">
            <w:r w:rsidRPr="6A68420F">
              <w:rPr>
                <w:rFonts w:eastAsia="Arial" w:cs="Arial"/>
                <w:szCs w:val="24"/>
              </w:rPr>
              <w:t>26/06/2024</w:t>
            </w:r>
          </w:p>
        </w:tc>
        <w:tc>
          <w:tcPr>
            <w:tcW w:w="1932" w:type="dxa"/>
            <w:tcBorders>
              <w:top w:val="single" w:sz="8" w:space="0" w:color="auto"/>
              <w:left w:val="single" w:sz="8" w:space="0" w:color="auto"/>
              <w:bottom w:val="single" w:sz="8" w:space="0" w:color="auto"/>
              <w:right w:val="single" w:sz="8" w:space="0" w:color="auto"/>
            </w:tcBorders>
            <w:tcMar>
              <w:left w:w="108" w:type="dxa"/>
              <w:right w:w="108" w:type="dxa"/>
            </w:tcMar>
          </w:tcPr>
          <w:p w14:paraId="3E6B8930" w14:textId="7D03D9B3" w:rsidR="6A68420F" w:rsidRDefault="6A68420F" w:rsidP="6A68420F">
            <w:r w:rsidRPr="6A68420F">
              <w:rPr>
                <w:rFonts w:eastAsia="Arial" w:cs="Arial"/>
                <w:szCs w:val="24"/>
              </w:rPr>
              <w:t>30/06/2024</w:t>
            </w:r>
          </w:p>
        </w:tc>
        <w:tc>
          <w:tcPr>
            <w:tcW w:w="1932" w:type="dxa"/>
            <w:tcBorders>
              <w:top w:val="single" w:sz="8" w:space="0" w:color="auto"/>
              <w:left w:val="single" w:sz="8" w:space="0" w:color="auto"/>
              <w:bottom w:val="single" w:sz="8" w:space="0" w:color="auto"/>
              <w:right w:val="single" w:sz="8" w:space="0" w:color="auto"/>
            </w:tcBorders>
            <w:tcMar>
              <w:left w:w="108" w:type="dxa"/>
              <w:right w:w="108" w:type="dxa"/>
            </w:tcMar>
          </w:tcPr>
          <w:p w14:paraId="4108BB2D" w14:textId="1231DD06" w:rsidR="6A68420F" w:rsidRDefault="6A68420F" w:rsidP="6A68420F">
            <w:pPr>
              <w:jc w:val="center"/>
            </w:pPr>
            <w:r w:rsidRPr="6A68420F">
              <w:rPr>
                <w:rFonts w:eastAsia="Arial" w:cs="Arial"/>
                <w:szCs w:val="24"/>
              </w:rPr>
              <w:t>16</w:t>
            </w:r>
          </w:p>
        </w:tc>
      </w:tr>
      <w:tr w:rsidR="6A68420F" w14:paraId="159E3DE5" w14:textId="77777777" w:rsidTr="6A68420F">
        <w:trPr>
          <w:trHeight w:val="300"/>
        </w:trPr>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4C303D3B" w14:textId="1225AD52" w:rsidR="6A68420F" w:rsidRDefault="6A68420F" w:rsidP="6A68420F">
            <w:r w:rsidRPr="6A68420F">
              <w:rPr>
                <w:rFonts w:eastAsia="Arial" w:cs="Arial"/>
                <w:szCs w:val="24"/>
              </w:rPr>
              <w:t>D4</w:t>
            </w:r>
          </w:p>
        </w:tc>
        <w:tc>
          <w:tcPr>
            <w:tcW w:w="2516" w:type="dxa"/>
            <w:tcBorders>
              <w:top w:val="single" w:sz="8" w:space="0" w:color="auto"/>
              <w:left w:val="single" w:sz="8" w:space="0" w:color="auto"/>
              <w:bottom w:val="single" w:sz="8" w:space="0" w:color="auto"/>
              <w:right w:val="single" w:sz="8" w:space="0" w:color="auto"/>
            </w:tcBorders>
            <w:tcMar>
              <w:left w:w="108" w:type="dxa"/>
              <w:right w:w="108" w:type="dxa"/>
            </w:tcMar>
          </w:tcPr>
          <w:p w14:paraId="22045629" w14:textId="336656E5" w:rsidR="6A68420F" w:rsidRDefault="6A68420F" w:rsidP="6A68420F">
            <w:r w:rsidRPr="6A68420F">
              <w:rPr>
                <w:rFonts w:eastAsia="Arial" w:cs="Arial"/>
                <w:szCs w:val="24"/>
              </w:rPr>
              <w:t>Quarterly report 4</w:t>
            </w:r>
          </w:p>
        </w:tc>
        <w:tc>
          <w:tcPr>
            <w:tcW w:w="1932" w:type="dxa"/>
            <w:tcBorders>
              <w:top w:val="single" w:sz="8" w:space="0" w:color="auto"/>
              <w:left w:val="single" w:sz="8" w:space="0" w:color="auto"/>
              <w:bottom w:val="single" w:sz="8" w:space="0" w:color="auto"/>
              <w:right w:val="single" w:sz="8" w:space="0" w:color="auto"/>
            </w:tcBorders>
            <w:tcMar>
              <w:left w:w="108" w:type="dxa"/>
              <w:right w:w="108" w:type="dxa"/>
            </w:tcMar>
          </w:tcPr>
          <w:p w14:paraId="4B3BA020" w14:textId="65D21D46" w:rsidR="6A68420F" w:rsidRDefault="6A68420F" w:rsidP="6A68420F">
            <w:r w:rsidRPr="6A68420F">
              <w:rPr>
                <w:rFonts w:eastAsia="Arial" w:cs="Arial"/>
                <w:szCs w:val="24"/>
              </w:rPr>
              <w:t>25/09/2024</w:t>
            </w:r>
          </w:p>
        </w:tc>
        <w:tc>
          <w:tcPr>
            <w:tcW w:w="1932" w:type="dxa"/>
            <w:tcBorders>
              <w:top w:val="single" w:sz="8" w:space="0" w:color="auto"/>
              <w:left w:val="single" w:sz="8" w:space="0" w:color="auto"/>
              <w:bottom w:val="single" w:sz="8" w:space="0" w:color="auto"/>
              <w:right w:val="single" w:sz="8" w:space="0" w:color="auto"/>
            </w:tcBorders>
            <w:tcMar>
              <w:left w:w="108" w:type="dxa"/>
              <w:right w:w="108" w:type="dxa"/>
            </w:tcMar>
          </w:tcPr>
          <w:p w14:paraId="498407C6" w14:textId="4489CD62" w:rsidR="6A68420F" w:rsidRDefault="6A68420F" w:rsidP="6A68420F">
            <w:r w:rsidRPr="6A68420F">
              <w:rPr>
                <w:rFonts w:eastAsia="Arial" w:cs="Arial"/>
                <w:szCs w:val="24"/>
              </w:rPr>
              <w:t>30/09/2024</w:t>
            </w:r>
          </w:p>
        </w:tc>
        <w:tc>
          <w:tcPr>
            <w:tcW w:w="1932" w:type="dxa"/>
            <w:tcBorders>
              <w:top w:val="single" w:sz="8" w:space="0" w:color="auto"/>
              <w:left w:val="single" w:sz="8" w:space="0" w:color="auto"/>
              <w:bottom w:val="single" w:sz="8" w:space="0" w:color="auto"/>
              <w:right w:val="single" w:sz="8" w:space="0" w:color="auto"/>
            </w:tcBorders>
            <w:tcMar>
              <w:left w:w="108" w:type="dxa"/>
              <w:right w:w="108" w:type="dxa"/>
            </w:tcMar>
          </w:tcPr>
          <w:p w14:paraId="7AE0DD98" w14:textId="21693155" w:rsidR="6A68420F" w:rsidRDefault="6A68420F" w:rsidP="6A68420F">
            <w:pPr>
              <w:jc w:val="center"/>
            </w:pPr>
            <w:r w:rsidRPr="6A68420F">
              <w:rPr>
                <w:rFonts w:eastAsia="Arial" w:cs="Arial"/>
                <w:szCs w:val="24"/>
              </w:rPr>
              <w:t>16</w:t>
            </w:r>
          </w:p>
        </w:tc>
      </w:tr>
      <w:tr w:rsidR="6A68420F" w14:paraId="28249A55" w14:textId="77777777" w:rsidTr="6A68420F">
        <w:trPr>
          <w:trHeight w:val="300"/>
        </w:trPr>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106332C4" w14:textId="20F5F554" w:rsidR="6A68420F" w:rsidRDefault="6A68420F" w:rsidP="6A68420F">
            <w:r w:rsidRPr="6A68420F">
              <w:rPr>
                <w:rFonts w:eastAsia="Arial" w:cs="Arial"/>
                <w:szCs w:val="24"/>
              </w:rPr>
              <w:t>D5</w:t>
            </w:r>
          </w:p>
        </w:tc>
        <w:tc>
          <w:tcPr>
            <w:tcW w:w="2516" w:type="dxa"/>
            <w:tcBorders>
              <w:top w:val="single" w:sz="8" w:space="0" w:color="auto"/>
              <w:left w:val="single" w:sz="8" w:space="0" w:color="auto"/>
              <w:bottom w:val="single" w:sz="8" w:space="0" w:color="auto"/>
              <w:right w:val="single" w:sz="8" w:space="0" w:color="auto"/>
            </w:tcBorders>
            <w:tcMar>
              <w:left w:w="108" w:type="dxa"/>
              <w:right w:w="108" w:type="dxa"/>
            </w:tcMar>
          </w:tcPr>
          <w:p w14:paraId="58E4491A" w14:textId="2EBBF5A6" w:rsidR="6A68420F" w:rsidRDefault="6A68420F" w:rsidP="6A68420F">
            <w:r w:rsidRPr="6A68420F">
              <w:rPr>
                <w:rFonts w:eastAsia="Arial" w:cs="Arial"/>
                <w:szCs w:val="24"/>
              </w:rPr>
              <w:t>Quarterly report 5</w:t>
            </w:r>
          </w:p>
        </w:tc>
        <w:tc>
          <w:tcPr>
            <w:tcW w:w="1932" w:type="dxa"/>
            <w:tcBorders>
              <w:top w:val="single" w:sz="8" w:space="0" w:color="auto"/>
              <w:left w:val="single" w:sz="8" w:space="0" w:color="auto"/>
              <w:bottom w:val="single" w:sz="8" w:space="0" w:color="auto"/>
              <w:right w:val="single" w:sz="8" w:space="0" w:color="auto"/>
            </w:tcBorders>
            <w:tcMar>
              <w:left w:w="108" w:type="dxa"/>
              <w:right w:w="108" w:type="dxa"/>
            </w:tcMar>
          </w:tcPr>
          <w:p w14:paraId="565173AE" w14:textId="32F6E59C" w:rsidR="6A68420F" w:rsidRDefault="6A68420F" w:rsidP="6A68420F">
            <w:r w:rsidRPr="6A68420F">
              <w:rPr>
                <w:rFonts w:eastAsia="Arial" w:cs="Arial"/>
                <w:szCs w:val="24"/>
              </w:rPr>
              <w:t>18/12/2024</w:t>
            </w:r>
          </w:p>
        </w:tc>
        <w:tc>
          <w:tcPr>
            <w:tcW w:w="1932" w:type="dxa"/>
            <w:tcBorders>
              <w:top w:val="single" w:sz="8" w:space="0" w:color="auto"/>
              <w:left w:val="single" w:sz="8" w:space="0" w:color="auto"/>
              <w:bottom w:val="single" w:sz="8" w:space="0" w:color="auto"/>
              <w:right w:val="single" w:sz="8" w:space="0" w:color="auto"/>
            </w:tcBorders>
            <w:tcMar>
              <w:left w:w="108" w:type="dxa"/>
              <w:right w:w="108" w:type="dxa"/>
            </w:tcMar>
          </w:tcPr>
          <w:p w14:paraId="6A805B1F" w14:textId="23ADF386" w:rsidR="6A68420F" w:rsidRDefault="6A68420F" w:rsidP="6A68420F">
            <w:r w:rsidRPr="6A68420F">
              <w:rPr>
                <w:rFonts w:eastAsia="Arial" w:cs="Arial"/>
                <w:szCs w:val="24"/>
              </w:rPr>
              <w:t>31/12/2024</w:t>
            </w:r>
          </w:p>
        </w:tc>
        <w:tc>
          <w:tcPr>
            <w:tcW w:w="1932" w:type="dxa"/>
            <w:tcBorders>
              <w:top w:val="single" w:sz="8" w:space="0" w:color="auto"/>
              <w:left w:val="single" w:sz="8" w:space="0" w:color="auto"/>
              <w:bottom w:val="single" w:sz="8" w:space="0" w:color="auto"/>
              <w:right w:val="single" w:sz="8" w:space="0" w:color="auto"/>
            </w:tcBorders>
            <w:tcMar>
              <w:left w:w="108" w:type="dxa"/>
              <w:right w:w="108" w:type="dxa"/>
            </w:tcMar>
          </w:tcPr>
          <w:p w14:paraId="1367FB33" w14:textId="2FE8B38C" w:rsidR="6A68420F" w:rsidRDefault="6A68420F" w:rsidP="6A68420F">
            <w:pPr>
              <w:jc w:val="center"/>
            </w:pPr>
            <w:r w:rsidRPr="6A68420F">
              <w:rPr>
                <w:rFonts w:eastAsia="Arial" w:cs="Arial"/>
                <w:szCs w:val="24"/>
              </w:rPr>
              <w:t>16</w:t>
            </w:r>
          </w:p>
        </w:tc>
      </w:tr>
      <w:tr w:rsidR="6A68420F" w14:paraId="5BBD58CC" w14:textId="77777777" w:rsidTr="6A68420F">
        <w:trPr>
          <w:trHeight w:val="300"/>
        </w:trPr>
        <w:tc>
          <w:tcPr>
            <w:tcW w:w="1033" w:type="dxa"/>
            <w:tcBorders>
              <w:top w:val="single" w:sz="8" w:space="0" w:color="auto"/>
              <w:left w:val="single" w:sz="8" w:space="0" w:color="auto"/>
              <w:bottom w:val="single" w:sz="8" w:space="0" w:color="auto"/>
              <w:right w:val="single" w:sz="8" w:space="0" w:color="auto"/>
            </w:tcBorders>
            <w:tcMar>
              <w:left w:w="108" w:type="dxa"/>
              <w:right w:w="108" w:type="dxa"/>
            </w:tcMar>
          </w:tcPr>
          <w:p w14:paraId="139E177E" w14:textId="231DF588" w:rsidR="6A68420F" w:rsidRDefault="6A68420F" w:rsidP="6A68420F">
            <w:r w:rsidRPr="6A68420F">
              <w:rPr>
                <w:rFonts w:eastAsia="Arial" w:cs="Arial"/>
                <w:szCs w:val="24"/>
              </w:rPr>
              <w:t>D6</w:t>
            </w:r>
          </w:p>
        </w:tc>
        <w:tc>
          <w:tcPr>
            <w:tcW w:w="2516" w:type="dxa"/>
            <w:tcBorders>
              <w:top w:val="single" w:sz="8" w:space="0" w:color="auto"/>
              <w:left w:val="single" w:sz="8" w:space="0" w:color="auto"/>
              <w:bottom w:val="single" w:sz="8" w:space="0" w:color="auto"/>
              <w:right w:val="single" w:sz="8" w:space="0" w:color="auto"/>
            </w:tcBorders>
            <w:tcMar>
              <w:left w:w="108" w:type="dxa"/>
              <w:right w:w="108" w:type="dxa"/>
            </w:tcMar>
          </w:tcPr>
          <w:p w14:paraId="021483CF" w14:textId="39091107" w:rsidR="6A68420F" w:rsidRDefault="6A68420F" w:rsidP="6A68420F">
            <w:r w:rsidRPr="6A68420F">
              <w:rPr>
                <w:rFonts w:eastAsia="Arial" w:cs="Arial"/>
                <w:szCs w:val="24"/>
              </w:rPr>
              <w:t xml:space="preserve">Final report </w:t>
            </w:r>
          </w:p>
        </w:tc>
        <w:tc>
          <w:tcPr>
            <w:tcW w:w="1932" w:type="dxa"/>
            <w:tcBorders>
              <w:top w:val="single" w:sz="8" w:space="0" w:color="auto"/>
              <w:left w:val="single" w:sz="8" w:space="0" w:color="auto"/>
              <w:bottom w:val="single" w:sz="8" w:space="0" w:color="auto"/>
              <w:right w:val="single" w:sz="8" w:space="0" w:color="auto"/>
            </w:tcBorders>
            <w:tcMar>
              <w:left w:w="108" w:type="dxa"/>
              <w:right w:w="108" w:type="dxa"/>
            </w:tcMar>
          </w:tcPr>
          <w:p w14:paraId="2427B4D3" w14:textId="10B61A61" w:rsidR="6A68420F" w:rsidRDefault="6A68420F" w:rsidP="6A68420F">
            <w:r w:rsidRPr="6A68420F">
              <w:rPr>
                <w:rFonts w:eastAsia="Arial" w:cs="Arial"/>
                <w:szCs w:val="24"/>
              </w:rPr>
              <w:t>12/03/2025</w:t>
            </w:r>
          </w:p>
        </w:tc>
        <w:tc>
          <w:tcPr>
            <w:tcW w:w="1932" w:type="dxa"/>
            <w:tcBorders>
              <w:top w:val="single" w:sz="8" w:space="0" w:color="auto"/>
              <w:left w:val="single" w:sz="8" w:space="0" w:color="auto"/>
              <w:bottom w:val="single" w:sz="8" w:space="0" w:color="auto"/>
              <w:right w:val="single" w:sz="8" w:space="0" w:color="auto"/>
            </w:tcBorders>
            <w:tcMar>
              <w:left w:w="108" w:type="dxa"/>
              <w:right w:w="108" w:type="dxa"/>
            </w:tcMar>
          </w:tcPr>
          <w:p w14:paraId="4F40660B" w14:textId="0DBC5263" w:rsidR="6A68420F" w:rsidRDefault="6A68420F" w:rsidP="6A68420F">
            <w:r w:rsidRPr="6A68420F">
              <w:rPr>
                <w:rFonts w:eastAsia="Arial" w:cs="Arial"/>
                <w:szCs w:val="24"/>
              </w:rPr>
              <w:t>15/03/2025</w:t>
            </w:r>
          </w:p>
        </w:tc>
        <w:tc>
          <w:tcPr>
            <w:tcW w:w="1932" w:type="dxa"/>
            <w:tcBorders>
              <w:top w:val="single" w:sz="8" w:space="0" w:color="auto"/>
              <w:left w:val="single" w:sz="8" w:space="0" w:color="auto"/>
              <w:bottom w:val="single" w:sz="8" w:space="0" w:color="auto"/>
              <w:right w:val="single" w:sz="8" w:space="0" w:color="auto"/>
            </w:tcBorders>
            <w:tcMar>
              <w:left w:w="108" w:type="dxa"/>
              <w:right w:w="108" w:type="dxa"/>
            </w:tcMar>
          </w:tcPr>
          <w:p w14:paraId="0126548F" w14:textId="7A6B3DA6" w:rsidR="6A68420F" w:rsidRDefault="6A68420F" w:rsidP="6A68420F">
            <w:pPr>
              <w:jc w:val="center"/>
            </w:pPr>
            <w:r w:rsidRPr="6A68420F">
              <w:rPr>
                <w:rFonts w:eastAsia="Arial" w:cs="Arial"/>
                <w:szCs w:val="24"/>
              </w:rPr>
              <w:t>20</w:t>
            </w:r>
          </w:p>
        </w:tc>
      </w:tr>
    </w:tbl>
    <w:p w14:paraId="68B953BA" w14:textId="5A664796" w:rsidR="00507202" w:rsidRDefault="00507202" w:rsidP="6A68420F">
      <w:pPr>
        <w:spacing w:after="279" w:line="259" w:lineRule="auto"/>
        <w:ind w:left="5" w:hanging="10"/>
        <w:rPr>
          <w:rFonts w:eastAsia="Arial" w:cs="Arial"/>
          <w:sz w:val="22"/>
        </w:rPr>
      </w:pPr>
    </w:p>
    <w:p w14:paraId="0E1B0A09" w14:textId="77777777" w:rsidR="00A45AC9" w:rsidRPr="00A45AC9" w:rsidRDefault="00A45AC9" w:rsidP="00A45AC9">
      <w:pPr>
        <w:suppressAutoHyphens/>
        <w:autoSpaceDN w:val="0"/>
        <w:jc w:val="both"/>
        <w:textAlignment w:val="baseline"/>
        <w:rPr>
          <w:rFonts w:eastAsia="Times New Roman" w:cs="Arial"/>
          <w:spacing w:val="-1"/>
          <w:sz w:val="22"/>
        </w:rPr>
      </w:pPr>
      <w:r w:rsidRPr="00A45AC9">
        <w:rPr>
          <w:rFonts w:eastAsia="Times New Roman" w:cs="Arial"/>
          <w:spacing w:val="-1"/>
          <w:sz w:val="22"/>
        </w:rPr>
        <w:t>All payment will be made to the contractor by invoice according to the satisfactory completion of agreed milestones</w:t>
      </w:r>
    </w:p>
    <w:p w14:paraId="3E5CB2B8" w14:textId="77777777" w:rsidR="00A45AC9" w:rsidRPr="00A45AC9" w:rsidRDefault="00A45AC9" w:rsidP="00A45AC9">
      <w:pPr>
        <w:suppressAutoHyphens/>
        <w:autoSpaceDN w:val="0"/>
        <w:jc w:val="both"/>
        <w:textAlignment w:val="baseline"/>
        <w:rPr>
          <w:rFonts w:eastAsia="Times New Roman" w:cs="Arial"/>
          <w:spacing w:val="-1"/>
          <w:sz w:val="22"/>
        </w:rPr>
      </w:pPr>
    </w:p>
    <w:p w14:paraId="7DD645ED" w14:textId="39607B97" w:rsidR="00507202" w:rsidRPr="00A45AC9" w:rsidRDefault="00A45AC9" w:rsidP="00A45AC9">
      <w:pPr>
        <w:suppressAutoHyphens/>
        <w:autoSpaceDN w:val="0"/>
        <w:jc w:val="both"/>
        <w:textAlignment w:val="baseline"/>
        <w:rPr>
          <w:rFonts w:ascii="Times New Roman" w:eastAsia="Times New Roman" w:hAnsi="Times New Roman"/>
          <w:szCs w:val="24"/>
        </w:rPr>
      </w:pPr>
      <w:r w:rsidRPr="00A45AC9">
        <w:rPr>
          <w:rFonts w:eastAsia="Times New Roman" w:cs="Arial"/>
          <w:spacing w:val="-1"/>
          <w:sz w:val="22"/>
        </w:rPr>
        <w:t>The following breakdown of rates shall apply:</w:t>
      </w:r>
    </w:p>
    <w:p w14:paraId="253EC22C" w14:textId="77777777" w:rsidR="00507202" w:rsidRDefault="00507202" w:rsidP="00C911A9">
      <w:pPr>
        <w:spacing w:after="279" w:line="259" w:lineRule="auto"/>
        <w:rPr>
          <w:rFonts w:ascii="Calibri" w:hAnsi="Calibri"/>
          <w:i/>
          <w:sz w:val="22"/>
        </w:rPr>
      </w:pPr>
    </w:p>
    <w:tbl>
      <w:tblPr>
        <w:tblW w:w="9016" w:type="dxa"/>
        <w:tblCellMar>
          <w:left w:w="10" w:type="dxa"/>
          <w:right w:w="10" w:type="dxa"/>
        </w:tblCellMar>
        <w:tblLook w:val="04A0" w:firstRow="1" w:lastRow="0" w:firstColumn="1" w:lastColumn="0" w:noHBand="0" w:noVBand="1"/>
      </w:tblPr>
      <w:tblGrid>
        <w:gridCol w:w="2635"/>
        <w:gridCol w:w="1471"/>
        <w:gridCol w:w="1554"/>
        <w:gridCol w:w="1650"/>
        <w:gridCol w:w="1706"/>
      </w:tblGrid>
      <w:tr w:rsidR="006E289D" w:rsidRPr="006E289D" w14:paraId="65140F39" w14:textId="77777777" w:rsidTr="004E61B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24492" w14:textId="77777777" w:rsidR="006E289D" w:rsidRPr="006E289D" w:rsidRDefault="006E289D" w:rsidP="006E289D">
            <w:pPr>
              <w:suppressAutoHyphens/>
              <w:autoSpaceDN w:val="0"/>
              <w:textAlignment w:val="baseline"/>
              <w:rPr>
                <w:rFonts w:ascii="Calibri" w:eastAsia="Times New Roman" w:hAnsi="Calibri" w:cs="Calibri"/>
                <w:b/>
                <w:bCs/>
                <w:color w:val="000000"/>
                <w:szCs w:val="24"/>
              </w:rPr>
            </w:pPr>
            <w:r w:rsidRPr="006E289D">
              <w:rPr>
                <w:rFonts w:ascii="Calibri" w:eastAsia="Times New Roman" w:hAnsi="Calibri" w:cs="Calibri"/>
                <w:b/>
                <w:bCs/>
                <w:color w:val="000000"/>
                <w:szCs w:val="24"/>
              </w:rPr>
              <w:t>Task</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D650F" w14:textId="77777777" w:rsidR="006E289D" w:rsidRPr="006E289D" w:rsidRDefault="006E289D" w:rsidP="006E289D">
            <w:pPr>
              <w:suppressAutoHyphens/>
              <w:autoSpaceDN w:val="0"/>
              <w:textAlignment w:val="baseline"/>
              <w:rPr>
                <w:rFonts w:ascii="Calibri" w:eastAsia="Times New Roman" w:hAnsi="Calibri" w:cs="Calibri"/>
                <w:b/>
                <w:bCs/>
                <w:color w:val="000000"/>
                <w:szCs w:val="24"/>
              </w:rPr>
            </w:pPr>
            <w:r w:rsidRPr="006E289D">
              <w:rPr>
                <w:rFonts w:ascii="Calibri" w:eastAsia="Times New Roman" w:hAnsi="Calibri" w:cs="Calibri"/>
                <w:b/>
                <w:bCs/>
                <w:color w:val="000000"/>
                <w:szCs w:val="24"/>
              </w:rPr>
              <w:t>Staff / Grade</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AF05A" w14:textId="77777777" w:rsidR="006E289D" w:rsidRPr="006E289D" w:rsidRDefault="006E289D" w:rsidP="006E289D">
            <w:pPr>
              <w:suppressAutoHyphens/>
              <w:autoSpaceDN w:val="0"/>
              <w:textAlignment w:val="baseline"/>
              <w:rPr>
                <w:rFonts w:ascii="Calibri" w:eastAsia="Times New Roman" w:hAnsi="Calibri" w:cs="Calibri"/>
                <w:b/>
                <w:bCs/>
                <w:color w:val="000000"/>
                <w:szCs w:val="24"/>
              </w:rPr>
            </w:pPr>
            <w:r w:rsidRPr="006E289D">
              <w:rPr>
                <w:rFonts w:ascii="Calibri" w:eastAsia="Times New Roman" w:hAnsi="Calibri" w:cs="Calibri"/>
                <w:b/>
                <w:bCs/>
                <w:color w:val="000000"/>
                <w:szCs w:val="24"/>
              </w:rPr>
              <w:t>Day rate</w:t>
            </w:r>
          </w:p>
          <w:p w14:paraId="050388F0" w14:textId="77777777" w:rsidR="006E289D" w:rsidRPr="006E289D" w:rsidRDefault="006E289D" w:rsidP="006E289D">
            <w:pPr>
              <w:suppressAutoHyphens/>
              <w:autoSpaceDN w:val="0"/>
              <w:textAlignment w:val="baseline"/>
              <w:rPr>
                <w:rFonts w:ascii="Calibri" w:eastAsia="Times New Roman" w:hAnsi="Calibri" w:cs="Calibri"/>
                <w:b/>
                <w:bCs/>
                <w:color w:val="000000"/>
                <w:szCs w:val="24"/>
              </w:rPr>
            </w:pPr>
            <w:r w:rsidRPr="006E289D">
              <w:rPr>
                <w:rFonts w:ascii="Calibri" w:eastAsia="Times New Roman" w:hAnsi="Calibri" w:cs="Calibri"/>
                <w:b/>
                <w:bCs/>
                <w:color w:val="000000"/>
                <w:szCs w:val="24"/>
              </w:rPr>
              <w:t>(GBP)</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9034D" w14:textId="77777777" w:rsidR="006E289D" w:rsidRPr="006E289D" w:rsidRDefault="006E289D" w:rsidP="006E289D">
            <w:pPr>
              <w:suppressAutoHyphens/>
              <w:autoSpaceDN w:val="0"/>
              <w:textAlignment w:val="baseline"/>
              <w:rPr>
                <w:rFonts w:ascii="Calibri" w:eastAsia="Times New Roman" w:hAnsi="Calibri" w:cs="Calibri"/>
                <w:b/>
                <w:bCs/>
                <w:color w:val="000000"/>
                <w:szCs w:val="24"/>
              </w:rPr>
            </w:pPr>
            <w:r w:rsidRPr="006E289D">
              <w:rPr>
                <w:rFonts w:ascii="Calibri" w:eastAsia="Times New Roman" w:hAnsi="Calibri" w:cs="Calibri"/>
                <w:b/>
                <w:bCs/>
                <w:color w:val="000000"/>
                <w:szCs w:val="24"/>
              </w:rPr>
              <w:t>No. of days</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08FF1" w14:textId="77777777" w:rsidR="006E289D" w:rsidRPr="006E289D" w:rsidRDefault="006E289D" w:rsidP="006E289D">
            <w:pPr>
              <w:suppressAutoHyphens/>
              <w:autoSpaceDN w:val="0"/>
              <w:textAlignment w:val="baseline"/>
              <w:rPr>
                <w:rFonts w:ascii="Calibri" w:eastAsia="Times New Roman" w:hAnsi="Calibri" w:cs="Calibri"/>
                <w:b/>
                <w:bCs/>
                <w:color w:val="000000"/>
                <w:szCs w:val="24"/>
              </w:rPr>
            </w:pPr>
            <w:r w:rsidRPr="006E289D">
              <w:rPr>
                <w:rFonts w:ascii="Calibri" w:eastAsia="Times New Roman" w:hAnsi="Calibri" w:cs="Calibri"/>
                <w:b/>
                <w:bCs/>
                <w:color w:val="000000"/>
                <w:szCs w:val="24"/>
              </w:rPr>
              <w:t xml:space="preserve">Total </w:t>
            </w:r>
          </w:p>
          <w:p w14:paraId="68CEEAD6" w14:textId="77777777" w:rsidR="006E289D" w:rsidRPr="006E289D" w:rsidRDefault="006E289D" w:rsidP="006E289D">
            <w:pPr>
              <w:suppressAutoHyphens/>
              <w:autoSpaceDN w:val="0"/>
              <w:textAlignment w:val="baseline"/>
              <w:rPr>
                <w:rFonts w:ascii="Calibri" w:eastAsia="Times New Roman" w:hAnsi="Calibri" w:cs="Calibri"/>
                <w:b/>
                <w:bCs/>
                <w:color w:val="000000"/>
                <w:szCs w:val="24"/>
              </w:rPr>
            </w:pPr>
            <w:r w:rsidRPr="006E289D">
              <w:rPr>
                <w:rFonts w:ascii="Calibri" w:eastAsia="Times New Roman" w:hAnsi="Calibri" w:cs="Calibri"/>
                <w:b/>
                <w:bCs/>
                <w:color w:val="000000"/>
                <w:szCs w:val="24"/>
              </w:rPr>
              <w:t>(GBP)</w:t>
            </w:r>
          </w:p>
        </w:tc>
      </w:tr>
      <w:tr w:rsidR="006E289D" w:rsidRPr="006E289D" w14:paraId="33E59AE9" w14:textId="77777777" w:rsidTr="004E61B7">
        <w:trPr>
          <w:trHeight w:val="251"/>
        </w:trPr>
        <w:tc>
          <w:tcPr>
            <w:tcW w:w="26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8E4BC" w14:textId="3DB85652" w:rsidR="006E289D" w:rsidRPr="006E289D" w:rsidRDefault="006E289D" w:rsidP="006E289D">
            <w:pPr>
              <w:suppressAutoHyphens/>
              <w:autoSpaceDN w:val="0"/>
              <w:textAlignment w:val="baseline"/>
              <w:rPr>
                <w:rFonts w:ascii="Calibri" w:eastAsia="Times New Roman" w:hAnsi="Calibri" w:cs="Calibri"/>
                <w:b/>
                <w:bCs/>
                <w:color w:val="000000"/>
                <w:szCs w:val="24"/>
              </w:rPr>
            </w:pP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BD0C4" w14:textId="0E85CA8E" w:rsidR="006E289D" w:rsidRPr="006E289D" w:rsidRDefault="006E289D" w:rsidP="006E289D">
            <w:pPr>
              <w:autoSpaceDN w:val="0"/>
              <w:spacing w:before="240" w:after="120" w:line="276" w:lineRule="auto"/>
              <w:rPr>
                <w:rFonts w:cs="Arial"/>
                <w:sz w:val="22"/>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4F28D" w14:textId="189E5DEB" w:rsidR="006E289D" w:rsidRPr="006E289D" w:rsidRDefault="006E289D" w:rsidP="006E289D">
            <w:pPr>
              <w:autoSpaceDN w:val="0"/>
              <w:spacing w:before="240" w:after="120" w:line="276" w:lineRule="auto"/>
              <w:ind w:left="283"/>
              <w:rPr>
                <w:rFonts w:cs="Arial"/>
                <w:sz w:val="22"/>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9F519" w14:textId="207A8DCB" w:rsidR="006E289D" w:rsidRPr="006E289D" w:rsidRDefault="006E289D" w:rsidP="006E289D">
            <w:pPr>
              <w:autoSpaceDN w:val="0"/>
              <w:spacing w:before="240" w:after="120" w:line="276" w:lineRule="auto"/>
              <w:ind w:left="283"/>
              <w:rPr>
                <w:rFonts w:cs="Arial"/>
                <w:sz w:val="22"/>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C8CE2" w14:textId="7AE43963" w:rsidR="006E289D" w:rsidRPr="006E289D" w:rsidRDefault="006E289D" w:rsidP="006E289D">
            <w:pPr>
              <w:autoSpaceDN w:val="0"/>
              <w:spacing w:before="240" w:after="120" w:line="276" w:lineRule="auto"/>
              <w:ind w:left="283"/>
              <w:rPr>
                <w:rFonts w:cs="Arial"/>
                <w:sz w:val="22"/>
              </w:rPr>
            </w:pPr>
          </w:p>
        </w:tc>
      </w:tr>
      <w:tr w:rsidR="006E289D" w:rsidRPr="006E289D" w14:paraId="64311925" w14:textId="77777777" w:rsidTr="004E61B7">
        <w:trPr>
          <w:trHeight w:val="250"/>
        </w:trPr>
        <w:tc>
          <w:tcPr>
            <w:tcW w:w="26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4AA33" w14:textId="77777777" w:rsidR="006E289D" w:rsidRPr="006E289D" w:rsidRDefault="006E289D" w:rsidP="006E289D">
            <w:pPr>
              <w:suppressAutoHyphens/>
              <w:autoSpaceDN w:val="0"/>
              <w:textAlignment w:val="baseline"/>
              <w:rPr>
                <w:rFonts w:ascii="Calibri" w:eastAsia="Times New Roman" w:hAnsi="Calibri" w:cs="Calibri"/>
                <w:b/>
                <w:bCs/>
                <w:color w:val="000000"/>
                <w:szCs w:val="24"/>
              </w:rPr>
            </w:pP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219EE" w14:textId="06BE018E" w:rsidR="006E289D" w:rsidRPr="006E289D" w:rsidRDefault="006E289D" w:rsidP="006E289D">
            <w:pPr>
              <w:autoSpaceDN w:val="0"/>
              <w:spacing w:before="240" w:after="120" w:line="276" w:lineRule="auto"/>
              <w:rPr>
                <w:rFonts w:cs="Arial"/>
                <w:sz w:val="22"/>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98A2B" w14:textId="5ED75AA9" w:rsidR="006E289D" w:rsidRPr="006E289D" w:rsidRDefault="006E289D" w:rsidP="006E289D">
            <w:pPr>
              <w:autoSpaceDN w:val="0"/>
              <w:spacing w:before="240" w:after="120" w:line="276" w:lineRule="auto"/>
              <w:ind w:left="283"/>
              <w:rPr>
                <w:rFonts w:cs="Arial"/>
                <w:sz w:val="22"/>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64AC4" w14:textId="62793446" w:rsidR="006E289D" w:rsidRPr="006E289D" w:rsidRDefault="006E289D" w:rsidP="006E289D">
            <w:pPr>
              <w:autoSpaceDN w:val="0"/>
              <w:spacing w:before="240" w:after="120" w:line="276" w:lineRule="auto"/>
              <w:ind w:left="283"/>
              <w:rPr>
                <w:rFonts w:cs="Arial"/>
                <w:sz w:val="22"/>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F356C" w14:textId="63D44C1F" w:rsidR="006E289D" w:rsidRPr="006E289D" w:rsidRDefault="006E289D" w:rsidP="006E289D">
            <w:pPr>
              <w:autoSpaceDN w:val="0"/>
              <w:spacing w:before="240" w:after="120" w:line="276" w:lineRule="auto"/>
              <w:ind w:left="283"/>
              <w:rPr>
                <w:rFonts w:cs="Arial"/>
                <w:sz w:val="22"/>
              </w:rPr>
            </w:pPr>
          </w:p>
        </w:tc>
      </w:tr>
      <w:tr w:rsidR="006E289D" w:rsidRPr="006E289D" w14:paraId="2CC38F51" w14:textId="77777777" w:rsidTr="004E61B7">
        <w:trPr>
          <w:trHeight w:val="562"/>
        </w:trPr>
        <w:tc>
          <w:tcPr>
            <w:tcW w:w="26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E8106" w14:textId="08CF62B5" w:rsidR="006E289D" w:rsidRPr="006E289D" w:rsidRDefault="006E289D" w:rsidP="006E289D">
            <w:pPr>
              <w:suppressAutoHyphens/>
              <w:autoSpaceDN w:val="0"/>
              <w:textAlignment w:val="baseline"/>
              <w:rPr>
                <w:rFonts w:ascii="Calibri" w:eastAsia="Times New Roman" w:hAnsi="Calibri" w:cs="Calibri"/>
                <w:b/>
                <w:bCs/>
                <w:color w:val="000000"/>
                <w:szCs w:val="24"/>
              </w:rPr>
            </w:pP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8A230" w14:textId="076A01B0" w:rsidR="006E289D" w:rsidRPr="006E289D" w:rsidRDefault="006E289D" w:rsidP="006E289D">
            <w:pPr>
              <w:autoSpaceDN w:val="0"/>
              <w:spacing w:before="240" w:after="120" w:line="276" w:lineRule="auto"/>
              <w:rPr>
                <w:rFonts w:cs="Arial"/>
                <w:sz w:val="22"/>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2F190" w14:textId="0344F4A5" w:rsidR="006E289D" w:rsidRPr="006E289D" w:rsidRDefault="006E289D" w:rsidP="006E289D">
            <w:pPr>
              <w:autoSpaceDN w:val="0"/>
              <w:spacing w:before="240" w:after="120" w:line="276" w:lineRule="auto"/>
              <w:ind w:left="283"/>
              <w:rPr>
                <w:rFonts w:cs="Arial"/>
                <w:sz w:val="22"/>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A1141" w14:textId="527590E8" w:rsidR="006E289D" w:rsidRPr="006E289D" w:rsidRDefault="006E289D" w:rsidP="006E289D">
            <w:pPr>
              <w:autoSpaceDN w:val="0"/>
              <w:spacing w:before="240" w:after="120" w:line="276" w:lineRule="auto"/>
              <w:ind w:left="283"/>
              <w:rPr>
                <w:rFonts w:cs="Arial"/>
                <w:sz w:val="22"/>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D2B0" w14:textId="424E573D" w:rsidR="006E289D" w:rsidRPr="006E289D" w:rsidRDefault="006E289D" w:rsidP="006E289D">
            <w:pPr>
              <w:autoSpaceDN w:val="0"/>
              <w:spacing w:before="240" w:after="120" w:line="276" w:lineRule="auto"/>
              <w:ind w:left="283"/>
              <w:rPr>
                <w:rFonts w:cs="Arial"/>
                <w:sz w:val="22"/>
              </w:rPr>
            </w:pPr>
          </w:p>
        </w:tc>
      </w:tr>
      <w:tr w:rsidR="006E289D" w:rsidRPr="006E289D" w14:paraId="7ADB2E76" w14:textId="77777777" w:rsidTr="004E61B7">
        <w:trPr>
          <w:trHeight w:val="562"/>
        </w:trPr>
        <w:tc>
          <w:tcPr>
            <w:tcW w:w="26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DE70C" w14:textId="77777777" w:rsidR="006E289D" w:rsidRPr="006E289D" w:rsidRDefault="006E289D" w:rsidP="006E289D">
            <w:pPr>
              <w:suppressAutoHyphens/>
              <w:autoSpaceDN w:val="0"/>
              <w:textAlignment w:val="baseline"/>
              <w:rPr>
                <w:rFonts w:ascii="Calibri" w:eastAsia="Times New Roman" w:hAnsi="Calibri" w:cs="Calibri"/>
                <w:b/>
                <w:bCs/>
                <w:color w:val="000000"/>
                <w:szCs w:val="24"/>
              </w:rPr>
            </w:pP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5A248" w14:textId="614AC6EB" w:rsidR="006E289D" w:rsidRPr="006E289D" w:rsidRDefault="006E289D" w:rsidP="006E289D">
            <w:pPr>
              <w:autoSpaceDN w:val="0"/>
              <w:spacing w:before="240" w:after="120" w:line="276" w:lineRule="auto"/>
              <w:rPr>
                <w:rFonts w:cs="Arial"/>
                <w:sz w:val="22"/>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F85B6" w14:textId="068617C6" w:rsidR="006E289D" w:rsidRPr="006E289D" w:rsidRDefault="006E289D" w:rsidP="006E289D">
            <w:pPr>
              <w:autoSpaceDN w:val="0"/>
              <w:spacing w:before="240" w:after="120" w:line="276" w:lineRule="auto"/>
              <w:ind w:left="283"/>
              <w:rPr>
                <w:rFonts w:cs="Arial"/>
                <w:sz w:val="22"/>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983FD" w14:textId="06E47C6D" w:rsidR="006E289D" w:rsidRPr="006E289D" w:rsidRDefault="006E289D" w:rsidP="006E289D">
            <w:pPr>
              <w:autoSpaceDN w:val="0"/>
              <w:spacing w:before="240" w:after="120" w:line="276" w:lineRule="auto"/>
              <w:ind w:left="283"/>
              <w:rPr>
                <w:rFonts w:cs="Arial"/>
                <w:sz w:val="22"/>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957D5" w14:textId="170A72D8" w:rsidR="006E289D" w:rsidRPr="006E289D" w:rsidRDefault="006E289D" w:rsidP="006E289D">
            <w:pPr>
              <w:autoSpaceDN w:val="0"/>
              <w:spacing w:before="240" w:after="120" w:line="276" w:lineRule="auto"/>
              <w:ind w:left="283"/>
              <w:rPr>
                <w:rFonts w:cs="Arial"/>
                <w:sz w:val="22"/>
              </w:rPr>
            </w:pPr>
          </w:p>
        </w:tc>
      </w:tr>
      <w:tr w:rsidR="006E289D" w:rsidRPr="006E289D" w14:paraId="55F715C3" w14:textId="77777777" w:rsidTr="004E61B7">
        <w:trPr>
          <w:trHeight w:val="251"/>
        </w:trPr>
        <w:tc>
          <w:tcPr>
            <w:tcW w:w="26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26BE3" w14:textId="25D76C89" w:rsidR="006E289D" w:rsidRPr="006E289D" w:rsidRDefault="006E289D" w:rsidP="006E289D">
            <w:pPr>
              <w:suppressAutoHyphens/>
              <w:autoSpaceDN w:val="0"/>
              <w:textAlignment w:val="baseline"/>
              <w:rPr>
                <w:rFonts w:ascii="Calibri" w:eastAsia="Times New Roman" w:hAnsi="Calibri" w:cs="Calibri"/>
                <w:b/>
                <w:bCs/>
                <w:color w:val="000000"/>
                <w:szCs w:val="24"/>
              </w:rPr>
            </w:pP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1C998" w14:textId="3342D44D" w:rsidR="006E289D" w:rsidRPr="006E289D" w:rsidRDefault="006E289D" w:rsidP="006E289D">
            <w:pPr>
              <w:autoSpaceDN w:val="0"/>
              <w:spacing w:before="240" w:after="120" w:line="276" w:lineRule="auto"/>
              <w:rPr>
                <w:rFonts w:cs="Arial"/>
                <w:sz w:val="22"/>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F95CB" w14:textId="48C4717E" w:rsidR="006E289D" w:rsidRPr="006E289D" w:rsidRDefault="006E289D" w:rsidP="006E289D">
            <w:pPr>
              <w:autoSpaceDN w:val="0"/>
              <w:spacing w:before="240" w:after="120" w:line="276" w:lineRule="auto"/>
              <w:ind w:left="283"/>
              <w:rPr>
                <w:rFonts w:cs="Arial"/>
                <w:sz w:val="22"/>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29B2F" w14:textId="70A6C445" w:rsidR="006E289D" w:rsidRPr="006E289D" w:rsidRDefault="006E289D" w:rsidP="006E289D">
            <w:pPr>
              <w:autoSpaceDN w:val="0"/>
              <w:spacing w:before="240" w:after="120" w:line="276" w:lineRule="auto"/>
              <w:ind w:left="283"/>
              <w:rPr>
                <w:rFonts w:cs="Arial"/>
                <w:sz w:val="22"/>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83F75" w14:textId="0CBE03DC" w:rsidR="006E289D" w:rsidRPr="006E289D" w:rsidRDefault="006E289D" w:rsidP="006E289D">
            <w:pPr>
              <w:autoSpaceDN w:val="0"/>
              <w:spacing w:before="240" w:after="120" w:line="276" w:lineRule="auto"/>
              <w:ind w:left="283"/>
              <w:rPr>
                <w:rFonts w:cs="Arial"/>
                <w:sz w:val="22"/>
              </w:rPr>
            </w:pPr>
          </w:p>
        </w:tc>
      </w:tr>
      <w:tr w:rsidR="006E289D" w:rsidRPr="006E289D" w14:paraId="1200A858" w14:textId="77777777" w:rsidTr="004E61B7">
        <w:trPr>
          <w:trHeight w:val="250"/>
        </w:trPr>
        <w:tc>
          <w:tcPr>
            <w:tcW w:w="26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AC4C4" w14:textId="77777777" w:rsidR="006E289D" w:rsidRPr="006E289D" w:rsidRDefault="006E289D" w:rsidP="006E289D">
            <w:pPr>
              <w:suppressAutoHyphens/>
              <w:autoSpaceDN w:val="0"/>
              <w:textAlignment w:val="baseline"/>
              <w:rPr>
                <w:rFonts w:ascii="Calibri" w:eastAsia="Times New Roman" w:hAnsi="Calibri" w:cs="Calibri"/>
                <w:b/>
                <w:bCs/>
                <w:color w:val="000000"/>
                <w:szCs w:val="24"/>
              </w:rPr>
            </w:pP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B4E65" w14:textId="3389BFC2" w:rsidR="006E289D" w:rsidRPr="006E289D" w:rsidRDefault="006E289D" w:rsidP="006E289D">
            <w:pPr>
              <w:autoSpaceDN w:val="0"/>
              <w:spacing w:before="240" w:after="120" w:line="276" w:lineRule="auto"/>
              <w:rPr>
                <w:rFonts w:cs="Arial"/>
                <w:sz w:val="22"/>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B6590" w14:textId="7CB47F6F" w:rsidR="006E289D" w:rsidRPr="006E289D" w:rsidRDefault="006E289D" w:rsidP="006E289D">
            <w:pPr>
              <w:autoSpaceDN w:val="0"/>
              <w:spacing w:before="240" w:after="120" w:line="276" w:lineRule="auto"/>
              <w:ind w:left="283"/>
              <w:rPr>
                <w:rFonts w:cs="Arial"/>
                <w:sz w:val="22"/>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4333B" w14:textId="3B1DAE4C" w:rsidR="006E289D" w:rsidRPr="006E289D" w:rsidRDefault="006E289D" w:rsidP="006E289D">
            <w:pPr>
              <w:autoSpaceDN w:val="0"/>
              <w:spacing w:before="240" w:after="120" w:line="276" w:lineRule="auto"/>
              <w:ind w:left="283"/>
              <w:rPr>
                <w:rFonts w:cs="Arial"/>
                <w:sz w:val="22"/>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4A2E" w14:textId="546B8016" w:rsidR="006E289D" w:rsidRPr="006E289D" w:rsidRDefault="006E289D" w:rsidP="006E289D">
            <w:pPr>
              <w:autoSpaceDN w:val="0"/>
              <w:spacing w:before="240" w:after="120" w:line="276" w:lineRule="auto"/>
              <w:ind w:left="283"/>
              <w:rPr>
                <w:rFonts w:cs="Arial"/>
                <w:sz w:val="22"/>
              </w:rPr>
            </w:pPr>
          </w:p>
        </w:tc>
      </w:tr>
      <w:tr w:rsidR="006E289D" w:rsidRPr="006E289D" w14:paraId="7E6A98FB" w14:textId="77777777" w:rsidTr="004E61B7">
        <w:trPr>
          <w:trHeight w:val="300"/>
        </w:trPr>
        <w:tc>
          <w:tcPr>
            <w:tcW w:w="26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70585" w14:textId="103885EE" w:rsidR="006E289D" w:rsidRPr="006E289D" w:rsidRDefault="006E289D" w:rsidP="006E289D">
            <w:pPr>
              <w:suppressAutoHyphens/>
              <w:autoSpaceDN w:val="0"/>
              <w:textAlignment w:val="baseline"/>
              <w:rPr>
                <w:rFonts w:ascii="Calibri" w:eastAsia="Times New Roman" w:hAnsi="Calibri" w:cs="Calibri"/>
                <w:b/>
                <w:bCs/>
                <w:color w:val="000000"/>
                <w:szCs w:val="24"/>
              </w:rPr>
            </w:pP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B9915" w14:textId="46DFBBE8" w:rsidR="006E289D" w:rsidRPr="006E289D" w:rsidRDefault="006E289D" w:rsidP="006E289D">
            <w:pPr>
              <w:autoSpaceDN w:val="0"/>
              <w:spacing w:before="240" w:after="120" w:line="276" w:lineRule="auto"/>
              <w:rPr>
                <w:rFonts w:cs="Arial"/>
                <w:sz w:val="22"/>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8555" w14:textId="7B0D4367" w:rsidR="006E289D" w:rsidRPr="006E289D" w:rsidRDefault="006E289D" w:rsidP="006E289D">
            <w:pPr>
              <w:autoSpaceDN w:val="0"/>
              <w:spacing w:before="240" w:after="120" w:line="276" w:lineRule="auto"/>
              <w:ind w:left="283"/>
              <w:rPr>
                <w:rFonts w:cs="Arial"/>
                <w:sz w:val="22"/>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3EB63" w14:textId="5B663507" w:rsidR="006E289D" w:rsidRPr="006E289D" w:rsidRDefault="006E289D" w:rsidP="006E289D">
            <w:pPr>
              <w:autoSpaceDN w:val="0"/>
              <w:spacing w:before="240" w:after="120" w:line="276" w:lineRule="auto"/>
              <w:ind w:left="283"/>
              <w:rPr>
                <w:rFonts w:cs="Arial"/>
                <w:sz w:val="22"/>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A292D" w14:textId="468E47D3" w:rsidR="006E289D" w:rsidRPr="006E289D" w:rsidRDefault="006E289D" w:rsidP="006E289D">
            <w:pPr>
              <w:autoSpaceDN w:val="0"/>
              <w:spacing w:before="240" w:after="120" w:line="276" w:lineRule="auto"/>
              <w:ind w:left="283"/>
              <w:rPr>
                <w:rFonts w:cs="Arial"/>
                <w:sz w:val="22"/>
              </w:rPr>
            </w:pPr>
          </w:p>
        </w:tc>
      </w:tr>
      <w:tr w:rsidR="006E289D" w:rsidRPr="006E289D" w14:paraId="399392C2" w14:textId="77777777" w:rsidTr="004E61B7">
        <w:trPr>
          <w:trHeight w:val="300"/>
        </w:trPr>
        <w:tc>
          <w:tcPr>
            <w:tcW w:w="26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BDC21" w14:textId="77777777" w:rsidR="006E289D" w:rsidRPr="006E289D" w:rsidRDefault="006E289D" w:rsidP="006E289D">
            <w:pPr>
              <w:suppressAutoHyphens/>
              <w:autoSpaceDN w:val="0"/>
              <w:textAlignment w:val="baseline"/>
              <w:rPr>
                <w:rFonts w:ascii="Calibri" w:eastAsia="Times New Roman" w:hAnsi="Calibri" w:cs="Calibri"/>
                <w:b/>
                <w:bCs/>
                <w:color w:val="000000"/>
                <w:szCs w:val="24"/>
              </w:rPr>
            </w:pP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8BD12" w14:textId="3E563A95" w:rsidR="006E289D" w:rsidRPr="006E289D" w:rsidRDefault="006E289D" w:rsidP="006E289D">
            <w:pPr>
              <w:autoSpaceDN w:val="0"/>
              <w:spacing w:before="240" w:after="120" w:line="276" w:lineRule="auto"/>
              <w:rPr>
                <w:rFonts w:cs="Arial"/>
                <w:sz w:val="22"/>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A48A3" w14:textId="5D7721BD" w:rsidR="006E289D" w:rsidRPr="006E289D" w:rsidRDefault="006E289D" w:rsidP="006E289D">
            <w:pPr>
              <w:autoSpaceDN w:val="0"/>
              <w:spacing w:before="240" w:after="120" w:line="276" w:lineRule="auto"/>
              <w:ind w:left="283"/>
              <w:rPr>
                <w:rFonts w:cs="Arial"/>
                <w:sz w:val="22"/>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15AAC" w14:textId="5D2487B5" w:rsidR="006E289D" w:rsidRPr="006E289D" w:rsidRDefault="006E289D" w:rsidP="006E289D">
            <w:pPr>
              <w:autoSpaceDN w:val="0"/>
              <w:spacing w:before="240" w:after="120" w:line="276" w:lineRule="auto"/>
              <w:ind w:left="283"/>
              <w:rPr>
                <w:rFonts w:cs="Arial"/>
                <w:sz w:val="22"/>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60EF" w14:textId="6376BC59" w:rsidR="006E289D" w:rsidRPr="006E289D" w:rsidRDefault="006E289D" w:rsidP="006E289D">
            <w:pPr>
              <w:autoSpaceDN w:val="0"/>
              <w:spacing w:before="240" w:after="120" w:line="276" w:lineRule="auto"/>
              <w:ind w:left="283"/>
              <w:rPr>
                <w:rFonts w:cs="Arial"/>
                <w:sz w:val="22"/>
              </w:rPr>
            </w:pPr>
          </w:p>
        </w:tc>
      </w:tr>
      <w:tr w:rsidR="006E289D" w:rsidRPr="006E289D" w14:paraId="60B396E4" w14:textId="77777777" w:rsidTr="004E61B7">
        <w:trPr>
          <w:trHeight w:val="300"/>
        </w:trPr>
        <w:tc>
          <w:tcPr>
            <w:tcW w:w="73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1DF76" w14:textId="77777777" w:rsidR="006E289D" w:rsidRPr="006E289D" w:rsidRDefault="006E289D" w:rsidP="006E289D">
            <w:pPr>
              <w:autoSpaceDN w:val="0"/>
              <w:spacing w:before="240" w:after="120" w:line="276" w:lineRule="auto"/>
            </w:pPr>
            <w:r w:rsidRPr="006E289D">
              <w:rPr>
                <w:rFonts w:ascii="Calibri" w:hAnsi="Calibri" w:cs="Calibri"/>
                <w:b/>
                <w:bCs/>
                <w:color w:val="000000"/>
              </w:rPr>
              <w:t>Overheads (Travel Expenses)</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69A8B" w14:textId="77777777" w:rsidR="006E289D" w:rsidRPr="006E289D" w:rsidRDefault="006E289D" w:rsidP="006E289D">
            <w:pPr>
              <w:autoSpaceDN w:val="0"/>
              <w:spacing w:before="240" w:after="120" w:line="276" w:lineRule="auto"/>
              <w:ind w:left="283"/>
              <w:rPr>
                <w:rFonts w:cs="Arial"/>
                <w:sz w:val="22"/>
              </w:rPr>
            </w:pPr>
          </w:p>
        </w:tc>
      </w:tr>
      <w:tr w:rsidR="006E289D" w:rsidRPr="006E289D" w14:paraId="0D171320" w14:textId="77777777" w:rsidTr="004E61B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FC23A" w14:textId="77777777" w:rsidR="006E289D" w:rsidRPr="006E289D" w:rsidRDefault="006E289D" w:rsidP="006E289D">
            <w:pPr>
              <w:suppressAutoHyphens/>
              <w:autoSpaceDN w:val="0"/>
              <w:textAlignment w:val="baseline"/>
              <w:rPr>
                <w:rFonts w:ascii="Calibri" w:eastAsia="Times New Roman" w:hAnsi="Calibri" w:cs="Calibri"/>
                <w:b/>
                <w:bCs/>
                <w:color w:val="000000"/>
                <w:szCs w:val="24"/>
              </w:rPr>
            </w:pPr>
            <w:r w:rsidRPr="006E289D">
              <w:rPr>
                <w:rFonts w:ascii="Calibri" w:eastAsia="Times New Roman" w:hAnsi="Calibri" w:cs="Calibri"/>
                <w:b/>
                <w:bCs/>
                <w:color w:val="000000"/>
                <w:szCs w:val="24"/>
              </w:rPr>
              <w:t>Total (excluding VAT)</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AEFDA" w14:textId="77777777" w:rsidR="006E289D" w:rsidRPr="006E289D" w:rsidRDefault="006E289D" w:rsidP="006E289D">
            <w:pPr>
              <w:autoSpaceDN w:val="0"/>
              <w:spacing w:before="240" w:after="120" w:line="276" w:lineRule="auto"/>
              <w:ind w:left="283"/>
              <w:rPr>
                <w:rFonts w:cs="Arial"/>
                <w:sz w:val="22"/>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074A9" w14:textId="77777777" w:rsidR="006E289D" w:rsidRPr="006E289D" w:rsidRDefault="006E289D" w:rsidP="006E289D">
            <w:pPr>
              <w:autoSpaceDN w:val="0"/>
              <w:spacing w:before="240" w:after="120" w:line="276" w:lineRule="auto"/>
              <w:ind w:left="283"/>
              <w:rPr>
                <w:rFonts w:cs="Arial"/>
                <w:sz w:val="22"/>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8319D" w14:textId="77777777" w:rsidR="006E289D" w:rsidRPr="006E289D" w:rsidRDefault="006E289D" w:rsidP="006E289D">
            <w:pPr>
              <w:autoSpaceDN w:val="0"/>
              <w:spacing w:before="240" w:after="120" w:line="276" w:lineRule="auto"/>
              <w:ind w:left="283"/>
              <w:rPr>
                <w:rFonts w:cs="Arial"/>
                <w:sz w:val="22"/>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4330C" w14:textId="494C86B2" w:rsidR="006E289D" w:rsidRPr="006E289D" w:rsidRDefault="006E289D" w:rsidP="006E289D">
            <w:pPr>
              <w:autoSpaceDN w:val="0"/>
              <w:spacing w:before="240" w:after="120" w:line="276" w:lineRule="auto"/>
              <w:ind w:left="283"/>
              <w:rPr>
                <w:rFonts w:cs="Arial"/>
                <w:sz w:val="22"/>
              </w:rPr>
            </w:pPr>
          </w:p>
        </w:tc>
      </w:tr>
      <w:tr w:rsidR="006E289D" w:rsidRPr="006E289D" w14:paraId="1719AC7A" w14:textId="77777777" w:rsidTr="004E61B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57C34" w14:textId="77777777" w:rsidR="006E289D" w:rsidRPr="006E289D" w:rsidRDefault="006E289D" w:rsidP="006E289D">
            <w:pPr>
              <w:suppressAutoHyphens/>
              <w:autoSpaceDN w:val="0"/>
              <w:textAlignment w:val="baseline"/>
              <w:rPr>
                <w:rFonts w:ascii="Calibri" w:eastAsia="Times New Roman" w:hAnsi="Calibri" w:cs="Calibri"/>
                <w:b/>
                <w:bCs/>
                <w:color w:val="000000"/>
                <w:szCs w:val="24"/>
              </w:rPr>
            </w:pPr>
            <w:r w:rsidRPr="006E289D">
              <w:rPr>
                <w:rFonts w:ascii="Calibri" w:eastAsia="Times New Roman" w:hAnsi="Calibri" w:cs="Calibri"/>
                <w:b/>
                <w:bCs/>
                <w:color w:val="000000"/>
                <w:szCs w:val="24"/>
              </w:rPr>
              <w:t xml:space="preserve">20% VAT </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ABEF8" w14:textId="77777777" w:rsidR="006E289D" w:rsidRPr="006E289D" w:rsidRDefault="006E289D" w:rsidP="006E289D">
            <w:pPr>
              <w:autoSpaceDN w:val="0"/>
              <w:spacing w:before="240" w:after="120" w:line="276" w:lineRule="auto"/>
              <w:ind w:left="283"/>
              <w:rPr>
                <w:rFonts w:cs="Arial"/>
                <w:sz w:val="22"/>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CEF08" w14:textId="77777777" w:rsidR="006E289D" w:rsidRPr="006E289D" w:rsidRDefault="006E289D" w:rsidP="006E289D">
            <w:pPr>
              <w:autoSpaceDN w:val="0"/>
              <w:spacing w:before="240" w:after="120" w:line="276" w:lineRule="auto"/>
              <w:ind w:left="283"/>
              <w:rPr>
                <w:rFonts w:cs="Arial"/>
                <w:sz w:val="22"/>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F5ED" w14:textId="77777777" w:rsidR="006E289D" w:rsidRPr="006E289D" w:rsidRDefault="006E289D" w:rsidP="006E289D">
            <w:pPr>
              <w:autoSpaceDN w:val="0"/>
              <w:spacing w:before="240" w:after="120" w:line="276" w:lineRule="auto"/>
              <w:ind w:left="283"/>
              <w:rPr>
                <w:rFonts w:cs="Arial"/>
                <w:sz w:val="22"/>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94DC7" w14:textId="17D827EB" w:rsidR="006E289D" w:rsidRPr="006E289D" w:rsidRDefault="006E289D" w:rsidP="006E289D">
            <w:pPr>
              <w:autoSpaceDN w:val="0"/>
              <w:spacing w:before="240" w:after="120" w:line="276" w:lineRule="auto"/>
              <w:ind w:left="283"/>
              <w:rPr>
                <w:rFonts w:cs="Arial"/>
                <w:sz w:val="22"/>
              </w:rPr>
            </w:pPr>
          </w:p>
        </w:tc>
      </w:tr>
      <w:tr w:rsidR="006E289D" w:rsidRPr="006E289D" w14:paraId="20A82B7C" w14:textId="77777777" w:rsidTr="004E61B7">
        <w:trPr>
          <w:trHeight w:val="300"/>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A8E59" w14:textId="77777777" w:rsidR="006E289D" w:rsidRPr="006E289D" w:rsidRDefault="006E289D" w:rsidP="006E289D">
            <w:pPr>
              <w:suppressAutoHyphens/>
              <w:autoSpaceDN w:val="0"/>
              <w:textAlignment w:val="baseline"/>
              <w:rPr>
                <w:rFonts w:ascii="Calibri" w:eastAsia="Times New Roman" w:hAnsi="Calibri" w:cs="Calibri"/>
                <w:b/>
                <w:bCs/>
                <w:color w:val="000000"/>
                <w:szCs w:val="24"/>
              </w:rPr>
            </w:pPr>
            <w:r w:rsidRPr="006E289D">
              <w:rPr>
                <w:rFonts w:ascii="Calibri" w:eastAsia="Times New Roman" w:hAnsi="Calibri" w:cs="Calibri"/>
                <w:b/>
                <w:bCs/>
                <w:color w:val="000000"/>
                <w:szCs w:val="24"/>
              </w:rPr>
              <w:t>Total (including VAT)</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3D7DA" w14:textId="77777777" w:rsidR="006E289D" w:rsidRPr="006E289D" w:rsidRDefault="006E289D" w:rsidP="006E289D">
            <w:pPr>
              <w:autoSpaceDN w:val="0"/>
              <w:spacing w:before="240" w:after="120" w:line="276" w:lineRule="auto"/>
              <w:ind w:left="283"/>
              <w:rPr>
                <w:rFonts w:cs="Arial"/>
                <w:sz w:val="22"/>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CB923" w14:textId="77777777" w:rsidR="006E289D" w:rsidRPr="006E289D" w:rsidRDefault="006E289D" w:rsidP="006E289D">
            <w:pPr>
              <w:autoSpaceDN w:val="0"/>
              <w:spacing w:before="240" w:after="120" w:line="276" w:lineRule="auto"/>
              <w:ind w:left="283"/>
              <w:rPr>
                <w:rFonts w:cs="Arial"/>
                <w:sz w:val="22"/>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73FC5" w14:textId="77777777" w:rsidR="006E289D" w:rsidRPr="006E289D" w:rsidRDefault="006E289D" w:rsidP="006E289D">
            <w:pPr>
              <w:autoSpaceDN w:val="0"/>
              <w:spacing w:before="240" w:after="120" w:line="276" w:lineRule="auto"/>
              <w:ind w:left="283"/>
              <w:rPr>
                <w:rFonts w:cs="Arial"/>
                <w:sz w:val="22"/>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62A0E" w14:textId="5A802043" w:rsidR="006E289D" w:rsidRPr="006E289D" w:rsidRDefault="006E289D" w:rsidP="006E289D">
            <w:pPr>
              <w:autoSpaceDN w:val="0"/>
              <w:spacing w:before="240" w:after="120" w:line="276" w:lineRule="auto"/>
              <w:ind w:left="283"/>
              <w:rPr>
                <w:rFonts w:cs="Arial"/>
                <w:sz w:val="22"/>
              </w:rPr>
            </w:pPr>
          </w:p>
        </w:tc>
      </w:tr>
    </w:tbl>
    <w:p w14:paraId="3659549D" w14:textId="77777777" w:rsidR="005A51F9" w:rsidRPr="007B4AEB" w:rsidRDefault="005A51F9" w:rsidP="00A45AC9">
      <w:pPr>
        <w:spacing w:after="279" w:line="259" w:lineRule="auto"/>
        <w:rPr>
          <w:rFonts w:eastAsia="Arial" w:cs="Arial"/>
          <w:color w:val="000000"/>
          <w:szCs w:val="24"/>
        </w:rPr>
      </w:pPr>
    </w:p>
    <w:p w14:paraId="1EA8C92F" w14:textId="77777777" w:rsidR="0064682F" w:rsidRDefault="0064682F" w:rsidP="0064682F">
      <w:pPr>
        <w:pStyle w:val="GPSL1CLAUSEHEADING"/>
        <w:rPr>
          <w:rFonts w:ascii="Arial" w:eastAsia="Arial" w:hAnsi="Arial"/>
          <w:caps w:val="0"/>
          <w:color w:val="000000"/>
          <w:sz w:val="24"/>
          <w:szCs w:val="24"/>
          <w:lang w:eastAsia="en-US"/>
        </w:rPr>
      </w:pPr>
      <w:bookmarkStart w:id="5" w:name="_Toc67055712"/>
      <w:r>
        <w:rPr>
          <w:rFonts w:ascii="Arial" w:eastAsia="Arial" w:hAnsi="Arial"/>
          <w:caps w:val="0"/>
          <w:color w:val="000000"/>
          <w:sz w:val="24"/>
          <w:szCs w:val="24"/>
          <w:lang w:eastAsia="en-US"/>
        </w:rPr>
        <w:t>Currency</w:t>
      </w:r>
      <w:bookmarkEnd w:id="5"/>
    </w:p>
    <w:p w14:paraId="4C3ACC9E" w14:textId="77777777" w:rsidR="0064682F" w:rsidRDefault="0064682F" w:rsidP="0064682F">
      <w:pPr>
        <w:pStyle w:val="GPSL2numberedclause"/>
        <w:numPr>
          <w:ilvl w:val="0"/>
          <w:numId w:val="0"/>
        </w:numPr>
        <w:ind w:left="284"/>
        <w:jc w:val="left"/>
        <w:rPr>
          <w:rFonts w:ascii="Arial" w:eastAsia="Arial" w:hAnsi="Arial"/>
          <w:sz w:val="24"/>
          <w:szCs w:val="24"/>
        </w:rPr>
      </w:pPr>
      <w:r>
        <w:rPr>
          <w:rFonts w:ascii="Arial" w:eastAsia="Arial" w:hAnsi="Arial"/>
          <w:sz w:val="24"/>
          <w:szCs w:val="24"/>
        </w:rPr>
        <w:t xml:space="preserve">All </w:t>
      </w:r>
      <w:r w:rsidR="0020495E">
        <w:rPr>
          <w:rFonts w:ascii="Arial" w:eastAsia="Arial" w:hAnsi="Arial"/>
          <w:sz w:val="24"/>
          <w:szCs w:val="24"/>
        </w:rPr>
        <w:t>S</w:t>
      </w:r>
      <w:r>
        <w:rPr>
          <w:rFonts w:ascii="Arial" w:eastAsia="Arial" w:hAnsi="Arial"/>
          <w:sz w:val="24"/>
          <w:szCs w:val="24"/>
        </w:rPr>
        <w:t xml:space="preserve">upplier invoices shall be expressed in sterling or such other currency as shall be permitted by the Authority in writing. </w:t>
      </w:r>
    </w:p>
    <w:p w14:paraId="06C89A40" w14:textId="77777777" w:rsidR="0064682F" w:rsidRDefault="0064682F" w:rsidP="0064682F">
      <w:pPr>
        <w:pStyle w:val="GPSL1CLAUSEHEADING"/>
        <w:rPr>
          <w:caps w:val="0"/>
          <w:sz w:val="24"/>
          <w:szCs w:val="24"/>
        </w:rPr>
      </w:pPr>
      <w:bookmarkStart w:id="6" w:name="_Toc67055713"/>
      <w:r w:rsidRPr="009E3E99">
        <w:rPr>
          <w:caps w:val="0"/>
          <w:sz w:val="24"/>
          <w:szCs w:val="24"/>
        </w:rPr>
        <w:t>Variations</w:t>
      </w:r>
      <w:bookmarkEnd w:id="6"/>
    </w:p>
    <w:p w14:paraId="58D23C5A" w14:textId="3679F746" w:rsidR="0064682F" w:rsidRDefault="0064682F" w:rsidP="00897B5E">
      <w:pPr>
        <w:pStyle w:val="GPSL2numberedclause"/>
        <w:numPr>
          <w:ilvl w:val="0"/>
          <w:numId w:val="0"/>
        </w:numPr>
        <w:ind w:left="284"/>
        <w:jc w:val="left"/>
        <w:rPr>
          <w:rFonts w:ascii="Arial" w:eastAsia="Arial" w:hAnsi="Arial"/>
          <w:sz w:val="24"/>
          <w:szCs w:val="24"/>
        </w:rPr>
      </w:pPr>
      <w:r>
        <w:rPr>
          <w:rFonts w:ascii="Arial" w:eastAsia="Arial" w:hAnsi="Arial"/>
          <w:sz w:val="24"/>
          <w:szCs w:val="24"/>
        </w:rPr>
        <w:t xml:space="preserve">The Authority may make reasonable changes to its invoicing requirements during the Term after </w:t>
      </w:r>
      <w:r w:rsidRPr="00BB3F69">
        <w:rPr>
          <w:rFonts w:ascii="Arial" w:eastAsia="Arial" w:hAnsi="Arial"/>
          <w:sz w:val="24"/>
          <w:szCs w:val="24"/>
        </w:rPr>
        <w:t xml:space="preserve">providing 30 </w:t>
      </w:r>
      <w:r w:rsidR="00C01416" w:rsidRPr="00BB3F69">
        <w:rPr>
          <w:rFonts w:ascii="Arial" w:eastAsia="Arial" w:hAnsi="Arial"/>
          <w:sz w:val="24"/>
          <w:szCs w:val="24"/>
        </w:rPr>
        <w:t xml:space="preserve">calendar </w:t>
      </w:r>
      <w:r w:rsidRPr="00BB3F69">
        <w:rPr>
          <w:rFonts w:ascii="Arial" w:eastAsia="Arial" w:hAnsi="Arial"/>
          <w:sz w:val="24"/>
          <w:szCs w:val="24"/>
        </w:rPr>
        <w:t>days written</w:t>
      </w:r>
      <w:r>
        <w:rPr>
          <w:rFonts w:ascii="Arial" w:eastAsia="Arial" w:hAnsi="Arial"/>
          <w:sz w:val="24"/>
          <w:szCs w:val="24"/>
        </w:rPr>
        <w:t xml:space="preserve"> notice to the Supplier.  </w:t>
      </w:r>
    </w:p>
    <w:p w14:paraId="14621DE4" w14:textId="77777777" w:rsidR="00E0656D" w:rsidRDefault="00E0656D" w:rsidP="00897B5E">
      <w:pPr>
        <w:pStyle w:val="GPSL2numberedclause"/>
        <w:numPr>
          <w:ilvl w:val="0"/>
          <w:numId w:val="0"/>
        </w:numPr>
        <w:ind w:left="284"/>
        <w:jc w:val="left"/>
        <w:rPr>
          <w:rFonts w:ascii="Arial" w:eastAsia="Arial" w:hAnsi="Arial"/>
          <w:sz w:val="24"/>
          <w:szCs w:val="24"/>
        </w:rPr>
      </w:pPr>
    </w:p>
    <w:p w14:paraId="13217B76" w14:textId="77777777" w:rsidR="00AB40A6" w:rsidRDefault="00AB40A6" w:rsidP="00AB40A6">
      <w:pPr>
        <w:pStyle w:val="GPSL1CLAUSEHEADING"/>
      </w:pPr>
      <w:bookmarkStart w:id="7" w:name="_Toc67055714"/>
      <w:r>
        <w:rPr>
          <w:rFonts w:ascii="Arial" w:eastAsia="Arial" w:hAnsi="Arial"/>
          <w:caps w:val="0"/>
          <w:color w:val="000000"/>
          <w:sz w:val="24"/>
          <w:szCs w:val="24"/>
          <w:lang w:eastAsia="en-US"/>
        </w:rPr>
        <w:t>Electronic Invoicing</w:t>
      </w:r>
      <w:bookmarkEnd w:id="7"/>
    </w:p>
    <w:p w14:paraId="068A2A39" w14:textId="77777777" w:rsidR="00AB40A6" w:rsidRDefault="00AB40A6" w:rsidP="00AB40A6">
      <w:pPr>
        <w:pStyle w:val="GPSL2numberedclause"/>
        <w:ind w:left="1134" w:hanging="567"/>
        <w:rPr>
          <w:rFonts w:ascii="Arial" w:eastAsia="Arial" w:hAnsi="Arial"/>
          <w:sz w:val="24"/>
          <w:szCs w:val="24"/>
        </w:rPr>
      </w:pPr>
      <w:bookmarkStart w:id="8" w:name="_Hlk73019350"/>
      <w:r w:rsidRPr="006154F2">
        <w:rPr>
          <w:rFonts w:ascii="Arial" w:eastAsia="Arial" w:hAnsi="Arial"/>
          <w:sz w:val="24"/>
          <w:szCs w:val="24"/>
        </w:rPr>
        <w:t>The Authority shall accept for processing any electronic invoice</w:t>
      </w:r>
      <w:r>
        <w:rPr>
          <w:rFonts w:ascii="Arial" w:eastAsia="Arial" w:hAnsi="Arial"/>
          <w:sz w:val="24"/>
          <w:szCs w:val="24"/>
        </w:rPr>
        <w:t xml:space="preserve"> </w:t>
      </w:r>
      <w:r w:rsidRPr="006154F2">
        <w:rPr>
          <w:rFonts w:ascii="Arial" w:eastAsia="Arial" w:hAnsi="Arial"/>
          <w:sz w:val="24"/>
          <w:szCs w:val="24"/>
        </w:rPr>
        <w:t>that it is valid</w:t>
      </w:r>
      <w:r w:rsidR="00EC6960">
        <w:rPr>
          <w:rFonts w:ascii="Arial" w:eastAsia="Arial" w:hAnsi="Arial"/>
          <w:sz w:val="24"/>
          <w:szCs w:val="24"/>
        </w:rPr>
        <w:t xml:space="preserve">, </w:t>
      </w:r>
      <w:r w:rsidRPr="006154F2">
        <w:rPr>
          <w:rFonts w:ascii="Arial" w:eastAsia="Arial" w:hAnsi="Arial"/>
          <w:sz w:val="24"/>
          <w:szCs w:val="24"/>
        </w:rPr>
        <w:t>undisputed</w:t>
      </w:r>
      <w:r w:rsidR="00EC6960">
        <w:rPr>
          <w:rFonts w:ascii="Arial" w:eastAsia="Arial" w:hAnsi="Arial"/>
          <w:sz w:val="24"/>
          <w:szCs w:val="24"/>
        </w:rPr>
        <w:t xml:space="preserve"> and complies with the requirements of the Authority’s e-invoicing system: </w:t>
      </w:r>
    </w:p>
    <w:p w14:paraId="7D8283B3" w14:textId="77777777" w:rsidR="00AB40A6" w:rsidRPr="004A7E31" w:rsidRDefault="00AB40A6" w:rsidP="00AB40A6">
      <w:pPr>
        <w:pStyle w:val="GPSL2numberedclause"/>
        <w:ind w:left="1134" w:hanging="567"/>
        <w:rPr>
          <w:rFonts w:ascii="Arial" w:eastAsia="Arial" w:hAnsi="Arial"/>
          <w:sz w:val="24"/>
          <w:szCs w:val="24"/>
        </w:rPr>
      </w:pPr>
      <w:r w:rsidRPr="00C64075">
        <w:rPr>
          <w:rFonts w:ascii="Arial" w:hAnsi="Arial"/>
          <w:sz w:val="24"/>
          <w:szCs w:val="24"/>
        </w:rPr>
        <w:lastRenderedPageBreak/>
        <w:t xml:space="preserve">The Supplier shall ensure that each invoice is submitted in </w:t>
      </w:r>
      <w:r w:rsidR="00EC6960">
        <w:rPr>
          <w:rFonts w:ascii="Arial" w:hAnsi="Arial"/>
          <w:sz w:val="24"/>
          <w:szCs w:val="24"/>
        </w:rPr>
        <w:t xml:space="preserve">a PDF format </w:t>
      </w:r>
      <w:r w:rsidR="00EC6960" w:rsidRPr="004A7E31">
        <w:rPr>
          <w:rFonts w:ascii="Arial" w:hAnsi="Arial"/>
          <w:sz w:val="24"/>
          <w:szCs w:val="24"/>
        </w:rPr>
        <w:t xml:space="preserve">and </w:t>
      </w:r>
      <w:r w:rsidR="00B70940" w:rsidRPr="004A7E31">
        <w:rPr>
          <w:rFonts w:ascii="Arial" w:hAnsi="Arial"/>
          <w:sz w:val="24"/>
          <w:szCs w:val="24"/>
        </w:rPr>
        <w:t>c</w:t>
      </w:r>
      <w:r w:rsidR="00164338" w:rsidRPr="004A7E31">
        <w:rPr>
          <w:rFonts w:ascii="Arial" w:hAnsi="Arial"/>
          <w:sz w:val="24"/>
          <w:szCs w:val="24"/>
        </w:rPr>
        <w:t>ontain</w:t>
      </w:r>
      <w:r w:rsidR="00B70940" w:rsidRPr="004A7E31">
        <w:rPr>
          <w:rFonts w:ascii="Arial" w:hAnsi="Arial"/>
          <w:sz w:val="24"/>
          <w:szCs w:val="24"/>
        </w:rPr>
        <w:t>s</w:t>
      </w:r>
      <w:r w:rsidR="00164338" w:rsidRPr="004A7E31">
        <w:rPr>
          <w:rFonts w:ascii="Arial" w:hAnsi="Arial"/>
          <w:sz w:val="24"/>
          <w:szCs w:val="24"/>
        </w:rPr>
        <w:t xml:space="preserve"> th</w:t>
      </w:r>
      <w:r w:rsidRPr="004A7E31">
        <w:rPr>
          <w:rFonts w:ascii="Arial" w:hAnsi="Arial"/>
          <w:sz w:val="24"/>
          <w:szCs w:val="24"/>
        </w:rPr>
        <w:t>e following information:</w:t>
      </w:r>
    </w:p>
    <w:p w14:paraId="130376AC" w14:textId="77777777" w:rsidR="00AB40A6" w:rsidRPr="00F87ABA" w:rsidRDefault="00AB40A6" w:rsidP="00AB40A6">
      <w:pPr>
        <w:pStyle w:val="GPSL3numberedclause"/>
        <w:ind w:left="1997"/>
        <w:rPr>
          <w:rFonts w:ascii="Arial" w:eastAsia="Arial" w:hAnsi="Arial"/>
          <w:sz w:val="24"/>
          <w:szCs w:val="24"/>
        </w:rPr>
      </w:pPr>
      <w:r w:rsidRPr="00F87ABA">
        <w:rPr>
          <w:rFonts w:ascii="Arial" w:hAnsi="Arial"/>
          <w:sz w:val="24"/>
          <w:szCs w:val="24"/>
        </w:rPr>
        <w:t xml:space="preserve">the date of the invoice; </w:t>
      </w:r>
    </w:p>
    <w:p w14:paraId="06EC55B7" w14:textId="77777777" w:rsidR="00AB40A6" w:rsidRPr="00F87ABA" w:rsidRDefault="00AB40A6" w:rsidP="00AB40A6">
      <w:pPr>
        <w:pStyle w:val="GPSL3numberedclause"/>
        <w:ind w:left="1997"/>
        <w:rPr>
          <w:rFonts w:ascii="Arial" w:eastAsia="Arial" w:hAnsi="Arial"/>
          <w:sz w:val="24"/>
          <w:szCs w:val="24"/>
        </w:rPr>
      </w:pPr>
      <w:r w:rsidRPr="00F87ABA">
        <w:rPr>
          <w:rFonts w:ascii="Arial" w:hAnsi="Arial"/>
          <w:sz w:val="24"/>
          <w:szCs w:val="24"/>
        </w:rPr>
        <w:t xml:space="preserve">a unique invoice number; </w:t>
      </w:r>
    </w:p>
    <w:p w14:paraId="33A10DEB" w14:textId="77777777" w:rsidR="00AB40A6" w:rsidRPr="00F87ABA" w:rsidRDefault="00AB40A6" w:rsidP="00AB40A6">
      <w:pPr>
        <w:pStyle w:val="GPSL3numberedclause"/>
        <w:ind w:left="1997"/>
        <w:rPr>
          <w:rFonts w:ascii="Arial" w:eastAsia="Arial" w:hAnsi="Arial"/>
          <w:sz w:val="24"/>
          <w:szCs w:val="24"/>
        </w:rPr>
      </w:pPr>
      <w:r w:rsidRPr="00F87ABA">
        <w:rPr>
          <w:rFonts w:ascii="Arial" w:hAnsi="Arial"/>
          <w:sz w:val="24"/>
          <w:szCs w:val="24"/>
        </w:rPr>
        <w:t xml:space="preserve">the period to which the relevant Charge(s) relate; </w:t>
      </w:r>
    </w:p>
    <w:p w14:paraId="449FD24D" w14:textId="77777777" w:rsidR="00AB40A6" w:rsidRPr="00F87ABA" w:rsidRDefault="00AB40A6" w:rsidP="00AB40A6">
      <w:pPr>
        <w:pStyle w:val="GPSL3numberedclause"/>
        <w:ind w:left="1997"/>
        <w:rPr>
          <w:rFonts w:ascii="Arial" w:eastAsia="Arial" w:hAnsi="Arial"/>
          <w:sz w:val="24"/>
          <w:szCs w:val="24"/>
        </w:rPr>
      </w:pPr>
      <w:r w:rsidRPr="00F87ABA">
        <w:rPr>
          <w:rFonts w:ascii="Arial" w:hAnsi="Arial"/>
          <w:sz w:val="24"/>
          <w:szCs w:val="24"/>
        </w:rPr>
        <w:t>the corre</w:t>
      </w:r>
      <w:r w:rsidR="00CF7205">
        <w:rPr>
          <w:rFonts w:ascii="Arial" w:hAnsi="Arial"/>
          <w:sz w:val="24"/>
          <w:szCs w:val="24"/>
        </w:rPr>
        <w:t>ct reference for the Contract</w:t>
      </w:r>
      <w:r w:rsidRPr="00F87ABA">
        <w:rPr>
          <w:rFonts w:ascii="Arial" w:hAnsi="Arial"/>
          <w:sz w:val="24"/>
          <w:szCs w:val="24"/>
        </w:rPr>
        <w:t xml:space="preserve"> </w:t>
      </w:r>
    </w:p>
    <w:p w14:paraId="4253BD52" w14:textId="77777777" w:rsidR="00AB40A6" w:rsidRPr="00F87ABA" w:rsidRDefault="00AB40A6" w:rsidP="00AB40A6">
      <w:pPr>
        <w:pStyle w:val="GPSL3numberedclause"/>
        <w:ind w:left="1997"/>
        <w:rPr>
          <w:rFonts w:ascii="Arial" w:eastAsia="Arial" w:hAnsi="Arial"/>
          <w:sz w:val="24"/>
          <w:szCs w:val="24"/>
        </w:rPr>
      </w:pPr>
      <w:r>
        <w:rPr>
          <w:rFonts w:ascii="Arial" w:hAnsi="Arial"/>
          <w:sz w:val="24"/>
          <w:szCs w:val="24"/>
        </w:rPr>
        <w:t xml:space="preserve">a valid </w:t>
      </w:r>
      <w:r w:rsidR="00086B6C">
        <w:rPr>
          <w:rFonts w:ascii="Arial" w:hAnsi="Arial"/>
          <w:sz w:val="24"/>
          <w:szCs w:val="24"/>
        </w:rPr>
        <w:t>P</w:t>
      </w:r>
      <w:r w:rsidRPr="00F87ABA">
        <w:rPr>
          <w:rFonts w:ascii="Arial" w:hAnsi="Arial"/>
          <w:sz w:val="24"/>
          <w:szCs w:val="24"/>
        </w:rPr>
        <w:t xml:space="preserve">urchase </w:t>
      </w:r>
      <w:r w:rsidR="00086B6C">
        <w:rPr>
          <w:rFonts w:ascii="Arial" w:hAnsi="Arial"/>
          <w:sz w:val="24"/>
          <w:szCs w:val="24"/>
        </w:rPr>
        <w:t>O</w:t>
      </w:r>
      <w:r w:rsidRPr="00F87ABA">
        <w:rPr>
          <w:rFonts w:ascii="Arial" w:hAnsi="Arial"/>
          <w:sz w:val="24"/>
          <w:szCs w:val="24"/>
        </w:rPr>
        <w:t xml:space="preserve">rder </w:t>
      </w:r>
      <w:r w:rsidR="00086B6C">
        <w:rPr>
          <w:rFonts w:ascii="Arial" w:hAnsi="Arial"/>
          <w:sz w:val="24"/>
          <w:szCs w:val="24"/>
        </w:rPr>
        <w:t>N</w:t>
      </w:r>
      <w:r>
        <w:rPr>
          <w:rFonts w:ascii="Arial" w:hAnsi="Arial"/>
          <w:sz w:val="24"/>
          <w:szCs w:val="24"/>
        </w:rPr>
        <w:t>umber</w:t>
      </w:r>
      <w:r w:rsidRPr="00F87ABA">
        <w:rPr>
          <w:rFonts w:ascii="Arial" w:hAnsi="Arial"/>
          <w:sz w:val="24"/>
          <w:szCs w:val="24"/>
        </w:rPr>
        <w:t xml:space="preserve">; </w:t>
      </w:r>
    </w:p>
    <w:p w14:paraId="2192DB77" w14:textId="77777777" w:rsidR="00AB40A6" w:rsidRPr="00F87ABA" w:rsidRDefault="00AB40A6" w:rsidP="00AB40A6">
      <w:pPr>
        <w:pStyle w:val="GPSL3numberedclause"/>
        <w:ind w:left="1997"/>
        <w:rPr>
          <w:rFonts w:ascii="Arial" w:eastAsia="Arial" w:hAnsi="Arial"/>
          <w:sz w:val="24"/>
          <w:szCs w:val="24"/>
        </w:rPr>
      </w:pPr>
      <w:r w:rsidRPr="00F87ABA">
        <w:rPr>
          <w:rFonts w:ascii="Arial" w:hAnsi="Arial"/>
          <w:sz w:val="24"/>
          <w:szCs w:val="24"/>
        </w:rPr>
        <w:t xml:space="preserve">the dates between which the </w:t>
      </w:r>
      <w:r>
        <w:rPr>
          <w:rFonts w:ascii="Arial" w:hAnsi="Arial"/>
          <w:sz w:val="24"/>
          <w:szCs w:val="24"/>
        </w:rPr>
        <w:t xml:space="preserve">Deliverables </w:t>
      </w:r>
      <w:r w:rsidRPr="00F87ABA">
        <w:rPr>
          <w:rFonts w:ascii="Arial" w:hAnsi="Arial"/>
          <w:sz w:val="24"/>
          <w:szCs w:val="24"/>
        </w:rPr>
        <w:t xml:space="preserve">subject of each of the Charges detailed on the invoice were performed; </w:t>
      </w:r>
    </w:p>
    <w:p w14:paraId="19FA348E" w14:textId="77777777" w:rsidR="00AB40A6" w:rsidRPr="00F87ABA" w:rsidRDefault="00AB40A6" w:rsidP="00AB40A6">
      <w:pPr>
        <w:pStyle w:val="GPSL3numberedclause"/>
        <w:ind w:left="1997"/>
        <w:rPr>
          <w:rFonts w:ascii="Arial" w:eastAsia="Arial" w:hAnsi="Arial"/>
          <w:sz w:val="24"/>
          <w:szCs w:val="24"/>
        </w:rPr>
      </w:pPr>
      <w:r w:rsidRPr="00F87ABA">
        <w:rPr>
          <w:rFonts w:ascii="Arial" w:hAnsi="Arial"/>
          <w:sz w:val="24"/>
          <w:szCs w:val="24"/>
        </w:rPr>
        <w:t xml:space="preserve">a description of the </w:t>
      </w:r>
      <w:r>
        <w:rPr>
          <w:rFonts w:ascii="Arial" w:hAnsi="Arial"/>
          <w:sz w:val="24"/>
          <w:szCs w:val="24"/>
        </w:rPr>
        <w:t>Deliverables</w:t>
      </w:r>
      <w:r w:rsidRPr="00F87ABA">
        <w:rPr>
          <w:rFonts w:ascii="Arial" w:hAnsi="Arial"/>
          <w:sz w:val="24"/>
          <w:szCs w:val="24"/>
        </w:rPr>
        <w:t>;</w:t>
      </w:r>
    </w:p>
    <w:p w14:paraId="2EBEFAA3" w14:textId="77777777" w:rsidR="00AB40A6" w:rsidRPr="00F87ABA" w:rsidRDefault="00AB40A6" w:rsidP="00AB40A6">
      <w:pPr>
        <w:pStyle w:val="GPSL3numberedclause"/>
        <w:ind w:left="1997"/>
        <w:rPr>
          <w:rFonts w:ascii="Arial" w:eastAsia="Arial" w:hAnsi="Arial"/>
          <w:sz w:val="24"/>
          <w:szCs w:val="24"/>
        </w:rPr>
      </w:pPr>
      <w:r w:rsidRPr="00F87ABA">
        <w:rPr>
          <w:rFonts w:ascii="Arial" w:hAnsi="Arial"/>
          <w:sz w:val="24"/>
          <w:szCs w:val="24"/>
        </w:rPr>
        <w:t xml:space="preserve">the pricing mechanism used to calculate the Charges (such as </w:t>
      </w:r>
      <w:r w:rsidR="00096195">
        <w:rPr>
          <w:rFonts w:ascii="Arial" w:hAnsi="Arial"/>
          <w:sz w:val="24"/>
          <w:szCs w:val="24"/>
        </w:rPr>
        <w:t>fixed price, time and m</w:t>
      </w:r>
      <w:r w:rsidRPr="00F87ABA">
        <w:rPr>
          <w:rFonts w:ascii="Arial" w:hAnsi="Arial"/>
          <w:sz w:val="24"/>
          <w:szCs w:val="24"/>
        </w:rPr>
        <w:t>aterials);</w:t>
      </w:r>
    </w:p>
    <w:p w14:paraId="6FA20AE4" w14:textId="4C0396E6" w:rsidR="00AB40A6" w:rsidRPr="00C14FD6" w:rsidRDefault="00AB40A6" w:rsidP="00AB40A6">
      <w:pPr>
        <w:pStyle w:val="GPSL3numberedclause"/>
        <w:ind w:left="1997"/>
        <w:rPr>
          <w:rFonts w:ascii="Arial" w:eastAsia="Arial" w:hAnsi="Arial"/>
          <w:sz w:val="24"/>
          <w:szCs w:val="24"/>
        </w:rPr>
      </w:pPr>
      <w:r w:rsidRPr="00C14FD6">
        <w:rPr>
          <w:rFonts w:ascii="Arial" w:hAnsi="Arial"/>
          <w:sz w:val="24"/>
          <w:szCs w:val="24"/>
        </w:rPr>
        <w:t xml:space="preserve">any payments due in respect of </w:t>
      </w:r>
      <w:r w:rsidR="00EC6960" w:rsidRPr="00C14FD6">
        <w:rPr>
          <w:rFonts w:ascii="Arial" w:hAnsi="Arial"/>
          <w:sz w:val="24"/>
          <w:szCs w:val="24"/>
        </w:rPr>
        <w:t>a</w:t>
      </w:r>
      <w:r w:rsidRPr="00C14FD6">
        <w:rPr>
          <w:rFonts w:ascii="Arial" w:hAnsi="Arial"/>
          <w:sz w:val="24"/>
          <w:szCs w:val="24"/>
        </w:rPr>
        <w:t xml:space="preserve">chievement of a </w:t>
      </w:r>
      <w:r w:rsidR="00EC6960" w:rsidRPr="00C14FD6">
        <w:rPr>
          <w:rFonts w:ascii="Arial" w:hAnsi="Arial"/>
          <w:sz w:val="24"/>
          <w:szCs w:val="24"/>
        </w:rPr>
        <w:t>m</w:t>
      </w:r>
      <w:r w:rsidRPr="00C14FD6">
        <w:rPr>
          <w:rFonts w:ascii="Arial" w:hAnsi="Arial"/>
          <w:sz w:val="24"/>
          <w:szCs w:val="24"/>
        </w:rPr>
        <w:t xml:space="preserve">ilestone, including </w:t>
      </w:r>
      <w:r w:rsidR="00EC6960" w:rsidRPr="00C14FD6">
        <w:rPr>
          <w:rFonts w:ascii="Arial" w:hAnsi="Arial"/>
          <w:sz w:val="24"/>
          <w:szCs w:val="24"/>
        </w:rPr>
        <w:t>confirmation th</w:t>
      </w:r>
      <w:r w:rsidR="00047FB1" w:rsidRPr="00C14FD6">
        <w:rPr>
          <w:rFonts w:ascii="Arial" w:hAnsi="Arial"/>
          <w:sz w:val="24"/>
          <w:szCs w:val="24"/>
        </w:rPr>
        <w:t>a</w:t>
      </w:r>
      <w:r w:rsidR="00EC6960" w:rsidRPr="00C14FD6">
        <w:rPr>
          <w:rFonts w:ascii="Arial" w:hAnsi="Arial"/>
          <w:sz w:val="24"/>
          <w:szCs w:val="24"/>
        </w:rPr>
        <w:t xml:space="preserve">t milestone has been achieved by the Authority’s </w:t>
      </w:r>
      <w:r w:rsidR="00A46569" w:rsidRPr="00C14FD6">
        <w:rPr>
          <w:rFonts w:ascii="Arial" w:hAnsi="Arial"/>
          <w:sz w:val="24"/>
          <w:szCs w:val="24"/>
        </w:rPr>
        <w:t xml:space="preserve">Authorised </w:t>
      </w:r>
      <w:r w:rsidR="00C40423" w:rsidRPr="00C14FD6">
        <w:rPr>
          <w:rFonts w:ascii="Arial" w:hAnsi="Arial"/>
          <w:sz w:val="24"/>
          <w:szCs w:val="24"/>
        </w:rPr>
        <w:t>Representative</w:t>
      </w:r>
      <w:r w:rsidR="00EC6960" w:rsidRPr="00C14FD6">
        <w:rPr>
          <w:rFonts w:ascii="Arial" w:hAnsi="Arial"/>
          <w:sz w:val="24"/>
          <w:szCs w:val="24"/>
        </w:rPr>
        <w:t xml:space="preserve"> </w:t>
      </w:r>
    </w:p>
    <w:p w14:paraId="3688B834" w14:textId="77777777" w:rsidR="00AB40A6" w:rsidRPr="00F87ABA" w:rsidRDefault="00AB40A6" w:rsidP="00AB40A6">
      <w:pPr>
        <w:pStyle w:val="GPSL3numberedclause"/>
        <w:ind w:left="1997"/>
        <w:rPr>
          <w:rFonts w:ascii="Arial" w:eastAsia="Arial" w:hAnsi="Arial"/>
          <w:sz w:val="24"/>
          <w:szCs w:val="24"/>
        </w:rPr>
      </w:pPr>
      <w:r w:rsidRPr="00F87ABA">
        <w:rPr>
          <w:rFonts w:ascii="Arial" w:hAnsi="Arial"/>
          <w:sz w:val="24"/>
          <w:szCs w:val="24"/>
        </w:rPr>
        <w:t xml:space="preserve"> the total Charges gross and net of any applicable deductions and, separately, the amount of any </w:t>
      </w:r>
      <w:r>
        <w:rPr>
          <w:rFonts w:ascii="Arial" w:hAnsi="Arial"/>
          <w:sz w:val="24"/>
          <w:szCs w:val="24"/>
        </w:rPr>
        <w:t>r</w:t>
      </w:r>
      <w:r w:rsidRPr="00F87ABA">
        <w:rPr>
          <w:rFonts w:ascii="Arial" w:hAnsi="Arial"/>
          <w:sz w:val="24"/>
          <w:szCs w:val="24"/>
        </w:rPr>
        <w:t xml:space="preserve">eimbursable </w:t>
      </w:r>
      <w:r>
        <w:rPr>
          <w:rFonts w:ascii="Arial" w:hAnsi="Arial"/>
          <w:sz w:val="24"/>
          <w:szCs w:val="24"/>
        </w:rPr>
        <w:t>e</w:t>
      </w:r>
      <w:r w:rsidRPr="00F87ABA">
        <w:rPr>
          <w:rFonts w:ascii="Arial" w:hAnsi="Arial"/>
          <w:sz w:val="24"/>
          <w:szCs w:val="24"/>
        </w:rPr>
        <w:t>xpenses properly chargeable to the Authority u</w:t>
      </w:r>
      <w:r w:rsidR="00667C06">
        <w:rPr>
          <w:rFonts w:ascii="Arial" w:hAnsi="Arial"/>
          <w:sz w:val="24"/>
          <w:szCs w:val="24"/>
        </w:rPr>
        <w:t>nder the terms of this Contract</w:t>
      </w:r>
      <w:r w:rsidRPr="00F87ABA">
        <w:rPr>
          <w:rFonts w:ascii="Arial" w:hAnsi="Arial"/>
          <w:sz w:val="24"/>
          <w:szCs w:val="24"/>
        </w:rPr>
        <w:t>, and, separately, any VAT or other sales tax payable in respect of each of the same</w:t>
      </w:r>
      <w:r>
        <w:rPr>
          <w:rFonts w:ascii="Arial" w:hAnsi="Arial"/>
          <w:sz w:val="24"/>
          <w:szCs w:val="24"/>
        </w:rPr>
        <w:t>, charged at the prevailing rate</w:t>
      </w:r>
      <w:r w:rsidRPr="00F87ABA">
        <w:rPr>
          <w:rFonts w:ascii="Arial" w:hAnsi="Arial"/>
          <w:sz w:val="24"/>
          <w:szCs w:val="24"/>
        </w:rPr>
        <w:t>;</w:t>
      </w:r>
    </w:p>
    <w:p w14:paraId="360F619B" w14:textId="77777777" w:rsidR="00AB40A6" w:rsidRPr="00F87ABA" w:rsidRDefault="00AB40A6" w:rsidP="00AB40A6">
      <w:pPr>
        <w:pStyle w:val="GPSL3numberedclause"/>
        <w:ind w:left="1997"/>
        <w:rPr>
          <w:rFonts w:ascii="Arial" w:eastAsia="Arial" w:hAnsi="Arial"/>
          <w:sz w:val="24"/>
          <w:szCs w:val="24"/>
        </w:rPr>
      </w:pPr>
      <w:r w:rsidRPr="00F87ABA">
        <w:rPr>
          <w:rFonts w:ascii="Arial" w:hAnsi="Arial"/>
          <w:sz w:val="24"/>
          <w:szCs w:val="24"/>
        </w:rPr>
        <w:t xml:space="preserve">a contact name and telephone number of a responsible person in the Supplier's finance department </w:t>
      </w:r>
      <w:r w:rsidR="008527FB">
        <w:rPr>
          <w:rFonts w:ascii="Arial" w:hAnsi="Arial"/>
          <w:sz w:val="24"/>
          <w:szCs w:val="24"/>
        </w:rPr>
        <w:t xml:space="preserve">and/or contract manager </w:t>
      </w:r>
      <w:r w:rsidRPr="00F87ABA">
        <w:rPr>
          <w:rFonts w:ascii="Arial" w:hAnsi="Arial"/>
          <w:sz w:val="24"/>
          <w:szCs w:val="24"/>
        </w:rPr>
        <w:t>in the event of administrative queries; and</w:t>
      </w:r>
    </w:p>
    <w:p w14:paraId="0720526D" w14:textId="77777777" w:rsidR="00AB40A6" w:rsidRPr="00F87ABA" w:rsidRDefault="00AB40A6" w:rsidP="00AB40A6">
      <w:pPr>
        <w:pStyle w:val="GPSL3numberedclause"/>
        <w:ind w:left="1997"/>
        <w:rPr>
          <w:rFonts w:ascii="Arial" w:eastAsia="Arial" w:hAnsi="Arial"/>
          <w:sz w:val="24"/>
          <w:szCs w:val="24"/>
        </w:rPr>
      </w:pPr>
      <w:r w:rsidRPr="00F87ABA">
        <w:rPr>
          <w:rFonts w:ascii="Arial" w:hAnsi="Arial"/>
          <w:sz w:val="24"/>
          <w:szCs w:val="24"/>
        </w:rPr>
        <w:t xml:space="preserve"> the banking details for payment to the Supplier via electronic transfer of funds (i.e. name and address of bank, sort code, account name and number);</w:t>
      </w:r>
    </w:p>
    <w:p w14:paraId="7E06CE46" w14:textId="4E47A609" w:rsidR="0013539A" w:rsidRPr="004E20B5" w:rsidRDefault="00AB40A6" w:rsidP="0013539A">
      <w:pPr>
        <w:pStyle w:val="GPSL2numberedclause"/>
        <w:ind w:left="1134" w:hanging="567"/>
        <w:rPr>
          <w:rFonts w:ascii="Arial" w:eastAsia="Arial" w:hAnsi="Arial"/>
          <w:sz w:val="24"/>
          <w:szCs w:val="24"/>
        </w:rPr>
      </w:pPr>
      <w:r w:rsidRPr="00C64075">
        <w:rPr>
          <w:rFonts w:ascii="Arial" w:hAnsi="Arial"/>
          <w:sz w:val="24"/>
          <w:szCs w:val="24"/>
        </w:rPr>
        <w:t xml:space="preserve">The Supplier shall submit all invoices and any requested supporting documentation through the Authority’s </w:t>
      </w:r>
      <w:r>
        <w:rPr>
          <w:rFonts w:ascii="Arial" w:hAnsi="Arial"/>
          <w:sz w:val="24"/>
          <w:szCs w:val="24"/>
        </w:rPr>
        <w:t>e-invoicing system</w:t>
      </w:r>
      <w:r w:rsidRPr="00C64075">
        <w:rPr>
          <w:rFonts w:ascii="Arial" w:hAnsi="Arial"/>
          <w:sz w:val="24"/>
          <w:szCs w:val="24"/>
        </w:rPr>
        <w:t xml:space="preserve"> or if </w:t>
      </w:r>
      <w:r w:rsidRPr="00897B5E">
        <w:rPr>
          <w:rFonts w:ascii="Arial" w:hAnsi="Arial"/>
          <w:sz w:val="24"/>
          <w:szCs w:val="24"/>
        </w:rPr>
        <w:t>that is not possible</w:t>
      </w:r>
      <w:r w:rsidRPr="00C64075">
        <w:rPr>
          <w:rFonts w:ascii="Arial" w:hAnsi="Arial"/>
          <w:sz w:val="24"/>
          <w:szCs w:val="24"/>
        </w:rPr>
        <w:t xml:space="preserve"> to: </w:t>
      </w:r>
      <w:r w:rsidR="005C6A1B" w:rsidRPr="004C4786">
        <w:rPr>
          <w:rFonts w:ascii="Arial" w:hAnsi="Arial"/>
          <w:bCs/>
          <w:sz w:val="24"/>
          <w:szCs w:val="24"/>
        </w:rPr>
        <w:t>Shared Services Connected Ltd, PO Box 79</w:t>
      </w:r>
      <w:r w:rsidR="00634EA3" w:rsidRPr="004C4786">
        <w:rPr>
          <w:rFonts w:ascii="Arial" w:hAnsi="Arial"/>
          <w:bCs/>
          <w:sz w:val="24"/>
          <w:szCs w:val="24"/>
        </w:rPr>
        <w:t>0</w:t>
      </w:r>
      <w:r w:rsidR="005C6A1B" w:rsidRPr="004C4786">
        <w:rPr>
          <w:rFonts w:ascii="Arial" w:hAnsi="Arial"/>
          <w:bCs/>
          <w:sz w:val="24"/>
          <w:szCs w:val="24"/>
        </w:rPr>
        <w:t>, Newport, Gwent, NP</w:t>
      </w:r>
      <w:r w:rsidR="00634EA3" w:rsidRPr="004C4786">
        <w:rPr>
          <w:rFonts w:ascii="Arial" w:hAnsi="Arial"/>
          <w:bCs/>
          <w:sz w:val="24"/>
          <w:szCs w:val="24"/>
        </w:rPr>
        <w:t>10 8FZ</w:t>
      </w:r>
      <w:r w:rsidR="004C4786">
        <w:rPr>
          <w:rFonts w:ascii="Arial" w:hAnsi="Arial"/>
          <w:bCs/>
          <w:sz w:val="24"/>
          <w:szCs w:val="24"/>
        </w:rPr>
        <w:t xml:space="preserve"> </w:t>
      </w:r>
      <w:r w:rsidRPr="00507E91">
        <w:rPr>
          <w:rFonts w:ascii="Arial" w:hAnsi="Arial"/>
          <w:sz w:val="24"/>
          <w:szCs w:val="24"/>
        </w:rPr>
        <w:t>w</w:t>
      </w:r>
      <w:r w:rsidRPr="00C64075">
        <w:rPr>
          <w:rFonts w:ascii="Arial" w:hAnsi="Arial"/>
          <w:sz w:val="24"/>
          <w:szCs w:val="24"/>
        </w:rPr>
        <w:t xml:space="preserve">ith a copy (again including any supporting documentation) to such other person and at such place as the Authority may notify to the Supplier from time to time. </w:t>
      </w:r>
    </w:p>
    <w:p w14:paraId="662459D9" w14:textId="77777777" w:rsidR="004E20B5" w:rsidRDefault="004E20B5" w:rsidP="0013539A">
      <w:pPr>
        <w:pStyle w:val="GPSL2numberedclause"/>
        <w:ind w:left="1134" w:hanging="567"/>
        <w:rPr>
          <w:rFonts w:ascii="Arial" w:eastAsia="Arial" w:hAnsi="Arial"/>
          <w:sz w:val="24"/>
          <w:szCs w:val="24"/>
        </w:rPr>
      </w:pPr>
      <w:r>
        <w:rPr>
          <w:rFonts w:ascii="Arial" w:eastAsia="Arial" w:hAnsi="Arial"/>
          <w:sz w:val="24"/>
          <w:szCs w:val="24"/>
        </w:rPr>
        <w:t>Invoices submitted electronically will not be processed if:</w:t>
      </w:r>
    </w:p>
    <w:p w14:paraId="1B97D4F1" w14:textId="77777777" w:rsidR="004E20B5" w:rsidRPr="001E4479" w:rsidRDefault="004E20B5" w:rsidP="001E4479">
      <w:pPr>
        <w:pStyle w:val="GPSL3numberedclause"/>
        <w:ind w:left="1276" w:firstLine="0"/>
        <w:rPr>
          <w:rFonts w:ascii="Arial" w:hAnsi="Arial"/>
          <w:sz w:val="24"/>
          <w:szCs w:val="24"/>
        </w:rPr>
      </w:pPr>
      <w:r w:rsidRPr="001E4479">
        <w:rPr>
          <w:rFonts w:ascii="Arial" w:hAnsi="Arial"/>
          <w:sz w:val="24"/>
          <w:szCs w:val="24"/>
        </w:rPr>
        <w:t>The electronic submission exceeds 4mb in size</w:t>
      </w:r>
    </w:p>
    <w:p w14:paraId="2AD0E5BD" w14:textId="77777777" w:rsidR="004E20B5" w:rsidRPr="001E4479" w:rsidRDefault="004E20B5" w:rsidP="001E4479">
      <w:pPr>
        <w:pStyle w:val="GPSL3numberedclause"/>
        <w:ind w:left="1276" w:firstLine="0"/>
        <w:rPr>
          <w:rFonts w:ascii="Arial" w:hAnsi="Arial"/>
          <w:sz w:val="24"/>
          <w:szCs w:val="24"/>
        </w:rPr>
      </w:pPr>
      <w:r w:rsidRPr="001E4479">
        <w:rPr>
          <w:rFonts w:ascii="Arial" w:hAnsi="Arial"/>
          <w:sz w:val="24"/>
          <w:szCs w:val="24"/>
        </w:rPr>
        <w:t>Is not submitted in a PDF formatted document</w:t>
      </w:r>
    </w:p>
    <w:p w14:paraId="2B0A4260" w14:textId="77777777" w:rsidR="004E20B5" w:rsidRPr="001E4479" w:rsidRDefault="004E20B5" w:rsidP="001E4479">
      <w:pPr>
        <w:pStyle w:val="GPSL3numberedclause"/>
        <w:ind w:left="1276" w:firstLine="0"/>
        <w:rPr>
          <w:rFonts w:ascii="Arial" w:hAnsi="Arial"/>
          <w:sz w:val="24"/>
          <w:szCs w:val="24"/>
        </w:rPr>
      </w:pPr>
      <w:r w:rsidRPr="001E4479">
        <w:rPr>
          <w:rFonts w:ascii="Arial" w:hAnsi="Arial"/>
          <w:sz w:val="24"/>
          <w:szCs w:val="24"/>
        </w:rPr>
        <w:lastRenderedPageBreak/>
        <w:t>Multiple invoices are submitted in one PDF formatted document</w:t>
      </w:r>
    </w:p>
    <w:p w14:paraId="43A137FD" w14:textId="77777777" w:rsidR="004E20B5" w:rsidRPr="001E4479" w:rsidRDefault="004E20B5" w:rsidP="001E4479">
      <w:pPr>
        <w:pStyle w:val="GPSL3numberedclause"/>
        <w:ind w:left="1276" w:firstLine="0"/>
        <w:rPr>
          <w:rFonts w:ascii="Arial" w:hAnsi="Arial"/>
          <w:sz w:val="24"/>
          <w:szCs w:val="24"/>
        </w:rPr>
      </w:pPr>
      <w:r w:rsidRPr="001E4479">
        <w:rPr>
          <w:rFonts w:ascii="Arial" w:hAnsi="Arial"/>
          <w:sz w:val="24"/>
          <w:szCs w:val="24"/>
        </w:rPr>
        <w:t>The formatted PDF is “Password Protected”</w:t>
      </w:r>
    </w:p>
    <w:bookmarkEnd w:id="8"/>
    <w:p w14:paraId="4B7E2849" w14:textId="4242D836" w:rsidR="00AB40A6" w:rsidRPr="00C64075" w:rsidRDefault="00AB40A6" w:rsidP="004C4786">
      <w:pPr>
        <w:pStyle w:val="GPSL1CLAUSEHEADING"/>
        <w:numPr>
          <w:ilvl w:val="0"/>
          <w:numId w:val="0"/>
        </w:numPr>
        <w:ind w:left="360"/>
        <w:rPr>
          <w:rFonts w:ascii="Arial" w:eastAsia="Arial" w:hAnsi="Arial"/>
          <w:sz w:val="24"/>
          <w:szCs w:val="24"/>
        </w:rPr>
      </w:pPr>
    </w:p>
    <w:p w14:paraId="41DC635E" w14:textId="77777777" w:rsidR="00092701" w:rsidRDefault="00092701" w:rsidP="00316D67">
      <w:pPr>
        <w:pStyle w:val="Heading1"/>
        <w:pageBreakBefore/>
      </w:pPr>
      <w:bookmarkStart w:id="9" w:name="_heading=h.1fob9te"/>
      <w:bookmarkStart w:id="10" w:name="_Toc67055716"/>
      <w:bookmarkEnd w:id="9"/>
      <w:r>
        <w:lastRenderedPageBreak/>
        <w:t>Annex 4 – Tender Submission</w:t>
      </w:r>
      <w:bookmarkEnd w:id="10"/>
      <w:r>
        <w:t xml:space="preserve"> </w:t>
      </w:r>
    </w:p>
    <w:p w14:paraId="3EDCE7BD" w14:textId="77777777" w:rsidR="007A7C33" w:rsidRPr="007A7C33" w:rsidRDefault="007A7C33" w:rsidP="00316D67"/>
    <w:p w14:paraId="2CB2EB53" w14:textId="77777777" w:rsidR="00610559" w:rsidRDefault="00610559" w:rsidP="440E557A">
      <w:pPr>
        <w:spacing w:after="279" w:line="259" w:lineRule="auto"/>
        <w:ind w:left="284"/>
        <w:rPr>
          <w:rFonts w:eastAsia="Arial" w:cs="Arial"/>
          <w:color w:val="000000"/>
          <w:highlight w:val="green"/>
        </w:rPr>
      </w:pPr>
      <w:r w:rsidRPr="440E557A">
        <w:rPr>
          <w:rFonts w:ascii="Calibri" w:hAnsi="Calibri"/>
          <w:i/>
          <w:iCs/>
          <w:sz w:val="22"/>
          <w:highlight w:val="green"/>
        </w:rPr>
        <w:t>To be updated prior to Contract Award</w:t>
      </w:r>
    </w:p>
    <w:p w14:paraId="5E51D56C" w14:textId="77777777" w:rsidR="007A7C33" w:rsidRPr="007A7C33" w:rsidRDefault="007A7C33" w:rsidP="00316D67"/>
    <w:p w14:paraId="04758893" w14:textId="77777777" w:rsidR="00093A70" w:rsidRPr="00093A70" w:rsidRDefault="00093A70" w:rsidP="00093A70"/>
    <w:p w14:paraId="2C0517F1" w14:textId="77777777" w:rsidR="00092701" w:rsidRDefault="006E4FD3" w:rsidP="003C3A61">
      <w:pPr>
        <w:pStyle w:val="Heading1"/>
        <w:pageBreakBefore/>
      </w:pPr>
      <w:bookmarkStart w:id="11" w:name="_Toc67055717"/>
      <w:r w:rsidRPr="00093A70">
        <w:lastRenderedPageBreak/>
        <w:t>Annex 5 – Sustainabil</w:t>
      </w:r>
      <w:r w:rsidR="003C3A61">
        <w:t>ity</w:t>
      </w:r>
      <w:bookmarkEnd w:id="11"/>
    </w:p>
    <w:p w14:paraId="41BC5599" w14:textId="77777777" w:rsidR="00AA6614" w:rsidRDefault="00AA6614" w:rsidP="00AA6614">
      <w:pPr>
        <w:tabs>
          <w:tab w:val="left" w:pos="567"/>
        </w:tabs>
        <w:spacing w:line="256" w:lineRule="auto"/>
        <w:ind w:left="426" w:hanging="426"/>
        <w:rPr>
          <w:rFonts w:eastAsia="Times New Roman" w:cs="Arial"/>
          <w:szCs w:val="24"/>
          <w:lang w:eastAsia="en-GB"/>
        </w:rPr>
      </w:pPr>
    </w:p>
    <w:p w14:paraId="5C2952CA" w14:textId="66F7A499" w:rsidR="00AA6614" w:rsidRPr="00610559" w:rsidRDefault="00AA6614" w:rsidP="00E969E6">
      <w:pPr>
        <w:pStyle w:val="ListParagraph"/>
        <w:numPr>
          <w:ilvl w:val="1"/>
          <w:numId w:val="28"/>
        </w:numPr>
        <w:tabs>
          <w:tab w:val="left" w:pos="567"/>
        </w:tabs>
        <w:spacing w:line="256" w:lineRule="auto"/>
        <w:rPr>
          <w:rStyle w:val="CommentReference"/>
          <w:rFonts w:eastAsia="Times New Roman" w:cs="Arial"/>
          <w:sz w:val="24"/>
          <w:szCs w:val="24"/>
          <w:lang w:eastAsia="en-GB"/>
        </w:rPr>
      </w:pPr>
      <w:r w:rsidRPr="00610559">
        <w:rPr>
          <w:rFonts w:eastAsia="Times New Roman" w:cs="Arial"/>
          <w:szCs w:val="24"/>
          <w:lang w:eastAsia="en-GB"/>
        </w:rPr>
        <w:t xml:space="preserve">The Supplier must comply with the Authority's Sustainability Requirements set out in this Contract. </w:t>
      </w:r>
      <w:r w:rsidRPr="00610559">
        <w:rPr>
          <w:rStyle w:val="CommentReference"/>
          <w:rFonts w:ascii="Arial" w:eastAsia="Times New Roman" w:hAnsi="Arial" w:cs="Arial"/>
          <w:sz w:val="24"/>
          <w:szCs w:val="24"/>
          <w:lang w:eastAsia="en-GB"/>
        </w:rPr>
        <w:t>The Supplier must ensure that all Supplier Staff and subcontractors who are involved in the performance of the Contract are aware of these requirements in accordance with clauses 8.1(c) and 13.2.</w:t>
      </w:r>
    </w:p>
    <w:p w14:paraId="5581932A" w14:textId="77777777" w:rsidR="00610559" w:rsidRPr="00610559" w:rsidRDefault="00610559" w:rsidP="00610559">
      <w:pPr>
        <w:pStyle w:val="ListParagraph"/>
        <w:tabs>
          <w:tab w:val="left" w:pos="567"/>
        </w:tabs>
        <w:spacing w:line="256" w:lineRule="auto"/>
        <w:ind w:left="360"/>
        <w:rPr>
          <w:rStyle w:val="CommentReference"/>
          <w:rFonts w:ascii="Arial" w:hAnsi="Arial" w:cs="Arial"/>
          <w:sz w:val="24"/>
          <w:szCs w:val="24"/>
        </w:rPr>
      </w:pPr>
    </w:p>
    <w:p w14:paraId="3859FD3A" w14:textId="77777777" w:rsidR="00AA6614" w:rsidRPr="00E663A6" w:rsidRDefault="00AA6614" w:rsidP="00E969E6">
      <w:pPr>
        <w:pStyle w:val="ListParagraph"/>
        <w:widowControl/>
        <w:numPr>
          <w:ilvl w:val="1"/>
          <w:numId w:val="28"/>
        </w:numPr>
        <w:spacing w:after="160" w:line="254" w:lineRule="auto"/>
        <w:ind w:left="426" w:hanging="426"/>
        <w:contextualSpacing/>
        <w:rPr>
          <w:rFonts w:ascii="Arial" w:hAnsi="Arial" w:cs="Arial"/>
          <w:sz w:val="24"/>
          <w:szCs w:val="24"/>
        </w:rPr>
      </w:pPr>
      <w:r w:rsidRPr="00610559">
        <w:rPr>
          <w:rFonts w:ascii="Arial" w:hAnsi="Arial" w:cs="Arial"/>
          <w:sz w:val="24"/>
          <w:szCs w:val="24"/>
        </w:rPr>
        <w:t>The Authority requires its suppliers and subcontractors to meet</w:t>
      </w:r>
      <w:r w:rsidRPr="00E663A6">
        <w:rPr>
          <w:rFonts w:ascii="Arial" w:hAnsi="Arial" w:cs="Arial"/>
          <w:sz w:val="24"/>
          <w:szCs w:val="24"/>
        </w:rPr>
        <w:t xml:space="preserve"> the standards set out in the Supplier Code of Conduct in accordance with clause 13.1(c).</w:t>
      </w:r>
    </w:p>
    <w:p w14:paraId="6F547ED9" w14:textId="77777777" w:rsidR="00AA6614" w:rsidRPr="00E663A6" w:rsidRDefault="00AA6614" w:rsidP="00AA6614">
      <w:pPr>
        <w:pStyle w:val="ListParagraph"/>
        <w:spacing w:line="254" w:lineRule="auto"/>
        <w:ind w:left="360"/>
        <w:rPr>
          <w:rFonts w:ascii="Arial" w:hAnsi="Arial" w:cs="Arial"/>
          <w:sz w:val="24"/>
          <w:szCs w:val="24"/>
        </w:rPr>
      </w:pPr>
    </w:p>
    <w:p w14:paraId="17933070" w14:textId="77777777" w:rsidR="00AA6614" w:rsidRPr="00E663A6" w:rsidRDefault="00AA6614" w:rsidP="00E969E6">
      <w:pPr>
        <w:pStyle w:val="ListParagraph"/>
        <w:widowControl/>
        <w:numPr>
          <w:ilvl w:val="1"/>
          <w:numId w:val="28"/>
        </w:numPr>
        <w:spacing w:after="160" w:line="254" w:lineRule="auto"/>
        <w:contextualSpacing/>
        <w:rPr>
          <w:rFonts w:ascii="Arial" w:hAnsi="Arial" w:cs="Arial"/>
          <w:sz w:val="24"/>
          <w:szCs w:val="24"/>
        </w:rPr>
      </w:pPr>
      <w:r w:rsidRPr="00E663A6">
        <w:rPr>
          <w:rFonts w:ascii="Arial" w:hAnsi="Arial" w:cs="Arial"/>
          <w:sz w:val="24"/>
          <w:szCs w:val="24"/>
        </w:rPr>
        <w:t xml:space="preserve"> The Supplier must comply with all legislation as per clause 13.1.</w:t>
      </w:r>
    </w:p>
    <w:p w14:paraId="04B5F7DB" w14:textId="77777777" w:rsidR="00AA6614" w:rsidRPr="00FB603B" w:rsidRDefault="00AA6614" w:rsidP="00AA6614">
      <w:pPr>
        <w:pStyle w:val="ListParagraph"/>
        <w:tabs>
          <w:tab w:val="left" w:pos="567"/>
        </w:tabs>
        <w:spacing w:line="256" w:lineRule="auto"/>
        <w:ind w:left="142"/>
        <w:rPr>
          <w:rStyle w:val="CommentReference"/>
          <w:rFonts w:ascii="Arial" w:hAnsi="Arial" w:cs="Arial"/>
          <w:szCs w:val="24"/>
        </w:rPr>
      </w:pPr>
    </w:p>
    <w:p w14:paraId="53F244C1" w14:textId="672963C3" w:rsidR="00AA6614" w:rsidRDefault="00AA6614" w:rsidP="00E969E6">
      <w:pPr>
        <w:pStyle w:val="ListParagraph"/>
        <w:numPr>
          <w:ilvl w:val="0"/>
          <w:numId w:val="28"/>
        </w:numPr>
        <w:tabs>
          <w:tab w:val="left" w:pos="284"/>
        </w:tabs>
        <w:spacing w:line="256" w:lineRule="auto"/>
        <w:rPr>
          <w:rFonts w:ascii="Arial" w:hAnsi="Arial" w:cs="Arial"/>
          <w:b/>
          <w:sz w:val="24"/>
          <w:szCs w:val="24"/>
        </w:rPr>
      </w:pPr>
      <w:r w:rsidRPr="00FB603B">
        <w:rPr>
          <w:rFonts w:ascii="Arial" w:hAnsi="Arial" w:cs="Arial"/>
          <w:b/>
          <w:sz w:val="24"/>
          <w:szCs w:val="24"/>
        </w:rPr>
        <w:t>Human Rights</w:t>
      </w:r>
    </w:p>
    <w:p w14:paraId="5F1C9913" w14:textId="5DDEA689" w:rsidR="00610559" w:rsidRPr="00FB603B" w:rsidRDefault="00610559" w:rsidP="00610559">
      <w:pPr>
        <w:pStyle w:val="ListParagraph"/>
        <w:tabs>
          <w:tab w:val="left" w:pos="284"/>
        </w:tabs>
        <w:spacing w:line="256" w:lineRule="auto"/>
        <w:ind w:left="360"/>
        <w:rPr>
          <w:rFonts w:ascii="Arial" w:hAnsi="Arial" w:cs="Arial"/>
          <w:b/>
          <w:sz w:val="24"/>
          <w:szCs w:val="24"/>
        </w:rPr>
      </w:pPr>
    </w:p>
    <w:p w14:paraId="104482CC" w14:textId="77777777" w:rsidR="00AA6614" w:rsidRDefault="00AA6614" w:rsidP="00AA6614">
      <w:pPr>
        <w:shd w:val="clear" w:color="auto" w:fill="FFFFFF"/>
        <w:ind w:left="426" w:hanging="426"/>
        <w:rPr>
          <w:rFonts w:eastAsia="Times New Roman" w:cs="Arial"/>
          <w:color w:val="201F1E"/>
          <w:szCs w:val="24"/>
          <w:bdr w:val="none" w:sz="0" w:space="0" w:color="auto" w:frame="1"/>
          <w:lang w:eastAsia="en-GB"/>
        </w:rPr>
      </w:pPr>
      <w:r w:rsidRPr="00FB603B">
        <w:rPr>
          <w:rFonts w:cs="Arial"/>
          <w:szCs w:val="24"/>
        </w:rPr>
        <w:t>2.1 The Authority is committed to ensuring that workers employed within its supply chains are treated fairly, humanely, and equitably.</w:t>
      </w:r>
      <w:r>
        <w:rPr>
          <w:rFonts w:cs="Arial"/>
          <w:szCs w:val="24"/>
        </w:rPr>
        <w:t xml:space="preserve"> </w:t>
      </w:r>
      <w:r w:rsidRPr="00FB603B">
        <w:rPr>
          <w:rFonts w:cs="Arial"/>
          <w:szCs w:val="24"/>
        </w:rPr>
        <w:t xml:space="preserve"> </w:t>
      </w:r>
      <w:r>
        <w:rPr>
          <w:rFonts w:eastAsia="Times New Roman" w:cs="Arial"/>
          <w:szCs w:val="24"/>
          <w:bdr w:val="none" w:sz="0" w:space="0" w:color="auto" w:frame="1"/>
          <w:lang w:eastAsia="en-GB"/>
        </w:rPr>
        <w:t xml:space="preserve">The Authority requires the Supplier to share this commitment and to take reasonable and use reasonable and proportionate endeavours to identify any areas of risk associated with this Contract to ensure that it is meeting the International Labour Organisation International Labour Standards which can be found online - </w:t>
      </w:r>
      <w:hyperlink r:id="rId17" w:history="1">
        <w:r w:rsidRPr="00E663A6">
          <w:rPr>
            <w:rStyle w:val="Hyperlink"/>
            <w:rFonts w:eastAsia="Times New Roman" w:cs="Arial"/>
            <w:szCs w:val="24"/>
            <w:bdr w:val="none" w:sz="0" w:space="0" w:color="auto" w:frame="1"/>
            <w:lang w:eastAsia="en-GB"/>
          </w:rPr>
          <w:t>Conventions and Recommendations (ilo.org)</w:t>
        </w:r>
      </w:hyperlink>
      <w:r>
        <w:rPr>
          <w:rFonts w:eastAsia="Times New Roman" w:cs="Arial"/>
          <w:b/>
          <w:bCs/>
          <w:color w:val="201F1E"/>
          <w:szCs w:val="24"/>
          <w:bdr w:val="none" w:sz="0" w:space="0" w:color="auto" w:frame="1"/>
          <w:lang w:eastAsia="en-GB"/>
        </w:rPr>
        <w:t xml:space="preserve">  </w:t>
      </w:r>
      <w:r>
        <w:rPr>
          <w:rFonts w:eastAsia="Times New Roman" w:cs="Arial"/>
          <w:color w:val="201F1E"/>
          <w:szCs w:val="24"/>
          <w:bdr w:val="none" w:sz="0" w:space="0" w:color="auto" w:frame="1"/>
          <w:lang w:eastAsia="en-GB"/>
        </w:rPr>
        <w:t xml:space="preserve">and at a minimum comply with the Core Labour Standards, encompassing the right to freedom of association and collective bargaining, prohibition of forced labour, prohibition of discrimination and prohibition of child labour. </w:t>
      </w:r>
    </w:p>
    <w:p w14:paraId="2F5A880E" w14:textId="77777777" w:rsidR="00AA6614" w:rsidRDefault="00AA6614" w:rsidP="00AA6614">
      <w:pPr>
        <w:shd w:val="clear" w:color="auto" w:fill="FFFFFF"/>
        <w:ind w:left="426" w:hanging="426"/>
        <w:rPr>
          <w:rFonts w:eastAsia="Times New Roman" w:cs="Arial"/>
          <w:color w:val="201F1E"/>
          <w:szCs w:val="24"/>
          <w:bdr w:val="none" w:sz="0" w:space="0" w:color="auto" w:frame="1"/>
          <w:lang w:eastAsia="en-GB"/>
        </w:rPr>
      </w:pPr>
    </w:p>
    <w:p w14:paraId="2013354B" w14:textId="717D9BA5" w:rsidR="00AA6614" w:rsidRPr="00610559" w:rsidRDefault="00AA6614" w:rsidP="00610559">
      <w:pPr>
        <w:shd w:val="clear" w:color="auto" w:fill="FFFFFF"/>
        <w:ind w:left="426" w:hanging="426"/>
        <w:rPr>
          <w:rFonts w:eastAsia="Times New Roman" w:cs="Arial"/>
          <w:color w:val="201F1E"/>
          <w:szCs w:val="24"/>
          <w:bdr w:val="none" w:sz="0" w:space="0" w:color="auto" w:frame="1"/>
          <w:lang w:eastAsia="en-GB"/>
        </w:rPr>
      </w:pPr>
      <w:r w:rsidRPr="00FB603B">
        <w:rPr>
          <w:rFonts w:cs="Arial"/>
          <w:szCs w:val="24"/>
        </w:rPr>
        <w:t>2.2 The Supplier must ensure that it and its sub-contractors and its [or their] supply chain:</w:t>
      </w:r>
    </w:p>
    <w:p w14:paraId="1BF05072" w14:textId="77777777" w:rsidR="00AA6614" w:rsidRPr="00610559" w:rsidRDefault="00AA6614" w:rsidP="00AA6614">
      <w:pPr>
        <w:pStyle w:val="Heading3"/>
        <w:tabs>
          <w:tab w:val="left" w:pos="993"/>
        </w:tabs>
        <w:ind w:left="993" w:hanging="567"/>
        <w:contextualSpacing/>
        <w:rPr>
          <w:rFonts w:cs="Arial"/>
          <w:b w:val="0"/>
          <w:bCs w:val="0"/>
          <w:color w:val="auto"/>
        </w:rPr>
      </w:pPr>
      <w:r w:rsidRPr="00610559">
        <w:rPr>
          <w:rFonts w:cs="Arial"/>
          <w:b w:val="0"/>
          <w:bCs w:val="0"/>
          <w:color w:val="auto"/>
        </w:rPr>
        <w:t>2.2.1 pay staff fair wages and</w:t>
      </w:r>
    </w:p>
    <w:p w14:paraId="6D4AE2DA" w14:textId="77777777" w:rsidR="00AA6614" w:rsidRPr="00610559" w:rsidRDefault="00AA6614" w:rsidP="00AA6614">
      <w:pPr>
        <w:pStyle w:val="Heading3"/>
        <w:tabs>
          <w:tab w:val="left" w:pos="993"/>
        </w:tabs>
        <w:ind w:left="993" w:hanging="567"/>
        <w:contextualSpacing/>
        <w:rPr>
          <w:rFonts w:cs="Arial"/>
          <w:b w:val="0"/>
          <w:bCs w:val="0"/>
          <w:color w:val="auto"/>
        </w:rPr>
      </w:pPr>
    </w:p>
    <w:p w14:paraId="786A2F6B" w14:textId="6E9F4BB5" w:rsidR="00AA6614" w:rsidRPr="00610559" w:rsidRDefault="00AA6614" w:rsidP="00610559">
      <w:pPr>
        <w:pStyle w:val="Heading3"/>
        <w:tabs>
          <w:tab w:val="left" w:pos="993"/>
        </w:tabs>
        <w:ind w:left="993" w:hanging="567"/>
        <w:contextualSpacing/>
        <w:rPr>
          <w:rFonts w:cs="Arial"/>
          <w:b w:val="0"/>
          <w:bCs w:val="0"/>
          <w:color w:val="auto"/>
        </w:rPr>
      </w:pPr>
      <w:r w:rsidRPr="00610559">
        <w:rPr>
          <w:rFonts w:cs="Arial"/>
          <w:b w:val="0"/>
          <w:bCs w:val="0"/>
          <w:color w:val="auto"/>
        </w:rPr>
        <w:t>2.2.2 implement fair shift arrangements, providing sufficient gaps between shifts, adequate rest breaks and reasonable shift length, and other best practices for staff welfare and performance.</w:t>
      </w:r>
    </w:p>
    <w:p w14:paraId="1CAA22F8" w14:textId="77777777" w:rsidR="00AA6614" w:rsidRPr="00FB603B" w:rsidRDefault="00AA6614" w:rsidP="00AA6614">
      <w:pPr>
        <w:autoSpaceDE w:val="0"/>
        <w:autoSpaceDN w:val="0"/>
        <w:adjustRightInd w:val="0"/>
        <w:jc w:val="both"/>
        <w:rPr>
          <w:rFonts w:cs="Arial"/>
          <w:b/>
          <w:szCs w:val="24"/>
        </w:rPr>
      </w:pPr>
    </w:p>
    <w:p w14:paraId="460C4AC0" w14:textId="77777777" w:rsidR="00AA6614" w:rsidRPr="00FB603B" w:rsidRDefault="00AA6614" w:rsidP="00AA6614">
      <w:pPr>
        <w:autoSpaceDE w:val="0"/>
        <w:autoSpaceDN w:val="0"/>
        <w:adjustRightInd w:val="0"/>
        <w:jc w:val="both"/>
        <w:rPr>
          <w:rFonts w:cs="Arial"/>
          <w:b/>
          <w:szCs w:val="24"/>
        </w:rPr>
      </w:pPr>
      <w:r>
        <w:rPr>
          <w:rFonts w:cs="Arial"/>
          <w:b/>
          <w:szCs w:val="24"/>
        </w:rPr>
        <w:t xml:space="preserve">3   </w:t>
      </w:r>
      <w:r w:rsidRPr="00FB603B">
        <w:rPr>
          <w:rFonts w:cs="Arial"/>
          <w:b/>
          <w:szCs w:val="24"/>
        </w:rPr>
        <w:t xml:space="preserve">Equality, Diversity </w:t>
      </w:r>
      <w:r>
        <w:rPr>
          <w:rFonts w:cs="Arial"/>
          <w:b/>
          <w:szCs w:val="24"/>
        </w:rPr>
        <w:t>and</w:t>
      </w:r>
      <w:r w:rsidRPr="00FB603B">
        <w:rPr>
          <w:rFonts w:cs="Arial"/>
          <w:b/>
          <w:szCs w:val="24"/>
        </w:rPr>
        <w:t xml:space="preserve"> Inclusion (EDI)</w:t>
      </w:r>
    </w:p>
    <w:p w14:paraId="78EE36C8" w14:textId="2D4C0A8E" w:rsidR="00AA6614" w:rsidRPr="00610559" w:rsidRDefault="012F5408" w:rsidP="440E557A">
      <w:pPr>
        <w:pStyle w:val="Heading1"/>
        <w:tabs>
          <w:tab w:val="left" w:pos="426"/>
        </w:tabs>
        <w:spacing w:before="240" w:line="259" w:lineRule="auto"/>
        <w:rPr>
          <w:rFonts w:cs="Arial"/>
          <w:b w:val="0"/>
          <w:bCs w:val="0"/>
          <w:color w:val="auto"/>
          <w:sz w:val="24"/>
          <w:szCs w:val="24"/>
        </w:rPr>
      </w:pPr>
      <w:r w:rsidRPr="440E557A">
        <w:rPr>
          <w:rFonts w:cs="Arial"/>
          <w:b w:val="0"/>
          <w:bCs w:val="0"/>
          <w:color w:val="auto"/>
          <w:sz w:val="24"/>
          <w:szCs w:val="24"/>
        </w:rPr>
        <w:lastRenderedPageBreak/>
        <w:t xml:space="preserve">3.1 </w:t>
      </w:r>
      <w:r w:rsidR="00AA6614" w:rsidRPr="440E557A">
        <w:rPr>
          <w:rFonts w:cs="Arial"/>
          <w:b w:val="0"/>
          <w:bCs w:val="0"/>
          <w:color w:val="auto"/>
          <w:sz w:val="24"/>
          <w:szCs w:val="24"/>
        </w:rPr>
        <w:t xml:space="preserve">The Supplier will support the Authority to achieve its </w:t>
      </w:r>
      <w:hyperlink r:id="rId18">
        <w:r w:rsidR="00AA6614" w:rsidRPr="440E557A">
          <w:rPr>
            <w:rStyle w:val="Hyperlink"/>
            <w:rFonts w:cs="Arial"/>
            <w:b w:val="0"/>
            <w:bCs w:val="0"/>
            <w:color w:val="auto"/>
            <w:sz w:val="24"/>
            <w:szCs w:val="24"/>
          </w:rPr>
          <w:t>Public Sector Equality Duty</w:t>
        </w:r>
      </w:hyperlink>
      <w:r w:rsidR="00AA6614" w:rsidRPr="440E557A">
        <w:rPr>
          <w:rFonts w:cs="Arial"/>
          <w:b w:val="0"/>
          <w:bCs w:val="0"/>
          <w:color w:val="auto"/>
          <w:sz w:val="24"/>
          <w:szCs w:val="24"/>
        </w:rPr>
        <w:t xml:space="preserve"> by complying with the Authority's policies (as amended from time to time) on EDI. This includes ensuring that the Supplier, Supplier Staff, and its subcontractors in the delivery of its obligations under this Contract:</w:t>
      </w:r>
    </w:p>
    <w:p w14:paraId="317A955C" w14:textId="0758269B" w:rsidR="00AA6614" w:rsidRPr="00610559" w:rsidRDefault="1943948F" w:rsidP="440E557A">
      <w:pPr>
        <w:pStyle w:val="Heading1"/>
        <w:tabs>
          <w:tab w:val="left" w:pos="426"/>
        </w:tabs>
        <w:spacing w:before="240" w:line="259" w:lineRule="auto"/>
        <w:ind w:left="720"/>
        <w:rPr>
          <w:rFonts w:cs="Arial"/>
          <w:b w:val="0"/>
          <w:bCs w:val="0"/>
          <w:color w:val="auto"/>
          <w:sz w:val="24"/>
          <w:szCs w:val="24"/>
        </w:rPr>
      </w:pPr>
      <w:r w:rsidRPr="440E557A">
        <w:rPr>
          <w:rFonts w:cs="Arial"/>
          <w:b w:val="0"/>
          <w:bCs w:val="0"/>
          <w:color w:val="auto"/>
          <w:sz w:val="24"/>
          <w:szCs w:val="24"/>
        </w:rPr>
        <w:t xml:space="preserve">3.1.1 </w:t>
      </w:r>
      <w:r w:rsidR="00AA6614" w:rsidRPr="440E557A">
        <w:rPr>
          <w:rFonts w:cs="Arial"/>
          <w:b w:val="0"/>
          <w:bCs w:val="0"/>
          <w:color w:val="auto"/>
          <w:sz w:val="24"/>
          <w:szCs w:val="24"/>
        </w:rPr>
        <w:t xml:space="preserve">do not unlawfully discriminate either directly or indirectly because of race, colour, ethnic or national origin, disability, sex, sexual orientation, gender reassignment, religion or belief, pregnancy and maternity, marriage and civil partnership or age and without prejudice to the generality of the foregoing the Supplier shall not unlawfully discriminate within the meaning and scope of the Equality Act 2010; </w:t>
      </w:r>
    </w:p>
    <w:p w14:paraId="19A4D14E" w14:textId="79D242FA" w:rsidR="440E557A" w:rsidRDefault="440E557A" w:rsidP="440E557A">
      <w:pPr>
        <w:pStyle w:val="Heading1"/>
        <w:ind w:left="720" w:hanging="708"/>
        <w:rPr>
          <w:rFonts w:cs="Arial"/>
          <w:b w:val="0"/>
          <w:bCs w:val="0"/>
          <w:color w:val="auto"/>
          <w:sz w:val="24"/>
          <w:szCs w:val="24"/>
        </w:rPr>
      </w:pPr>
    </w:p>
    <w:p w14:paraId="6CF98737" w14:textId="3E9DBE86" w:rsidR="00AA6614" w:rsidRPr="00610559" w:rsidRDefault="727771CA" w:rsidP="440E557A">
      <w:pPr>
        <w:pStyle w:val="Heading1"/>
        <w:ind w:left="720"/>
        <w:rPr>
          <w:rFonts w:cs="Arial"/>
          <w:b w:val="0"/>
          <w:bCs w:val="0"/>
          <w:color w:val="auto"/>
          <w:sz w:val="24"/>
          <w:szCs w:val="24"/>
        </w:rPr>
      </w:pPr>
      <w:r w:rsidRPr="440E557A">
        <w:rPr>
          <w:rFonts w:cs="Arial"/>
          <w:b w:val="0"/>
          <w:bCs w:val="0"/>
          <w:color w:val="auto"/>
          <w:sz w:val="24"/>
          <w:szCs w:val="24"/>
        </w:rPr>
        <w:t xml:space="preserve">3.1.2 </w:t>
      </w:r>
      <w:r w:rsidR="00AA6614" w:rsidRPr="440E557A">
        <w:rPr>
          <w:rFonts w:cs="Arial"/>
          <w:b w:val="0"/>
          <w:bCs w:val="0"/>
          <w:color w:val="auto"/>
          <w:sz w:val="24"/>
          <w:szCs w:val="24"/>
        </w:rPr>
        <w:t xml:space="preserve">will not discriminate because of </w:t>
      </w:r>
      <w:r w:rsidR="00AA6614" w:rsidRPr="440E557A">
        <w:rPr>
          <w:rFonts w:cs="Arial"/>
          <w:b w:val="0"/>
          <w:bCs w:val="0"/>
          <w:color w:val="auto"/>
          <w:sz w:val="24"/>
          <w:szCs w:val="24"/>
          <w:lang w:val="en"/>
        </w:rPr>
        <w:t>socio-economic background, working pattern or having parental or other caring responsibilities;</w:t>
      </w:r>
      <w:r w:rsidR="00AA6614" w:rsidRPr="440E557A">
        <w:rPr>
          <w:rFonts w:cs="Arial"/>
          <w:b w:val="0"/>
          <w:bCs w:val="0"/>
          <w:color w:val="auto"/>
          <w:sz w:val="24"/>
          <w:szCs w:val="24"/>
        </w:rPr>
        <w:t xml:space="preserve"> </w:t>
      </w:r>
    </w:p>
    <w:p w14:paraId="651A546C" w14:textId="4926531C" w:rsidR="440E557A" w:rsidRDefault="440E557A" w:rsidP="440E557A">
      <w:pPr>
        <w:pStyle w:val="Heading1"/>
        <w:ind w:left="720" w:hanging="708"/>
        <w:rPr>
          <w:rFonts w:cs="Arial"/>
          <w:b w:val="0"/>
          <w:bCs w:val="0"/>
          <w:color w:val="auto"/>
          <w:sz w:val="24"/>
          <w:szCs w:val="24"/>
        </w:rPr>
      </w:pPr>
    </w:p>
    <w:p w14:paraId="18C3B6C6" w14:textId="1D1BFE4E" w:rsidR="00AA6614" w:rsidRPr="00610559" w:rsidRDefault="25A60C17" w:rsidP="440E557A">
      <w:pPr>
        <w:pStyle w:val="Heading1"/>
        <w:ind w:left="720"/>
        <w:rPr>
          <w:rFonts w:cs="Arial"/>
          <w:b w:val="0"/>
          <w:bCs w:val="0"/>
          <w:color w:val="auto"/>
          <w:sz w:val="24"/>
          <w:szCs w:val="24"/>
        </w:rPr>
      </w:pPr>
      <w:r w:rsidRPr="440E557A">
        <w:rPr>
          <w:rFonts w:cs="Arial"/>
          <w:b w:val="0"/>
          <w:bCs w:val="0"/>
          <w:color w:val="auto"/>
          <w:sz w:val="24"/>
          <w:szCs w:val="24"/>
        </w:rPr>
        <w:t xml:space="preserve">3.1.3 </w:t>
      </w:r>
      <w:r w:rsidR="00AA6614" w:rsidRPr="440E557A">
        <w:rPr>
          <w:rFonts w:cs="Arial"/>
          <w:b w:val="0"/>
          <w:bCs w:val="0"/>
          <w:color w:val="auto"/>
          <w:sz w:val="24"/>
          <w:szCs w:val="24"/>
        </w:rPr>
        <w:t>eliminates discrimination, harassment, victimisation, and any other conduct that is prohibited by or under the Equality Act 2010;</w:t>
      </w:r>
    </w:p>
    <w:p w14:paraId="2747935C" w14:textId="77777777" w:rsidR="00AA6614" w:rsidRPr="00610559" w:rsidRDefault="00AA6614" w:rsidP="440E557A">
      <w:pPr>
        <w:ind w:left="720" w:hanging="708"/>
      </w:pPr>
    </w:p>
    <w:p w14:paraId="7FED0A8F" w14:textId="411D781D" w:rsidR="00AA6614" w:rsidRPr="00610559" w:rsidRDefault="6A786D7D" w:rsidP="440E557A">
      <w:pPr>
        <w:pStyle w:val="Heading1"/>
        <w:ind w:left="720"/>
        <w:rPr>
          <w:rFonts w:cs="Arial"/>
          <w:b w:val="0"/>
          <w:bCs w:val="0"/>
          <w:color w:val="auto"/>
          <w:sz w:val="24"/>
          <w:szCs w:val="24"/>
        </w:rPr>
      </w:pPr>
      <w:r w:rsidRPr="440E557A">
        <w:rPr>
          <w:rFonts w:cs="Arial"/>
          <w:b w:val="0"/>
          <w:bCs w:val="0"/>
          <w:color w:val="auto"/>
          <w:sz w:val="24"/>
          <w:szCs w:val="24"/>
        </w:rPr>
        <w:t xml:space="preserve">3.1.4 </w:t>
      </w:r>
      <w:r w:rsidR="00AA6614" w:rsidRPr="440E557A">
        <w:rPr>
          <w:rFonts w:cs="Arial"/>
          <w:b w:val="0"/>
          <w:bCs w:val="0"/>
          <w:color w:val="auto"/>
          <w:sz w:val="24"/>
          <w:szCs w:val="24"/>
        </w:rPr>
        <w:t>advances equality of opportunity between people who share a protected characteristic and those who do not;</w:t>
      </w:r>
    </w:p>
    <w:p w14:paraId="43BAFD7F" w14:textId="77777777" w:rsidR="00AA6614" w:rsidRPr="00610559" w:rsidRDefault="00AA6614" w:rsidP="440E557A">
      <w:pPr>
        <w:pStyle w:val="Heading1"/>
        <w:ind w:left="1440"/>
        <w:rPr>
          <w:rFonts w:cs="Arial"/>
          <w:b w:val="0"/>
          <w:bCs w:val="0"/>
          <w:color w:val="auto"/>
          <w:sz w:val="24"/>
          <w:szCs w:val="24"/>
        </w:rPr>
      </w:pPr>
      <w:r w:rsidRPr="440E557A">
        <w:rPr>
          <w:rFonts w:cs="Arial"/>
          <w:b w:val="0"/>
          <w:bCs w:val="0"/>
          <w:color w:val="auto"/>
          <w:sz w:val="24"/>
          <w:szCs w:val="24"/>
        </w:rPr>
        <w:t xml:space="preserve"> </w:t>
      </w:r>
    </w:p>
    <w:p w14:paraId="779BBA30" w14:textId="2E607345" w:rsidR="00AA6614" w:rsidRPr="00610559" w:rsidRDefault="38EFEE10" w:rsidP="440E557A">
      <w:pPr>
        <w:pStyle w:val="Heading1"/>
        <w:ind w:left="720"/>
        <w:rPr>
          <w:rFonts w:cs="Arial"/>
          <w:b w:val="0"/>
          <w:bCs w:val="0"/>
          <w:color w:val="auto"/>
          <w:sz w:val="24"/>
          <w:szCs w:val="24"/>
        </w:rPr>
      </w:pPr>
      <w:r w:rsidRPr="440E557A">
        <w:rPr>
          <w:rFonts w:cs="Arial"/>
          <w:b w:val="0"/>
          <w:bCs w:val="0"/>
          <w:color w:val="auto"/>
          <w:sz w:val="24"/>
          <w:szCs w:val="24"/>
        </w:rPr>
        <w:t xml:space="preserve">3.1.5 </w:t>
      </w:r>
      <w:r w:rsidR="00AA6614" w:rsidRPr="440E557A">
        <w:rPr>
          <w:rFonts w:cs="Arial"/>
          <w:b w:val="0"/>
          <w:bCs w:val="0"/>
          <w:color w:val="auto"/>
          <w:sz w:val="24"/>
          <w:szCs w:val="24"/>
        </w:rPr>
        <w:t>foster good relations between people who share a protected characteristic and people who do not share it;</w:t>
      </w:r>
    </w:p>
    <w:p w14:paraId="2C42C776" w14:textId="77777777" w:rsidR="00AA6614" w:rsidRPr="00610559" w:rsidRDefault="00AA6614" w:rsidP="440E557A">
      <w:pPr>
        <w:ind w:left="720" w:hanging="708"/>
      </w:pPr>
    </w:p>
    <w:p w14:paraId="18EAD5CF" w14:textId="2D115820" w:rsidR="00AA6614" w:rsidRPr="00610559" w:rsidRDefault="2156274A" w:rsidP="440E557A">
      <w:pPr>
        <w:pStyle w:val="Heading1"/>
        <w:ind w:left="720"/>
        <w:rPr>
          <w:rFonts w:cs="Arial"/>
          <w:b w:val="0"/>
          <w:bCs w:val="0"/>
          <w:color w:val="auto"/>
          <w:sz w:val="24"/>
          <w:szCs w:val="24"/>
        </w:rPr>
      </w:pPr>
      <w:r w:rsidRPr="440E557A">
        <w:rPr>
          <w:rFonts w:cs="Arial"/>
          <w:b w:val="0"/>
          <w:bCs w:val="0"/>
          <w:color w:val="auto"/>
          <w:sz w:val="24"/>
          <w:szCs w:val="24"/>
        </w:rPr>
        <w:t xml:space="preserve">3.1.6 </w:t>
      </w:r>
      <w:r w:rsidR="00AA6614" w:rsidRPr="440E557A">
        <w:rPr>
          <w:rFonts w:cs="Arial"/>
          <w:b w:val="0"/>
          <w:bCs w:val="0"/>
          <w:color w:val="auto"/>
          <w:sz w:val="24"/>
          <w:szCs w:val="24"/>
        </w:rPr>
        <w:t xml:space="preserve">identifies and removes EDI barriers which are relevant and proportionate to the requirement; and </w:t>
      </w:r>
    </w:p>
    <w:p w14:paraId="041914CF" w14:textId="77777777" w:rsidR="00AA6614" w:rsidRPr="00610559" w:rsidRDefault="00AA6614" w:rsidP="440E557A">
      <w:pPr>
        <w:ind w:left="720" w:hanging="708"/>
      </w:pPr>
    </w:p>
    <w:p w14:paraId="513FFBED" w14:textId="20A70160" w:rsidR="00AA6614" w:rsidRPr="00610559" w:rsidRDefault="18B384BD" w:rsidP="440E557A">
      <w:pPr>
        <w:pStyle w:val="Heading1"/>
        <w:ind w:left="720"/>
        <w:rPr>
          <w:rFonts w:cs="Arial"/>
          <w:b w:val="0"/>
          <w:bCs w:val="0"/>
          <w:color w:val="auto"/>
          <w:sz w:val="24"/>
          <w:szCs w:val="24"/>
        </w:rPr>
      </w:pPr>
      <w:r w:rsidRPr="440E557A">
        <w:rPr>
          <w:rFonts w:cs="Arial"/>
          <w:b w:val="0"/>
          <w:bCs w:val="0"/>
          <w:color w:val="auto"/>
          <w:sz w:val="24"/>
          <w:szCs w:val="24"/>
        </w:rPr>
        <w:t xml:space="preserve">3.1.7 </w:t>
      </w:r>
      <w:r w:rsidR="00AA6614" w:rsidRPr="440E557A">
        <w:rPr>
          <w:rFonts w:cs="Arial"/>
          <w:b w:val="0"/>
          <w:bCs w:val="0"/>
          <w:color w:val="auto"/>
          <w:sz w:val="24"/>
          <w:szCs w:val="24"/>
        </w:rPr>
        <w:t>shall endeavour to use gender-neutral language when providing the Deliverables and in all communications in relation to the Contract.</w:t>
      </w:r>
    </w:p>
    <w:p w14:paraId="1EB08BD1" w14:textId="77777777" w:rsidR="00AA6614" w:rsidRPr="00FB603B" w:rsidRDefault="00AA6614" w:rsidP="00AA6614">
      <w:pPr>
        <w:rPr>
          <w:rFonts w:cs="Arial"/>
          <w:szCs w:val="24"/>
        </w:rPr>
      </w:pPr>
    </w:p>
    <w:p w14:paraId="75F086CC" w14:textId="77777777" w:rsidR="00AA6614" w:rsidRDefault="00AA6614" w:rsidP="00E969E6">
      <w:pPr>
        <w:pStyle w:val="ListParagraph"/>
        <w:widowControl/>
        <w:numPr>
          <w:ilvl w:val="0"/>
          <w:numId w:val="29"/>
        </w:numPr>
        <w:spacing w:after="160" w:line="259" w:lineRule="auto"/>
        <w:contextualSpacing/>
        <w:rPr>
          <w:rFonts w:ascii="Arial" w:hAnsi="Arial" w:cs="Arial"/>
          <w:b/>
          <w:sz w:val="24"/>
          <w:szCs w:val="24"/>
        </w:rPr>
      </w:pPr>
      <w:r w:rsidRPr="440E557A">
        <w:rPr>
          <w:rFonts w:ascii="Arial" w:hAnsi="Arial" w:cs="Arial"/>
          <w:b/>
          <w:bCs/>
          <w:sz w:val="24"/>
          <w:szCs w:val="24"/>
        </w:rPr>
        <w:t xml:space="preserve"> Environment</w:t>
      </w:r>
    </w:p>
    <w:p w14:paraId="277030F4" w14:textId="77777777" w:rsidR="00AA6614" w:rsidRPr="00FB603B" w:rsidRDefault="00AA6614" w:rsidP="00AA6614">
      <w:pPr>
        <w:pStyle w:val="ListParagraph"/>
        <w:ind w:left="360"/>
        <w:rPr>
          <w:rFonts w:ascii="Arial" w:hAnsi="Arial" w:cs="Arial"/>
          <w:b/>
          <w:sz w:val="24"/>
          <w:szCs w:val="24"/>
        </w:rPr>
      </w:pPr>
    </w:p>
    <w:p w14:paraId="1612C966" w14:textId="77777777" w:rsidR="00AA6614" w:rsidRPr="00FB603B" w:rsidRDefault="00AA6614" w:rsidP="00E969E6">
      <w:pPr>
        <w:pStyle w:val="ListParagraph"/>
        <w:widowControl/>
        <w:numPr>
          <w:ilvl w:val="1"/>
          <w:numId w:val="29"/>
        </w:numPr>
        <w:spacing w:after="160" w:line="259" w:lineRule="auto"/>
        <w:ind w:left="567" w:hanging="567"/>
        <w:contextualSpacing/>
        <w:rPr>
          <w:rFonts w:ascii="Arial" w:hAnsi="Arial" w:cs="Arial"/>
          <w:sz w:val="24"/>
          <w:szCs w:val="24"/>
        </w:rPr>
      </w:pPr>
      <w:r w:rsidRPr="00FB603B">
        <w:rPr>
          <w:rFonts w:ascii="Arial" w:hAnsi="Arial" w:cs="Arial"/>
          <w:sz w:val="24"/>
          <w:szCs w:val="24"/>
        </w:rPr>
        <w:t>The Supplier shall ensure that any Goods or Services are designed, sourced, and delivered in a manner which is environmentally responsible</w:t>
      </w:r>
      <w:r>
        <w:rPr>
          <w:rFonts w:ascii="Arial" w:hAnsi="Arial" w:cs="Arial"/>
          <w:sz w:val="24"/>
          <w:szCs w:val="24"/>
        </w:rPr>
        <w:t xml:space="preserve"> and in compliance with paragraph 1.3 of this Annex;</w:t>
      </w:r>
      <w:r w:rsidRPr="00FB603B">
        <w:rPr>
          <w:rFonts w:ascii="Arial" w:hAnsi="Arial" w:cs="Arial"/>
          <w:sz w:val="24"/>
          <w:szCs w:val="24"/>
        </w:rPr>
        <w:t xml:space="preserve"> </w:t>
      </w:r>
    </w:p>
    <w:p w14:paraId="69C50FD7" w14:textId="77777777" w:rsidR="00AA6614" w:rsidRPr="00FB603B" w:rsidRDefault="00AA6614" w:rsidP="00AA6614">
      <w:pPr>
        <w:pStyle w:val="ListParagraph"/>
        <w:ind w:left="567" w:hanging="567"/>
        <w:rPr>
          <w:rFonts w:ascii="Arial" w:hAnsi="Arial" w:cs="Arial"/>
          <w:sz w:val="24"/>
          <w:szCs w:val="24"/>
        </w:rPr>
      </w:pPr>
    </w:p>
    <w:p w14:paraId="47FD9760" w14:textId="77777777" w:rsidR="00AA6614" w:rsidRPr="00FB603B" w:rsidRDefault="00AA6614" w:rsidP="00E969E6">
      <w:pPr>
        <w:pStyle w:val="ListParagraph"/>
        <w:widowControl/>
        <w:numPr>
          <w:ilvl w:val="1"/>
          <w:numId w:val="29"/>
        </w:numPr>
        <w:spacing w:after="160" w:line="259" w:lineRule="auto"/>
        <w:ind w:left="567" w:hanging="567"/>
        <w:contextualSpacing/>
        <w:rPr>
          <w:rFonts w:ascii="Arial" w:hAnsi="Arial" w:cs="Arial"/>
          <w:sz w:val="24"/>
          <w:szCs w:val="24"/>
        </w:rPr>
      </w:pPr>
      <w:r w:rsidRPr="00FB603B">
        <w:rPr>
          <w:rFonts w:ascii="Arial" w:hAnsi="Arial" w:cs="Arial"/>
          <w:sz w:val="24"/>
          <w:szCs w:val="24"/>
        </w:rPr>
        <w:t>In performing its obligations under the Contract</w:t>
      </w:r>
      <w:r>
        <w:rPr>
          <w:rFonts w:ascii="Arial" w:hAnsi="Arial" w:cs="Arial"/>
          <w:sz w:val="24"/>
          <w:szCs w:val="24"/>
        </w:rPr>
        <w:t>,</w:t>
      </w:r>
      <w:r w:rsidRPr="00FB603B">
        <w:rPr>
          <w:rFonts w:ascii="Arial" w:hAnsi="Arial" w:cs="Arial"/>
          <w:sz w:val="24"/>
          <w:szCs w:val="24"/>
        </w:rPr>
        <w:t xml:space="preserve"> the Supplier shall to the reasonable satisfaction of the Authority ensure the </w:t>
      </w:r>
      <w:r w:rsidRPr="00FB603B">
        <w:rPr>
          <w:rStyle w:val="CommentReference"/>
          <w:rFonts w:ascii="Arial" w:eastAsia="Times New Roman" w:hAnsi="Arial" w:cs="Arial"/>
          <w:szCs w:val="24"/>
          <w:lang w:eastAsia="en-GB"/>
        </w:rPr>
        <w:t xml:space="preserve">reduction of </w:t>
      </w:r>
      <w:r w:rsidRPr="00FB603B">
        <w:rPr>
          <w:rFonts w:ascii="Arial" w:hAnsi="Arial" w:cs="Arial"/>
          <w:sz w:val="24"/>
          <w:szCs w:val="24"/>
        </w:rPr>
        <w:t xml:space="preserve">whole life cycle sustainability impacts including; </w:t>
      </w:r>
    </w:p>
    <w:p w14:paraId="66A529C5" w14:textId="77777777" w:rsidR="00AA6614" w:rsidRPr="00FB603B" w:rsidRDefault="00AA6614" w:rsidP="00AA6614">
      <w:pPr>
        <w:pStyle w:val="ListParagraph"/>
        <w:ind w:left="360"/>
        <w:rPr>
          <w:rFonts w:ascii="Arial" w:hAnsi="Arial" w:cs="Arial"/>
          <w:sz w:val="24"/>
          <w:szCs w:val="24"/>
        </w:rPr>
      </w:pPr>
    </w:p>
    <w:p w14:paraId="694059FC" w14:textId="77777777" w:rsidR="00AA6614" w:rsidRPr="00FB603B" w:rsidRDefault="00AA6614" w:rsidP="00E969E6">
      <w:pPr>
        <w:pStyle w:val="ListParagraph"/>
        <w:widowControl/>
        <w:numPr>
          <w:ilvl w:val="2"/>
          <w:numId w:val="30"/>
        </w:numPr>
        <w:spacing w:after="160" w:line="259" w:lineRule="auto"/>
        <w:ind w:left="1134" w:hanging="708"/>
        <w:contextualSpacing/>
        <w:rPr>
          <w:rFonts w:ascii="Arial" w:hAnsi="Arial" w:cs="Arial"/>
          <w:bCs/>
          <w:sz w:val="24"/>
          <w:szCs w:val="24"/>
        </w:rPr>
      </w:pPr>
      <w:r>
        <w:rPr>
          <w:rFonts w:ascii="Arial" w:hAnsi="Arial" w:cs="Arial"/>
          <w:sz w:val="24"/>
          <w:szCs w:val="24"/>
        </w:rPr>
        <w:t>r</w:t>
      </w:r>
      <w:r w:rsidRPr="00FB603B">
        <w:rPr>
          <w:rFonts w:ascii="Arial" w:hAnsi="Arial" w:cs="Arial"/>
          <w:sz w:val="24"/>
          <w:szCs w:val="24"/>
        </w:rPr>
        <w:t xml:space="preserve">esilience to climate change; </w:t>
      </w:r>
    </w:p>
    <w:p w14:paraId="64C8F635" w14:textId="77777777" w:rsidR="00AA6614" w:rsidRPr="00FB603B" w:rsidRDefault="00AA6614" w:rsidP="00AA6614">
      <w:pPr>
        <w:pStyle w:val="ListParagraph"/>
        <w:ind w:left="1134" w:hanging="708"/>
        <w:rPr>
          <w:rFonts w:ascii="Arial" w:hAnsi="Arial" w:cs="Arial"/>
          <w:bCs/>
          <w:sz w:val="24"/>
          <w:szCs w:val="24"/>
        </w:rPr>
      </w:pPr>
    </w:p>
    <w:p w14:paraId="0C9A2B0B" w14:textId="77777777" w:rsidR="00AA6614" w:rsidRPr="00FB603B" w:rsidRDefault="00AA6614" w:rsidP="00E969E6">
      <w:pPr>
        <w:pStyle w:val="ListParagraph"/>
        <w:widowControl/>
        <w:numPr>
          <w:ilvl w:val="2"/>
          <w:numId w:val="30"/>
        </w:numPr>
        <w:spacing w:after="160" w:line="259" w:lineRule="auto"/>
        <w:ind w:left="1134" w:hanging="708"/>
        <w:contextualSpacing/>
        <w:rPr>
          <w:rFonts w:ascii="Arial" w:hAnsi="Arial" w:cs="Arial"/>
          <w:bCs/>
          <w:sz w:val="24"/>
          <w:szCs w:val="24"/>
        </w:rPr>
      </w:pPr>
      <w:r w:rsidRPr="00FB603B">
        <w:rPr>
          <w:rFonts w:ascii="Arial" w:hAnsi="Arial" w:cs="Arial"/>
          <w:sz w:val="24"/>
          <w:szCs w:val="24"/>
        </w:rPr>
        <w:t xml:space="preserve"> </w:t>
      </w:r>
      <w:r>
        <w:rPr>
          <w:rFonts w:ascii="Arial" w:hAnsi="Arial" w:cs="Arial"/>
          <w:sz w:val="24"/>
          <w:szCs w:val="24"/>
        </w:rPr>
        <w:t>eliminating</w:t>
      </w:r>
      <w:r w:rsidRPr="00FB603B">
        <w:rPr>
          <w:rFonts w:ascii="Arial" w:hAnsi="Arial" w:cs="Arial"/>
          <w:sz w:val="24"/>
          <w:szCs w:val="24"/>
        </w:rPr>
        <w:t xml:space="preserve"> and</w:t>
      </w:r>
      <w:r>
        <w:rPr>
          <w:rFonts w:ascii="Arial" w:hAnsi="Arial" w:cs="Arial"/>
          <w:sz w:val="24"/>
          <w:szCs w:val="24"/>
        </w:rPr>
        <w:t>/or</w:t>
      </w:r>
      <w:r w:rsidRPr="00FB603B">
        <w:rPr>
          <w:rFonts w:ascii="Arial" w:hAnsi="Arial" w:cs="Arial"/>
          <w:sz w:val="24"/>
          <w:szCs w:val="24"/>
        </w:rPr>
        <w:t xml:space="preserve"> reduc</w:t>
      </w:r>
      <w:r>
        <w:rPr>
          <w:rFonts w:ascii="Arial" w:hAnsi="Arial" w:cs="Arial"/>
          <w:sz w:val="24"/>
          <w:szCs w:val="24"/>
        </w:rPr>
        <w:t>ing</w:t>
      </w:r>
      <w:r w:rsidRPr="00FB603B">
        <w:rPr>
          <w:rFonts w:ascii="Arial" w:hAnsi="Arial" w:cs="Arial"/>
          <w:sz w:val="24"/>
          <w:szCs w:val="24"/>
        </w:rPr>
        <w:t xml:space="preserve"> </w:t>
      </w:r>
      <w:r>
        <w:rPr>
          <w:rFonts w:ascii="Arial" w:hAnsi="Arial" w:cs="Arial"/>
          <w:sz w:val="24"/>
          <w:szCs w:val="24"/>
        </w:rPr>
        <w:t>embodied carbon</w:t>
      </w:r>
      <w:r w:rsidRPr="00FB603B">
        <w:rPr>
          <w:rFonts w:ascii="Arial" w:hAnsi="Arial" w:cs="Arial"/>
          <w:sz w:val="24"/>
          <w:szCs w:val="24"/>
        </w:rPr>
        <w:t>;</w:t>
      </w:r>
    </w:p>
    <w:p w14:paraId="11720C08" w14:textId="77777777" w:rsidR="00AA6614" w:rsidRPr="00FB603B" w:rsidRDefault="00AA6614" w:rsidP="00AA6614">
      <w:pPr>
        <w:pStyle w:val="ListParagraph"/>
        <w:ind w:left="1134" w:hanging="708"/>
        <w:rPr>
          <w:rFonts w:ascii="Arial" w:hAnsi="Arial" w:cs="Arial"/>
          <w:bCs/>
          <w:sz w:val="24"/>
          <w:szCs w:val="24"/>
        </w:rPr>
      </w:pPr>
    </w:p>
    <w:p w14:paraId="5F4449E0" w14:textId="77777777" w:rsidR="00AA6614" w:rsidRPr="00FB603B" w:rsidRDefault="00AA6614" w:rsidP="00E969E6">
      <w:pPr>
        <w:pStyle w:val="ListParagraph"/>
        <w:widowControl/>
        <w:numPr>
          <w:ilvl w:val="2"/>
          <w:numId w:val="30"/>
        </w:numPr>
        <w:autoSpaceDE w:val="0"/>
        <w:autoSpaceDN w:val="0"/>
        <w:adjustRightInd w:val="0"/>
        <w:ind w:left="1134" w:hanging="708"/>
        <w:contextualSpacing/>
        <w:rPr>
          <w:rFonts w:ascii="Arial" w:hAnsi="Arial" w:cs="Arial"/>
          <w:bCs/>
          <w:sz w:val="24"/>
          <w:szCs w:val="24"/>
        </w:rPr>
      </w:pPr>
      <w:proofErr w:type="spellStart"/>
      <w:r>
        <w:rPr>
          <w:rFonts w:ascii="Arial" w:hAnsi="Arial" w:cs="Arial"/>
          <w:sz w:val="24"/>
          <w:szCs w:val="24"/>
        </w:rPr>
        <w:t>minimising</w:t>
      </w:r>
      <w:proofErr w:type="spellEnd"/>
      <w:r>
        <w:rPr>
          <w:rFonts w:ascii="Arial" w:hAnsi="Arial" w:cs="Arial"/>
          <w:sz w:val="24"/>
          <w:szCs w:val="24"/>
        </w:rPr>
        <w:t xml:space="preserve"> r</w:t>
      </w:r>
      <w:r w:rsidRPr="00FB603B">
        <w:rPr>
          <w:rFonts w:ascii="Arial" w:hAnsi="Arial" w:cs="Arial"/>
          <w:sz w:val="24"/>
          <w:szCs w:val="24"/>
        </w:rPr>
        <w:t xml:space="preserve">esource consumption and </w:t>
      </w:r>
      <w:r>
        <w:rPr>
          <w:rFonts w:ascii="Arial" w:hAnsi="Arial" w:cs="Arial"/>
          <w:sz w:val="24"/>
          <w:szCs w:val="24"/>
        </w:rPr>
        <w:t xml:space="preserve">ensuring </w:t>
      </w:r>
      <w:r w:rsidRPr="00FB603B">
        <w:rPr>
          <w:rFonts w:ascii="Arial" w:hAnsi="Arial" w:cs="Arial"/>
          <w:sz w:val="24"/>
          <w:szCs w:val="24"/>
        </w:rPr>
        <w:t>resources are used efficiently;</w:t>
      </w:r>
    </w:p>
    <w:p w14:paraId="59D2EE57" w14:textId="77777777" w:rsidR="00AA6614" w:rsidRPr="00FB603B" w:rsidRDefault="00AA6614" w:rsidP="00AA6614">
      <w:pPr>
        <w:pStyle w:val="ListParagraph"/>
        <w:autoSpaceDE w:val="0"/>
        <w:autoSpaceDN w:val="0"/>
        <w:adjustRightInd w:val="0"/>
        <w:ind w:left="1134" w:hanging="708"/>
        <w:rPr>
          <w:rFonts w:ascii="Arial" w:hAnsi="Arial" w:cs="Arial"/>
          <w:bCs/>
          <w:sz w:val="24"/>
          <w:szCs w:val="24"/>
        </w:rPr>
      </w:pPr>
    </w:p>
    <w:p w14:paraId="0C0E62E4" w14:textId="77777777" w:rsidR="00AA6614" w:rsidRPr="00FB603B" w:rsidRDefault="00AA6614" w:rsidP="00E969E6">
      <w:pPr>
        <w:pStyle w:val="ListParagraph"/>
        <w:widowControl/>
        <w:numPr>
          <w:ilvl w:val="2"/>
          <w:numId w:val="30"/>
        </w:numPr>
        <w:autoSpaceDE w:val="0"/>
        <w:autoSpaceDN w:val="0"/>
        <w:adjustRightInd w:val="0"/>
        <w:ind w:left="1134" w:hanging="708"/>
        <w:contextualSpacing/>
        <w:rPr>
          <w:rFonts w:ascii="Arial" w:hAnsi="Arial" w:cs="Arial"/>
          <w:bCs/>
          <w:sz w:val="24"/>
          <w:szCs w:val="24"/>
        </w:rPr>
      </w:pPr>
      <w:r>
        <w:rPr>
          <w:rFonts w:ascii="Arial" w:hAnsi="Arial" w:cs="Arial"/>
          <w:sz w:val="24"/>
          <w:szCs w:val="24"/>
        </w:rPr>
        <w:lastRenderedPageBreak/>
        <w:t>a</w:t>
      </w:r>
      <w:r w:rsidRPr="00FB603B">
        <w:rPr>
          <w:rFonts w:ascii="Arial" w:hAnsi="Arial" w:cs="Arial"/>
          <w:sz w:val="24"/>
          <w:szCs w:val="24"/>
        </w:rPr>
        <w:t>voidance and reduction of waste following the waste management hierarchy as set out in Law</w:t>
      </w:r>
      <w:r w:rsidRPr="00FB603B" w:rsidDel="0049720B">
        <w:rPr>
          <w:rFonts w:ascii="Arial" w:hAnsi="Arial" w:cs="Arial"/>
          <w:sz w:val="24"/>
          <w:szCs w:val="24"/>
        </w:rPr>
        <w:t xml:space="preserve"> </w:t>
      </w:r>
      <w:r w:rsidRPr="00FB603B">
        <w:rPr>
          <w:rFonts w:ascii="Arial" w:hAnsi="Arial" w:cs="Arial"/>
          <w:sz w:val="24"/>
          <w:szCs w:val="24"/>
        </w:rPr>
        <w:t xml:space="preserve">and </w:t>
      </w:r>
      <w:r>
        <w:rPr>
          <w:rFonts w:ascii="Arial" w:hAnsi="Arial" w:cs="Arial"/>
          <w:sz w:val="24"/>
          <w:szCs w:val="24"/>
        </w:rPr>
        <w:t xml:space="preserve">working towards </w:t>
      </w:r>
      <w:r w:rsidRPr="00FB603B">
        <w:rPr>
          <w:rFonts w:ascii="Arial" w:hAnsi="Arial" w:cs="Arial"/>
          <w:sz w:val="24"/>
          <w:szCs w:val="24"/>
        </w:rPr>
        <w:t>a circular economy;</w:t>
      </w:r>
    </w:p>
    <w:p w14:paraId="1EF46BCB" w14:textId="77777777" w:rsidR="00AA6614" w:rsidRPr="00FB603B" w:rsidRDefault="00AA6614" w:rsidP="00AA6614">
      <w:pPr>
        <w:pStyle w:val="ListParagraph"/>
        <w:autoSpaceDE w:val="0"/>
        <w:autoSpaceDN w:val="0"/>
        <w:adjustRightInd w:val="0"/>
        <w:ind w:left="1134" w:hanging="708"/>
        <w:rPr>
          <w:rFonts w:ascii="Arial" w:hAnsi="Arial" w:cs="Arial"/>
          <w:bCs/>
          <w:sz w:val="24"/>
          <w:szCs w:val="24"/>
        </w:rPr>
      </w:pPr>
    </w:p>
    <w:p w14:paraId="21D80F9B" w14:textId="77777777" w:rsidR="00AA6614" w:rsidRPr="00FB603B" w:rsidRDefault="00AA6614" w:rsidP="00E969E6">
      <w:pPr>
        <w:pStyle w:val="ListParagraph"/>
        <w:widowControl/>
        <w:numPr>
          <w:ilvl w:val="2"/>
          <w:numId w:val="30"/>
        </w:numPr>
        <w:autoSpaceDE w:val="0"/>
        <w:autoSpaceDN w:val="0"/>
        <w:adjustRightInd w:val="0"/>
        <w:ind w:left="1134" w:hanging="708"/>
        <w:contextualSpacing/>
        <w:rPr>
          <w:rFonts w:ascii="Arial" w:hAnsi="Arial" w:cs="Arial"/>
          <w:bCs/>
          <w:sz w:val="24"/>
          <w:szCs w:val="24"/>
        </w:rPr>
      </w:pPr>
      <w:r>
        <w:rPr>
          <w:rFonts w:ascii="Arial" w:hAnsi="Arial" w:cs="Arial"/>
          <w:sz w:val="24"/>
          <w:szCs w:val="24"/>
        </w:rPr>
        <w:t>r</w:t>
      </w:r>
      <w:r w:rsidRPr="00FB603B">
        <w:rPr>
          <w:rFonts w:ascii="Arial" w:hAnsi="Arial" w:cs="Arial"/>
          <w:sz w:val="24"/>
          <w:szCs w:val="24"/>
        </w:rPr>
        <w:t xml:space="preserve">eduction of single use consumable items (including packaging), and avoidance of single use plastic in line with Government </w:t>
      </w:r>
      <w:r>
        <w:rPr>
          <w:rFonts w:ascii="Arial" w:hAnsi="Arial" w:cs="Arial"/>
          <w:sz w:val="24"/>
          <w:szCs w:val="24"/>
        </w:rPr>
        <w:t>c</w:t>
      </w:r>
      <w:r w:rsidRPr="00FB603B">
        <w:rPr>
          <w:rFonts w:ascii="Arial" w:hAnsi="Arial" w:cs="Arial"/>
          <w:sz w:val="24"/>
          <w:szCs w:val="24"/>
        </w:rPr>
        <w:t>ommitments;</w:t>
      </w:r>
    </w:p>
    <w:p w14:paraId="78DB845F" w14:textId="77777777" w:rsidR="00AA6614" w:rsidRPr="00FB603B" w:rsidRDefault="00AA6614" w:rsidP="00AA6614">
      <w:pPr>
        <w:pStyle w:val="ListParagraph"/>
        <w:autoSpaceDE w:val="0"/>
        <w:autoSpaceDN w:val="0"/>
        <w:adjustRightInd w:val="0"/>
        <w:ind w:left="1276"/>
        <w:rPr>
          <w:rFonts w:ascii="Arial" w:hAnsi="Arial" w:cs="Arial"/>
          <w:bCs/>
          <w:sz w:val="24"/>
          <w:szCs w:val="24"/>
        </w:rPr>
      </w:pPr>
    </w:p>
    <w:p w14:paraId="18723344" w14:textId="77777777" w:rsidR="00AA6614" w:rsidRPr="00FB603B" w:rsidRDefault="00AA6614" w:rsidP="00E969E6">
      <w:pPr>
        <w:pStyle w:val="ListParagraph"/>
        <w:widowControl/>
        <w:numPr>
          <w:ilvl w:val="2"/>
          <w:numId w:val="30"/>
        </w:numPr>
        <w:autoSpaceDE w:val="0"/>
        <w:autoSpaceDN w:val="0"/>
        <w:adjustRightInd w:val="0"/>
        <w:ind w:left="1134" w:hanging="708"/>
        <w:contextualSpacing/>
        <w:rPr>
          <w:rFonts w:ascii="Arial" w:hAnsi="Arial" w:cs="Arial"/>
          <w:bCs/>
          <w:sz w:val="24"/>
          <w:szCs w:val="24"/>
        </w:rPr>
      </w:pPr>
      <w:r>
        <w:rPr>
          <w:rFonts w:ascii="Arial" w:hAnsi="Arial" w:cs="Arial"/>
          <w:sz w:val="24"/>
          <w:szCs w:val="24"/>
        </w:rPr>
        <w:t>e</w:t>
      </w:r>
      <w:r w:rsidRPr="00FB603B">
        <w:rPr>
          <w:rFonts w:ascii="Arial" w:hAnsi="Arial" w:cs="Arial"/>
          <w:sz w:val="24"/>
          <w:szCs w:val="24"/>
        </w:rPr>
        <w:t>nvironmental protection (including pollution prevention, biosecurity and reducing or eliminating hazardous substances; and</w:t>
      </w:r>
    </w:p>
    <w:p w14:paraId="702569D4" w14:textId="77777777" w:rsidR="00AA6614" w:rsidRPr="00FB603B" w:rsidRDefault="00AA6614" w:rsidP="00AA6614">
      <w:pPr>
        <w:pStyle w:val="ListParagraph"/>
        <w:autoSpaceDE w:val="0"/>
        <w:autoSpaceDN w:val="0"/>
        <w:adjustRightInd w:val="0"/>
        <w:ind w:left="1276"/>
        <w:jc w:val="both"/>
        <w:rPr>
          <w:rFonts w:ascii="Arial" w:hAnsi="Arial" w:cs="Arial"/>
          <w:bCs/>
          <w:sz w:val="24"/>
          <w:szCs w:val="24"/>
        </w:rPr>
      </w:pPr>
    </w:p>
    <w:p w14:paraId="6659D7B5" w14:textId="77777777" w:rsidR="00AA6614" w:rsidRPr="00FB603B" w:rsidRDefault="00AA6614" w:rsidP="00E969E6">
      <w:pPr>
        <w:pStyle w:val="ListParagraph"/>
        <w:widowControl/>
        <w:numPr>
          <w:ilvl w:val="2"/>
          <w:numId w:val="30"/>
        </w:numPr>
        <w:spacing w:after="160" w:line="259" w:lineRule="auto"/>
        <w:contextualSpacing/>
        <w:rPr>
          <w:rFonts w:ascii="Arial" w:hAnsi="Arial" w:cs="Arial"/>
          <w:sz w:val="24"/>
          <w:szCs w:val="24"/>
        </w:rPr>
      </w:pPr>
      <w:r>
        <w:rPr>
          <w:rFonts w:ascii="Arial" w:hAnsi="Arial" w:cs="Arial"/>
          <w:sz w:val="24"/>
          <w:szCs w:val="24"/>
        </w:rPr>
        <w:t>c</w:t>
      </w:r>
      <w:r w:rsidRPr="00FB603B">
        <w:rPr>
          <w:rFonts w:ascii="Arial" w:hAnsi="Arial" w:cs="Arial"/>
          <w:sz w:val="24"/>
          <w:szCs w:val="24"/>
        </w:rPr>
        <w:t>ompl</w:t>
      </w:r>
      <w:r>
        <w:rPr>
          <w:rFonts w:ascii="Arial" w:hAnsi="Arial" w:cs="Arial"/>
          <w:sz w:val="24"/>
          <w:szCs w:val="24"/>
        </w:rPr>
        <w:t>iance</w:t>
      </w:r>
      <w:r w:rsidRPr="00FB603B">
        <w:rPr>
          <w:rFonts w:ascii="Arial" w:hAnsi="Arial" w:cs="Arial"/>
          <w:sz w:val="24"/>
          <w:szCs w:val="24"/>
        </w:rPr>
        <w:t xml:space="preserve"> with </w:t>
      </w:r>
      <w:hyperlink r:id="rId19" w:history="1">
        <w:r w:rsidRPr="00A06A24">
          <w:rPr>
            <w:rStyle w:val="Hyperlink"/>
            <w:rFonts w:ascii="Arial" w:hAnsi="Arial" w:cs="Arial"/>
            <w:sz w:val="24"/>
            <w:szCs w:val="24"/>
          </w:rPr>
          <w:t>Government Buying Standards</w:t>
        </w:r>
      </w:hyperlink>
      <w:r w:rsidRPr="00FB603B">
        <w:rPr>
          <w:rFonts w:ascii="Arial" w:hAnsi="Arial" w:cs="Arial"/>
          <w:sz w:val="24"/>
          <w:szCs w:val="24"/>
        </w:rPr>
        <w:t xml:space="preserve"> applicable to </w:t>
      </w:r>
      <w:r>
        <w:rPr>
          <w:rFonts w:ascii="Arial" w:hAnsi="Arial" w:cs="Arial"/>
          <w:sz w:val="24"/>
          <w:szCs w:val="24"/>
        </w:rPr>
        <w:t>D</w:t>
      </w:r>
      <w:r w:rsidRPr="00FB603B">
        <w:rPr>
          <w:rFonts w:ascii="Arial" w:hAnsi="Arial" w:cs="Arial"/>
          <w:sz w:val="24"/>
          <w:szCs w:val="24"/>
        </w:rPr>
        <w:t>eliverables and us</w:t>
      </w:r>
      <w:r>
        <w:rPr>
          <w:rFonts w:ascii="Arial" w:hAnsi="Arial" w:cs="Arial"/>
          <w:sz w:val="24"/>
          <w:szCs w:val="24"/>
        </w:rPr>
        <w:t>ing</w:t>
      </w:r>
      <w:r w:rsidRPr="00FB603B">
        <w:rPr>
          <w:rFonts w:ascii="Arial" w:hAnsi="Arial" w:cs="Arial"/>
          <w:sz w:val="24"/>
          <w:szCs w:val="24"/>
        </w:rPr>
        <w:t xml:space="preserve"> reasonable </w:t>
      </w:r>
      <w:proofErr w:type="spellStart"/>
      <w:r w:rsidRPr="00FB603B">
        <w:rPr>
          <w:rFonts w:ascii="Arial" w:hAnsi="Arial" w:cs="Arial"/>
          <w:sz w:val="24"/>
          <w:szCs w:val="24"/>
        </w:rPr>
        <w:t>endeavours</w:t>
      </w:r>
      <w:proofErr w:type="spellEnd"/>
      <w:r w:rsidRPr="00FB603B">
        <w:rPr>
          <w:rFonts w:ascii="Arial" w:hAnsi="Arial" w:cs="Arial"/>
          <w:sz w:val="24"/>
          <w:szCs w:val="24"/>
        </w:rPr>
        <w:t xml:space="preserve"> to support the Authority in meeting applicable </w:t>
      </w:r>
      <w:hyperlink r:id="rId20" w:history="1">
        <w:r w:rsidRPr="00A06A24">
          <w:rPr>
            <w:rStyle w:val="Hyperlink"/>
            <w:rFonts w:ascii="Arial" w:hAnsi="Arial" w:cs="Arial"/>
            <w:sz w:val="24"/>
            <w:szCs w:val="24"/>
          </w:rPr>
          <w:t>Greening Government Commitments</w:t>
        </w:r>
      </w:hyperlink>
      <w:r w:rsidRPr="00FB603B">
        <w:rPr>
          <w:rFonts w:ascii="Arial" w:hAnsi="Arial" w:cs="Arial"/>
          <w:sz w:val="24"/>
          <w:szCs w:val="24"/>
        </w:rPr>
        <w:t>.</w:t>
      </w:r>
    </w:p>
    <w:p w14:paraId="1FB537F6" w14:textId="77777777" w:rsidR="00AA6614" w:rsidRPr="00FB603B" w:rsidRDefault="00AA6614" w:rsidP="00AA6614">
      <w:pPr>
        <w:autoSpaceDE w:val="0"/>
        <w:autoSpaceDN w:val="0"/>
        <w:adjustRightInd w:val="0"/>
        <w:ind w:left="360"/>
        <w:jc w:val="both"/>
        <w:rPr>
          <w:rStyle w:val="CommentReference"/>
          <w:rFonts w:cs="Arial"/>
          <w:bCs/>
          <w:szCs w:val="24"/>
        </w:rPr>
      </w:pPr>
    </w:p>
    <w:p w14:paraId="06309FDA" w14:textId="77777777" w:rsidR="00AA6614" w:rsidRPr="00610559" w:rsidRDefault="00AA6614" w:rsidP="00E969E6">
      <w:pPr>
        <w:pStyle w:val="ListParagraph"/>
        <w:widowControl/>
        <w:numPr>
          <w:ilvl w:val="0"/>
          <w:numId w:val="30"/>
        </w:numPr>
        <w:autoSpaceDE w:val="0"/>
        <w:autoSpaceDN w:val="0"/>
        <w:adjustRightInd w:val="0"/>
        <w:contextualSpacing/>
        <w:jc w:val="both"/>
        <w:rPr>
          <w:rStyle w:val="CommentReference"/>
          <w:rFonts w:ascii="Arial" w:hAnsi="Arial" w:cs="Arial"/>
          <w:b/>
          <w:bCs/>
          <w:sz w:val="24"/>
          <w:szCs w:val="24"/>
        </w:rPr>
      </w:pPr>
      <w:r w:rsidRPr="00610559">
        <w:rPr>
          <w:rStyle w:val="CommentReference"/>
          <w:rFonts w:ascii="Arial" w:hAnsi="Arial" w:cs="Arial"/>
          <w:b/>
          <w:bCs/>
          <w:sz w:val="24"/>
          <w:szCs w:val="24"/>
        </w:rPr>
        <w:t>Social Value</w:t>
      </w:r>
    </w:p>
    <w:p w14:paraId="12712C9D" w14:textId="77777777" w:rsidR="00AA6614" w:rsidRPr="00FB603B" w:rsidRDefault="00AA6614" w:rsidP="00AA6614">
      <w:pPr>
        <w:pStyle w:val="ListParagraph"/>
        <w:autoSpaceDE w:val="0"/>
        <w:autoSpaceDN w:val="0"/>
        <w:adjustRightInd w:val="0"/>
        <w:ind w:left="525"/>
        <w:jc w:val="both"/>
        <w:rPr>
          <w:rStyle w:val="CommentReference"/>
          <w:rFonts w:ascii="Arial" w:hAnsi="Arial" w:cs="Arial"/>
          <w:b/>
          <w:bCs/>
          <w:szCs w:val="24"/>
        </w:rPr>
      </w:pPr>
    </w:p>
    <w:p w14:paraId="1AC94247" w14:textId="77777777" w:rsidR="00AA6614" w:rsidRDefault="00AA6614" w:rsidP="00E969E6">
      <w:pPr>
        <w:pStyle w:val="ListParagraph"/>
        <w:widowControl/>
        <w:numPr>
          <w:ilvl w:val="1"/>
          <w:numId w:val="31"/>
        </w:numPr>
        <w:spacing w:after="160" w:line="259" w:lineRule="auto"/>
        <w:contextualSpacing/>
        <w:rPr>
          <w:rFonts w:ascii="Arial" w:eastAsia="Times New Roman" w:hAnsi="Arial" w:cs="Arial"/>
          <w:sz w:val="24"/>
          <w:szCs w:val="24"/>
          <w:lang w:eastAsia="en-GB"/>
        </w:rPr>
      </w:pPr>
      <w:r w:rsidRPr="00FB603B">
        <w:rPr>
          <w:rFonts w:ascii="Arial" w:eastAsia="Times New Roman" w:hAnsi="Arial" w:cs="Arial"/>
          <w:sz w:val="24"/>
          <w:szCs w:val="24"/>
          <w:lang w:eastAsia="en-GB"/>
        </w:rPr>
        <w:t xml:space="preserve">The Supplier will support the Authority in highlighting opportunities to provide wider social, economic, or environmental benefits to communities though the delivery of the Contract.  </w:t>
      </w:r>
    </w:p>
    <w:p w14:paraId="36005CF5" w14:textId="77777777" w:rsidR="00AA6614" w:rsidRPr="00FB603B" w:rsidRDefault="00AA6614" w:rsidP="00AA6614">
      <w:pPr>
        <w:pStyle w:val="ListParagraph"/>
        <w:ind w:left="525"/>
        <w:rPr>
          <w:rFonts w:ascii="Arial" w:eastAsia="Times New Roman" w:hAnsi="Arial" w:cs="Arial"/>
          <w:sz w:val="24"/>
          <w:szCs w:val="24"/>
          <w:lang w:eastAsia="en-GB"/>
        </w:rPr>
      </w:pPr>
    </w:p>
    <w:p w14:paraId="46FB0190" w14:textId="77777777" w:rsidR="00AA6614" w:rsidRDefault="00AA6614" w:rsidP="00E969E6">
      <w:pPr>
        <w:pStyle w:val="ListParagraph"/>
        <w:widowControl/>
        <w:numPr>
          <w:ilvl w:val="1"/>
          <w:numId w:val="31"/>
        </w:numPr>
        <w:spacing w:after="160" w:line="259" w:lineRule="auto"/>
        <w:contextualSpacing/>
        <w:rPr>
          <w:rFonts w:ascii="Arial" w:hAnsi="Arial" w:cs="Arial"/>
          <w:sz w:val="24"/>
          <w:szCs w:val="24"/>
        </w:rPr>
      </w:pPr>
      <w:r w:rsidRPr="00FB603B">
        <w:rPr>
          <w:rFonts w:ascii="Arial" w:hAnsi="Arial" w:cs="Arial"/>
          <w:sz w:val="24"/>
          <w:szCs w:val="24"/>
        </w:rPr>
        <w:t>The Supplier will ensure that supply chain opportunities are inclusive and accessible to</w:t>
      </w:r>
      <w:r>
        <w:rPr>
          <w:rFonts w:ascii="Arial" w:hAnsi="Arial" w:cs="Arial"/>
          <w:sz w:val="24"/>
          <w:szCs w:val="24"/>
        </w:rPr>
        <w:t>:</w:t>
      </w:r>
    </w:p>
    <w:p w14:paraId="2677D3FF" w14:textId="77777777" w:rsidR="00AA6614" w:rsidRPr="00E663A6" w:rsidRDefault="00AA6614" w:rsidP="00AA6614">
      <w:pPr>
        <w:pStyle w:val="ListParagraph"/>
        <w:rPr>
          <w:rFonts w:ascii="Arial" w:hAnsi="Arial" w:cs="Arial"/>
          <w:sz w:val="24"/>
          <w:szCs w:val="24"/>
        </w:rPr>
      </w:pPr>
    </w:p>
    <w:p w14:paraId="5E0C9994" w14:textId="77777777" w:rsidR="00AA6614" w:rsidRDefault="00AA6614" w:rsidP="00E969E6">
      <w:pPr>
        <w:pStyle w:val="ListParagraph"/>
        <w:numPr>
          <w:ilvl w:val="2"/>
          <w:numId w:val="31"/>
        </w:numPr>
        <w:autoSpaceDE w:val="0"/>
        <w:autoSpaceDN w:val="0"/>
        <w:adjustRightInd w:val="0"/>
        <w:rPr>
          <w:rFonts w:ascii="Arial" w:eastAsia="Times New Roman" w:hAnsi="Arial" w:cs="Arial"/>
          <w:sz w:val="24"/>
          <w:szCs w:val="24"/>
          <w:lang w:eastAsia="en-GB"/>
        </w:rPr>
      </w:pPr>
      <w:r w:rsidRPr="00E663A6">
        <w:rPr>
          <w:rFonts w:ascii="Arial" w:eastAsia="Times New Roman" w:hAnsi="Arial" w:cs="Arial"/>
          <w:sz w:val="24"/>
          <w:szCs w:val="24"/>
          <w:lang w:eastAsia="en-GB"/>
        </w:rPr>
        <w:t>new businesses and entrepreneurs;</w:t>
      </w:r>
    </w:p>
    <w:p w14:paraId="246CA898" w14:textId="77777777" w:rsidR="00AA6614" w:rsidRPr="00E663A6" w:rsidRDefault="00AA6614" w:rsidP="00AA6614">
      <w:pPr>
        <w:pStyle w:val="ListParagraph"/>
        <w:autoSpaceDE w:val="0"/>
        <w:autoSpaceDN w:val="0"/>
        <w:adjustRightInd w:val="0"/>
        <w:ind w:left="1146"/>
        <w:rPr>
          <w:rFonts w:ascii="Arial" w:eastAsia="Times New Roman" w:hAnsi="Arial" w:cs="Arial"/>
          <w:sz w:val="24"/>
          <w:szCs w:val="24"/>
          <w:lang w:eastAsia="en-GB"/>
        </w:rPr>
      </w:pPr>
    </w:p>
    <w:p w14:paraId="778CA349" w14:textId="77777777" w:rsidR="00AA6614" w:rsidRDefault="00AA6614" w:rsidP="00E969E6">
      <w:pPr>
        <w:pStyle w:val="ListParagraph"/>
        <w:widowControl/>
        <w:numPr>
          <w:ilvl w:val="2"/>
          <w:numId w:val="31"/>
        </w:numPr>
        <w:spacing w:after="160" w:line="259" w:lineRule="auto"/>
        <w:contextualSpacing/>
        <w:rPr>
          <w:rFonts w:ascii="Arial" w:eastAsia="Times New Roman" w:hAnsi="Arial" w:cs="Arial"/>
          <w:sz w:val="24"/>
          <w:szCs w:val="24"/>
          <w:lang w:eastAsia="en-GB"/>
        </w:rPr>
      </w:pPr>
      <w:r w:rsidRPr="00E663A6">
        <w:rPr>
          <w:rFonts w:ascii="Arial" w:eastAsia="Times New Roman" w:hAnsi="Arial" w:cs="Arial"/>
          <w:sz w:val="24"/>
          <w:szCs w:val="24"/>
          <w:lang w:eastAsia="en-GB"/>
        </w:rPr>
        <w:t xml:space="preserve">small and medium enterprises (SMEs); </w:t>
      </w:r>
    </w:p>
    <w:p w14:paraId="69612014" w14:textId="77777777" w:rsidR="00AA6614" w:rsidRPr="00E10DC0" w:rsidRDefault="00AA6614" w:rsidP="00AA6614">
      <w:pPr>
        <w:pStyle w:val="ListParagraph"/>
        <w:rPr>
          <w:rFonts w:ascii="Arial" w:eastAsia="Times New Roman" w:hAnsi="Arial" w:cs="Arial"/>
          <w:sz w:val="24"/>
          <w:szCs w:val="24"/>
          <w:lang w:eastAsia="en-GB"/>
        </w:rPr>
      </w:pPr>
    </w:p>
    <w:p w14:paraId="4E188325" w14:textId="77777777" w:rsidR="00AA6614" w:rsidRDefault="00AA6614" w:rsidP="00E969E6">
      <w:pPr>
        <w:pStyle w:val="ListParagraph"/>
        <w:widowControl/>
        <w:numPr>
          <w:ilvl w:val="2"/>
          <w:numId w:val="31"/>
        </w:numPr>
        <w:spacing w:after="160" w:line="259" w:lineRule="auto"/>
        <w:contextualSpacing/>
        <w:rPr>
          <w:rFonts w:ascii="Arial" w:eastAsia="Times New Roman" w:hAnsi="Arial" w:cs="Arial"/>
          <w:sz w:val="24"/>
          <w:szCs w:val="24"/>
          <w:lang w:eastAsia="en-GB"/>
        </w:rPr>
      </w:pPr>
      <w:r w:rsidRPr="00E663A6">
        <w:rPr>
          <w:rFonts w:ascii="Arial" w:eastAsia="Times New Roman" w:hAnsi="Arial" w:cs="Arial"/>
          <w:sz w:val="24"/>
          <w:szCs w:val="24"/>
          <w:lang w:eastAsia="en-GB"/>
        </w:rPr>
        <w:t xml:space="preserve">voluntary, community and social enterprise (VCSE) </w:t>
      </w:r>
      <w:proofErr w:type="spellStart"/>
      <w:r w:rsidRPr="00E663A6">
        <w:rPr>
          <w:rFonts w:ascii="Arial" w:eastAsia="Times New Roman" w:hAnsi="Arial" w:cs="Arial"/>
          <w:sz w:val="24"/>
          <w:szCs w:val="24"/>
          <w:lang w:eastAsia="en-GB"/>
        </w:rPr>
        <w:t>organisations</w:t>
      </w:r>
      <w:proofErr w:type="spellEnd"/>
      <w:r w:rsidRPr="00E663A6">
        <w:rPr>
          <w:rFonts w:ascii="Arial" w:eastAsia="Times New Roman" w:hAnsi="Arial" w:cs="Arial"/>
          <w:sz w:val="24"/>
          <w:szCs w:val="24"/>
          <w:lang w:eastAsia="en-GB"/>
        </w:rPr>
        <w:t>;</w:t>
      </w:r>
    </w:p>
    <w:p w14:paraId="1D6C0127" w14:textId="77777777" w:rsidR="00AA6614" w:rsidRPr="00E10DC0" w:rsidRDefault="00AA6614" w:rsidP="00AA6614">
      <w:pPr>
        <w:pStyle w:val="ListParagraph"/>
        <w:rPr>
          <w:rFonts w:ascii="Arial" w:eastAsia="Times New Roman" w:hAnsi="Arial" w:cs="Arial"/>
          <w:sz w:val="24"/>
          <w:szCs w:val="24"/>
          <w:lang w:eastAsia="en-GB"/>
        </w:rPr>
      </w:pPr>
    </w:p>
    <w:p w14:paraId="5374FF6C" w14:textId="77777777" w:rsidR="00AA6614" w:rsidRDefault="00AA6614" w:rsidP="00E969E6">
      <w:pPr>
        <w:pStyle w:val="ListParagraph"/>
        <w:widowControl/>
        <w:numPr>
          <w:ilvl w:val="2"/>
          <w:numId w:val="31"/>
        </w:numPr>
        <w:spacing w:after="160" w:line="259" w:lineRule="auto"/>
        <w:contextualSpacing/>
        <w:rPr>
          <w:rFonts w:ascii="Arial" w:eastAsia="Times New Roman" w:hAnsi="Arial" w:cs="Arial"/>
          <w:sz w:val="24"/>
          <w:szCs w:val="24"/>
          <w:lang w:eastAsia="en-GB"/>
        </w:rPr>
      </w:pPr>
      <w:r w:rsidRPr="00E663A6">
        <w:rPr>
          <w:rFonts w:ascii="Arial" w:eastAsia="Times New Roman" w:hAnsi="Arial" w:cs="Arial"/>
          <w:sz w:val="24"/>
          <w:szCs w:val="24"/>
          <w:lang w:eastAsia="en-GB"/>
        </w:rPr>
        <w:t xml:space="preserve">mutuals; and </w:t>
      </w:r>
    </w:p>
    <w:p w14:paraId="4A77AC4C" w14:textId="77777777" w:rsidR="00AA6614" w:rsidRPr="00E10DC0" w:rsidRDefault="00AA6614" w:rsidP="00AA6614">
      <w:pPr>
        <w:pStyle w:val="ListParagraph"/>
        <w:rPr>
          <w:rFonts w:ascii="Arial" w:eastAsia="Times New Roman" w:hAnsi="Arial" w:cs="Arial"/>
          <w:sz w:val="24"/>
          <w:szCs w:val="24"/>
          <w:lang w:eastAsia="en-GB"/>
        </w:rPr>
      </w:pPr>
    </w:p>
    <w:p w14:paraId="6C19C62F" w14:textId="77777777" w:rsidR="00AA6614" w:rsidRPr="00E663A6" w:rsidRDefault="00AA6614" w:rsidP="00E969E6">
      <w:pPr>
        <w:pStyle w:val="ListParagraph"/>
        <w:widowControl/>
        <w:numPr>
          <w:ilvl w:val="2"/>
          <w:numId w:val="31"/>
        </w:numPr>
        <w:spacing w:after="160" w:line="259" w:lineRule="auto"/>
        <w:contextualSpacing/>
        <w:rPr>
          <w:rFonts w:ascii="Arial" w:eastAsia="Times New Roman" w:hAnsi="Arial" w:cs="Arial"/>
          <w:sz w:val="24"/>
          <w:szCs w:val="24"/>
          <w:lang w:eastAsia="en-GB"/>
        </w:rPr>
      </w:pPr>
      <w:r w:rsidRPr="00E663A6">
        <w:rPr>
          <w:rFonts w:ascii="Arial" w:eastAsia="Times New Roman" w:hAnsi="Arial" w:cs="Arial"/>
          <w:sz w:val="24"/>
          <w:szCs w:val="24"/>
          <w:lang w:eastAsia="en-GB"/>
        </w:rPr>
        <w:t>other underrepresented business groups.</w:t>
      </w:r>
    </w:p>
    <w:p w14:paraId="36AEDA2A" w14:textId="77777777" w:rsidR="008E7223" w:rsidRDefault="008E7223" w:rsidP="440E557A">
      <w:pPr>
        <w:pStyle w:val="Heading1"/>
        <w:pageBreakBefore/>
        <w:spacing w:after="279" w:line="259" w:lineRule="auto"/>
        <w:ind w:left="-5"/>
      </w:pPr>
      <w:bookmarkStart w:id="12" w:name="_Toc67055718"/>
      <w:r>
        <w:lastRenderedPageBreak/>
        <w:t>Short</w:t>
      </w:r>
      <w:r>
        <w:rPr>
          <w:spacing w:val="-4"/>
        </w:rPr>
        <w:t xml:space="preserve"> </w:t>
      </w:r>
      <w:r w:rsidR="00A36B8A">
        <w:t>F</w:t>
      </w:r>
      <w:r>
        <w:t>orm</w:t>
      </w:r>
      <w:r>
        <w:rPr>
          <w:spacing w:val="-3"/>
        </w:rPr>
        <w:t xml:space="preserve"> </w:t>
      </w:r>
      <w:r>
        <w:rPr>
          <w:spacing w:val="-2"/>
        </w:rPr>
        <w:t>Terms</w:t>
      </w:r>
      <w:bookmarkEnd w:id="12"/>
    </w:p>
    <w:p w14:paraId="6CF45D50" w14:textId="77777777" w:rsidR="00B60C61" w:rsidRDefault="00B60C61" w:rsidP="00B60C61"/>
    <w:p w14:paraId="75ACC104" w14:textId="77777777" w:rsidR="00B60C61" w:rsidRPr="00625BF2" w:rsidRDefault="00B60C61" w:rsidP="00B60C61">
      <w:pPr>
        <w:pStyle w:val="Heading2"/>
        <w:rPr>
          <w:lang w:eastAsia="en-GB"/>
        </w:rPr>
      </w:pPr>
      <w:bookmarkStart w:id="13" w:name="_Toc67055719"/>
      <w:r>
        <w:rPr>
          <w:lang w:eastAsia="en-GB"/>
        </w:rPr>
        <w:t>1</w:t>
      </w:r>
      <w:r w:rsidRPr="00625BF2">
        <w:rPr>
          <w:lang w:eastAsia="en-GB"/>
        </w:rPr>
        <w:t xml:space="preserve">. </w:t>
      </w:r>
      <w:r>
        <w:rPr>
          <w:lang w:eastAsia="en-GB"/>
        </w:rPr>
        <w:t>Definitions used in</w:t>
      </w:r>
      <w:r w:rsidRPr="00625BF2">
        <w:rPr>
          <w:lang w:eastAsia="en-GB"/>
        </w:rPr>
        <w:t xml:space="preserve"> the Contract</w:t>
      </w:r>
      <w:bookmarkEnd w:id="13"/>
      <w:r w:rsidRPr="00625BF2">
        <w:rPr>
          <w:lang w:eastAsia="en-GB"/>
        </w:rPr>
        <w:t xml:space="preserve"> </w:t>
      </w:r>
    </w:p>
    <w:p w14:paraId="7F75B980" w14:textId="77777777" w:rsidR="008E7223" w:rsidRDefault="008E7223" w:rsidP="00361CCE">
      <w:pPr>
        <w:rPr>
          <w:rFonts w:eastAsia="Arial" w:cs="Arial"/>
          <w:sz w:val="23"/>
          <w:szCs w:val="23"/>
        </w:rPr>
      </w:pPr>
    </w:p>
    <w:p w14:paraId="625A57DD" w14:textId="77777777" w:rsidR="008E7223" w:rsidRDefault="008E7223" w:rsidP="00361CCE">
      <w:r>
        <w:rPr>
          <w:spacing w:val="-1"/>
        </w:rPr>
        <w:t>In</w:t>
      </w:r>
      <w:r>
        <w:rPr>
          <w:spacing w:val="5"/>
        </w:rPr>
        <w:t xml:space="preserve"> </w:t>
      </w:r>
      <w:r>
        <w:t>this</w:t>
      </w:r>
      <w:r>
        <w:rPr>
          <w:spacing w:val="3"/>
        </w:rPr>
        <w:t xml:space="preserve"> </w:t>
      </w:r>
      <w:r>
        <w:rPr>
          <w:spacing w:val="-1"/>
        </w:rPr>
        <w:t>Contract,</w:t>
      </w:r>
      <w:r>
        <w:rPr>
          <w:spacing w:val="2"/>
        </w:rPr>
        <w:t xml:space="preserve"> </w:t>
      </w:r>
      <w:r>
        <w:t>unless</w:t>
      </w:r>
      <w:r>
        <w:rPr>
          <w:spacing w:val="3"/>
        </w:rPr>
        <w:t xml:space="preserve"> </w:t>
      </w:r>
      <w:r>
        <w:rPr>
          <w:spacing w:val="-2"/>
        </w:rPr>
        <w:t>the</w:t>
      </w:r>
      <w:r>
        <w:rPr>
          <w:spacing w:val="5"/>
        </w:rPr>
        <w:t xml:space="preserve"> </w:t>
      </w:r>
      <w:r>
        <w:rPr>
          <w:spacing w:val="-1"/>
        </w:rPr>
        <w:t>context</w:t>
      </w:r>
      <w:r>
        <w:rPr>
          <w:spacing w:val="2"/>
        </w:rPr>
        <w:t xml:space="preserve"> </w:t>
      </w:r>
      <w:r>
        <w:rPr>
          <w:spacing w:val="-1"/>
        </w:rPr>
        <w:t>otherwise</w:t>
      </w:r>
      <w:r>
        <w:rPr>
          <w:spacing w:val="1"/>
        </w:rPr>
        <w:t xml:space="preserve"> </w:t>
      </w:r>
      <w:r>
        <w:rPr>
          <w:spacing w:val="-1"/>
        </w:rPr>
        <w:t>requires,</w:t>
      </w:r>
      <w:r>
        <w:rPr>
          <w:spacing w:val="2"/>
        </w:rPr>
        <w:t xml:space="preserve"> </w:t>
      </w:r>
      <w:r>
        <w:t>the</w:t>
      </w:r>
      <w:r>
        <w:rPr>
          <w:spacing w:val="5"/>
        </w:rPr>
        <w:t xml:space="preserve"> </w:t>
      </w:r>
      <w:r>
        <w:rPr>
          <w:spacing w:val="-1"/>
        </w:rPr>
        <w:t>following</w:t>
      </w:r>
      <w:r>
        <w:rPr>
          <w:spacing w:val="1"/>
        </w:rPr>
        <w:t xml:space="preserve"> </w:t>
      </w:r>
      <w:r>
        <w:t>words</w:t>
      </w:r>
      <w:r>
        <w:rPr>
          <w:spacing w:val="3"/>
        </w:rPr>
        <w:t xml:space="preserve"> </w:t>
      </w:r>
      <w:r>
        <w:rPr>
          <w:spacing w:val="-1"/>
        </w:rPr>
        <w:t>shall have</w:t>
      </w:r>
      <w:r>
        <w:rPr>
          <w:spacing w:val="41"/>
        </w:rPr>
        <w:t xml:space="preserve"> </w:t>
      </w:r>
      <w:r>
        <w:t>the</w:t>
      </w:r>
      <w:r>
        <w:rPr>
          <w:spacing w:val="1"/>
        </w:rPr>
        <w:t xml:space="preserve"> </w:t>
      </w:r>
      <w:r>
        <w:rPr>
          <w:spacing w:val="-1"/>
        </w:rPr>
        <w:t>following</w:t>
      </w:r>
      <w:r>
        <w:rPr>
          <w:spacing w:val="-4"/>
        </w:rPr>
        <w:t xml:space="preserve"> </w:t>
      </w:r>
      <w:r>
        <w:rPr>
          <w:spacing w:val="-1"/>
        </w:rPr>
        <w:t>meanings:</w:t>
      </w:r>
    </w:p>
    <w:p w14:paraId="3EE99692" w14:textId="77777777" w:rsidR="008E7223" w:rsidRDefault="008E7223" w:rsidP="00361CCE">
      <w:pPr>
        <w:rPr>
          <w:rFonts w:eastAsia="Arial" w:cs="Arial"/>
          <w:sz w:val="19"/>
          <w:szCs w:val="19"/>
        </w:rPr>
      </w:pPr>
    </w:p>
    <w:tbl>
      <w:tblPr>
        <w:tblW w:w="9889"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1E0" w:firstRow="1" w:lastRow="1" w:firstColumn="1" w:lastColumn="1" w:noHBand="0" w:noVBand="0"/>
      </w:tblPr>
      <w:tblGrid>
        <w:gridCol w:w="2692"/>
        <w:gridCol w:w="7197"/>
      </w:tblGrid>
      <w:tr w:rsidR="006F7AC0" w14:paraId="66C4848D" w14:textId="77777777" w:rsidTr="007C20CD">
        <w:trPr>
          <w:trHeight w:hRule="exact" w:val="795"/>
        </w:trPr>
        <w:tc>
          <w:tcPr>
            <w:tcW w:w="2692" w:type="dxa"/>
            <w:tcBorders>
              <w:bottom w:val="single" w:sz="12" w:space="0" w:color="A8D08D"/>
            </w:tcBorders>
            <w:shd w:val="clear" w:color="auto" w:fill="auto"/>
          </w:tcPr>
          <w:p w14:paraId="22423E5A" w14:textId="77777777" w:rsidR="006F7AC0" w:rsidRPr="001B156A" w:rsidRDefault="006F7AC0" w:rsidP="006F7AC0">
            <w:pPr>
              <w:rPr>
                <w:rFonts w:cs="Arial"/>
                <w:bCs/>
                <w:szCs w:val="24"/>
              </w:rPr>
            </w:pPr>
            <w:r w:rsidRPr="001B156A">
              <w:rPr>
                <w:rFonts w:cs="Arial"/>
                <w:bCs/>
                <w:szCs w:val="24"/>
              </w:rPr>
              <w:t>"</w:t>
            </w:r>
            <w:r>
              <w:rPr>
                <w:rFonts w:cs="Arial"/>
                <w:bCs/>
                <w:szCs w:val="24"/>
              </w:rPr>
              <w:t>Authority</w:t>
            </w:r>
            <w:r w:rsidRPr="001B156A">
              <w:rPr>
                <w:rFonts w:cs="Arial"/>
                <w:bCs/>
                <w:szCs w:val="24"/>
              </w:rPr>
              <w:t>"</w:t>
            </w:r>
          </w:p>
        </w:tc>
        <w:tc>
          <w:tcPr>
            <w:tcW w:w="7197" w:type="dxa"/>
            <w:tcBorders>
              <w:bottom w:val="single" w:sz="12" w:space="0" w:color="A8D08D"/>
            </w:tcBorders>
            <w:shd w:val="clear" w:color="auto" w:fill="auto"/>
          </w:tcPr>
          <w:p w14:paraId="625EB7F8" w14:textId="77777777" w:rsidR="006F7AC0" w:rsidRDefault="006F7AC0" w:rsidP="00FF6758">
            <w:pPr>
              <w:rPr>
                <w:rFonts w:cs="Arial"/>
                <w:bCs/>
                <w:szCs w:val="24"/>
              </w:rPr>
            </w:pPr>
            <w:r w:rsidRPr="001B156A">
              <w:rPr>
                <w:rFonts w:cs="Arial"/>
                <w:bCs/>
                <w:szCs w:val="24"/>
              </w:rPr>
              <w:t>means</w:t>
            </w:r>
            <w:r w:rsidRPr="001B156A">
              <w:rPr>
                <w:rFonts w:cs="Arial"/>
                <w:bCs/>
                <w:spacing w:val="53"/>
                <w:szCs w:val="24"/>
              </w:rPr>
              <w:t xml:space="preserve"> </w:t>
            </w:r>
            <w:r w:rsidRPr="001B156A">
              <w:rPr>
                <w:rFonts w:cs="Arial"/>
                <w:bCs/>
                <w:szCs w:val="24"/>
              </w:rPr>
              <w:t>the</w:t>
            </w:r>
            <w:r w:rsidRPr="001B156A">
              <w:rPr>
                <w:rFonts w:cs="Arial"/>
                <w:bCs/>
                <w:spacing w:val="55"/>
                <w:szCs w:val="24"/>
              </w:rPr>
              <w:t xml:space="preserve"> </w:t>
            </w:r>
            <w:r w:rsidR="00E15BF0">
              <w:rPr>
                <w:rFonts w:cs="Arial"/>
                <w:color w:val="1F4E79"/>
              </w:rPr>
              <w:t>authority</w:t>
            </w:r>
            <w:r w:rsidRPr="001B156A">
              <w:rPr>
                <w:rFonts w:cs="Arial"/>
                <w:bCs/>
                <w:spacing w:val="55"/>
                <w:szCs w:val="24"/>
              </w:rPr>
              <w:t xml:space="preserve"> </w:t>
            </w:r>
            <w:r w:rsidRPr="001B156A">
              <w:rPr>
                <w:rFonts w:cs="Arial"/>
                <w:bCs/>
                <w:spacing w:val="-1"/>
                <w:szCs w:val="24"/>
              </w:rPr>
              <w:t>identified</w:t>
            </w:r>
            <w:r w:rsidRPr="001B156A">
              <w:rPr>
                <w:rFonts w:cs="Arial"/>
                <w:bCs/>
                <w:spacing w:val="55"/>
                <w:szCs w:val="24"/>
              </w:rPr>
              <w:t xml:space="preserve"> </w:t>
            </w:r>
            <w:r w:rsidRPr="001B156A">
              <w:rPr>
                <w:rFonts w:cs="Arial"/>
                <w:bCs/>
                <w:szCs w:val="24"/>
              </w:rPr>
              <w:t>in</w:t>
            </w:r>
            <w:r w:rsidRPr="001B156A">
              <w:rPr>
                <w:rFonts w:cs="Arial"/>
                <w:bCs/>
                <w:spacing w:val="55"/>
                <w:szCs w:val="24"/>
              </w:rPr>
              <w:t xml:space="preserve"> </w:t>
            </w:r>
            <w:r w:rsidR="00FF6758">
              <w:rPr>
                <w:rFonts w:cs="Arial"/>
                <w:bCs/>
                <w:spacing w:val="-2"/>
                <w:szCs w:val="24"/>
              </w:rPr>
              <w:t>paragraph 3</w:t>
            </w:r>
            <w:r w:rsidRPr="001B156A">
              <w:rPr>
                <w:rFonts w:cs="Arial"/>
                <w:bCs/>
                <w:spacing w:val="56"/>
                <w:szCs w:val="24"/>
              </w:rPr>
              <w:t xml:space="preserve"> </w:t>
            </w:r>
            <w:r w:rsidRPr="001B156A">
              <w:rPr>
                <w:rFonts w:cs="Arial"/>
                <w:bCs/>
                <w:spacing w:val="1"/>
                <w:szCs w:val="24"/>
              </w:rPr>
              <w:t>of</w:t>
            </w:r>
            <w:r w:rsidRPr="001B156A">
              <w:rPr>
                <w:rFonts w:cs="Arial"/>
                <w:bCs/>
                <w:spacing w:val="52"/>
                <w:szCs w:val="24"/>
              </w:rPr>
              <w:t xml:space="preserve"> </w:t>
            </w:r>
            <w:r w:rsidRPr="001B156A">
              <w:rPr>
                <w:rFonts w:cs="Arial"/>
                <w:bCs/>
                <w:szCs w:val="24"/>
              </w:rPr>
              <w:t>the</w:t>
            </w:r>
            <w:r w:rsidRPr="001B156A">
              <w:rPr>
                <w:rFonts w:cs="Arial"/>
                <w:bCs/>
                <w:spacing w:val="55"/>
                <w:szCs w:val="24"/>
              </w:rPr>
              <w:t xml:space="preserve"> </w:t>
            </w:r>
            <w:r w:rsidRPr="001B156A">
              <w:rPr>
                <w:rFonts w:cs="Arial"/>
                <w:bCs/>
                <w:spacing w:val="-1"/>
                <w:szCs w:val="24"/>
              </w:rPr>
              <w:t>Order</w:t>
            </w:r>
            <w:r w:rsidRPr="001B156A">
              <w:rPr>
                <w:rFonts w:cs="Arial"/>
                <w:bCs/>
                <w:spacing w:val="51"/>
                <w:szCs w:val="24"/>
              </w:rPr>
              <w:t xml:space="preserve"> </w:t>
            </w:r>
            <w:r w:rsidRPr="001B156A">
              <w:rPr>
                <w:rFonts w:cs="Arial"/>
                <w:bCs/>
                <w:szCs w:val="24"/>
              </w:rPr>
              <w:t>F</w:t>
            </w:r>
            <w:r w:rsidRPr="001B156A">
              <w:rPr>
                <w:rFonts w:cs="Arial"/>
                <w:bCs/>
                <w:spacing w:val="3"/>
                <w:szCs w:val="24"/>
              </w:rPr>
              <w:t>o</w:t>
            </w:r>
            <w:r w:rsidRPr="001B156A">
              <w:rPr>
                <w:rFonts w:cs="Arial"/>
                <w:bCs/>
                <w:spacing w:val="1"/>
                <w:szCs w:val="24"/>
              </w:rPr>
              <w:t>rm</w:t>
            </w:r>
            <w:r w:rsidRPr="001B156A">
              <w:rPr>
                <w:rFonts w:cs="Arial"/>
                <w:bCs/>
                <w:szCs w:val="24"/>
              </w:rPr>
              <w:t>;</w:t>
            </w:r>
          </w:p>
        </w:tc>
      </w:tr>
      <w:tr w:rsidR="006F7AC0" w14:paraId="2586ED7A" w14:textId="77777777" w:rsidTr="007C20CD">
        <w:trPr>
          <w:trHeight w:hRule="exact" w:val="2441"/>
        </w:trPr>
        <w:tc>
          <w:tcPr>
            <w:tcW w:w="2692" w:type="dxa"/>
            <w:tcBorders>
              <w:bottom w:val="single" w:sz="12" w:space="0" w:color="A8D08D"/>
            </w:tcBorders>
            <w:shd w:val="clear" w:color="auto" w:fill="auto"/>
          </w:tcPr>
          <w:p w14:paraId="1C1DFECD" w14:textId="77777777" w:rsidR="006F7AC0" w:rsidRPr="001B156A" w:rsidRDefault="006F7AC0" w:rsidP="006F7AC0">
            <w:pPr>
              <w:rPr>
                <w:rFonts w:cs="Arial"/>
                <w:bCs/>
                <w:szCs w:val="24"/>
              </w:rPr>
            </w:pPr>
            <w:r w:rsidRPr="001B156A">
              <w:rPr>
                <w:rFonts w:cs="Arial"/>
                <w:bCs/>
                <w:spacing w:val="-1"/>
                <w:szCs w:val="24"/>
              </w:rPr>
              <w:t>"</w:t>
            </w:r>
            <w:r>
              <w:rPr>
                <w:rFonts w:cs="Arial"/>
                <w:bCs/>
                <w:spacing w:val="-1"/>
                <w:szCs w:val="24"/>
              </w:rPr>
              <w:t>Authority</w:t>
            </w:r>
            <w:r w:rsidRPr="001B156A">
              <w:rPr>
                <w:rFonts w:cs="Arial"/>
                <w:bCs/>
                <w:spacing w:val="30"/>
                <w:szCs w:val="24"/>
              </w:rPr>
              <w:t xml:space="preserve"> </w:t>
            </w:r>
            <w:r w:rsidRPr="001B156A">
              <w:rPr>
                <w:rFonts w:cs="Arial"/>
                <w:bCs/>
                <w:szCs w:val="24"/>
              </w:rPr>
              <w:t>Data"</w:t>
            </w:r>
          </w:p>
        </w:tc>
        <w:tc>
          <w:tcPr>
            <w:tcW w:w="7197" w:type="dxa"/>
            <w:tcBorders>
              <w:bottom w:val="single" w:sz="12" w:space="0" w:color="A8D08D"/>
            </w:tcBorders>
            <w:shd w:val="clear" w:color="auto" w:fill="auto"/>
          </w:tcPr>
          <w:p w14:paraId="45C4AF53" w14:textId="77777777" w:rsidR="006F7AC0" w:rsidRDefault="006F7AC0" w:rsidP="006F7AC0">
            <w:pPr>
              <w:rPr>
                <w:rFonts w:cs="Arial"/>
                <w:bCs/>
                <w:szCs w:val="24"/>
              </w:rPr>
            </w:pPr>
            <w:r w:rsidRPr="001B156A">
              <w:rPr>
                <w:rFonts w:cs="Arial"/>
                <w:bCs/>
                <w:spacing w:val="1"/>
                <w:szCs w:val="24"/>
              </w:rPr>
              <w:t>a)</w:t>
            </w:r>
            <w:r w:rsidRPr="001B156A">
              <w:rPr>
                <w:rFonts w:cs="Arial"/>
                <w:bCs/>
                <w:spacing w:val="23"/>
                <w:szCs w:val="24"/>
              </w:rPr>
              <w:t xml:space="preserve"> </w:t>
            </w:r>
            <w:r w:rsidRPr="001B156A">
              <w:rPr>
                <w:rFonts w:cs="Arial"/>
                <w:bCs/>
                <w:spacing w:val="-2"/>
                <w:szCs w:val="24"/>
              </w:rPr>
              <w:t>the</w:t>
            </w:r>
            <w:r w:rsidRPr="001B156A">
              <w:rPr>
                <w:rFonts w:cs="Arial"/>
                <w:bCs/>
                <w:spacing w:val="24"/>
                <w:szCs w:val="24"/>
              </w:rPr>
              <w:t xml:space="preserve"> </w:t>
            </w:r>
            <w:r w:rsidRPr="001B156A">
              <w:rPr>
                <w:rFonts w:cs="Arial"/>
                <w:bCs/>
                <w:spacing w:val="-1"/>
                <w:szCs w:val="24"/>
              </w:rPr>
              <w:t>data,</w:t>
            </w:r>
            <w:r w:rsidRPr="001B156A">
              <w:rPr>
                <w:rFonts w:cs="Arial"/>
                <w:bCs/>
                <w:spacing w:val="21"/>
                <w:szCs w:val="24"/>
              </w:rPr>
              <w:t xml:space="preserve"> </w:t>
            </w:r>
            <w:r w:rsidRPr="001B156A">
              <w:rPr>
                <w:rFonts w:cs="Arial"/>
                <w:bCs/>
                <w:spacing w:val="-1"/>
                <w:szCs w:val="24"/>
              </w:rPr>
              <w:t>text,</w:t>
            </w:r>
            <w:r w:rsidRPr="001B156A">
              <w:rPr>
                <w:rFonts w:cs="Arial"/>
                <w:bCs/>
                <w:spacing w:val="21"/>
                <w:szCs w:val="24"/>
              </w:rPr>
              <w:t xml:space="preserve"> </w:t>
            </w:r>
            <w:r w:rsidRPr="001B156A">
              <w:rPr>
                <w:rFonts w:cs="Arial"/>
                <w:bCs/>
                <w:spacing w:val="-1"/>
                <w:szCs w:val="24"/>
              </w:rPr>
              <w:t>drawings,</w:t>
            </w:r>
            <w:r w:rsidRPr="001B156A">
              <w:rPr>
                <w:rFonts w:cs="Arial"/>
                <w:bCs/>
                <w:spacing w:val="21"/>
                <w:szCs w:val="24"/>
              </w:rPr>
              <w:t xml:space="preserve"> </w:t>
            </w:r>
            <w:r w:rsidRPr="001B156A">
              <w:rPr>
                <w:rFonts w:cs="Arial"/>
                <w:bCs/>
                <w:szCs w:val="24"/>
              </w:rPr>
              <w:t>diagrams,</w:t>
            </w:r>
            <w:r w:rsidRPr="001B156A">
              <w:rPr>
                <w:rFonts w:cs="Arial"/>
                <w:bCs/>
                <w:spacing w:val="21"/>
                <w:szCs w:val="24"/>
              </w:rPr>
              <w:t xml:space="preserve"> </w:t>
            </w:r>
            <w:r w:rsidRPr="001B156A">
              <w:rPr>
                <w:rFonts w:cs="Arial"/>
                <w:bCs/>
                <w:spacing w:val="-1"/>
                <w:szCs w:val="24"/>
              </w:rPr>
              <w:t>images</w:t>
            </w:r>
            <w:r w:rsidRPr="001B156A">
              <w:rPr>
                <w:rFonts w:cs="Arial"/>
                <w:bCs/>
                <w:spacing w:val="17"/>
                <w:szCs w:val="24"/>
              </w:rPr>
              <w:t xml:space="preserve"> </w:t>
            </w:r>
            <w:r w:rsidRPr="001B156A">
              <w:rPr>
                <w:rFonts w:cs="Arial"/>
                <w:bCs/>
                <w:spacing w:val="1"/>
                <w:szCs w:val="24"/>
              </w:rPr>
              <w:t>or</w:t>
            </w:r>
            <w:r w:rsidRPr="001B156A">
              <w:rPr>
                <w:rFonts w:cs="Arial"/>
                <w:bCs/>
                <w:spacing w:val="23"/>
                <w:szCs w:val="24"/>
              </w:rPr>
              <w:t xml:space="preserve"> </w:t>
            </w:r>
            <w:r w:rsidRPr="001B156A">
              <w:rPr>
                <w:rFonts w:cs="Arial"/>
                <w:bCs/>
                <w:spacing w:val="-1"/>
                <w:szCs w:val="24"/>
              </w:rPr>
              <w:t>sounds</w:t>
            </w:r>
            <w:r w:rsidRPr="001B156A">
              <w:rPr>
                <w:rFonts w:cs="Arial"/>
                <w:bCs/>
                <w:spacing w:val="43"/>
                <w:szCs w:val="24"/>
              </w:rPr>
              <w:t xml:space="preserve"> </w:t>
            </w:r>
            <w:r w:rsidRPr="001B156A">
              <w:rPr>
                <w:rFonts w:cs="Arial"/>
                <w:bCs/>
                <w:spacing w:val="-1"/>
                <w:szCs w:val="24"/>
              </w:rPr>
              <w:t>(together</w:t>
            </w:r>
            <w:r w:rsidRPr="001B156A">
              <w:rPr>
                <w:rFonts w:cs="Arial"/>
                <w:bCs/>
                <w:spacing w:val="25"/>
                <w:szCs w:val="24"/>
              </w:rPr>
              <w:t xml:space="preserve"> </w:t>
            </w:r>
            <w:r w:rsidRPr="001B156A">
              <w:rPr>
                <w:rFonts w:cs="Arial"/>
                <w:bCs/>
                <w:spacing w:val="-1"/>
                <w:szCs w:val="24"/>
              </w:rPr>
              <w:t>with</w:t>
            </w:r>
            <w:r w:rsidRPr="001B156A">
              <w:rPr>
                <w:rFonts w:cs="Arial"/>
                <w:bCs/>
                <w:spacing w:val="21"/>
                <w:szCs w:val="24"/>
              </w:rPr>
              <w:t xml:space="preserve"> </w:t>
            </w:r>
            <w:r w:rsidRPr="001B156A">
              <w:rPr>
                <w:rFonts w:cs="Arial"/>
                <w:bCs/>
                <w:spacing w:val="1"/>
                <w:szCs w:val="24"/>
              </w:rPr>
              <w:t>any</w:t>
            </w:r>
            <w:r w:rsidRPr="001B156A">
              <w:rPr>
                <w:rFonts w:cs="Arial"/>
                <w:bCs/>
                <w:spacing w:val="23"/>
                <w:szCs w:val="24"/>
              </w:rPr>
              <w:t xml:space="preserve"> </w:t>
            </w:r>
            <w:r w:rsidRPr="001B156A">
              <w:rPr>
                <w:rFonts w:cs="Arial"/>
                <w:bCs/>
                <w:spacing w:val="-1"/>
                <w:szCs w:val="24"/>
              </w:rPr>
              <w:t>database</w:t>
            </w:r>
            <w:r w:rsidRPr="001B156A">
              <w:rPr>
                <w:rFonts w:cs="Arial"/>
                <w:bCs/>
                <w:spacing w:val="25"/>
                <w:szCs w:val="24"/>
              </w:rPr>
              <w:t xml:space="preserve"> </w:t>
            </w:r>
            <w:r w:rsidRPr="001B156A">
              <w:rPr>
                <w:rFonts w:cs="Arial"/>
                <w:bCs/>
                <w:szCs w:val="24"/>
              </w:rPr>
              <w:t>made</w:t>
            </w:r>
            <w:r w:rsidRPr="001B156A">
              <w:rPr>
                <w:rFonts w:cs="Arial"/>
                <w:bCs/>
                <w:spacing w:val="25"/>
                <w:szCs w:val="24"/>
              </w:rPr>
              <w:t xml:space="preserve"> </w:t>
            </w:r>
            <w:r w:rsidRPr="001B156A">
              <w:rPr>
                <w:rFonts w:cs="Arial"/>
                <w:bCs/>
                <w:spacing w:val="-2"/>
                <w:szCs w:val="24"/>
              </w:rPr>
              <w:t>up</w:t>
            </w:r>
            <w:r w:rsidRPr="001B156A">
              <w:rPr>
                <w:rFonts w:cs="Arial"/>
                <w:bCs/>
                <w:spacing w:val="25"/>
                <w:szCs w:val="24"/>
              </w:rPr>
              <w:t xml:space="preserve"> </w:t>
            </w:r>
            <w:r w:rsidRPr="001B156A">
              <w:rPr>
                <w:rFonts w:cs="Arial"/>
                <w:bCs/>
                <w:spacing w:val="1"/>
                <w:szCs w:val="24"/>
              </w:rPr>
              <w:t>of</w:t>
            </w:r>
            <w:r w:rsidRPr="001B156A">
              <w:rPr>
                <w:rFonts w:cs="Arial"/>
                <w:bCs/>
                <w:spacing w:val="22"/>
                <w:szCs w:val="24"/>
              </w:rPr>
              <w:t xml:space="preserve"> </w:t>
            </w:r>
            <w:r w:rsidRPr="001B156A">
              <w:rPr>
                <w:rFonts w:cs="Arial"/>
                <w:bCs/>
                <w:spacing w:val="-1"/>
                <w:szCs w:val="24"/>
              </w:rPr>
              <w:t>any</w:t>
            </w:r>
            <w:r w:rsidRPr="001B156A">
              <w:rPr>
                <w:rFonts w:cs="Arial"/>
                <w:bCs/>
                <w:spacing w:val="23"/>
                <w:szCs w:val="24"/>
              </w:rPr>
              <w:t xml:space="preserve"> </w:t>
            </w:r>
            <w:r w:rsidRPr="001B156A">
              <w:rPr>
                <w:rFonts w:cs="Arial"/>
                <w:bCs/>
                <w:spacing w:val="1"/>
                <w:szCs w:val="24"/>
              </w:rPr>
              <w:t>of</w:t>
            </w:r>
            <w:r w:rsidRPr="001B156A">
              <w:rPr>
                <w:rFonts w:cs="Arial"/>
                <w:bCs/>
                <w:spacing w:val="22"/>
                <w:szCs w:val="24"/>
              </w:rPr>
              <w:t xml:space="preserve"> </w:t>
            </w:r>
            <w:r w:rsidRPr="001B156A">
              <w:rPr>
                <w:rFonts w:cs="Arial"/>
                <w:bCs/>
                <w:spacing w:val="-1"/>
                <w:szCs w:val="24"/>
              </w:rPr>
              <w:t>these)</w:t>
            </w:r>
            <w:r w:rsidRPr="001B156A">
              <w:rPr>
                <w:rFonts w:cs="Arial"/>
                <w:bCs/>
                <w:spacing w:val="25"/>
                <w:szCs w:val="24"/>
              </w:rPr>
              <w:t xml:space="preserve"> </w:t>
            </w:r>
            <w:r w:rsidRPr="001B156A">
              <w:rPr>
                <w:rFonts w:cs="Arial"/>
                <w:bCs/>
                <w:spacing w:val="-2"/>
                <w:szCs w:val="24"/>
              </w:rPr>
              <w:t>which</w:t>
            </w:r>
            <w:r w:rsidRPr="001B156A">
              <w:rPr>
                <w:rFonts w:cs="Arial"/>
                <w:bCs/>
                <w:spacing w:val="39"/>
                <w:szCs w:val="24"/>
              </w:rPr>
              <w:t xml:space="preserve"> </w:t>
            </w:r>
            <w:r w:rsidRPr="001B156A">
              <w:rPr>
                <w:rFonts w:cs="Arial"/>
                <w:bCs/>
                <w:spacing w:val="1"/>
                <w:szCs w:val="24"/>
              </w:rPr>
              <w:t>are</w:t>
            </w:r>
            <w:r w:rsidRPr="001B156A">
              <w:rPr>
                <w:rFonts w:cs="Arial"/>
                <w:bCs/>
                <w:spacing w:val="25"/>
                <w:szCs w:val="24"/>
              </w:rPr>
              <w:t xml:space="preserve"> </w:t>
            </w:r>
            <w:r w:rsidRPr="001B156A">
              <w:rPr>
                <w:rFonts w:cs="Arial"/>
                <w:bCs/>
                <w:spacing w:val="-1"/>
                <w:szCs w:val="24"/>
              </w:rPr>
              <w:t>embodied</w:t>
            </w:r>
            <w:r w:rsidRPr="001B156A">
              <w:rPr>
                <w:rFonts w:cs="Arial"/>
                <w:bCs/>
                <w:spacing w:val="30"/>
                <w:szCs w:val="24"/>
              </w:rPr>
              <w:t xml:space="preserve"> </w:t>
            </w:r>
            <w:r w:rsidRPr="001B156A">
              <w:rPr>
                <w:rFonts w:cs="Arial"/>
                <w:bCs/>
                <w:spacing w:val="-2"/>
                <w:szCs w:val="24"/>
              </w:rPr>
              <w:t>in</w:t>
            </w:r>
            <w:r w:rsidRPr="001B156A">
              <w:rPr>
                <w:rFonts w:cs="Arial"/>
                <w:bCs/>
                <w:spacing w:val="30"/>
                <w:szCs w:val="24"/>
              </w:rPr>
              <w:t xml:space="preserve"> </w:t>
            </w:r>
            <w:r w:rsidRPr="001B156A">
              <w:rPr>
                <w:rFonts w:cs="Arial"/>
                <w:bCs/>
                <w:spacing w:val="-1"/>
                <w:szCs w:val="24"/>
              </w:rPr>
              <w:t>any</w:t>
            </w:r>
            <w:r w:rsidRPr="001B156A">
              <w:rPr>
                <w:rFonts w:cs="Arial"/>
                <w:bCs/>
                <w:spacing w:val="28"/>
                <w:szCs w:val="24"/>
              </w:rPr>
              <w:t xml:space="preserve"> </w:t>
            </w:r>
            <w:r w:rsidRPr="001B156A">
              <w:rPr>
                <w:rFonts w:cs="Arial"/>
                <w:bCs/>
                <w:spacing w:val="-1"/>
                <w:szCs w:val="24"/>
              </w:rPr>
              <w:t>electronic,</w:t>
            </w:r>
            <w:r w:rsidRPr="001B156A">
              <w:rPr>
                <w:rFonts w:cs="Arial"/>
                <w:bCs/>
                <w:spacing w:val="27"/>
                <w:szCs w:val="24"/>
              </w:rPr>
              <w:t xml:space="preserve"> </w:t>
            </w:r>
            <w:r w:rsidRPr="001B156A">
              <w:rPr>
                <w:rFonts w:cs="Arial"/>
                <w:bCs/>
                <w:spacing w:val="-1"/>
                <w:szCs w:val="24"/>
              </w:rPr>
              <w:t>magnetic,</w:t>
            </w:r>
            <w:r w:rsidRPr="001B156A">
              <w:rPr>
                <w:rFonts w:cs="Arial"/>
                <w:bCs/>
                <w:spacing w:val="27"/>
                <w:szCs w:val="24"/>
              </w:rPr>
              <w:t xml:space="preserve"> </w:t>
            </w:r>
            <w:r w:rsidRPr="001B156A">
              <w:rPr>
                <w:rFonts w:cs="Arial"/>
                <w:bCs/>
                <w:spacing w:val="-1"/>
                <w:szCs w:val="24"/>
              </w:rPr>
              <w:t>optical</w:t>
            </w:r>
            <w:r w:rsidRPr="001B156A">
              <w:rPr>
                <w:rFonts w:cs="Arial"/>
                <w:bCs/>
                <w:spacing w:val="24"/>
                <w:szCs w:val="24"/>
              </w:rPr>
              <w:t xml:space="preserve"> </w:t>
            </w:r>
            <w:r w:rsidRPr="001B156A">
              <w:rPr>
                <w:rFonts w:cs="Arial"/>
                <w:bCs/>
                <w:spacing w:val="1"/>
                <w:szCs w:val="24"/>
              </w:rPr>
              <w:t>or</w:t>
            </w:r>
            <w:r w:rsidRPr="001B156A">
              <w:rPr>
                <w:rFonts w:cs="Arial"/>
                <w:bCs/>
                <w:spacing w:val="30"/>
                <w:szCs w:val="24"/>
              </w:rPr>
              <w:t xml:space="preserve"> </w:t>
            </w:r>
            <w:r w:rsidRPr="001B156A">
              <w:rPr>
                <w:rFonts w:cs="Arial"/>
                <w:bCs/>
                <w:spacing w:val="-1"/>
                <w:szCs w:val="24"/>
              </w:rPr>
              <w:t>tangible</w:t>
            </w:r>
            <w:r w:rsidRPr="001B156A">
              <w:rPr>
                <w:rFonts w:cs="Arial"/>
                <w:bCs/>
                <w:spacing w:val="45"/>
                <w:szCs w:val="24"/>
              </w:rPr>
              <w:t xml:space="preserve"> </w:t>
            </w:r>
            <w:r w:rsidRPr="001B156A">
              <w:rPr>
                <w:rFonts w:cs="Arial"/>
                <w:bCs/>
                <w:szCs w:val="24"/>
              </w:rPr>
              <w:t>media,</w:t>
            </w:r>
            <w:r w:rsidRPr="001B156A">
              <w:rPr>
                <w:rFonts w:cs="Arial"/>
                <w:bCs/>
                <w:spacing w:val="42"/>
                <w:szCs w:val="24"/>
              </w:rPr>
              <w:t xml:space="preserve"> </w:t>
            </w:r>
            <w:r w:rsidRPr="001B156A">
              <w:rPr>
                <w:rFonts w:cs="Arial"/>
                <w:bCs/>
                <w:spacing w:val="-1"/>
                <w:szCs w:val="24"/>
              </w:rPr>
              <w:t>including</w:t>
            </w:r>
            <w:r w:rsidRPr="001B156A">
              <w:rPr>
                <w:rFonts w:cs="Arial"/>
                <w:bCs/>
                <w:spacing w:val="40"/>
                <w:szCs w:val="24"/>
              </w:rPr>
              <w:t xml:space="preserve"> </w:t>
            </w:r>
            <w:r w:rsidRPr="001B156A">
              <w:rPr>
                <w:rFonts w:cs="Arial"/>
                <w:bCs/>
                <w:spacing w:val="-1"/>
                <w:szCs w:val="24"/>
              </w:rPr>
              <w:t>any</w:t>
            </w:r>
            <w:r w:rsidRPr="001B156A">
              <w:rPr>
                <w:rFonts w:cs="Arial"/>
                <w:bCs/>
                <w:spacing w:val="38"/>
                <w:szCs w:val="24"/>
              </w:rPr>
              <w:t xml:space="preserve"> </w:t>
            </w:r>
            <w:r w:rsidRPr="001B156A">
              <w:rPr>
                <w:rFonts w:cs="Arial"/>
                <w:bCs/>
                <w:spacing w:val="1"/>
                <w:szCs w:val="24"/>
              </w:rPr>
              <w:t>of</w:t>
            </w:r>
            <w:r w:rsidRPr="001B156A">
              <w:rPr>
                <w:rFonts w:cs="Arial"/>
                <w:bCs/>
                <w:spacing w:val="42"/>
                <w:szCs w:val="24"/>
              </w:rPr>
              <w:t xml:space="preserve"> </w:t>
            </w:r>
            <w:r w:rsidRPr="001B156A">
              <w:rPr>
                <w:rFonts w:cs="Arial"/>
                <w:bCs/>
                <w:szCs w:val="24"/>
              </w:rPr>
              <w:t>the</w:t>
            </w:r>
            <w:r w:rsidRPr="001B156A">
              <w:rPr>
                <w:rFonts w:cs="Arial"/>
                <w:bCs/>
                <w:spacing w:val="44"/>
                <w:szCs w:val="24"/>
              </w:rPr>
              <w:t xml:space="preserve"> </w:t>
            </w:r>
            <w:r>
              <w:rPr>
                <w:rFonts w:cs="Arial"/>
                <w:bCs/>
                <w:spacing w:val="-1"/>
                <w:szCs w:val="24"/>
              </w:rPr>
              <w:t>Authority</w:t>
            </w:r>
            <w:r w:rsidRPr="001B156A">
              <w:rPr>
                <w:rFonts w:cs="Arial"/>
                <w:bCs/>
                <w:spacing w:val="-1"/>
                <w:szCs w:val="24"/>
              </w:rPr>
              <w:t>'s</w:t>
            </w:r>
            <w:r w:rsidRPr="001B156A">
              <w:rPr>
                <w:rFonts w:cs="Arial"/>
                <w:bCs/>
                <w:spacing w:val="43"/>
                <w:szCs w:val="24"/>
              </w:rPr>
              <w:t xml:space="preserve"> </w:t>
            </w:r>
            <w:r w:rsidRPr="001B156A">
              <w:rPr>
                <w:rFonts w:cs="Arial"/>
                <w:bCs/>
                <w:spacing w:val="-1"/>
                <w:szCs w:val="24"/>
              </w:rPr>
              <w:t>confidential</w:t>
            </w:r>
            <w:r w:rsidRPr="001B156A">
              <w:rPr>
                <w:rFonts w:cs="Arial"/>
                <w:bCs/>
                <w:spacing w:val="45"/>
                <w:szCs w:val="24"/>
              </w:rPr>
              <w:t xml:space="preserve"> </w:t>
            </w:r>
            <w:r w:rsidRPr="001B156A">
              <w:rPr>
                <w:rFonts w:cs="Arial"/>
                <w:bCs/>
                <w:spacing w:val="-1"/>
                <w:szCs w:val="24"/>
              </w:rPr>
              <w:t>information,</w:t>
            </w:r>
            <w:r w:rsidRPr="001B156A">
              <w:rPr>
                <w:rFonts w:cs="Arial"/>
                <w:bCs/>
                <w:spacing w:val="43"/>
                <w:szCs w:val="24"/>
              </w:rPr>
              <w:t xml:space="preserve"> </w:t>
            </w:r>
            <w:r w:rsidRPr="001B156A">
              <w:rPr>
                <w:rFonts w:cs="Arial"/>
                <w:bCs/>
                <w:spacing w:val="-1"/>
                <w:szCs w:val="24"/>
              </w:rPr>
              <w:t>and</w:t>
            </w:r>
            <w:r w:rsidRPr="001B156A">
              <w:rPr>
                <w:rFonts w:cs="Arial"/>
                <w:bCs/>
                <w:spacing w:val="30"/>
                <w:szCs w:val="24"/>
              </w:rPr>
              <w:t xml:space="preserve"> </w:t>
            </w:r>
            <w:r w:rsidRPr="001B156A">
              <w:rPr>
                <w:rFonts w:cs="Arial"/>
                <w:bCs/>
                <w:spacing w:val="-1"/>
                <w:szCs w:val="24"/>
              </w:rPr>
              <w:t>which:</w:t>
            </w:r>
            <w:r w:rsidRPr="001B156A">
              <w:rPr>
                <w:rFonts w:cs="Arial"/>
                <w:bCs/>
                <w:spacing w:val="27"/>
                <w:szCs w:val="24"/>
              </w:rPr>
              <w:t xml:space="preserve"> </w:t>
            </w:r>
            <w:proofErr w:type="spellStart"/>
            <w:r w:rsidRPr="001B156A">
              <w:rPr>
                <w:rFonts w:cs="Arial"/>
                <w:bCs/>
                <w:szCs w:val="24"/>
              </w:rPr>
              <w:t>i</w:t>
            </w:r>
            <w:proofErr w:type="spellEnd"/>
            <w:r w:rsidRPr="001B156A">
              <w:rPr>
                <w:rFonts w:cs="Arial"/>
                <w:bCs/>
                <w:szCs w:val="24"/>
              </w:rPr>
              <w:t>)</w:t>
            </w:r>
            <w:r w:rsidRPr="001B156A">
              <w:rPr>
                <w:rFonts w:cs="Arial"/>
                <w:bCs/>
                <w:spacing w:val="25"/>
                <w:szCs w:val="24"/>
              </w:rPr>
              <w:t xml:space="preserve"> </w:t>
            </w:r>
            <w:r w:rsidRPr="001B156A">
              <w:rPr>
                <w:rFonts w:cs="Arial"/>
                <w:bCs/>
                <w:spacing w:val="-1"/>
                <w:szCs w:val="24"/>
              </w:rPr>
              <w:t>are</w:t>
            </w:r>
            <w:r w:rsidRPr="001B156A">
              <w:rPr>
                <w:rFonts w:cs="Arial"/>
                <w:bCs/>
                <w:spacing w:val="30"/>
                <w:szCs w:val="24"/>
              </w:rPr>
              <w:t xml:space="preserve"> </w:t>
            </w:r>
            <w:r w:rsidRPr="001B156A">
              <w:rPr>
                <w:rFonts w:cs="Arial"/>
                <w:bCs/>
                <w:spacing w:val="-1"/>
                <w:szCs w:val="24"/>
              </w:rPr>
              <w:t>supplied</w:t>
            </w:r>
            <w:r w:rsidRPr="001B156A">
              <w:rPr>
                <w:rFonts w:cs="Arial"/>
                <w:bCs/>
                <w:spacing w:val="30"/>
                <w:szCs w:val="24"/>
              </w:rPr>
              <w:t xml:space="preserve"> </w:t>
            </w:r>
            <w:r w:rsidRPr="001B156A">
              <w:rPr>
                <w:rFonts w:cs="Arial"/>
                <w:bCs/>
                <w:spacing w:val="-4"/>
                <w:szCs w:val="24"/>
              </w:rPr>
              <w:t>to</w:t>
            </w:r>
            <w:r w:rsidRPr="001B156A">
              <w:rPr>
                <w:rFonts w:cs="Arial"/>
                <w:bCs/>
                <w:spacing w:val="30"/>
                <w:szCs w:val="24"/>
              </w:rPr>
              <w:t xml:space="preserve"> </w:t>
            </w:r>
            <w:r w:rsidRPr="001B156A">
              <w:rPr>
                <w:rFonts w:cs="Arial"/>
                <w:bCs/>
                <w:szCs w:val="24"/>
              </w:rPr>
              <w:t>the</w:t>
            </w:r>
            <w:r w:rsidRPr="001B156A">
              <w:rPr>
                <w:rFonts w:cs="Arial"/>
                <w:bCs/>
                <w:spacing w:val="30"/>
                <w:szCs w:val="24"/>
              </w:rPr>
              <w:t xml:space="preserve"> </w:t>
            </w:r>
            <w:r w:rsidRPr="001B156A">
              <w:rPr>
                <w:rFonts w:cs="Arial"/>
                <w:bCs/>
                <w:spacing w:val="-1"/>
                <w:szCs w:val="24"/>
              </w:rPr>
              <w:t>Supplier</w:t>
            </w:r>
            <w:r w:rsidRPr="001B156A">
              <w:rPr>
                <w:rFonts w:cs="Arial"/>
                <w:bCs/>
                <w:spacing w:val="30"/>
                <w:szCs w:val="24"/>
              </w:rPr>
              <w:t xml:space="preserve"> </w:t>
            </w:r>
            <w:r w:rsidRPr="001B156A">
              <w:rPr>
                <w:rFonts w:cs="Arial"/>
                <w:bCs/>
                <w:spacing w:val="1"/>
                <w:szCs w:val="24"/>
              </w:rPr>
              <w:t>by</w:t>
            </w:r>
            <w:r w:rsidRPr="001B156A">
              <w:rPr>
                <w:rFonts w:cs="Arial"/>
                <w:bCs/>
                <w:spacing w:val="23"/>
                <w:szCs w:val="24"/>
              </w:rPr>
              <w:t xml:space="preserve"> </w:t>
            </w:r>
            <w:r w:rsidRPr="001B156A">
              <w:rPr>
                <w:rFonts w:cs="Arial"/>
                <w:bCs/>
                <w:spacing w:val="1"/>
                <w:szCs w:val="24"/>
              </w:rPr>
              <w:t>or</w:t>
            </w:r>
            <w:r w:rsidRPr="001B156A">
              <w:rPr>
                <w:rFonts w:cs="Arial"/>
                <w:bCs/>
                <w:spacing w:val="30"/>
                <w:szCs w:val="24"/>
              </w:rPr>
              <w:t xml:space="preserve"> </w:t>
            </w:r>
            <w:r w:rsidRPr="001B156A">
              <w:rPr>
                <w:rFonts w:cs="Arial"/>
                <w:bCs/>
                <w:spacing w:val="-2"/>
                <w:szCs w:val="24"/>
              </w:rPr>
              <w:t>on</w:t>
            </w:r>
            <w:r w:rsidRPr="001B156A">
              <w:rPr>
                <w:rFonts w:cs="Arial"/>
                <w:bCs/>
                <w:spacing w:val="30"/>
                <w:szCs w:val="24"/>
              </w:rPr>
              <w:t xml:space="preserve"> </w:t>
            </w:r>
            <w:r w:rsidRPr="001B156A">
              <w:rPr>
                <w:rFonts w:cs="Arial"/>
                <w:bCs/>
                <w:spacing w:val="-1"/>
                <w:szCs w:val="24"/>
              </w:rPr>
              <w:t>behalf</w:t>
            </w:r>
            <w:r w:rsidRPr="001B156A">
              <w:rPr>
                <w:rFonts w:cs="Arial"/>
                <w:bCs/>
                <w:spacing w:val="27"/>
                <w:szCs w:val="24"/>
              </w:rPr>
              <w:t xml:space="preserve"> </w:t>
            </w:r>
            <w:r w:rsidRPr="001B156A">
              <w:rPr>
                <w:rFonts w:cs="Arial"/>
                <w:bCs/>
                <w:spacing w:val="1"/>
                <w:szCs w:val="24"/>
              </w:rPr>
              <w:t>of</w:t>
            </w:r>
            <w:r w:rsidRPr="001B156A">
              <w:rPr>
                <w:rFonts w:cs="Arial"/>
                <w:bCs/>
                <w:spacing w:val="41"/>
                <w:szCs w:val="24"/>
              </w:rPr>
              <w:t xml:space="preserve"> </w:t>
            </w:r>
            <w:r w:rsidRPr="001B156A">
              <w:rPr>
                <w:rFonts w:cs="Arial"/>
                <w:bCs/>
                <w:szCs w:val="24"/>
              </w:rPr>
              <w:t>the</w:t>
            </w:r>
            <w:r w:rsidRPr="001B156A">
              <w:rPr>
                <w:rFonts w:cs="Arial"/>
                <w:bCs/>
                <w:spacing w:val="16"/>
                <w:szCs w:val="24"/>
              </w:rPr>
              <w:t xml:space="preserve"> </w:t>
            </w:r>
            <w:r>
              <w:rPr>
                <w:rFonts w:cs="Arial"/>
                <w:bCs/>
                <w:spacing w:val="-1"/>
                <w:szCs w:val="24"/>
              </w:rPr>
              <w:t>Authority</w:t>
            </w:r>
            <w:r w:rsidRPr="001B156A">
              <w:rPr>
                <w:rFonts w:cs="Arial"/>
                <w:bCs/>
                <w:spacing w:val="-1"/>
                <w:szCs w:val="24"/>
              </w:rPr>
              <w:t>;</w:t>
            </w:r>
            <w:r w:rsidRPr="001B156A">
              <w:rPr>
                <w:rFonts w:cs="Arial"/>
                <w:bCs/>
                <w:spacing w:val="12"/>
                <w:szCs w:val="24"/>
              </w:rPr>
              <w:t xml:space="preserve"> </w:t>
            </w:r>
            <w:r w:rsidRPr="001B156A">
              <w:rPr>
                <w:rFonts w:cs="Arial"/>
                <w:bCs/>
                <w:spacing w:val="1"/>
                <w:szCs w:val="24"/>
              </w:rPr>
              <w:t>or</w:t>
            </w:r>
            <w:r w:rsidRPr="001B156A">
              <w:rPr>
                <w:rFonts w:cs="Arial"/>
                <w:bCs/>
                <w:spacing w:val="15"/>
                <w:szCs w:val="24"/>
              </w:rPr>
              <w:t xml:space="preserve"> </w:t>
            </w:r>
            <w:r w:rsidRPr="001B156A">
              <w:rPr>
                <w:rFonts w:cs="Arial"/>
                <w:bCs/>
                <w:spacing w:val="-2"/>
                <w:szCs w:val="24"/>
              </w:rPr>
              <w:t>ii)</w:t>
            </w:r>
            <w:r w:rsidRPr="001B156A">
              <w:rPr>
                <w:rFonts w:cs="Arial"/>
                <w:bCs/>
                <w:spacing w:val="15"/>
                <w:szCs w:val="24"/>
              </w:rPr>
              <w:t xml:space="preserve"> </w:t>
            </w:r>
            <w:r w:rsidRPr="001B156A">
              <w:rPr>
                <w:rFonts w:cs="Arial"/>
                <w:bCs/>
                <w:spacing w:val="-2"/>
                <w:szCs w:val="24"/>
              </w:rPr>
              <w:t>the</w:t>
            </w:r>
            <w:r w:rsidRPr="001B156A">
              <w:rPr>
                <w:rFonts w:cs="Arial"/>
                <w:bCs/>
                <w:spacing w:val="16"/>
                <w:szCs w:val="24"/>
              </w:rPr>
              <w:t xml:space="preserve"> </w:t>
            </w:r>
            <w:r w:rsidRPr="001B156A">
              <w:rPr>
                <w:rFonts w:cs="Arial"/>
                <w:bCs/>
                <w:spacing w:val="-1"/>
                <w:szCs w:val="24"/>
              </w:rPr>
              <w:t>Supplier</w:t>
            </w:r>
            <w:r w:rsidRPr="001B156A">
              <w:rPr>
                <w:rFonts w:cs="Arial"/>
                <w:bCs/>
                <w:spacing w:val="15"/>
                <w:szCs w:val="24"/>
              </w:rPr>
              <w:t xml:space="preserve"> </w:t>
            </w:r>
            <w:r w:rsidRPr="001B156A">
              <w:rPr>
                <w:rFonts w:cs="Arial"/>
                <w:bCs/>
                <w:szCs w:val="24"/>
              </w:rPr>
              <w:t>is</w:t>
            </w:r>
            <w:r w:rsidRPr="001B156A">
              <w:rPr>
                <w:rFonts w:cs="Arial"/>
                <w:bCs/>
                <w:spacing w:val="13"/>
                <w:szCs w:val="24"/>
              </w:rPr>
              <w:t xml:space="preserve"> </w:t>
            </w:r>
            <w:r w:rsidRPr="001B156A">
              <w:rPr>
                <w:rFonts w:cs="Arial"/>
                <w:bCs/>
                <w:spacing w:val="-2"/>
                <w:szCs w:val="24"/>
              </w:rPr>
              <w:t>required</w:t>
            </w:r>
            <w:r w:rsidRPr="001B156A">
              <w:rPr>
                <w:rFonts w:cs="Arial"/>
                <w:bCs/>
                <w:spacing w:val="16"/>
                <w:szCs w:val="24"/>
              </w:rPr>
              <w:t xml:space="preserve"> </w:t>
            </w:r>
            <w:r w:rsidRPr="001B156A">
              <w:rPr>
                <w:rFonts w:cs="Arial"/>
                <w:bCs/>
                <w:spacing w:val="-1"/>
                <w:szCs w:val="24"/>
              </w:rPr>
              <w:t>to</w:t>
            </w:r>
            <w:r w:rsidRPr="001B156A">
              <w:rPr>
                <w:rFonts w:cs="Arial"/>
                <w:bCs/>
                <w:spacing w:val="16"/>
                <w:szCs w:val="24"/>
              </w:rPr>
              <w:t xml:space="preserve"> </w:t>
            </w:r>
            <w:r w:rsidRPr="001B156A">
              <w:rPr>
                <w:rFonts w:cs="Arial"/>
                <w:bCs/>
                <w:spacing w:val="-1"/>
                <w:szCs w:val="24"/>
              </w:rPr>
              <w:t>generate,</w:t>
            </w:r>
            <w:r w:rsidRPr="001B156A">
              <w:rPr>
                <w:rFonts w:cs="Arial"/>
                <w:bCs/>
                <w:spacing w:val="12"/>
                <w:szCs w:val="24"/>
              </w:rPr>
              <w:t xml:space="preserve"> </w:t>
            </w:r>
            <w:r w:rsidRPr="001B156A">
              <w:rPr>
                <w:rFonts w:cs="Arial"/>
                <w:bCs/>
                <w:szCs w:val="24"/>
              </w:rPr>
              <w:t>process,</w:t>
            </w:r>
            <w:r w:rsidRPr="001B156A">
              <w:rPr>
                <w:rFonts w:cs="Arial"/>
                <w:bCs/>
                <w:spacing w:val="53"/>
                <w:szCs w:val="24"/>
              </w:rPr>
              <w:t xml:space="preserve"> </w:t>
            </w:r>
            <w:r w:rsidRPr="001B156A">
              <w:rPr>
                <w:rFonts w:cs="Arial"/>
                <w:bCs/>
                <w:szCs w:val="24"/>
              </w:rPr>
              <w:t>store</w:t>
            </w:r>
            <w:r w:rsidRPr="001B156A">
              <w:rPr>
                <w:rFonts w:cs="Arial"/>
                <w:bCs/>
                <w:spacing w:val="16"/>
                <w:szCs w:val="24"/>
              </w:rPr>
              <w:t xml:space="preserve"> </w:t>
            </w:r>
            <w:r w:rsidRPr="001B156A">
              <w:rPr>
                <w:rFonts w:cs="Arial"/>
                <w:bCs/>
                <w:spacing w:val="-2"/>
                <w:szCs w:val="24"/>
              </w:rPr>
              <w:t>or</w:t>
            </w:r>
            <w:r w:rsidRPr="001B156A">
              <w:rPr>
                <w:rFonts w:cs="Arial"/>
                <w:bCs/>
                <w:spacing w:val="15"/>
                <w:szCs w:val="24"/>
              </w:rPr>
              <w:t xml:space="preserve"> </w:t>
            </w:r>
            <w:r w:rsidRPr="001B156A">
              <w:rPr>
                <w:rFonts w:cs="Arial"/>
                <w:bCs/>
                <w:spacing w:val="-1"/>
                <w:szCs w:val="24"/>
              </w:rPr>
              <w:t>transmit</w:t>
            </w:r>
            <w:r w:rsidRPr="001B156A">
              <w:rPr>
                <w:rFonts w:cs="Arial"/>
                <w:bCs/>
                <w:spacing w:val="12"/>
                <w:szCs w:val="24"/>
              </w:rPr>
              <w:t xml:space="preserve"> </w:t>
            </w:r>
            <w:r w:rsidRPr="001B156A">
              <w:rPr>
                <w:rFonts w:cs="Arial"/>
                <w:bCs/>
                <w:szCs w:val="24"/>
              </w:rPr>
              <w:t>pursuant</w:t>
            </w:r>
            <w:r w:rsidRPr="001B156A">
              <w:rPr>
                <w:rFonts w:cs="Arial"/>
                <w:bCs/>
                <w:spacing w:val="12"/>
                <w:szCs w:val="24"/>
              </w:rPr>
              <w:t xml:space="preserve"> </w:t>
            </w:r>
            <w:r w:rsidRPr="001B156A">
              <w:rPr>
                <w:rFonts w:cs="Arial"/>
                <w:bCs/>
                <w:spacing w:val="-1"/>
                <w:szCs w:val="24"/>
              </w:rPr>
              <w:t>to</w:t>
            </w:r>
            <w:r w:rsidRPr="001B156A">
              <w:rPr>
                <w:rFonts w:cs="Arial"/>
                <w:bCs/>
                <w:spacing w:val="16"/>
                <w:szCs w:val="24"/>
              </w:rPr>
              <w:t xml:space="preserve"> </w:t>
            </w:r>
            <w:r w:rsidRPr="001B156A">
              <w:rPr>
                <w:rFonts w:cs="Arial"/>
                <w:bCs/>
                <w:spacing w:val="-2"/>
                <w:szCs w:val="24"/>
              </w:rPr>
              <w:t>the</w:t>
            </w:r>
            <w:r w:rsidRPr="001B156A">
              <w:rPr>
                <w:rFonts w:cs="Arial"/>
                <w:bCs/>
                <w:spacing w:val="16"/>
                <w:szCs w:val="24"/>
              </w:rPr>
              <w:t xml:space="preserve"> </w:t>
            </w:r>
            <w:r w:rsidRPr="001B156A">
              <w:rPr>
                <w:rFonts w:cs="Arial"/>
                <w:bCs/>
                <w:spacing w:val="-1"/>
                <w:szCs w:val="24"/>
              </w:rPr>
              <w:t>Contract;</w:t>
            </w:r>
            <w:r w:rsidRPr="001B156A">
              <w:rPr>
                <w:rFonts w:cs="Arial"/>
                <w:bCs/>
                <w:spacing w:val="12"/>
                <w:szCs w:val="24"/>
              </w:rPr>
              <w:t xml:space="preserve"> </w:t>
            </w:r>
            <w:r w:rsidRPr="001B156A">
              <w:rPr>
                <w:rFonts w:cs="Arial"/>
                <w:bCs/>
                <w:spacing w:val="1"/>
                <w:szCs w:val="24"/>
              </w:rPr>
              <w:t>or</w:t>
            </w:r>
            <w:r w:rsidRPr="001B156A">
              <w:rPr>
                <w:rFonts w:cs="Arial"/>
                <w:bCs/>
                <w:spacing w:val="15"/>
                <w:szCs w:val="24"/>
              </w:rPr>
              <w:t xml:space="preserve"> </w:t>
            </w:r>
            <w:r w:rsidRPr="001B156A">
              <w:rPr>
                <w:rFonts w:cs="Arial"/>
                <w:bCs/>
                <w:spacing w:val="-2"/>
                <w:szCs w:val="24"/>
              </w:rPr>
              <w:t>b)</w:t>
            </w:r>
            <w:r w:rsidRPr="001B156A">
              <w:rPr>
                <w:rFonts w:cs="Arial"/>
                <w:bCs/>
                <w:spacing w:val="15"/>
                <w:szCs w:val="24"/>
              </w:rPr>
              <w:t xml:space="preserve"> </w:t>
            </w:r>
            <w:r w:rsidRPr="001B156A">
              <w:rPr>
                <w:rFonts w:cs="Arial"/>
                <w:bCs/>
                <w:spacing w:val="-1"/>
                <w:szCs w:val="24"/>
              </w:rPr>
              <w:t>any</w:t>
            </w:r>
            <w:r w:rsidRPr="001B156A">
              <w:rPr>
                <w:rFonts w:cs="Arial"/>
                <w:bCs/>
                <w:spacing w:val="13"/>
                <w:szCs w:val="24"/>
              </w:rPr>
              <w:t xml:space="preserve"> </w:t>
            </w:r>
            <w:r w:rsidRPr="001B156A">
              <w:rPr>
                <w:rFonts w:cs="Arial"/>
                <w:bCs/>
                <w:szCs w:val="24"/>
              </w:rPr>
              <w:t>Personal</w:t>
            </w:r>
            <w:r w:rsidRPr="001B156A">
              <w:rPr>
                <w:rFonts w:cs="Arial"/>
                <w:bCs/>
                <w:spacing w:val="44"/>
                <w:szCs w:val="24"/>
              </w:rPr>
              <w:t xml:space="preserve"> </w:t>
            </w:r>
            <w:r w:rsidRPr="001B156A">
              <w:rPr>
                <w:rFonts w:cs="Arial"/>
                <w:bCs/>
                <w:szCs w:val="24"/>
              </w:rPr>
              <w:t>Data</w:t>
            </w:r>
            <w:r w:rsidRPr="001B156A">
              <w:rPr>
                <w:rFonts w:cs="Arial"/>
                <w:bCs/>
                <w:spacing w:val="1"/>
                <w:szCs w:val="24"/>
              </w:rPr>
              <w:t xml:space="preserve"> </w:t>
            </w:r>
            <w:r w:rsidRPr="001B156A">
              <w:rPr>
                <w:rFonts w:cs="Arial"/>
                <w:bCs/>
                <w:szCs w:val="24"/>
              </w:rPr>
              <w:t>for</w:t>
            </w:r>
            <w:r w:rsidRPr="001B156A">
              <w:rPr>
                <w:rFonts w:cs="Arial"/>
                <w:bCs/>
                <w:spacing w:val="1"/>
                <w:szCs w:val="24"/>
              </w:rPr>
              <w:t xml:space="preserve"> </w:t>
            </w:r>
            <w:r w:rsidRPr="001B156A">
              <w:rPr>
                <w:rFonts w:cs="Arial"/>
                <w:bCs/>
                <w:spacing w:val="-2"/>
                <w:szCs w:val="24"/>
              </w:rPr>
              <w:t>which</w:t>
            </w:r>
            <w:r w:rsidRPr="001B156A">
              <w:rPr>
                <w:rFonts w:cs="Arial"/>
                <w:bCs/>
                <w:spacing w:val="1"/>
                <w:szCs w:val="24"/>
              </w:rPr>
              <w:t xml:space="preserve"> </w:t>
            </w:r>
            <w:r w:rsidRPr="001B156A">
              <w:rPr>
                <w:rFonts w:cs="Arial"/>
                <w:bCs/>
                <w:szCs w:val="24"/>
              </w:rPr>
              <w:t>the</w:t>
            </w:r>
            <w:r w:rsidRPr="001B156A">
              <w:rPr>
                <w:rFonts w:cs="Arial"/>
                <w:bCs/>
                <w:spacing w:val="3"/>
                <w:szCs w:val="24"/>
              </w:rPr>
              <w:t xml:space="preserve"> </w:t>
            </w:r>
            <w:r>
              <w:rPr>
                <w:rFonts w:cs="Arial"/>
                <w:bCs/>
                <w:spacing w:val="-1"/>
                <w:szCs w:val="24"/>
              </w:rPr>
              <w:t>Authority</w:t>
            </w:r>
            <w:r w:rsidRPr="001B156A">
              <w:rPr>
                <w:rFonts w:cs="Arial"/>
                <w:bCs/>
                <w:spacing w:val="1"/>
                <w:szCs w:val="24"/>
              </w:rPr>
              <w:t xml:space="preserve"> </w:t>
            </w:r>
            <w:r w:rsidRPr="001B156A">
              <w:rPr>
                <w:rFonts w:cs="Arial"/>
                <w:bCs/>
                <w:szCs w:val="24"/>
              </w:rPr>
              <w:t>is</w:t>
            </w:r>
            <w:r w:rsidRPr="001B156A">
              <w:rPr>
                <w:rFonts w:cs="Arial"/>
                <w:bCs/>
                <w:spacing w:val="-2"/>
                <w:szCs w:val="24"/>
              </w:rPr>
              <w:t xml:space="preserve"> the</w:t>
            </w:r>
            <w:r w:rsidRPr="001B156A">
              <w:rPr>
                <w:rFonts w:cs="Arial"/>
                <w:bCs/>
                <w:spacing w:val="1"/>
                <w:szCs w:val="24"/>
              </w:rPr>
              <w:t xml:space="preserve"> </w:t>
            </w:r>
            <w:r w:rsidRPr="001B156A">
              <w:rPr>
                <w:rFonts w:cs="Arial"/>
                <w:bCs/>
                <w:spacing w:val="-2"/>
                <w:szCs w:val="24"/>
              </w:rPr>
              <w:t>Data</w:t>
            </w:r>
            <w:r w:rsidRPr="001B156A">
              <w:rPr>
                <w:rFonts w:cs="Arial"/>
                <w:bCs/>
                <w:spacing w:val="1"/>
                <w:szCs w:val="24"/>
              </w:rPr>
              <w:t xml:space="preserve"> </w:t>
            </w:r>
            <w:r w:rsidRPr="001B156A">
              <w:rPr>
                <w:rFonts w:cs="Arial"/>
                <w:bCs/>
                <w:spacing w:val="-1"/>
                <w:szCs w:val="24"/>
              </w:rPr>
              <w:t>Controller;</w:t>
            </w:r>
          </w:p>
        </w:tc>
      </w:tr>
      <w:tr w:rsidR="006F7AC0" w14:paraId="5164E92B" w14:textId="77777777" w:rsidTr="007C20CD">
        <w:trPr>
          <w:trHeight w:hRule="exact" w:val="1554"/>
        </w:trPr>
        <w:tc>
          <w:tcPr>
            <w:tcW w:w="2692" w:type="dxa"/>
            <w:tcBorders>
              <w:bottom w:val="single" w:sz="12" w:space="0" w:color="A8D08D"/>
            </w:tcBorders>
            <w:shd w:val="clear" w:color="auto" w:fill="auto"/>
          </w:tcPr>
          <w:p w14:paraId="4451317E" w14:textId="77777777" w:rsidR="006F7AC0" w:rsidRPr="001B156A" w:rsidRDefault="006F7AC0" w:rsidP="006F7AC0">
            <w:pPr>
              <w:rPr>
                <w:rFonts w:cs="Arial"/>
                <w:bCs/>
                <w:szCs w:val="24"/>
              </w:rPr>
            </w:pPr>
            <w:r w:rsidRPr="001B156A">
              <w:rPr>
                <w:rFonts w:cs="Arial"/>
                <w:bCs/>
                <w:szCs w:val="24"/>
              </w:rPr>
              <w:t>"</w:t>
            </w:r>
            <w:r>
              <w:rPr>
                <w:rFonts w:cs="Arial"/>
                <w:bCs/>
                <w:szCs w:val="24"/>
              </w:rPr>
              <w:t>Authority</w:t>
            </w:r>
            <w:r w:rsidRPr="001B156A">
              <w:rPr>
                <w:rFonts w:cs="Arial"/>
                <w:bCs/>
                <w:spacing w:val="-1"/>
                <w:szCs w:val="24"/>
              </w:rPr>
              <w:t xml:space="preserve"> </w:t>
            </w:r>
            <w:r w:rsidRPr="001B156A">
              <w:rPr>
                <w:rFonts w:cs="Arial"/>
                <w:bCs/>
                <w:szCs w:val="24"/>
              </w:rPr>
              <w:t>Cause"</w:t>
            </w:r>
          </w:p>
        </w:tc>
        <w:tc>
          <w:tcPr>
            <w:tcW w:w="7197" w:type="dxa"/>
            <w:tcBorders>
              <w:bottom w:val="single" w:sz="12" w:space="0" w:color="A8D08D"/>
            </w:tcBorders>
            <w:shd w:val="clear" w:color="auto" w:fill="auto"/>
          </w:tcPr>
          <w:p w14:paraId="79E4963F" w14:textId="77777777" w:rsidR="006F7AC0" w:rsidRDefault="006F7AC0" w:rsidP="006F7AC0">
            <w:pPr>
              <w:rPr>
                <w:rFonts w:cs="Arial"/>
                <w:bCs/>
                <w:szCs w:val="24"/>
              </w:rPr>
            </w:pPr>
            <w:r w:rsidRPr="001B156A">
              <w:rPr>
                <w:rFonts w:cs="Arial"/>
                <w:bCs/>
                <w:spacing w:val="1"/>
                <w:szCs w:val="24"/>
              </w:rPr>
              <w:t>any</w:t>
            </w:r>
            <w:r w:rsidRPr="001B156A">
              <w:rPr>
                <w:rFonts w:cs="Arial"/>
                <w:bCs/>
                <w:spacing w:val="-2"/>
                <w:szCs w:val="24"/>
              </w:rPr>
              <w:t xml:space="preserve"> </w:t>
            </w:r>
            <w:r w:rsidRPr="001B156A">
              <w:rPr>
                <w:rFonts w:cs="Arial"/>
                <w:bCs/>
                <w:spacing w:val="-1"/>
                <w:szCs w:val="24"/>
              </w:rPr>
              <w:t>breach</w:t>
            </w:r>
            <w:r w:rsidRPr="001B156A">
              <w:rPr>
                <w:rFonts w:cs="Arial"/>
                <w:bCs/>
                <w:spacing w:val="1"/>
                <w:szCs w:val="24"/>
              </w:rPr>
              <w:t xml:space="preserve"> of</w:t>
            </w:r>
            <w:r w:rsidRPr="001B156A">
              <w:rPr>
                <w:rFonts w:cs="Arial"/>
                <w:bCs/>
                <w:spacing w:val="-3"/>
                <w:szCs w:val="24"/>
              </w:rPr>
              <w:t xml:space="preserve"> </w:t>
            </w:r>
            <w:r w:rsidRPr="001B156A">
              <w:rPr>
                <w:rFonts w:cs="Arial"/>
                <w:bCs/>
                <w:szCs w:val="24"/>
              </w:rPr>
              <w:t>the</w:t>
            </w:r>
            <w:r w:rsidRPr="001B156A">
              <w:rPr>
                <w:rFonts w:cs="Arial"/>
                <w:bCs/>
                <w:spacing w:val="-4"/>
                <w:szCs w:val="24"/>
              </w:rPr>
              <w:t xml:space="preserve"> </w:t>
            </w:r>
            <w:r w:rsidRPr="001B156A">
              <w:rPr>
                <w:rFonts w:cs="Arial"/>
                <w:bCs/>
                <w:spacing w:val="-1"/>
                <w:szCs w:val="24"/>
              </w:rPr>
              <w:t>obligations</w:t>
            </w:r>
            <w:r w:rsidRPr="001B156A">
              <w:rPr>
                <w:rFonts w:cs="Arial"/>
                <w:bCs/>
                <w:spacing w:val="-2"/>
                <w:szCs w:val="24"/>
              </w:rPr>
              <w:t xml:space="preserve"> </w:t>
            </w:r>
            <w:r w:rsidRPr="001B156A">
              <w:rPr>
                <w:rFonts w:cs="Arial"/>
                <w:bCs/>
                <w:spacing w:val="1"/>
                <w:szCs w:val="24"/>
              </w:rPr>
              <w:t>of</w:t>
            </w:r>
            <w:r w:rsidRPr="001B156A">
              <w:rPr>
                <w:rFonts w:cs="Arial"/>
                <w:bCs/>
                <w:spacing w:val="-3"/>
                <w:szCs w:val="24"/>
              </w:rPr>
              <w:t xml:space="preserve"> </w:t>
            </w:r>
            <w:r w:rsidRPr="001B156A">
              <w:rPr>
                <w:rFonts w:cs="Arial"/>
                <w:bCs/>
                <w:szCs w:val="24"/>
              </w:rPr>
              <w:t>the</w:t>
            </w:r>
            <w:r w:rsidRPr="001B156A">
              <w:rPr>
                <w:rFonts w:cs="Arial"/>
                <w:bCs/>
                <w:spacing w:val="6"/>
                <w:szCs w:val="24"/>
              </w:rPr>
              <w:t xml:space="preserve"> </w:t>
            </w:r>
            <w:r>
              <w:rPr>
                <w:rFonts w:cs="Arial"/>
                <w:bCs/>
                <w:spacing w:val="-1"/>
                <w:szCs w:val="24"/>
              </w:rPr>
              <w:t>Authority</w:t>
            </w:r>
            <w:r w:rsidRPr="001B156A">
              <w:rPr>
                <w:rFonts w:cs="Arial"/>
                <w:bCs/>
                <w:spacing w:val="1"/>
                <w:szCs w:val="24"/>
              </w:rPr>
              <w:t xml:space="preserve"> or</w:t>
            </w:r>
            <w:r w:rsidRPr="001B156A">
              <w:rPr>
                <w:rFonts w:cs="Arial"/>
                <w:bCs/>
                <w:szCs w:val="24"/>
              </w:rPr>
              <w:t xml:space="preserve"> </w:t>
            </w:r>
            <w:r w:rsidRPr="001B156A">
              <w:rPr>
                <w:rFonts w:cs="Arial"/>
                <w:bCs/>
                <w:spacing w:val="-1"/>
                <w:szCs w:val="24"/>
              </w:rPr>
              <w:t>any</w:t>
            </w:r>
            <w:r w:rsidRPr="001B156A">
              <w:rPr>
                <w:rFonts w:cs="Arial"/>
                <w:bCs/>
                <w:spacing w:val="-2"/>
                <w:szCs w:val="24"/>
              </w:rPr>
              <w:t xml:space="preserve"> </w:t>
            </w:r>
            <w:r w:rsidRPr="001B156A">
              <w:rPr>
                <w:rFonts w:cs="Arial"/>
                <w:bCs/>
                <w:spacing w:val="-1"/>
                <w:szCs w:val="24"/>
              </w:rPr>
              <w:t>other</w:t>
            </w:r>
            <w:r w:rsidRPr="001B156A">
              <w:rPr>
                <w:rFonts w:cs="Arial"/>
                <w:bCs/>
                <w:szCs w:val="24"/>
              </w:rPr>
              <w:t xml:space="preserve"> </w:t>
            </w:r>
            <w:r w:rsidRPr="001B156A">
              <w:rPr>
                <w:rFonts w:cs="Arial"/>
                <w:bCs/>
                <w:spacing w:val="-1"/>
                <w:szCs w:val="24"/>
              </w:rPr>
              <w:t>default,</w:t>
            </w:r>
            <w:r w:rsidRPr="001B156A">
              <w:rPr>
                <w:rFonts w:cs="Arial"/>
                <w:bCs/>
                <w:spacing w:val="41"/>
                <w:szCs w:val="24"/>
              </w:rPr>
              <w:t xml:space="preserve"> </w:t>
            </w:r>
            <w:r w:rsidRPr="001B156A">
              <w:rPr>
                <w:rFonts w:cs="Arial"/>
                <w:bCs/>
                <w:szCs w:val="24"/>
              </w:rPr>
              <w:t>act,</w:t>
            </w:r>
            <w:r w:rsidRPr="001B156A">
              <w:rPr>
                <w:rFonts w:cs="Arial"/>
                <w:bCs/>
                <w:spacing w:val="52"/>
                <w:szCs w:val="24"/>
              </w:rPr>
              <w:t xml:space="preserve"> </w:t>
            </w:r>
            <w:r w:rsidRPr="001B156A">
              <w:rPr>
                <w:rFonts w:cs="Arial"/>
                <w:bCs/>
                <w:szCs w:val="24"/>
              </w:rPr>
              <w:t>omission,</w:t>
            </w:r>
            <w:r w:rsidRPr="001B156A">
              <w:rPr>
                <w:rFonts w:cs="Arial"/>
                <w:bCs/>
                <w:spacing w:val="52"/>
                <w:szCs w:val="24"/>
              </w:rPr>
              <w:t xml:space="preserve"> </w:t>
            </w:r>
            <w:r w:rsidRPr="001B156A">
              <w:rPr>
                <w:rFonts w:cs="Arial"/>
                <w:bCs/>
                <w:spacing w:val="-1"/>
                <w:szCs w:val="24"/>
              </w:rPr>
              <w:t>negligence</w:t>
            </w:r>
            <w:r w:rsidRPr="001B156A">
              <w:rPr>
                <w:rFonts w:cs="Arial"/>
                <w:bCs/>
                <w:spacing w:val="55"/>
                <w:szCs w:val="24"/>
              </w:rPr>
              <w:t xml:space="preserve"> </w:t>
            </w:r>
            <w:r w:rsidRPr="001B156A">
              <w:rPr>
                <w:rFonts w:cs="Arial"/>
                <w:bCs/>
                <w:spacing w:val="1"/>
                <w:szCs w:val="24"/>
              </w:rPr>
              <w:t>or</w:t>
            </w:r>
            <w:r w:rsidRPr="001B156A">
              <w:rPr>
                <w:rFonts w:cs="Arial"/>
                <w:bCs/>
                <w:spacing w:val="55"/>
                <w:szCs w:val="24"/>
              </w:rPr>
              <w:t xml:space="preserve"> </w:t>
            </w:r>
            <w:r w:rsidRPr="001B156A">
              <w:rPr>
                <w:rFonts w:cs="Arial"/>
                <w:bCs/>
                <w:spacing w:val="-1"/>
                <w:szCs w:val="24"/>
              </w:rPr>
              <w:t>statement</w:t>
            </w:r>
            <w:r w:rsidRPr="001B156A">
              <w:rPr>
                <w:rFonts w:cs="Arial"/>
                <w:bCs/>
                <w:spacing w:val="52"/>
                <w:szCs w:val="24"/>
              </w:rPr>
              <w:t xml:space="preserve"> </w:t>
            </w:r>
            <w:r w:rsidRPr="001B156A">
              <w:rPr>
                <w:rFonts w:cs="Arial"/>
                <w:bCs/>
                <w:spacing w:val="1"/>
                <w:szCs w:val="24"/>
              </w:rPr>
              <w:t>of</w:t>
            </w:r>
            <w:r w:rsidRPr="001B156A">
              <w:rPr>
                <w:rFonts w:cs="Arial"/>
                <w:bCs/>
                <w:spacing w:val="52"/>
                <w:szCs w:val="24"/>
              </w:rPr>
              <w:t xml:space="preserve"> </w:t>
            </w:r>
            <w:r w:rsidRPr="001B156A">
              <w:rPr>
                <w:rFonts w:cs="Arial"/>
                <w:bCs/>
                <w:szCs w:val="24"/>
              </w:rPr>
              <w:t>the</w:t>
            </w:r>
            <w:r w:rsidRPr="001B156A">
              <w:rPr>
                <w:rFonts w:cs="Arial"/>
                <w:bCs/>
                <w:spacing w:val="3"/>
                <w:szCs w:val="24"/>
              </w:rPr>
              <w:t xml:space="preserve"> </w:t>
            </w:r>
            <w:r>
              <w:rPr>
                <w:rFonts w:cs="Arial"/>
                <w:bCs/>
                <w:spacing w:val="-1"/>
                <w:szCs w:val="24"/>
              </w:rPr>
              <w:t>Authority</w:t>
            </w:r>
            <w:r w:rsidRPr="001B156A">
              <w:rPr>
                <w:rFonts w:cs="Arial"/>
                <w:bCs/>
                <w:spacing w:val="-1"/>
                <w:szCs w:val="24"/>
              </w:rPr>
              <w:t>,</w:t>
            </w:r>
            <w:r w:rsidRPr="001B156A">
              <w:rPr>
                <w:rFonts w:cs="Arial"/>
                <w:bCs/>
                <w:spacing w:val="53"/>
                <w:szCs w:val="24"/>
              </w:rPr>
              <w:t xml:space="preserve"> </w:t>
            </w:r>
            <w:r w:rsidRPr="001B156A">
              <w:rPr>
                <w:rFonts w:cs="Arial"/>
                <w:bCs/>
                <w:spacing w:val="1"/>
                <w:szCs w:val="24"/>
              </w:rPr>
              <w:t>of</w:t>
            </w:r>
            <w:r w:rsidRPr="001B156A">
              <w:rPr>
                <w:rFonts w:cs="Arial"/>
                <w:bCs/>
                <w:spacing w:val="52"/>
                <w:szCs w:val="24"/>
              </w:rPr>
              <w:t xml:space="preserve"> </w:t>
            </w:r>
            <w:r w:rsidRPr="001B156A">
              <w:rPr>
                <w:rFonts w:cs="Arial"/>
                <w:bCs/>
                <w:spacing w:val="-1"/>
                <w:szCs w:val="24"/>
              </w:rPr>
              <w:t>its</w:t>
            </w:r>
            <w:r w:rsidRPr="001B156A">
              <w:rPr>
                <w:rFonts w:cs="Arial"/>
                <w:bCs/>
                <w:spacing w:val="29"/>
                <w:szCs w:val="24"/>
              </w:rPr>
              <w:t xml:space="preserve"> </w:t>
            </w:r>
            <w:r w:rsidRPr="001B156A">
              <w:rPr>
                <w:rFonts w:cs="Arial"/>
                <w:bCs/>
                <w:szCs w:val="24"/>
              </w:rPr>
              <w:t>employees,</w:t>
            </w:r>
            <w:r w:rsidRPr="001B156A">
              <w:rPr>
                <w:rFonts w:cs="Arial"/>
                <w:bCs/>
                <w:spacing w:val="22"/>
                <w:szCs w:val="24"/>
              </w:rPr>
              <w:t xml:space="preserve"> </w:t>
            </w:r>
            <w:r w:rsidRPr="001B156A">
              <w:rPr>
                <w:rFonts w:cs="Arial"/>
                <w:bCs/>
                <w:spacing w:val="-1"/>
                <w:szCs w:val="24"/>
              </w:rPr>
              <w:t>servants,</w:t>
            </w:r>
            <w:r w:rsidRPr="001B156A">
              <w:rPr>
                <w:rFonts w:cs="Arial"/>
                <w:bCs/>
                <w:spacing w:val="22"/>
                <w:szCs w:val="24"/>
              </w:rPr>
              <w:t xml:space="preserve"> </w:t>
            </w:r>
            <w:r w:rsidRPr="001B156A">
              <w:rPr>
                <w:rFonts w:cs="Arial"/>
                <w:bCs/>
                <w:szCs w:val="24"/>
              </w:rPr>
              <w:t>agents</w:t>
            </w:r>
            <w:r w:rsidRPr="001B156A">
              <w:rPr>
                <w:rFonts w:cs="Arial"/>
                <w:bCs/>
                <w:spacing w:val="23"/>
                <w:szCs w:val="24"/>
              </w:rPr>
              <w:t xml:space="preserve"> </w:t>
            </w:r>
            <w:r w:rsidRPr="001B156A">
              <w:rPr>
                <w:rFonts w:cs="Arial"/>
                <w:bCs/>
                <w:szCs w:val="24"/>
              </w:rPr>
              <w:t>in</w:t>
            </w:r>
            <w:r w:rsidRPr="001B156A">
              <w:rPr>
                <w:rFonts w:cs="Arial"/>
                <w:bCs/>
                <w:spacing w:val="25"/>
                <w:szCs w:val="24"/>
              </w:rPr>
              <w:t xml:space="preserve"> </w:t>
            </w:r>
            <w:r w:rsidRPr="001B156A">
              <w:rPr>
                <w:rFonts w:cs="Arial"/>
                <w:bCs/>
                <w:spacing w:val="-1"/>
                <w:szCs w:val="24"/>
              </w:rPr>
              <w:t>connection</w:t>
            </w:r>
            <w:r w:rsidRPr="001B156A">
              <w:rPr>
                <w:rFonts w:cs="Arial"/>
                <w:bCs/>
                <w:spacing w:val="25"/>
                <w:szCs w:val="24"/>
              </w:rPr>
              <w:t xml:space="preserve"> </w:t>
            </w:r>
            <w:r w:rsidRPr="001B156A">
              <w:rPr>
                <w:rFonts w:cs="Arial"/>
                <w:bCs/>
                <w:spacing w:val="-1"/>
                <w:szCs w:val="24"/>
              </w:rPr>
              <w:t>with</w:t>
            </w:r>
            <w:r w:rsidRPr="001B156A">
              <w:rPr>
                <w:rFonts w:cs="Arial"/>
                <w:bCs/>
                <w:spacing w:val="25"/>
                <w:szCs w:val="24"/>
              </w:rPr>
              <w:t xml:space="preserve"> </w:t>
            </w:r>
            <w:r w:rsidRPr="001B156A">
              <w:rPr>
                <w:rFonts w:cs="Arial"/>
                <w:bCs/>
                <w:spacing w:val="-2"/>
                <w:szCs w:val="24"/>
              </w:rPr>
              <w:t>or</w:t>
            </w:r>
            <w:r w:rsidRPr="001B156A">
              <w:rPr>
                <w:rFonts w:cs="Arial"/>
                <w:bCs/>
                <w:spacing w:val="25"/>
                <w:szCs w:val="24"/>
              </w:rPr>
              <w:t xml:space="preserve"> </w:t>
            </w:r>
            <w:r w:rsidRPr="001B156A">
              <w:rPr>
                <w:rFonts w:cs="Arial"/>
                <w:bCs/>
                <w:szCs w:val="24"/>
              </w:rPr>
              <w:t>in</w:t>
            </w:r>
            <w:r w:rsidRPr="001B156A">
              <w:rPr>
                <w:rFonts w:cs="Arial"/>
                <w:bCs/>
                <w:spacing w:val="25"/>
                <w:szCs w:val="24"/>
              </w:rPr>
              <w:t xml:space="preserve"> </w:t>
            </w:r>
            <w:r w:rsidRPr="001B156A">
              <w:rPr>
                <w:rFonts w:cs="Arial"/>
                <w:bCs/>
                <w:spacing w:val="-1"/>
                <w:szCs w:val="24"/>
              </w:rPr>
              <w:t>relation</w:t>
            </w:r>
            <w:r w:rsidRPr="001B156A">
              <w:rPr>
                <w:rFonts w:cs="Arial"/>
                <w:bCs/>
                <w:spacing w:val="31"/>
                <w:szCs w:val="24"/>
              </w:rPr>
              <w:t xml:space="preserve"> </w:t>
            </w:r>
            <w:r w:rsidRPr="001B156A">
              <w:rPr>
                <w:rFonts w:cs="Arial"/>
                <w:bCs/>
                <w:spacing w:val="-1"/>
                <w:szCs w:val="24"/>
              </w:rPr>
              <w:t>to</w:t>
            </w:r>
            <w:r w:rsidRPr="001B156A">
              <w:rPr>
                <w:rFonts w:cs="Arial"/>
                <w:bCs/>
                <w:spacing w:val="25"/>
                <w:szCs w:val="24"/>
              </w:rPr>
              <w:t xml:space="preserve"> </w:t>
            </w:r>
            <w:r w:rsidRPr="001B156A">
              <w:rPr>
                <w:rFonts w:cs="Arial"/>
                <w:bCs/>
                <w:szCs w:val="24"/>
              </w:rPr>
              <w:t>the</w:t>
            </w:r>
            <w:r w:rsidRPr="001B156A">
              <w:rPr>
                <w:rFonts w:cs="Arial"/>
                <w:bCs/>
                <w:spacing w:val="25"/>
                <w:szCs w:val="24"/>
              </w:rPr>
              <w:t xml:space="preserve"> </w:t>
            </w:r>
            <w:r w:rsidRPr="001B156A">
              <w:rPr>
                <w:rFonts w:cs="Arial"/>
                <w:bCs/>
                <w:szCs w:val="24"/>
              </w:rPr>
              <w:t>subject-matter</w:t>
            </w:r>
            <w:r w:rsidRPr="001B156A">
              <w:rPr>
                <w:rFonts w:cs="Arial"/>
                <w:bCs/>
                <w:spacing w:val="25"/>
                <w:szCs w:val="24"/>
              </w:rPr>
              <w:t xml:space="preserve"> </w:t>
            </w:r>
            <w:r w:rsidRPr="001B156A">
              <w:rPr>
                <w:rFonts w:cs="Arial"/>
                <w:bCs/>
                <w:spacing w:val="1"/>
                <w:szCs w:val="24"/>
              </w:rPr>
              <w:t>of</w:t>
            </w:r>
            <w:r w:rsidRPr="001B156A">
              <w:rPr>
                <w:rFonts w:cs="Arial"/>
                <w:bCs/>
                <w:spacing w:val="22"/>
                <w:szCs w:val="24"/>
              </w:rPr>
              <w:t xml:space="preserve"> </w:t>
            </w:r>
            <w:r w:rsidRPr="001B156A">
              <w:rPr>
                <w:rFonts w:cs="Arial"/>
                <w:bCs/>
                <w:szCs w:val="24"/>
              </w:rPr>
              <w:t>the</w:t>
            </w:r>
            <w:r w:rsidRPr="001B156A">
              <w:rPr>
                <w:rFonts w:cs="Arial"/>
                <w:bCs/>
                <w:spacing w:val="25"/>
                <w:szCs w:val="24"/>
              </w:rPr>
              <w:t xml:space="preserve"> </w:t>
            </w:r>
            <w:r w:rsidRPr="001B156A">
              <w:rPr>
                <w:rFonts w:cs="Arial"/>
                <w:bCs/>
                <w:spacing w:val="-1"/>
                <w:szCs w:val="24"/>
              </w:rPr>
              <w:t>Contract</w:t>
            </w:r>
            <w:r w:rsidRPr="001B156A">
              <w:rPr>
                <w:rFonts w:cs="Arial"/>
                <w:bCs/>
                <w:spacing w:val="22"/>
                <w:szCs w:val="24"/>
              </w:rPr>
              <w:t xml:space="preserve"> </w:t>
            </w:r>
            <w:r w:rsidRPr="001B156A">
              <w:rPr>
                <w:rFonts w:cs="Arial"/>
                <w:bCs/>
                <w:spacing w:val="1"/>
                <w:szCs w:val="24"/>
              </w:rPr>
              <w:t>and</w:t>
            </w:r>
            <w:r w:rsidRPr="001B156A">
              <w:rPr>
                <w:rFonts w:cs="Arial"/>
                <w:bCs/>
                <w:spacing w:val="25"/>
                <w:szCs w:val="24"/>
              </w:rPr>
              <w:t xml:space="preserve"> </w:t>
            </w:r>
            <w:r w:rsidRPr="001B156A">
              <w:rPr>
                <w:rFonts w:cs="Arial"/>
                <w:bCs/>
                <w:szCs w:val="24"/>
              </w:rPr>
              <w:t>in</w:t>
            </w:r>
            <w:r w:rsidRPr="001B156A">
              <w:rPr>
                <w:rFonts w:cs="Arial"/>
                <w:bCs/>
                <w:spacing w:val="25"/>
                <w:szCs w:val="24"/>
              </w:rPr>
              <w:t xml:space="preserve"> </w:t>
            </w:r>
            <w:r w:rsidRPr="001B156A">
              <w:rPr>
                <w:rFonts w:cs="Arial"/>
                <w:bCs/>
                <w:spacing w:val="-2"/>
                <w:szCs w:val="24"/>
              </w:rPr>
              <w:t>respect</w:t>
            </w:r>
            <w:r w:rsidRPr="001B156A">
              <w:rPr>
                <w:rFonts w:cs="Arial"/>
                <w:bCs/>
                <w:spacing w:val="22"/>
                <w:szCs w:val="24"/>
              </w:rPr>
              <w:t xml:space="preserve"> </w:t>
            </w:r>
            <w:r w:rsidRPr="001B156A">
              <w:rPr>
                <w:rFonts w:cs="Arial"/>
                <w:bCs/>
                <w:spacing w:val="1"/>
                <w:szCs w:val="24"/>
              </w:rPr>
              <w:t>of</w:t>
            </w:r>
            <w:r w:rsidRPr="001B156A">
              <w:rPr>
                <w:rFonts w:cs="Arial"/>
                <w:bCs/>
                <w:spacing w:val="22"/>
                <w:szCs w:val="24"/>
              </w:rPr>
              <w:t xml:space="preserve"> </w:t>
            </w:r>
            <w:r w:rsidRPr="001B156A">
              <w:rPr>
                <w:rFonts w:cs="Arial"/>
                <w:bCs/>
                <w:szCs w:val="24"/>
              </w:rPr>
              <w:t>which</w:t>
            </w:r>
            <w:r w:rsidRPr="001B156A">
              <w:rPr>
                <w:rFonts w:cs="Arial"/>
                <w:bCs/>
                <w:spacing w:val="22"/>
                <w:szCs w:val="24"/>
              </w:rPr>
              <w:t xml:space="preserve"> </w:t>
            </w:r>
            <w:r w:rsidRPr="001B156A">
              <w:rPr>
                <w:rFonts w:cs="Arial"/>
                <w:bCs/>
                <w:szCs w:val="24"/>
              </w:rPr>
              <w:t>the</w:t>
            </w:r>
            <w:r w:rsidRPr="001B156A">
              <w:rPr>
                <w:rFonts w:cs="Arial"/>
                <w:bCs/>
                <w:spacing w:val="1"/>
                <w:szCs w:val="24"/>
              </w:rPr>
              <w:t xml:space="preserve"> </w:t>
            </w:r>
            <w:r>
              <w:rPr>
                <w:rFonts w:cs="Arial"/>
                <w:bCs/>
                <w:spacing w:val="-1"/>
                <w:szCs w:val="24"/>
              </w:rPr>
              <w:t>Authority</w:t>
            </w:r>
            <w:r w:rsidRPr="001B156A">
              <w:rPr>
                <w:rFonts w:cs="Arial"/>
                <w:bCs/>
                <w:szCs w:val="24"/>
              </w:rPr>
              <w:t xml:space="preserve"> is</w:t>
            </w:r>
            <w:r w:rsidRPr="001B156A">
              <w:rPr>
                <w:rFonts w:cs="Arial"/>
                <w:bCs/>
                <w:spacing w:val="-2"/>
                <w:szCs w:val="24"/>
              </w:rPr>
              <w:t xml:space="preserve"> </w:t>
            </w:r>
            <w:r w:rsidRPr="001B156A">
              <w:rPr>
                <w:rFonts w:cs="Arial"/>
                <w:bCs/>
                <w:spacing w:val="-1"/>
                <w:szCs w:val="24"/>
              </w:rPr>
              <w:t>liable</w:t>
            </w:r>
            <w:r w:rsidRPr="001B156A">
              <w:rPr>
                <w:rFonts w:cs="Arial"/>
                <w:bCs/>
                <w:spacing w:val="1"/>
                <w:szCs w:val="24"/>
              </w:rPr>
              <w:t xml:space="preserve"> </w:t>
            </w:r>
            <w:r w:rsidRPr="001B156A">
              <w:rPr>
                <w:rFonts w:cs="Arial"/>
                <w:bCs/>
                <w:spacing w:val="-1"/>
                <w:szCs w:val="24"/>
              </w:rPr>
              <w:t>to</w:t>
            </w:r>
            <w:r w:rsidRPr="001B156A">
              <w:rPr>
                <w:rFonts w:cs="Arial"/>
                <w:bCs/>
                <w:spacing w:val="1"/>
                <w:szCs w:val="24"/>
              </w:rPr>
              <w:t xml:space="preserve"> </w:t>
            </w:r>
            <w:r w:rsidRPr="001B156A">
              <w:rPr>
                <w:rFonts w:cs="Arial"/>
                <w:bCs/>
                <w:szCs w:val="24"/>
              </w:rPr>
              <w:t>the</w:t>
            </w:r>
            <w:r w:rsidRPr="001B156A">
              <w:rPr>
                <w:rFonts w:cs="Arial"/>
                <w:bCs/>
                <w:spacing w:val="1"/>
                <w:szCs w:val="24"/>
              </w:rPr>
              <w:t xml:space="preserve"> </w:t>
            </w:r>
            <w:r w:rsidRPr="001B156A">
              <w:rPr>
                <w:rFonts w:cs="Arial"/>
                <w:bCs/>
                <w:spacing w:val="-1"/>
                <w:szCs w:val="24"/>
              </w:rPr>
              <w:t>Supplier;</w:t>
            </w:r>
          </w:p>
        </w:tc>
      </w:tr>
      <w:tr w:rsidR="006F7AC0" w14:paraId="3DA9865E" w14:textId="77777777" w:rsidTr="00382099">
        <w:trPr>
          <w:trHeight w:hRule="exact" w:val="2921"/>
        </w:trPr>
        <w:tc>
          <w:tcPr>
            <w:tcW w:w="2692" w:type="dxa"/>
            <w:tcBorders>
              <w:bottom w:val="single" w:sz="12" w:space="0" w:color="A8D08D"/>
            </w:tcBorders>
            <w:shd w:val="clear" w:color="auto" w:fill="auto"/>
          </w:tcPr>
          <w:p w14:paraId="2752013F" w14:textId="77777777" w:rsidR="006F7AC0" w:rsidRPr="001B156A" w:rsidRDefault="006F7AC0" w:rsidP="006F7AC0">
            <w:pPr>
              <w:rPr>
                <w:rFonts w:eastAsia="Arial" w:cs="Arial"/>
                <w:bCs/>
                <w:szCs w:val="24"/>
              </w:rPr>
            </w:pPr>
            <w:r w:rsidRPr="001B156A">
              <w:rPr>
                <w:rFonts w:cs="Arial"/>
                <w:bCs/>
                <w:szCs w:val="24"/>
              </w:rPr>
              <w:t>"C</w:t>
            </w:r>
            <w:r w:rsidRPr="001B156A">
              <w:rPr>
                <w:rFonts w:cs="Arial"/>
                <w:bCs/>
                <w:spacing w:val="2"/>
                <w:szCs w:val="24"/>
              </w:rPr>
              <w:t>e</w:t>
            </w:r>
            <w:r w:rsidRPr="001B156A">
              <w:rPr>
                <w:rFonts w:cs="Arial"/>
                <w:bCs/>
                <w:szCs w:val="24"/>
              </w:rPr>
              <w:t>n</w:t>
            </w:r>
            <w:r w:rsidRPr="001B156A">
              <w:rPr>
                <w:rFonts w:cs="Arial"/>
                <w:bCs/>
                <w:spacing w:val="2"/>
                <w:szCs w:val="24"/>
              </w:rPr>
              <w:t>t</w:t>
            </w:r>
            <w:r w:rsidRPr="001B156A">
              <w:rPr>
                <w:rFonts w:cs="Arial"/>
                <w:bCs/>
                <w:spacing w:val="-6"/>
                <w:szCs w:val="24"/>
              </w:rPr>
              <w:t>r</w:t>
            </w:r>
            <w:r w:rsidRPr="001B156A">
              <w:rPr>
                <w:rFonts w:cs="Arial"/>
                <w:bCs/>
                <w:spacing w:val="2"/>
                <w:szCs w:val="24"/>
              </w:rPr>
              <w:t>a</w:t>
            </w:r>
            <w:r w:rsidRPr="001B156A">
              <w:rPr>
                <w:rFonts w:cs="Arial"/>
                <w:bCs/>
                <w:szCs w:val="24"/>
              </w:rPr>
              <w:t>l Government</w:t>
            </w:r>
            <w:r w:rsidRPr="001B156A">
              <w:rPr>
                <w:rFonts w:cs="Arial"/>
                <w:bCs/>
                <w:spacing w:val="29"/>
                <w:szCs w:val="24"/>
              </w:rPr>
              <w:t xml:space="preserve"> </w:t>
            </w:r>
            <w:r w:rsidRPr="001B156A">
              <w:rPr>
                <w:rFonts w:cs="Arial"/>
                <w:bCs/>
                <w:szCs w:val="24"/>
              </w:rPr>
              <w:t>Body"</w:t>
            </w:r>
          </w:p>
        </w:tc>
        <w:tc>
          <w:tcPr>
            <w:tcW w:w="7197" w:type="dxa"/>
            <w:tcBorders>
              <w:bottom w:val="single" w:sz="12" w:space="0" w:color="A8D08D"/>
            </w:tcBorders>
            <w:shd w:val="clear" w:color="auto" w:fill="auto"/>
          </w:tcPr>
          <w:p w14:paraId="10069393" w14:textId="77777777" w:rsidR="006F7AC0" w:rsidRPr="001B156A" w:rsidRDefault="006F7AC0" w:rsidP="006F7AC0">
            <w:pPr>
              <w:rPr>
                <w:rFonts w:eastAsia="Arial" w:cs="Arial"/>
                <w:bCs/>
                <w:szCs w:val="24"/>
              </w:rPr>
            </w:pPr>
            <w:r>
              <w:rPr>
                <w:rFonts w:cs="Arial"/>
                <w:bCs/>
                <w:szCs w:val="24"/>
              </w:rPr>
              <w:t xml:space="preserve">for the purposes of this Contract this </w:t>
            </w:r>
            <w:r w:rsidRPr="001B156A">
              <w:rPr>
                <w:rFonts w:cs="Arial"/>
                <w:bCs/>
                <w:szCs w:val="24"/>
              </w:rPr>
              <w:t>means</w:t>
            </w:r>
            <w:r w:rsidRPr="001B156A">
              <w:rPr>
                <w:rFonts w:cs="Arial"/>
                <w:bCs/>
                <w:spacing w:val="27"/>
                <w:szCs w:val="24"/>
              </w:rPr>
              <w:t xml:space="preserve"> </w:t>
            </w:r>
            <w:r w:rsidRPr="001B156A">
              <w:rPr>
                <w:rFonts w:cs="Arial"/>
                <w:bCs/>
                <w:szCs w:val="24"/>
              </w:rPr>
              <w:t>a</w:t>
            </w:r>
            <w:r w:rsidRPr="001B156A">
              <w:rPr>
                <w:rFonts w:cs="Arial"/>
                <w:bCs/>
                <w:spacing w:val="34"/>
                <w:szCs w:val="24"/>
              </w:rPr>
              <w:t xml:space="preserve"> </w:t>
            </w:r>
            <w:r w:rsidRPr="001B156A">
              <w:rPr>
                <w:rFonts w:cs="Arial"/>
                <w:bCs/>
                <w:szCs w:val="24"/>
              </w:rPr>
              <w:t>body</w:t>
            </w:r>
            <w:r w:rsidRPr="001B156A">
              <w:rPr>
                <w:rFonts w:cs="Arial"/>
                <w:bCs/>
                <w:spacing w:val="27"/>
                <w:szCs w:val="24"/>
              </w:rPr>
              <w:t xml:space="preserve"> </w:t>
            </w:r>
            <w:r w:rsidRPr="001B156A">
              <w:rPr>
                <w:rFonts w:cs="Arial"/>
                <w:bCs/>
                <w:szCs w:val="24"/>
              </w:rPr>
              <w:t>listed</w:t>
            </w:r>
            <w:r w:rsidRPr="001B156A">
              <w:rPr>
                <w:rFonts w:cs="Arial"/>
                <w:bCs/>
                <w:spacing w:val="34"/>
                <w:szCs w:val="24"/>
              </w:rPr>
              <w:t xml:space="preserve"> </w:t>
            </w:r>
            <w:r w:rsidRPr="001B156A">
              <w:rPr>
                <w:rFonts w:cs="Arial"/>
                <w:bCs/>
                <w:spacing w:val="-2"/>
                <w:szCs w:val="24"/>
              </w:rPr>
              <w:t>in</w:t>
            </w:r>
            <w:r w:rsidRPr="001B156A">
              <w:rPr>
                <w:rFonts w:cs="Arial"/>
                <w:bCs/>
                <w:spacing w:val="34"/>
                <w:szCs w:val="24"/>
              </w:rPr>
              <w:t xml:space="preserve"> </w:t>
            </w:r>
            <w:r w:rsidRPr="001B156A">
              <w:rPr>
                <w:rFonts w:cs="Arial"/>
                <w:bCs/>
                <w:spacing w:val="-2"/>
                <w:szCs w:val="24"/>
              </w:rPr>
              <w:t>one</w:t>
            </w:r>
            <w:r w:rsidRPr="001B156A">
              <w:rPr>
                <w:rFonts w:cs="Arial"/>
                <w:bCs/>
                <w:spacing w:val="34"/>
                <w:szCs w:val="24"/>
              </w:rPr>
              <w:t xml:space="preserve"> </w:t>
            </w:r>
            <w:r w:rsidRPr="001B156A">
              <w:rPr>
                <w:rFonts w:cs="Arial"/>
                <w:bCs/>
                <w:spacing w:val="1"/>
                <w:szCs w:val="24"/>
              </w:rPr>
              <w:t>of</w:t>
            </w:r>
            <w:r w:rsidRPr="001B156A">
              <w:rPr>
                <w:rFonts w:cs="Arial"/>
                <w:bCs/>
                <w:spacing w:val="31"/>
                <w:szCs w:val="24"/>
              </w:rPr>
              <w:t xml:space="preserve"> </w:t>
            </w:r>
            <w:r w:rsidRPr="001B156A">
              <w:rPr>
                <w:rFonts w:cs="Arial"/>
                <w:bCs/>
                <w:spacing w:val="-2"/>
                <w:szCs w:val="24"/>
              </w:rPr>
              <w:t>the</w:t>
            </w:r>
            <w:r w:rsidRPr="001B156A">
              <w:rPr>
                <w:rFonts w:cs="Arial"/>
                <w:bCs/>
                <w:spacing w:val="34"/>
                <w:szCs w:val="24"/>
              </w:rPr>
              <w:t xml:space="preserve"> </w:t>
            </w:r>
            <w:r w:rsidRPr="001B156A">
              <w:rPr>
                <w:rFonts w:cs="Arial"/>
                <w:bCs/>
                <w:szCs w:val="24"/>
              </w:rPr>
              <w:t>following</w:t>
            </w:r>
            <w:r w:rsidRPr="001B156A">
              <w:rPr>
                <w:rFonts w:cs="Arial"/>
                <w:bCs/>
                <w:spacing w:val="25"/>
                <w:szCs w:val="24"/>
              </w:rPr>
              <w:t xml:space="preserve"> </w:t>
            </w:r>
            <w:r w:rsidRPr="001B156A">
              <w:rPr>
                <w:rFonts w:cs="Arial"/>
                <w:bCs/>
                <w:spacing w:val="3"/>
                <w:szCs w:val="24"/>
              </w:rPr>
              <w:t>sub-</w:t>
            </w:r>
            <w:r w:rsidRPr="001B156A">
              <w:rPr>
                <w:rFonts w:cs="Arial"/>
                <w:bCs/>
                <w:szCs w:val="24"/>
              </w:rPr>
              <w:t>categories</w:t>
            </w:r>
            <w:r w:rsidRPr="001B156A">
              <w:rPr>
                <w:rFonts w:cs="Arial"/>
                <w:bCs/>
                <w:spacing w:val="38"/>
                <w:szCs w:val="24"/>
              </w:rPr>
              <w:t xml:space="preserve"> </w:t>
            </w:r>
            <w:r w:rsidRPr="001B156A">
              <w:rPr>
                <w:rFonts w:cs="Arial"/>
                <w:bCs/>
                <w:spacing w:val="1"/>
                <w:szCs w:val="24"/>
              </w:rPr>
              <w:t>of</w:t>
            </w:r>
            <w:r w:rsidRPr="001B156A">
              <w:rPr>
                <w:rFonts w:cs="Arial"/>
                <w:bCs/>
                <w:spacing w:val="37"/>
                <w:szCs w:val="24"/>
              </w:rPr>
              <w:t xml:space="preserve"> </w:t>
            </w:r>
            <w:r w:rsidRPr="001B156A">
              <w:rPr>
                <w:rFonts w:cs="Arial"/>
                <w:bCs/>
                <w:szCs w:val="24"/>
              </w:rPr>
              <w:t>the</w:t>
            </w:r>
            <w:r w:rsidRPr="001B156A">
              <w:rPr>
                <w:rFonts w:cs="Arial"/>
                <w:bCs/>
                <w:spacing w:val="40"/>
                <w:szCs w:val="24"/>
              </w:rPr>
              <w:t xml:space="preserve"> </w:t>
            </w:r>
            <w:r w:rsidRPr="001B156A">
              <w:rPr>
                <w:rFonts w:cs="Arial"/>
                <w:bCs/>
                <w:szCs w:val="24"/>
              </w:rPr>
              <w:t>Central</w:t>
            </w:r>
            <w:r w:rsidRPr="001B156A">
              <w:rPr>
                <w:rFonts w:cs="Arial"/>
                <w:bCs/>
                <w:spacing w:val="39"/>
                <w:szCs w:val="24"/>
              </w:rPr>
              <w:t xml:space="preserve"> </w:t>
            </w:r>
            <w:r w:rsidRPr="001B156A">
              <w:rPr>
                <w:rFonts w:cs="Arial"/>
                <w:bCs/>
                <w:szCs w:val="24"/>
              </w:rPr>
              <w:t>Government</w:t>
            </w:r>
            <w:r w:rsidRPr="001B156A">
              <w:rPr>
                <w:rFonts w:cs="Arial"/>
                <w:bCs/>
                <w:spacing w:val="37"/>
                <w:szCs w:val="24"/>
              </w:rPr>
              <w:t xml:space="preserve"> </w:t>
            </w:r>
            <w:r w:rsidRPr="001B156A">
              <w:rPr>
                <w:rFonts w:cs="Arial"/>
                <w:bCs/>
                <w:szCs w:val="24"/>
              </w:rPr>
              <w:t>classification</w:t>
            </w:r>
            <w:r w:rsidRPr="001B156A">
              <w:rPr>
                <w:rFonts w:cs="Arial"/>
                <w:bCs/>
                <w:spacing w:val="40"/>
                <w:szCs w:val="24"/>
              </w:rPr>
              <w:t xml:space="preserve"> </w:t>
            </w:r>
            <w:r w:rsidRPr="001B156A">
              <w:rPr>
                <w:rFonts w:cs="Arial"/>
                <w:bCs/>
                <w:spacing w:val="1"/>
                <w:szCs w:val="24"/>
              </w:rPr>
              <w:t>of</w:t>
            </w:r>
            <w:r w:rsidRPr="001B156A">
              <w:rPr>
                <w:rFonts w:cs="Arial"/>
                <w:bCs/>
                <w:spacing w:val="27"/>
                <w:szCs w:val="24"/>
              </w:rPr>
              <w:t xml:space="preserve"> </w:t>
            </w:r>
            <w:r w:rsidRPr="001B156A">
              <w:rPr>
                <w:rFonts w:cs="Arial"/>
                <w:bCs/>
                <w:szCs w:val="24"/>
              </w:rPr>
              <w:t>the</w:t>
            </w:r>
            <w:r w:rsidRPr="001B156A">
              <w:rPr>
                <w:rFonts w:cs="Arial"/>
                <w:bCs/>
                <w:spacing w:val="6"/>
                <w:szCs w:val="24"/>
              </w:rPr>
              <w:t xml:space="preserve"> </w:t>
            </w:r>
            <w:r w:rsidRPr="001B156A">
              <w:rPr>
                <w:rFonts w:cs="Arial"/>
                <w:bCs/>
                <w:szCs w:val="24"/>
              </w:rPr>
              <w:t>Public</w:t>
            </w:r>
            <w:r w:rsidRPr="001B156A">
              <w:rPr>
                <w:rFonts w:cs="Arial"/>
                <w:bCs/>
                <w:spacing w:val="-2"/>
                <w:szCs w:val="24"/>
              </w:rPr>
              <w:t xml:space="preserve"> </w:t>
            </w:r>
            <w:r w:rsidRPr="001B156A">
              <w:rPr>
                <w:rFonts w:cs="Arial"/>
                <w:bCs/>
                <w:szCs w:val="24"/>
              </w:rPr>
              <w:t>Sector Classification</w:t>
            </w:r>
            <w:r w:rsidRPr="001B156A">
              <w:rPr>
                <w:rFonts w:cs="Arial"/>
                <w:bCs/>
                <w:spacing w:val="1"/>
                <w:szCs w:val="24"/>
              </w:rPr>
              <w:t xml:space="preserve"> </w:t>
            </w:r>
            <w:r w:rsidRPr="001B156A">
              <w:rPr>
                <w:rFonts w:cs="Arial"/>
                <w:bCs/>
                <w:szCs w:val="24"/>
              </w:rPr>
              <w:t>Guide,</w:t>
            </w:r>
            <w:r w:rsidRPr="001B156A">
              <w:rPr>
                <w:rFonts w:cs="Arial"/>
                <w:bCs/>
                <w:spacing w:val="-3"/>
                <w:szCs w:val="24"/>
              </w:rPr>
              <w:t xml:space="preserve"> </w:t>
            </w:r>
            <w:r w:rsidRPr="001B156A">
              <w:rPr>
                <w:rFonts w:cs="Arial"/>
                <w:bCs/>
                <w:spacing w:val="1"/>
                <w:szCs w:val="24"/>
              </w:rPr>
              <w:t>as</w:t>
            </w:r>
            <w:r w:rsidRPr="001B156A">
              <w:rPr>
                <w:rFonts w:cs="Arial"/>
                <w:bCs/>
                <w:spacing w:val="-2"/>
                <w:szCs w:val="24"/>
              </w:rPr>
              <w:t xml:space="preserve"> </w:t>
            </w:r>
            <w:r w:rsidRPr="001B156A">
              <w:rPr>
                <w:rFonts w:cs="Arial"/>
                <w:bCs/>
                <w:szCs w:val="24"/>
              </w:rPr>
              <w:t>published</w:t>
            </w:r>
            <w:r w:rsidRPr="001B156A">
              <w:rPr>
                <w:rFonts w:cs="Arial"/>
                <w:bCs/>
                <w:spacing w:val="1"/>
                <w:szCs w:val="24"/>
              </w:rPr>
              <w:t xml:space="preserve"> </w:t>
            </w:r>
            <w:r w:rsidRPr="001B156A">
              <w:rPr>
                <w:rFonts w:cs="Arial"/>
                <w:bCs/>
                <w:szCs w:val="24"/>
              </w:rPr>
              <w:t>and</w:t>
            </w:r>
            <w:r w:rsidRPr="001B156A">
              <w:rPr>
                <w:rFonts w:cs="Arial"/>
                <w:bCs/>
                <w:spacing w:val="33"/>
                <w:szCs w:val="24"/>
              </w:rPr>
              <w:t xml:space="preserve"> </w:t>
            </w:r>
            <w:r w:rsidRPr="001B156A">
              <w:rPr>
                <w:rFonts w:cs="Arial"/>
                <w:bCs/>
                <w:szCs w:val="24"/>
              </w:rPr>
              <w:t>amended</w:t>
            </w:r>
            <w:r w:rsidRPr="001B156A">
              <w:rPr>
                <w:rFonts w:cs="Arial"/>
                <w:bCs/>
                <w:spacing w:val="40"/>
                <w:szCs w:val="24"/>
              </w:rPr>
              <w:t xml:space="preserve"> </w:t>
            </w:r>
            <w:r w:rsidRPr="001B156A">
              <w:rPr>
                <w:rFonts w:cs="Arial"/>
                <w:bCs/>
                <w:szCs w:val="24"/>
              </w:rPr>
              <w:t>from</w:t>
            </w:r>
            <w:r w:rsidRPr="001B156A">
              <w:rPr>
                <w:rFonts w:cs="Arial"/>
                <w:bCs/>
                <w:spacing w:val="40"/>
                <w:szCs w:val="24"/>
              </w:rPr>
              <w:t xml:space="preserve"> </w:t>
            </w:r>
            <w:r w:rsidRPr="001B156A">
              <w:rPr>
                <w:rFonts w:cs="Arial"/>
                <w:bCs/>
                <w:szCs w:val="24"/>
              </w:rPr>
              <w:t>time</w:t>
            </w:r>
            <w:r w:rsidRPr="001B156A">
              <w:rPr>
                <w:rFonts w:cs="Arial"/>
                <w:bCs/>
                <w:spacing w:val="40"/>
                <w:szCs w:val="24"/>
              </w:rPr>
              <w:t xml:space="preserve"> </w:t>
            </w:r>
            <w:r w:rsidRPr="001B156A">
              <w:rPr>
                <w:rFonts w:cs="Arial"/>
                <w:bCs/>
                <w:szCs w:val="24"/>
              </w:rPr>
              <w:t>to</w:t>
            </w:r>
            <w:r w:rsidRPr="001B156A">
              <w:rPr>
                <w:rFonts w:cs="Arial"/>
                <w:bCs/>
                <w:spacing w:val="40"/>
                <w:szCs w:val="24"/>
              </w:rPr>
              <w:t xml:space="preserve"> </w:t>
            </w:r>
            <w:r w:rsidRPr="001B156A">
              <w:rPr>
                <w:rFonts w:cs="Arial"/>
                <w:bCs/>
                <w:spacing w:val="-2"/>
                <w:szCs w:val="24"/>
              </w:rPr>
              <w:t>time</w:t>
            </w:r>
            <w:r w:rsidRPr="001B156A">
              <w:rPr>
                <w:rFonts w:cs="Arial"/>
                <w:bCs/>
                <w:spacing w:val="40"/>
                <w:szCs w:val="24"/>
              </w:rPr>
              <w:t xml:space="preserve"> </w:t>
            </w:r>
            <w:r w:rsidRPr="001B156A">
              <w:rPr>
                <w:rFonts w:cs="Arial"/>
                <w:bCs/>
                <w:spacing w:val="1"/>
                <w:szCs w:val="24"/>
              </w:rPr>
              <w:t>by</w:t>
            </w:r>
            <w:r w:rsidRPr="001B156A">
              <w:rPr>
                <w:rFonts w:cs="Arial"/>
                <w:bCs/>
                <w:spacing w:val="38"/>
                <w:szCs w:val="24"/>
              </w:rPr>
              <w:t xml:space="preserve"> </w:t>
            </w:r>
            <w:r w:rsidRPr="001B156A">
              <w:rPr>
                <w:rFonts w:cs="Arial"/>
                <w:bCs/>
                <w:szCs w:val="24"/>
              </w:rPr>
              <w:t>the</w:t>
            </w:r>
            <w:r w:rsidRPr="001B156A">
              <w:rPr>
                <w:rFonts w:cs="Arial"/>
                <w:bCs/>
                <w:spacing w:val="41"/>
                <w:szCs w:val="24"/>
              </w:rPr>
              <w:t xml:space="preserve"> </w:t>
            </w:r>
            <w:r w:rsidRPr="001B156A">
              <w:rPr>
                <w:rFonts w:cs="Arial"/>
                <w:bCs/>
                <w:szCs w:val="24"/>
              </w:rPr>
              <w:t>Office</w:t>
            </w:r>
            <w:r w:rsidRPr="001B156A">
              <w:rPr>
                <w:rFonts w:cs="Arial"/>
                <w:bCs/>
                <w:spacing w:val="40"/>
                <w:szCs w:val="24"/>
              </w:rPr>
              <w:t xml:space="preserve"> </w:t>
            </w:r>
            <w:r w:rsidRPr="001B156A">
              <w:rPr>
                <w:rFonts w:cs="Arial"/>
                <w:bCs/>
                <w:szCs w:val="24"/>
              </w:rPr>
              <w:t>for</w:t>
            </w:r>
            <w:r w:rsidRPr="001B156A">
              <w:rPr>
                <w:rFonts w:cs="Arial"/>
                <w:bCs/>
                <w:spacing w:val="40"/>
                <w:szCs w:val="24"/>
              </w:rPr>
              <w:t xml:space="preserve"> </w:t>
            </w:r>
            <w:r w:rsidRPr="001B156A">
              <w:rPr>
                <w:rFonts w:cs="Arial"/>
                <w:bCs/>
                <w:szCs w:val="24"/>
              </w:rPr>
              <w:t>National</w:t>
            </w:r>
            <w:r w:rsidRPr="001B156A">
              <w:rPr>
                <w:rFonts w:cs="Arial"/>
                <w:bCs/>
                <w:spacing w:val="29"/>
                <w:szCs w:val="24"/>
              </w:rPr>
              <w:t xml:space="preserve"> </w:t>
            </w:r>
            <w:r w:rsidRPr="001B156A">
              <w:rPr>
                <w:rFonts w:cs="Arial"/>
                <w:bCs/>
                <w:szCs w:val="24"/>
              </w:rPr>
              <w:t>Statistics:</w:t>
            </w:r>
          </w:p>
          <w:p w14:paraId="67581F07" w14:textId="77777777" w:rsidR="006F7AC0" w:rsidRPr="001B156A" w:rsidRDefault="006F7AC0" w:rsidP="00E969E6">
            <w:pPr>
              <w:numPr>
                <w:ilvl w:val="0"/>
                <w:numId w:val="14"/>
              </w:numPr>
              <w:rPr>
                <w:rFonts w:eastAsia="Arial" w:cs="Arial"/>
                <w:bCs/>
                <w:szCs w:val="24"/>
              </w:rPr>
            </w:pPr>
            <w:r w:rsidRPr="001B156A">
              <w:rPr>
                <w:rFonts w:cs="Arial"/>
                <w:bCs/>
                <w:szCs w:val="24"/>
              </w:rPr>
              <w:t>Government</w:t>
            </w:r>
            <w:r w:rsidRPr="001B156A">
              <w:rPr>
                <w:rFonts w:cs="Arial"/>
                <w:bCs/>
                <w:spacing w:val="-3"/>
                <w:szCs w:val="24"/>
              </w:rPr>
              <w:t xml:space="preserve"> </w:t>
            </w:r>
            <w:r w:rsidRPr="001B156A">
              <w:rPr>
                <w:rFonts w:cs="Arial"/>
                <w:bCs/>
                <w:szCs w:val="24"/>
              </w:rPr>
              <w:t>Department;</w:t>
            </w:r>
          </w:p>
          <w:p w14:paraId="3AAB4B53" w14:textId="77777777" w:rsidR="006F7AC0" w:rsidRPr="001B156A" w:rsidRDefault="006F7AC0" w:rsidP="00E969E6">
            <w:pPr>
              <w:numPr>
                <w:ilvl w:val="0"/>
                <w:numId w:val="14"/>
              </w:numPr>
              <w:rPr>
                <w:rFonts w:eastAsia="Arial" w:cs="Arial"/>
                <w:bCs/>
                <w:szCs w:val="24"/>
              </w:rPr>
            </w:pPr>
            <w:r w:rsidRPr="001B156A">
              <w:rPr>
                <w:rFonts w:cs="Arial"/>
                <w:bCs/>
                <w:szCs w:val="24"/>
              </w:rPr>
              <w:t>Non-Departmental</w:t>
            </w:r>
            <w:r w:rsidRPr="001B156A">
              <w:rPr>
                <w:rFonts w:cs="Arial"/>
                <w:bCs/>
                <w:szCs w:val="24"/>
              </w:rPr>
              <w:tab/>
              <w:t>Public</w:t>
            </w:r>
            <w:r w:rsidRPr="001B156A">
              <w:rPr>
                <w:rFonts w:cs="Arial"/>
                <w:bCs/>
                <w:szCs w:val="24"/>
              </w:rPr>
              <w:tab/>
              <w:t>Body</w:t>
            </w:r>
            <w:r w:rsidRPr="001B156A">
              <w:rPr>
                <w:rFonts w:cs="Arial"/>
                <w:bCs/>
                <w:szCs w:val="24"/>
              </w:rPr>
              <w:tab/>
            </w:r>
            <w:r w:rsidRPr="001B156A">
              <w:rPr>
                <w:rFonts w:cs="Arial"/>
                <w:bCs/>
                <w:w w:val="95"/>
                <w:szCs w:val="24"/>
              </w:rPr>
              <w:t>or</w:t>
            </w:r>
            <w:r w:rsidRPr="001B156A">
              <w:rPr>
                <w:rFonts w:cs="Arial"/>
                <w:bCs/>
                <w:w w:val="95"/>
                <w:szCs w:val="24"/>
              </w:rPr>
              <w:tab/>
            </w:r>
            <w:r w:rsidRPr="001B156A">
              <w:rPr>
                <w:rFonts w:cs="Arial"/>
                <w:bCs/>
                <w:szCs w:val="24"/>
              </w:rPr>
              <w:t>Assembly</w:t>
            </w:r>
            <w:r w:rsidRPr="001B156A">
              <w:rPr>
                <w:rFonts w:cs="Arial"/>
                <w:bCs/>
                <w:spacing w:val="35"/>
                <w:szCs w:val="24"/>
              </w:rPr>
              <w:t xml:space="preserve"> </w:t>
            </w:r>
            <w:r w:rsidRPr="001B156A">
              <w:rPr>
                <w:rFonts w:cs="Arial"/>
                <w:bCs/>
                <w:szCs w:val="24"/>
              </w:rPr>
              <w:t>Sponsored</w:t>
            </w:r>
            <w:r w:rsidRPr="001B156A">
              <w:rPr>
                <w:rFonts w:cs="Arial"/>
                <w:bCs/>
                <w:spacing w:val="1"/>
                <w:szCs w:val="24"/>
              </w:rPr>
              <w:t xml:space="preserve"> </w:t>
            </w:r>
            <w:r w:rsidRPr="001B156A">
              <w:rPr>
                <w:rFonts w:cs="Arial"/>
                <w:bCs/>
                <w:szCs w:val="24"/>
              </w:rPr>
              <w:t>Public</w:t>
            </w:r>
            <w:r w:rsidRPr="001B156A">
              <w:rPr>
                <w:rFonts w:cs="Arial"/>
                <w:bCs/>
                <w:spacing w:val="-2"/>
                <w:szCs w:val="24"/>
              </w:rPr>
              <w:t xml:space="preserve"> </w:t>
            </w:r>
            <w:r w:rsidRPr="001B156A">
              <w:rPr>
                <w:rFonts w:cs="Arial"/>
                <w:bCs/>
                <w:szCs w:val="24"/>
              </w:rPr>
              <w:t>Body</w:t>
            </w:r>
            <w:r w:rsidRPr="001B156A">
              <w:rPr>
                <w:rFonts w:cs="Arial"/>
                <w:bCs/>
                <w:spacing w:val="-2"/>
                <w:szCs w:val="24"/>
              </w:rPr>
              <w:t xml:space="preserve"> </w:t>
            </w:r>
            <w:r w:rsidRPr="001B156A">
              <w:rPr>
                <w:rFonts w:cs="Arial"/>
                <w:bCs/>
                <w:szCs w:val="24"/>
              </w:rPr>
              <w:t>(advisory,</w:t>
            </w:r>
            <w:r w:rsidRPr="001B156A">
              <w:rPr>
                <w:rFonts w:cs="Arial"/>
                <w:bCs/>
                <w:spacing w:val="-3"/>
                <w:szCs w:val="24"/>
              </w:rPr>
              <w:t xml:space="preserve"> </w:t>
            </w:r>
            <w:r w:rsidRPr="001B156A">
              <w:rPr>
                <w:rFonts w:cs="Arial"/>
                <w:bCs/>
                <w:szCs w:val="24"/>
              </w:rPr>
              <w:t>executive,</w:t>
            </w:r>
            <w:r w:rsidRPr="001B156A">
              <w:rPr>
                <w:rFonts w:cs="Arial"/>
                <w:bCs/>
                <w:spacing w:val="-3"/>
                <w:szCs w:val="24"/>
              </w:rPr>
              <w:t xml:space="preserve"> </w:t>
            </w:r>
            <w:r w:rsidRPr="001B156A">
              <w:rPr>
                <w:rFonts w:cs="Arial"/>
                <w:bCs/>
                <w:spacing w:val="1"/>
                <w:szCs w:val="24"/>
              </w:rPr>
              <w:t>or</w:t>
            </w:r>
            <w:r w:rsidRPr="001B156A">
              <w:rPr>
                <w:rFonts w:cs="Arial"/>
                <w:bCs/>
                <w:szCs w:val="24"/>
              </w:rPr>
              <w:t xml:space="preserve"> tribunal);</w:t>
            </w:r>
          </w:p>
          <w:p w14:paraId="58758BB0" w14:textId="77777777" w:rsidR="006F7AC0" w:rsidRPr="001B156A" w:rsidRDefault="006F7AC0" w:rsidP="00E969E6">
            <w:pPr>
              <w:numPr>
                <w:ilvl w:val="0"/>
                <w:numId w:val="14"/>
              </w:numPr>
              <w:rPr>
                <w:rFonts w:eastAsia="Arial" w:cs="Arial"/>
                <w:bCs/>
                <w:szCs w:val="24"/>
              </w:rPr>
            </w:pPr>
            <w:r w:rsidRPr="001B156A">
              <w:rPr>
                <w:rFonts w:cs="Arial"/>
                <w:bCs/>
                <w:szCs w:val="24"/>
              </w:rPr>
              <w:t>Non-Ministerial</w:t>
            </w:r>
            <w:r w:rsidRPr="001B156A">
              <w:rPr>
                <w:rFonts w:cs="Arial"/>
                <w:bCs/>
                <w:spacing w:val="1"/>
                <w:szCs w:val="24"/>
              </w:rPr>
              <w:t xml:space="preserve"> </w:t>
            </w:r>
            <w:r w:rsidRPr="001B156A">
              <w:rPr>
                <w:rFonts w:cs="Arial"/>
                <w:bCs/>
                <w:szCs w:val="24"/>
              </w:rPr>
              <w:t>Department;</w:t>
            </w:r>
            <w:r w:rsidRPr="001B156A">
              <w:rPr>
                <w:rFonts w:cs="Arial"/>
                <w:bCs/>
                <w:spacing w:val="-3"/>
                <w:szCs w:val="24"/>
              </w:rPr>
              <w:t xml:space="preserve"> </w:t>
            </w:r>
            <w:r w:rsidRPr="001B156A">
              <w:rPr>
                <w:rFonts w:cs="Arial"/>
                <w:bCs/>
                <w:spacing w:val="1"/>
                <w:szCs w:val="24"/>
              </w:rPr>
              <w:t>or</w:t>
            </w:r>
          </w:p>
          <w:p w14:paraId="307CC54A" w14:textId="77777777" w:rsidR="006F7AC0" w:rsidRPr="001B156A" w:rsidRDefault="006F7AC0" w:rsidP="00E969E6">
            <w:pPr>
              <w:numPr>
                <w:ilvl w:val="0"/>
                <w:numId w:val="14"/>
              </w:numPr>
              <w:rPr>
                <w:rFonts w:eastAsia="Arial" w:cs="Arial"/>
                <w:bCs/>
                <w:szCs w:val="24"/>
              </w:rPr>
            </w:pPr>
            <w:r w:rsidRPr="001B156A">
              <w:rPr>
                <w:rFonts w:cs="Arial"/>
                <w:bCs/>
                <w:szCs w:val="24"/>
              </w:rPr>
              <w:t>Executive</w:t>
            </w:r>
            <w:r w:rsidRPr="001B156A">
              <w:rPr>
                <w:rFonts w:cs="Arial"/>
                <w:bCs/>
                <w:spacing w:val="1"/>
                <w:szCs w:val="24"/>
              </w:rPr>
              <w:t xml:space="preserve"> </w:t>
            </w:r>
            <w:r w:rsidRPr="001B156A">
              <w:rPr>
                <w:rFonts w:cs="Arial"/>
                <w:bCs/>
                <w:szCs w:val="24"/>
              </w:rPr>
              <w:t>Agency;</w:t>
            </w:r>
          </w:p>
        </w:tc>
      </w:tr>
      <w:tr w:rsidR="006F7AC0" w14:paraId="5BCBB8C9" w14:textId="77777777" w:rsidTr="00AA4172">
        <w:trPr>
          <w:trHeight w:hRule="exact" w:val="633"/>
        </w:trPr>
        <w:tc>
          <w:tcPr>
            <w:tcW w:w="2692" w:type="dxa"/>
            <w:shd w:val="clear" w:color="auto" w:fill="auto"/>
          </w:tcPr>
          <w:p w14:paraId="2B949FDD" w14:textId="77777777" w:rsidR="006F7AC0" w:rsidRPr="00AA4172" w:rsidRDefault="006F7AC0" w:rsidP="006F7AC0">
            <w:pPr>
              <w:rPr>
                <w:rFonts w:eastAsia="Arial" w:cs="Arial"/>
                <w:bCs/>
                <w:szCs w:val="24"/>
              </w:rPr>
            </w:pPr>
            <w:r w:rsidRPr="00AA4172">
              <w:rPr>
                <w:rFonts w:cs="Arial"/>
                <w:bCs/>
                <w:szCs w:val="24"/>
              </w:rPr>
              <w:t>"Charges"</w:t>
            </w:r>
          </w:p>
        </w:tc>
        <w:tc>
          <w:tcPr>
            <w:tcW w:w="7197" w:type="dxa"/>
            <w:shd w:val="clear" w:color="auto" w:fill="auto"/>
          </w:tcPr>
          <w:p w14:paraId="7FC5A158" w14:textId="77777777" w:rsidR="006F7AC0" w:rsidRPr="00AA4172" w:rsidRDefault="006F7AC0" w:rsidP="006F7AC0">
            <w:pPr>
              <w:rPr>
                <w:rFonts w:eastAsia="Arial" w:cs="Arial"/>
                <w:bCs/>
                <w:szCs w:val="24"/>
              </w:rPr>
            </w:pPr>
            <w:r w:rsidRPr="00AA4172">
              <w:rPr>
                <w:rFonts w:cs="Arial"/>
                <w:bCs/>
                <w:szCs w:val="24"/>
              </w:rPr>
              <w:t>means</w:t>
            </w:r>
            <w:r w:rsidRPr="00AA4172">
              <w:rPr>
                <w:rFonts w:cs="Arial"/>
                <w:bCs/>
                <w:spacing w:val="48"/>
                <w:szCs w:val="24"/>
              </w:rPr>
              <w:t xml:space="preserve"> </w:t>
            </w:r>
            <w:r w:rsidRPr="00AA4172">
              <w:rPr>
                <w:rFonts w:cs="Arial"/>
                <w:bCs/>
                <w:spacing w:val="-2"/>
                <w:szCs w:val="24"/>
              </w:rPr>
              <w:t>the</w:t>
            </w:r>
            <w:r w:rsidRPr="00AA4172">
              <w:rPr>
                <w:rFonts w:cs="Arial"/>
                <w:bCs/>
                <w:spacing w:val="50"/>
                <w:szCs w:val="24"/>
              </w:rPr>
              <w:t xml:space="preserve"> </w:t>
            </w:r>
            <w:r w:rsidRPr="00AA4172">
              <w:rPr>
                <w:rFonts w:cs="Arial"/>
                <w:bCs/>
                <w:szCs w:val="24"/>
              </w:rPr>
              <w:t>charges</w:t>
            </w:r>
            <w:r w:rsidRPr="00AA4172">
              <w:rPr>
                <w:rFonts w:cs="Arial"/>
                <w:bCs/>
                <w:spacing w:val="48"/>
                <w:szCs w:val="24"/>
              </w:rPr>
              <w:t xml:space="preserve"> </w:t>
            </w:r>
            <w:r w:rsidRPr="00AA4172">
              <w:rPr>
                <w:rFonts w:cs="Arial"/>
                <w:bCs/>
                <w:spacing w:val="-2"/>
                <w:szCs w:val="24"/>
              </w:rPr>
              <w:t>for</w:t>
            </w:r>
            <w:r w:rsidRPr="00AA4172">
              <w:rPr>
                <w:rFonts w:cs="Arial"/>
                <w:bCs/>
                <w:spacing w:val="50"/>
                <w:szCs w:val="24"/>
              </w:rPr>
              <w:t xml:space="preserve"> </w:t>
            </w:r>
            <w:r w:rsidRPr="00AA4172">
              <w:rPr>
                <w:rFonts w:cs="Arial"/>
                <w:bCs/>
                <w:spacing w:val="-2"/>
                <w:szCs w:val="24"/>
              </w:rPr>
              <w:t>the</w:t>
            </w:r>
            <w:r w:rsidRPr="00AA4172">
              <w:rPr>
                <w:rFonts w:cs="Arial"/>
                <w:bCs/>
                <w:spacing w:val="50"/>
                <w:szCs w:val="24"/>
              </w:rPr>
              <w:t xml:space="preserve"> </w:t>
            </w:r>
            <w:r w:rsidRPr="00AA4172">
              <w:rPr>
                <w:rFonts w:cs="Arial"/>
                <w:bCs/>
                <w:szCs w:val="24"/>
              </w:rPr>
              <w:t>Deliverables</w:t>
            </w:r>
            <w:r w:rsidRPr="00AA4172">
              <w:rPr>
                <w:rFonts w:cs="Arial"/>
                <w:bCs/>
                <w:spacing w:val="48"/>
                <w:szCs w:val="24"/>
              </w:rPr>
              <w:t xml:space="preserve"> </w:t>
            </w:r>
            <w:r w:rsidRPr="00AA4172">
              <w:rPr>
                <w:rFonts w:cs="Arial"/>
                <w:bCs/>
                <w:spacing w:val="1"/>
                <w:szCs w:val="24"/>
              </w:rPr>
              <w:t>as</w:t>
            </w:r>
            <w:r w:rsidRPr="00AA4172">
              <w:rPr>
                <w:rFonts w:cs="Arial"/>
                <w:bCs/>
                <w:spacing w:val="49"/>
                <w:szCs w:val="24"/>
              </w:rPr>
              <w:t xml:space="preserve"> </w:t>
            </w:r>
            <w:r w:rsidRPr="00AA4172">
              <w:rPr>
                <w:rFonts w:cs="Arial"/>
                <w:bCs/>
                <w:szCs w:val="24"/>
              </w:rPr>
              <w:t>specified</w:t>
            </w:r>
            <w:r w:rsidRPr="00AA4172">
              <w:rPr>
                <w:rFonts w:cs="Arial"/>
                <w:bCs/>
                <w:spacing w:val="45"/>
                <w:szCs w:val="24"/>
              </w:rPr>
              <w:t xml:space="preserve"> </w:t>
            </w:r>
            <w:r w:rsidRPr="00AA4172">
              <w:rPr>
                <w:rFonts w:cs="Arial"/>
                <w:bCs/>
                <w:szCs w:val="24"/>
              </w:rPr>
              <w:t>in</w:t>
            </w:r>
            <w:r w:rsidRPr="00AA4172">
              <w:rPr>
                <w:rFonts w:cs="Arial"/>
                <w:bCs/>
                <w:spacing w:val="50"/>
                <w:szCs w:val="24"/>
              </w:rPr>
              <w:t xml:space="preserve"> </w:t>
            </w:r>
            <w:r w:rsidRPr="00AA4172">
              <w:rPr>
                <w:rFonts w:cs="Arial"/>
                <w:bCs/>
                <w:spacing w:val="-2"/>
                <w:szCs w:val="24"/>
              </w:rPr>
              <w:t>the</w:t>
            </w:r>
            <w:r w:rsidRPr="00AA4172">
              <w:rPr>
                <w:rFonts w:cs="Arial"/>
                <w:bCs/>
                <w:spacing w:val="35"/>
                <w:szCs w:val="24"/>
              </w:rPr>
              <w:t xml:space="preserve"> </w:t>
            </w:r>
            <w:r w:rsidRPr="00AA4172">
              <w:rPr>
                <w:rFonts w:cs="Arial"/>
                <w:bCs/>
                <w:szCs w:val="24"/>
              </w:rPr>
              <w:t>Order Form</w:t>
            </w:r>
            <w:r w:rsidR="00313ECE">
              <w:rPr>
                <w:rFonts w:cs="Arial"/>
                <w:bCs/>
                <w:szCs w:val="24"/>
              </w:rPr>
              <w:t xml:space="preserve"> and Annex 3</w:t>
            </w:r>
            <w:r w:rsidRPr="00AA4172">
              <w:rPr>
                <w:rFonts w:cs="Arial"/>
                <w:bCs/>
                <w:szCs w:val="24"/>
              </w:rPr>
              <w:t>;</w:t>
            </w:r>
          </w:p>
        </w:tc>
      </w:tr>
      <w:tr w:rsidR="006F7AC0" w14:paraId="677760AB" w14:textId="77777777" w:rsidTr="006278AD">
        <w:trPr>
          <w:trHeight w:hRule="exact" w:val="1922"/>
        </w:trPr>
        <w:tc>
          <w:tcPr>
            <w:tcW w:w="2692" w:type="dxa"/>
            <w:shd w:val="clear" w:color="auto" w:fill="auto"/>
          </w:tcPr>
          <w:p w14:paraId="317CCEC3" w14:textId="77777777" w:rsidR="006F7AC0" w:rsidRPr="00AA4172" w:rsidRDefault="006F7AC0" w:rsidP="006F7AC0">
            <w:pPr>
              <w:rPr>
                <w:rFonts w:cs="Arial"/>
                <w:bCs/>
                <w:spacing w:val="-2"/>
                <w:szCs w:val="24"/>
              </w:rPr>
            </w:pPr>
            <w:r w:rsidRPr="00AA4172">
              <w:rPr>
                <w:rFonts w:cs="Arial"/>
                <w:bCs/>
                <w:spacing w:val="-2"/>
                <w:szCs w:val="24"/>
              </w:rPr>
              <w:t>"Confidential Information"</w:t>
            </w:r>
          </w:p>
        </w:tc>
        <w:tc>
          <w:tcPr>
            <w:tcW w:w="7197" w:type="dxa"/>
            <w:shd w:val="clear" w:color="auto" w:fill="auto"/>
          </w:tcPr>
          <w:p w14:paraId="1C14DD38" w14:textId="77777777" w:rsidR="006F7AC0" w:rsidRPr="00AA4172" w:rsidRDefault="006F7AC0" w:rsidP="006F7AC0">
            <w:pPr>
              <w:rPr>
                <w:rFonts w:cs="Arial"/>
                <w:bCs/>
                <w:spacing w:val="-2"/>
                <w:szCs w:val="24"/>
              </w:rPr>
            </w:pPr>
            <w:r w:rsidRPr="00AA4172">
              <w:rPr>
                <w:rFonts w:cs="Arial"/>
                <w:bCs/>
                <w:spacing w:val="-2"/>
                <w:szCs w:val="24"/>
              </w:rPr>
              <w:t xml:space="preserve">means all information, whether written or oral (however recorded), provided by </w:t>
            </w:r>
            <w:r w:rsidRPr="001B156A">
              <w:rPr>
                <w:rFonts w:cs="Arial"/>
                <w:bCs/>
                <w:spacing w:val="-2"/>
                <w:szCs w:val="24"/>
              </w:rPr>
              <w:t>the</w:t>
            </w:r>
            <w:r w:rsidRPr="00AA4172">
              <w:rPr>
                <w:rFonts w:cs="Arial"/>
                <w:bCs/>
                <w:spacing w:val="-2"/>
                <w:szCs w:val="24"/>
              </w:rPr>
              <w:t xml:space="preserve"> disclosing Party to the receiving Party and which (</w:t>
            </w:r>
            <w:proofErr w:type="spellStart"/>
            <w:r w:rsidRPr="00AA4172">
              <w:rPr>
                <w:rFonts w:cs="Arial"/>
                <w:bCs/>
                <w:spacing w:val="-2"/>
                <w:szCs w:val="24"/>
              </w:rPr>
              <w:t>i</w:t>
            </w:r>
            <w:proofErr w:type="spellEnd"/>
            <w:r w:rsidRPr="00AA4172">
              <w:rPr>
                <w:rFonts w:cs="Arial"/>
                <w:bCs/>
                <w:spacing w:val="-2"/>
                <w:szCs w:val="24"/>
              </w:rPr>
              <w:t>) is known by the receiving Party to be confidential; (ii) is agreed by the Parties to be confidential</w:t>
            </w:r>
            <w:r w:rsidR="00974AA0">
              <w:rPr>
                <w:rFonts w:cs="Arial"/>
                <w:bCs/>
                <w:spacing w:val="-2"/>
                <w:szCs w:val="24"/>
              </w:rPr>
              <w:t>;</w:t>
            </w:r>
          </w:p>
        </w:tc>
      </w:tr>
      <w:tr w:rsidR="006F7AC0" w14:paraId="3DA38F4C" w14:textId="77777777" w:rsidTr="00AA4172">
        <w:trPr>
          <w:trHeight w:hRule="exact" w:val="1630"/>
        </w:trPr>
        <w:tc>
          <w:tcPr>
            <w:tcW w:w="2692" w:type="dxa"/>
            <w:shd w:val="clear" w:color="auto" w:fill="auto"/>
          </w:tcPr>
          <w:p w14:paraId="69C46A38" w14:textId="77777777" w:rsidR="006F7AC0" w:rsidRPr="001B156A" w:rsidRDefault="006F7AC0" w:rsidP="006F7AC0">
            <w:pPr>
              <w:rPr>
                <w:rFonts w:eastAsia="Arial" w:cs="Arial"/>
                <w:bCs/>
                <w:szCs w:val="24"/>
              </w:rPr>
            </w:pPr>
            <w:r w:rsidRPr="001B156A">
              <w:rPr>
                <w:rFonts w:cs="Arial"/>
                <w:bCs/>
                <w:szCs w:val="24"/>
              </w:rPr>
              <w:lastRenderedPageBreak/>
              <w:t>"Contract"</w:t>
            </w:r>
          </w:p>
        </w:tc>
        <w:tc>
          <w:tcPr>
            <w:tcW w:w="7197" w:type="dxa"/>
            <w:shd w:val="clear" w:color="auto" w:fill="auto"/>
          </w:tcPr>
          <w:p w14:paraId="2F2BC7FA" w14:textId="77777777" w:rsidR="006F7AC0" w:rsidRPr="001B156A" w:rsidRDefault="006F7AC0" w:rsidP="00EC38EC">
            <w:pPr>
              <w:rPr>
                <w:rFonts w:eastAsia="Arial" w:cs="Arial"/>
                <w:bCs/>
                <w:szCs w:val="24"/>
              </w:rPr>
            </w:pPr>
            <w:r w:rsidRPr="001B156A">
              <w:rPr>
                <w:rFonts w:eastAsia="Arial" w:cs="Arial"/>
                <w:bCs/>
                <w:szCs w:val="24"/>
              </w:rPr>
              <w:t>means</w:t>
            </w:r>
            <w:r w:rsidRPr="001B156A">
              <w:rPr>
                <w:rFonts w:eastAsia="Arial" w:cs="Arial"/>
                <w:bCs/>
                <w:spacing w:val="8"/>
                <w:szCs w:val="24"/>
              </w:rPr>
              <w:t xml:space="preserve"> </w:t>
            </w:r>
            <w:r w:rsidRPr="001B156A">
              <w:rPr>
                <w:rFonts w:eastAsia="Arial" w:cs="Arial"/>
                <w:bCs/>
                <w:spacing w:val="-2"/>
                <w:szCs w:val="24"/>
              </w:rPr>
              <w:t>th</w:t>
            </w:r>
            <w:r>
              <w:rPr>
                <w:rFonts w:eastAsia="Arial" w:cs="Arial"/>
                <w:bCs/>
                <w:spacing w:val="-2"/>
                <w:szCs w:val="24"/>
              </w:rPr>
              <w:t>is</w:t>
            </w:r>
            <w:r w:rsidRPr="001B156A">
              <w:rPr>
                <w:rFonts w:eastAsia="Arial" w:cs="Arial"/>
                <w:bCs/>
                <w:spacing w:val="11"/>
                <w:szCs w:val="24"/>
              </w:rPr>
              <w:t xml:space="preserve"> </w:t>
            </w:r>
            <w:r w:rsidRPr="001B156A">
              <w:rPr>
                <w:rFonts w:eastAsia="Arial" w:cs="Arial"/>
                <w:bCs/>
                <w:szCs w:val="24"/>
              </w:rPr>
              <w:t>contract</w:t>
            </w:r>
            <w:r>
              <w:rPr>
                <w:rFonts w:eastAsia="Arial" w:cs="Arial"/>
                <w:bCs/>
                <w:szCs w:val="24"/>
              </w:rPr>
              <w:t xml:space="preserve"> </w:t>
            </w:r>
            <w:r w:rsidRPr="001B156A">
              <w:rPr>
                <w:rFonts w:eastAsia="Arial" w:cs="Arial"/>
                <w:bCs/>
                <w:spacing w:val="-1"/>
                <w:szCs w:val="24"/>
              </w:rPr>
              <w:t>between</w:t>
            </w:r>
            <w:r w:rsidRPr="001B156A">
              <w:rPr>
                <w:rFonts w:eastAsia="Arial" w:cs="Arial"/>
                <w:bCs/>
                <w:spacing w:val="11"/>
                <w:szCs w:val="24"/>
              </w:rPr>
              <w:t xml:space="preserve"> </w:t>
            </w:r>
            <w:r w:rsidRPr="001B156A">
              <w:rPr>
                <w:rFonts w:eastAsia="Arial" w:cs="Arial"/>
                <w:bCs/>
                <w:szCs w:val="24"/>
              </w:rPr>
              <w:t>(</w:t>
            </w:r>
            <w:proofErr w:type="spellStart"/>
            <w:r w:rsidRPr="001B156A">
              <w:rPr>
                <w:rFonts w:eastAsia="Arial" w:cs="Arial"/>
                <w:bCs/>
                <w:szCs w:val="24"/>
              </w:rPr>
              <w:t>i</w:t>
            </w:r>
            <w:proofErr w:type="spellEnd"/>
            <w:r w:rsidRPr="001B156A">
              <w:rPr>
                <w:rFonts w:eastAsia="Arial" w:cs="Arial"/>
                <w:bCs/>
                <w:szCs w:val="24"/>
              </w:rPr>
              <w:t>)</w:t>
            </w:r>
            <w:r w:rsidRPr="001B156A">
              <w:rPr>
                <w:rFonts w:eastAsia="Arial" w:cs="Arial"/>
                <w:bCs/>
                <w:spacing w:val="10"/>
                <w:szCs w:val="24"/>
              </w:rPr>
              <w:t xml:space="preserve"> </w:t>
            </w:r>
            <w:r w:rsidRPr="001B156A">
              <w:rPr>
                <w:rFonts w:eastAsia="Arial" w:cs="Arial"/>
                <w:bCs/>
                <w:spacing w:val="-2"/>
                <w:szCs w:val="24"/>
              </w:rPr>
              <w:t>the</w:t>
            </w:r>
            <w:r w:rsidRPr="001B156A">
              <w:rPr>
                <w:rFonts w:eastAsia="Arial" w:cs="Arial"/>
                <w:bCs/>
                <w:spacing w:val="12"/>
                <w:szCs w:val="24"/>
              </w:rPr>
              <w:t xml:space="preserve"> </w:t>
            </w:r>
            <w:r>
              <w:rPr>
                <w:rFonts w:eastAsia="Arial" w:cs="Arial"/>
                <w:bCs/>
                <w:spacing w:val="-1"/>
                <w:szCs w:val="24"/>
              </w:rPr>
              <w:t>Authority</w:t>
            </w:r>
            <w:r w:rsidRPr="001B156A">
              <w:rPr>
                <w:rFonts w:eastAsia="Arial" w:cs="Arial"/>
                <w:bCs/>
                <w:spacing w:val="11"/>
                <w:szCs w:val="24"/>
              </w:rPr>
              <w:t xml:space="preserve"> </w:t>
            </w:r>
            <w:r w:rsidRPr="001B156A">
              <w:rPr>
                <w:rFonts w:eastAsia="Arial" w:cs="Arial"/>
                <w:bCs/>
                <w:spacing w:val="-1"/>
                <w:szCs w:val="24"/>
              </w:rPr>
              <w:t>and</w:t>
            </w:r>
            <w:r w:rsidRPr="001B156A">
              <w:rPr>
                <w:rFonts w:eastAsia="Arial" w:cs="Arial"/>
                <w:bCs/>
                <w:spacing w:val="11"/>
                <w:szCs w:val="24"/>
              </w:rPr>
              <w:t xml:space="preserve"> </w:t>
            </w:r>
            <w:r w:rsidRPr="001B156A">
              <w:rPr>
                <w:rFonts w:eastAsia="Arial" w:cs="Arial"/>
                <w:bCs/>
                <w:spacing w:val="-1"/>
                <w:szCs w:val="24"/>
              </w:rPr>
              <w:t>(ii)</w:t>
            </w:r>
            <w:r w:rsidRPr="001B156A">
              <w:rPr>
                <w:rFonts w:eastAsia="Arial" w:cs="Arial"/>
                <w:bCs/>
                <w:spacing w:val="10"/>
                <w:szCs w:val="24"/>
              </w:rPr>
              <w:t xml:space="preserve"> </w:t>
            </w:r>
            <w:r w:rsidRPr="001B156A">
              <w:rPr>
                <w:rFonts w:eastAsia="Arial" w:cs="Arial"/>
                <w:bCs/>
                <w:spacing w:val="-2"/>
                <w:szCs w:val="24"/>
              </w:rPr>
              <w:t>the</w:t>
            </w:r>
            <w:r w:rsidRPr="001B156A">
              <w:rPr>
                <w:rFonts w:eastAsia="Arial" w:cs="Arial"/>
                <w:bCs/>
                <w:spacing w:val="11"/>
                <w:szCs w:val="24"/>
              </w:rPr>
              <w:t xml:space="preserve"> </w:t>
            </w:r>
            <w:r w:rsidRPr="001B156A">
              <w:rPr>
                <w:rFonts w:eastAsia="Arial" w:cs="Arial"/>
                <w:bCs/>
                <w:spacing w:val="-1"/>
                <w:szCs w:val="24"/>
              </w:rPr>
              <w:t>Supplier</w:t>
            </w:r>
            <w:r w:rsidRPr="001B156A">
              <w:rPr>
                <w:rFonts w:eastAsia="Arial" w:cs="Arial"/>
                <w:bCs/>
                <w:spacing w:val="37"/>
                <w:szCs w:val="24"/>
              </w:rPr>
              <w:t xml:space="preserve"> </w:t>
            </w:r>
            <w:r w:rsidRPr="001B156A">
              <w:rPr>
                <w:rFonts w:eastAsia="Arial" w:cs="Arial"/>
                <w:bCs/>
                <w:spacing w:val="-1"/>
                <w:szCs w:val="24"/>
              </w:rPr>
              <w:t>which</w:t>
            </w:r>
            <w:r w:rsidRPr="001B156A">
              <w:rPr>
                <w:rFonts w:eastAsia="Arial" w:cs="Arial"/>
                <w:bCs/>
                <w:spacing w:val="30"/>
                <w:szCs w:val="24"/>
              </w:rPr>
              <w:t xml:space="preserve"> </w:t>
            </w:r>
            <w:r w:rsidRPr="001B156A">
              <w:rPr>
                <w:rFonts w:eastAsia="Arial" w:cs="Arial"/>
                <w:bCs/>
                <w:szCs w:val="24"/>
              </w:rPr>
              <w:t>is</w:t>
            </w:r>
            <w:r w:rsidRPr="001B156A">
              <w:rPr>
                <w:rFonts w:eastAsia="Arial" w:cs="Arial"/>
                <w:bCs/>
                <w:spacing w:val="28"/>
                <w:szCs w:val="24"/>
              </w:rPr>
              <w:t xml:space="preserve"> </w:t>
            </w:r>
            <w:r w:rsidRPr="001B156A">
              <w:rPr>
                <w:rFonts w:eastAsia="Arial" w:cs="Arial"/>
                <w:bCs/>
                <w:szCs w:val="24"/>
              </w:rPr>
              <w:t>created</w:t>
            </w:r>
            <w:r w:rsidRPr="001B156A">
              <w:rPr>
                <w:rFonts w:eastAsia="Arial" w:cs="Arial"/>
                <w:bCs/>
                <w:spacing w:val="30"/>
                <w:szCs w:val="24"/>
              </w:rPr>
              <w:t xml:space="preserve"> </w:t>
            </w:r>
            <w:r w:rsidRPr="001B156A">
              <w:rPr>
                <w:rFonts w:eastAsia="Arial" w:cs="Arial"/>
                <w:bCs/>
                <w:spacing w:val="1"/>
                <w:szCs w:val="24"/>
              </w:rPr>
              <w:t>by</w:t>
            </w:r>
            <w:r w:rsidRPr="001B156A">
              <w:rPr>
                <w:rFonts w:eastAsia="Arial" w:cs="Arial"/>
                <w:bCs/>
                <w:spacing w:val="28"/>
                <w:szCs w:val="24"/>
              </w:rPr>
              <w:t xml:space="preserve"> </w:t>
            </w:r>
            <w:r w:rsidRPr="001B156A">
              <w:rPr>
                <w:rFonts w:eastAsia="Arial" w:cs="Arial"/>
                <w:bCs/>
                <w:spacing w:val="-2"/>
                <w:szCs w:val="24"/>
              </w:rPr>
              <w:t>the</w:t>
            </w:r>
            <w:r w:rsidRPr="001B156A">
              <w:rPr>
                <w:rFonts w:eastAsia="Arial" w:cs="Arial"/>
                <w:bCs/>
                <w:spacing w:val="30"/>
                <w:szCs w:val="24"/>
              </w:rPr>
              <w:t xml:space="preserve"> </w:t>
            </w:r>
            <w:r w:rsidRPr="001B156A">
              <w:rPr>
                <w:rFonts w:eastAsia="Arial" w:cs="Arial"/>
                <w:bCs/>
                <w:spacing w:val="-1"/>
                <w:szCs w:val="24"/>
              </w:rPr>
              <w:t>Supplier</w:t>
            </w:r>
            <w:r w:rsidRPr="001B156A">
              <w:rPr>
                <w:rFonts w:eastAsia="Arial" w:cs="Arial"/>
                <w:bCs/>
                <w:spacing w:val="28"/>
                <w:szCs w:val="24"/>
              </w:rPr>
              <w:t xml:space="preserve"> </w:t>
            </w:r>
            <w:r w:rsidR="00E15BF0" w:rsidRPr="0037251D">
              <w:rPr>
                <w:rFonts w:eastAsia="Arial" w:cs="Arial"/>
                <w:bCs/>
                <w:spacing w:val="-1"/>
                <w:szCs w:val="24"/>
              </w:rPr>
              <w:t>signing</w:t>
            </w:r>
            <w:r w:rsidR="00E15BF0">
              <w:rPr>
                <w:rFonts w:eastAsia="Arial" w:cs="Arial"/>
                <w:bCs/>
                <w:spacing w:val="28"/>
                <w:szCs w:val="24"/>
              </w:rPr>
              <w:t xml:space="preserve"> </w:t>
            </w:r>
            <w:r w:rsidRPr="001B156A">
              <w:rPr>
                <w:rFonts w:eastAsia="Arial" w:cs="Arial"/>
                <w:bCs/>
                <w:szCs w:val="24"/>
              </w:rPr>
              <w:t>the</w:t>
            </w:r>
            <w:r w:rsidRPr="001B156A">
              <w:rPr>
                <w:rFonts w:eastAsia="Arial" w:cs="Arial"/>
                <w:bCs/>
                <w:spacing w:val="30"/>
                <w:szCs w:val="24"/>
              </w:rPr>
              <w:t xml:space="preserve"> </w:t>
            </w:r>
            <w:r w:rsidRPr="001B156A">
              <w:rPr>
                <w:rFonts w:eastAsia="Arial" w:cs="Arial"/>
                <w:bCs/>
                <w:szCs w:val="24"/>
              </w:rPr>
              <w:t>Order</w:t>
            </w:r>
            <w:r w:rsidRPr="001B156A">
              <w:rPr>
                <w:rFonts w:eastAsia="Arial" w:cs="Arial"/>
                <w:bCs/>
                <w:spacing w:val="32"/>
                <w:szCs w:val="24"/>
              </w:rPr>
              <w:t xml:space="preserve"> </w:t>
            </w:r>
            <w:r w:rsidRPr="001B156A">
              <w:rPr>
                <w:rFonts w:eastAsia="Arial" w:cs="Arial"/>
                <w:bCs/>
                <w:spacing w:val="1"/>
                <w:szCs w:val="24"/>
              </w:rPr>
              <w:t>Form</w:t>
            </w:r>
            <w:r w:rsidRPr="001B156A">
              <w:rPr>
                <w:rFonts w:eastAsia="Arial" w:cs="Arial"/>
                <w:bCs/>
                <w:spacing w:val="-5"/>
                <w:szCs w:val="24"/>
              </w:rPr>
              <w:t xml:space="preserve"> </w:t>
            </w:r>
            <w:r w:rsidR="00E97CCC">
              <w:rPr>
                <w:rFonts w:eastAsia="Arial" w:cs="Arial"/>
                <w:bCs/>
                <w:spacing w:val="-5"/>
                <w:szCs w:val="24"/>
              </w:rPr>
              <w:t>and returning it to the Authority</w:t>
            </w:r>
            <w:r w:rsidR="00024B15">
              <w:rPr>
                <w:rFonts w:eastAsia="Arial" w:cs="Arial"/>
                <w:bCs/>
                <w:spacing w:val="-5"/>
                <w:szCs w:val="24"/>
              </w:rPr>
              <w:t>.</w:t>
            </w:r>
          </w:p>
        </w:tc>
      </w:tr>
      <w:tr w:rsidR="006F7AC0" w14:paraId="74169C71" w14:textId="77777777" w:rsidTr="00B60C61">
        <w:trPr>
          <w:trHeight w:hRule="exact" w:val="505"/>
        </w:trPr>
        <w:tc>
          <w:tcPr>
            <w:tcW w:w="2692" w:type="dxa"/>
            <w:shd w:val="clear" w:color="auto" w:fill="auto"/>
          </w:tcPr>
          <w:p w14:paraId="46BD2968" w14:textId="77777777" w:rsidR="006F7AC0" w:rsidRPr="001B156A" w:rsidRDefault="006F7AC0" w:rsidP="006F7AC0">
            <w:pPr>
              <w:rPr>
                <w:rFonts w:eastAsia="Arial" w:cs="Arial"/>
                <w:bCs/>
                <w:szCs w:val="24"/>
              </w:rPr>
            </w:pPr>
            <w:r w:rsidRPr="001B156A">
              <w:rPr>
                <w:rFonts w:cs="Arial"/>
                <w:bCs/>
                <w:spacing w:val="-1"/>
                <w:szCs w:val="24"/>
              </w:rPr>
              <w:t>"Controller"</w:t>
            </w:r>
          </w:p>
        </w:tc>
        <w:tc>
          <w:tcPr>
            <w:tcW w:w="7197" w:type="dxa"/>
            <w:shd w:val="clear" w:color="auto" w:fill="auto"/>
          </w:tcPr>
          <w:p w14:paraId="61EA499B" w14:textId="77777777" w:rsidR="006F7AC0" w:rsidRPr="001B156A" w:rsidRDefault="006F7AC0" w:rsidP="006F7AC0">
            <w:pPr>
              <w:rPr>
                <w:rFonts w:eastAsia="Arial" w:cs="Arial"/>
                <w:bCs/>
                <w:szCs w:val="24"/>
              </w:rPr>
            </w:pPr>
            <w:r w:rsidRPr="001B156A">
              <w:rPr>
                <w:rFonts w:cs="Arial"/>
                <w:bCs/>
                <w:spacing w:val="1"/>
                <w:szCs w:val="24"/>
              </w:rPr>
              <w:t>has</w:t>
            </w:r>
            <w:r w:rsidRPr="001B156A">
              <w:rPr>
                <w:rFonts w:cs="Arial"/>
                <w:bCs/>
                <w:spacing w:val="-2"/>
                <w:szCs w:val="24"/>
              </w:rPr>
              <w:t xml:space="preserve"> the</w:t>
            </w:r>
            <w:r w:rsidRPr="001B156A">
              <w:rPr>
                <w:rFonts w:cs="Arial"/>
                <w:bCs/>
                <w:spacing w:val="1"/>
                <w:szCs w:val="24"/>
              </w:rPr>
              <w:t xml:space="preserve"> </w:t>
            </w:r>
            <w:r w:rsidRPr="001B156A">
              <w:rPr>
                <w:rFonts w:cs="Arial"/>
                <w:bCs/>
                <w:spacing w:val="-1"/>
                <w:szCs w:val="24"/>
              </w:rPr>
              <w:t>meaning</w:t>
            </w:r>
            <w:r w:rsidRPr="001B156A">
              <w:rPr>
                <w:rFonts w:cs="Arial"/>
                <w:bCs/>
                <w:spacing w:val="-4"/>
                <w:szCs w:val="24"/>
              </w:rPr>
              <w:t xml:space="preserve"> </w:t>
            </w:r>
            <w:r w:rsidRPr="001B156A">
              <w:rPr>
                <w:rFonts w:cs="Arial"/>
                <w:bCs/>
                <w:spacing w:val="-1"/>
                <w:szCs w:val="24"/>
              </w:rPr>
              <w:t>given</w:t>
            </w:r>
            <w:r w:rsidRPr="001B156A">
              <w:rPr>
                <w:rFonts w:cs="Arial"/>
                <w:bCs/>
                <w:spacing w:val="1"/>
                <w:szCs w:val="24"/>
              </w:rPr>
              <w:t xml:space="preserve"> </w:t>
            </w:r>
            <w:r w:rsidRPr="001B156A">
              <w:rPr>
                <w:rFonts w:cs="Arial"/>
                <w:bCs/>
                <w:spacing w:val="-1"/>
                <w:szCs w:val="24"/>
              </w:rPr>
              <w:t>to</w:t>
            </w:r>
            <w:r w:rsidRPr="001B156A">
              <w:rPr>
                <w:rFonts w:cs="Arial"/>
                <w:bCs/>
                <w:spacing w:val="1"/>
                <w:szCs w:val="24"/>
              </w:rPr>
              <w:t xml:space="preserve"> </w:t>
            </w:r>
            <w:r w:rsidRPr="001B156A">
              <w:rPr>
                <w:rFonts w:cs="Arial"/>
                <w:bCs/>
                <w:szCs w:val="24"/>
              </w:rPr>
              <w:t>it</w:t>
            </w:r>
            <w:r w:rsidRPr="001B156A">
              <w:rPr>
                <w:rFonts w:cs="Arial"/>
                <w:bCs/>
                <w:spacing w:val="-3"/>
                <w:szCs w:val="24"/>
              </w:rPr>
              <w:t xml:space="preserve"> </w:t>
            </w:r>
            <w:r w:rsidRPr="001B156A">
              <w:rPr>
                <w:rFonts w:cs="Arial"/>
                <w:bCs/>
                <w:spacing w:val="-2"/>
                <w:szCs w:val="24"/>
              </w:rPr>
              <w:t>in</w:t>
            </w:r>
            <w:r w:rsidRPr="001B156A">
              <w:rPr>
                <w:rFonts w:cs="Arial"/>
                <w:bCs/>
                <w:spacing w:val="1"/>
                <w:szCs w:val="24"/>
              </w:rPr>
              <w:t xml:space="preserve"> </w:t>
            </w:r>
            <w:r w:rsidRPr="001B156A">
              <w:rPr>
                <w:rFonts w:cs="Arial"/>
                <w:bCs/>
                <w:szCs w:val="24"/>
              </w:rPr>
              <w:t>the</w:t>
            </w:r>
            <w:r w:rsidRPr="001B156A">
              <w:rPr>
                <w:rFonts w:cs="Arial"/>
                <w:bCs/>
                <w:spacing w:val="1"/>
                <w:szCs w:val="24"/>
              </w:rPr>
              <w:t xml:space="preserve"> </w:t>
            </w:r>
            <w:r w:rsidR="005D5753">
              <w:rPr>
                <w:rFonts w:cs="Arial"/>
                <w:bCs/>
                <w:spacing w:val="1"/>
                <w:szCs w:val="24"/>
              </w:rPr>
              <w:t xml:space="preserve">“UK </w:t>
            </w:r>
            <w:r w:rsidRPr="001B156A">
              <w:rPr>
                <w:rFonts w:cs="Arial"/>
                <w:bCs/>
                <w:spacing w:val="-1"/>
                <w:szCs w:val="24"/>
              </w:rPr>
              <w:t>GDPR</w:t>
            </w:r>
            <w:r w:rsidR="005D5753">
              <w:rPr>
                <w:rFonts w:cs="Arial"/>
                <w:bCs/>
                <w:spacing w:val="-1"/>
                <w:szCs w:val="24"/>
              </w:rPr>
              <w:t>”</w:t>
            </w:r>
            <w:r w:rsidRPr="001B156A">
              <w:rPr>
                <w:rFonts w:cs="Arial"/>
                <w:bCs/>
                <w:spacing w:val="-1"/>
                <w:szCs w:val="24"/>
              </w:rPr>
              <w:t>;</w:t>
            </w:r>
          </w:p>
        </w:tc>
      </w:tr>
      <w:tr w:rsidR="00024B15" w14:paraId="55B97201" w14:textId="77777777" w:rsidTr="00024B15">
        <w:trPr>
          <w:trHeight w:hRule="exact" w:val="852"/>
        </w:trPr>
        <w:tc>
          <w:tcPr>
            <w:tcW w:w="2692" w:type="dxa"/>
            <w:shd w:val="clear" w:color="auto" w:fill="auto"/>
          </w:tcPr>
          <w:p w14:paraId="227C92CA" w14:textId="77777777" w:rsidR="00024B15" w:rsidRPr="001B156A" w:rsidRDefault="00024B15" w:rsidP="006F7AC0">
            <w:pPr>
              <w:rPr>
                <w:rFonts w:cs="Arial"/>
                <w:bCs/>
                <w:spacing w:val="-1"/>
                <w:szCs w:val="24"/>
              </w:rPr>
            </w:pPr>
            <w:r>
              <w:rPr>
                <w:rFonts w:cs="Arial"/>
                <w:bCs/>
                <w:spacing w:val="-1"/>
                <w:szCs w:val="24"/>
              </w:rPr>
              <w:t>“Crown Body”</w:t>
            </w:r>
          </w:p>
        </w:tc>
        <w:tc>
          <w:tcPr>
            <w:tcW w:w="7197" w:type="dxa"/>
            <w:shd w:val="clear" w:color="auto" w:fill="auto"/>
          </w:tcPr>
          <w:p w14:paraId="20180D0D" w14:textId="77777777" w:rsidR="00024B15" w:rsidRPr="001B156A" w:rsidRDefault="00024B15" w:rsidP="006F7AC0">
            <w:pPr>
              <w:rPr>
                <w:rFonts w:cs="Arial"/>
                <w:bCs/>
                <w:spacing w:val="1"/>
                <w:szCs w:val="24"/>
              </w:rPr>
            </w:pPr>
            <w:r>
              <w:rPr>
                <w:rFonts w:cs="Arial"/>
                <w:bCs/>
                <w:spacing w:val="1"/>
                <w:szCs w:val="24"/>
              </w:rPr>
              <w:t xml:space="preserve">means any </w:t>
            </w:r>
            <w:r w:rsidRPr="00024B15">
              <w:rPr>
                <w:rFonts w:cs="Arial"/>
                <w:bCs/>
                <w:spacing w:val="1"/>
                <w:szCs w:val="24"/>
              </w:rPr>
              <w:t>department, office or agency of the Crown, including any and all Local Authority bodies;</w:t>
            </w:r>
          </w:p>
        </w:tc>
      </w:tr>
      <w:tr w:rsidR="00096195" w14:paraId="6C07927D" w14:textId="77777777" w:rsidTr="00096195">
        <w:trPr>
          <w:trHeight w:hRule="exact" w:val="1703"/>
        </w:trPr>
        <w:tc>
          <w:tcPr>
            <w:tcW w:w="2692" w:type="dxa"/>
            <w:shd w:val="clear" w:color="auto" w:fill="auto"/>
          </w:tcPr>
          <w:p w14:paraId="465778BD" w14:textId="77777777" w:rsidR="00096195" w:rsidRPr="001B156A" w:rsidRDefault="00096195" w:rsidP="00096195">
            <w:pPr>
              <w:rPr>
                <w:rFonts w:cs="Arial"/>
                <w:bCs/>
                <w:spacing w:val="-1"/>
                <w:szCs w:val="24"/>
              </w:rPr>
            </w:pPr>
            <w:r w:rsidRPr="001B156A">
              <w:rPr>
                <w:rFonts w:cs="Arial"/>
                <w:bCs/>
                <w:spacing w:val="-1"/>
                <w:szCs w:val="24"/>
              </w:rPr>
              <w:t>"Data</w:t>
            </w:r>
            <w:r w:rsidRPr="001B156A">
              <w:rPr>
                <w:rFonts w:cs="Arial"/>
                <w:bCs/>
                <w:spacing w:val="-1"/>
                <w:szCs w:val="24"/>
              </w:rPr>
              <w:tab/>
            </w:r>
            <w:r w:rsidRPr="001B156A">
              <w:rPr>
                <w:rFonts w:cs="Arial"/>
                <w:bCs/>
                <w:szCs w:val="24"/>
              </w:rPr>
              <w:t>Loss</w:t>
            </w:r>
            <w:r w:rsidRPr="001B156A">
              <w:rPr>
                <w:rFonts w:cs="Arial"/>
                <w:bCs/>
                <w:spacing w:val="25"/>
                <w:szCs w:val="24"/>
              </w:rPr>
              <w:t xml:space="preserve"> </w:t>
            </w:r>
            <w:r w:rsidRPr="001B156A">
              <w:rPr>
                <w:rFonts w:cs="Arial"/>
                <w:bCs/>
                <w:szCs w:val="24"/>
              </w:rPr>
              <w:t>Event"</w:t>
            </w:r>
          </w:p>
        </w:tc>
        <w:tc>
          <w:tcPr>
            <w:tcW w:w="7197" w:type="dxa"/>
            <w:shd w:val="clear" w:color="auto" w:fill="auto"/>
          </w:tcPr>
          <w:p w14:paraId="24BFC57A" w14:textId="77777777" w:rsidR="00096195" w:rsidRPr="001B156A" w:rsidRDefault="00096195" w:rsidP="00096195">
            <w:pPr>
              <w:rPr>
                <w:rFonts w:cs="Arial"/>
                <w:bCs/>
                <w:spacing w:val="1"/>
                <w:szCs w:val="24"/>
              </w:rPr>
            </w:pPr>
            <w:r w:rsidRPr="00CF7F48">
              <w:rPr>
                <w:rFonts w:cs="Arial"/>
                <w:bCs/>
                <w:spacing w:val="1"/>
                <w:szCs w:val="24"/>
              </w:rPr>
              <w:t>any</w:t>
            </w:r>
            <w:r w:rsidRPr="00CF7F48">
              <w:rPr>
                <w:rFonts w:cs="Arial"/>
                <w:bCs/>
                <w:spacing w:val="23"/>
                <w:szCs w:val="24"/>
              </w:rPr>
              <w:t xml:space="preserve"> </w:t>
            </w:r>
            <w:r w:rsidRPr="00CF7F48">
              <w:rPr>
                <w:rFonts w:cs="Arial"/>
                <w:bCs/>
                <w:szCs w:val="24"/>
              </w:rPr>
              <w:t>event</w:t>
            </w:r>
            <w:r w:rsidRPr="00CF7F48">
              <w:rPr>
                <w:rFonts w:cs="Arial"/>
                <w:bCs/>
                <w:spacing w:val="22"/>
                <w:szCs w:val="24"/>
              </w:rPr>
              <w:t xml:space="preserve"> </w:t>
            </w:r>
            <w:r w:rsidRPr="00CF7F48">
              <w:rPr>
                <w:rFonts w:cs="Arial"/>
                <w:bCs/>
                <w:spacing w:val="-1"/>
                <w:szCs w:val="24"/>
              </w:rPr>
              <w:t>that</w:t>
            </w:r>
            <w:r w:rsidRPr="00CF7F48">
              <w:rPr>
                <w:rFonts w:cs="Arial"/>
                <w:bCs/>
                <w:spacing w:val="22"/>
                <w:szCs w:val="24"/>
              </w:rPr>
              <w:t xml:space="preserve"> </w:t>
            </w:r>
            <w:r w:rsidRPr="00CF7F48">
              <w:rPr>
                <w:rFonts w:cs="Arial"/>
                <w:bCs/>
                <w:spacing w:val="-1"/>
                <w:szCs w:val="24"/>
              </w:rPr>
              <w:t>results,</w:t>
            </w:r>
            <w:r w:rsidRPr="00CF7F48">
              <w:rPr>
                <w:rFonts w:cs="Arial"/>
                <w:bCs/>
                <w:spacing w:val="22"/>
                <w:szCs w:val="24"/>
              </w:rPr>
              <w:t xml:space="preserve"> </w:t>
            </w:r>
            <w:r w:rsidRPr="00CF7F48">
              <w:rPr>
                <w:rFonts w:cs="Arial"/>
                <w:bCs/>
                <w:spacing w:val="1"/>
                <w:szCs w:val="24"/>
              </w:rPr>
              <w:t>or</w:t>
            </w:r>
            <w:r w:rsidRPr="00CF7F48">
              <w:rPr>
                <w:rFonts w:cs="Arial"/>
                <w:bCs/>
                <w:spacing w:val="25"/>
                <w:szCs w:val="24"/>
              </w:rPr>
              <w:t xml:space="preserve"> </w:t>
            </w:r>
            <w:r w:rsidRPr="00CF7F48">
              <w:rPr>
                <w:rFonts w:cs="Arial"/>
                <w:bCs/>
                <w:spacing w:val="1"/>
                <w:szCs w:val="24"/>
              </w:rPr>
              <w:t>may</w:t>
            </w:r>
            <w:r w:rsidRPr="00CF7F48">
              <w:rPr>
                <w:rFonts w:cs="Arial"/>
                <w:bCs/>
                <w:spacing w:val="23"/>
                <w:szCs w:val="24"/>
              </w:rPr>
              <w:t xml:space="preserve"> </w:t>
            </w:r>
            <w:r w:rsidRPr="00CF7F48">
              <w:rPr>
                <w:rFonts w:cs="Arial"/>
                <w:bCs/>
                <w:spacing w:val="-1"/>
                <w:szCs w:val="24"/>
              </w:rPr>
              <w:t>result,</w:t>
            </w:r>
            <w:r w:rsidRPr="00CF7F48">
              <w:rPr>
                <w:rFonts w:cs="Arial"/>
                <w:bCs/>
                <w:spacing w:val="22"/>
                <w:szCs w:val="24"/>
              </w:rPr>
              <w:t xml:space="preserve"> </w:t>
            </w:r>
            <w:r w:rsidRPr="00CF7F48">
              <w:rPr>
                <w:rFonts w:cs="Arial"/>
                <w:bCs/>
                <w:szCs w:val="24"/>
              </w:rPr>
              <w:t>in</w:t>
            </w:r>
            <w:r w:rsidRPr="00CF7F48">
              <w:rPr>
                <w:rFonts w:cs="Arial"/>
                <w:bCs/>
                <w:spacing w:val="25"/>
                <w:szCs w:val="24"/>
              </w:rPr>
              <w:t xml:space="preserve"> </w:t>
            </w:r>
            <w:r w:rsidRPr="00CF7F48">
              <w:rPr>
                <w:rFonts w:cs="Arial"/>
                <w:bCs/>
                <w:spacing w:val="-1"/>
                <w:szCs w:val="24"/>
              </w:rPr>
              <w:t>unauthorised</w:t>
            </w:r>
            <w:r w:rsidRPr="00CF7F48">
              <w:rPr>
                <w:rFonts w:cs="Arial"/>
                <w:bCs/>
                <w:spacing w:val="25"/>
                <w:szCs w:val="24"/>
              </w:rPr>
              <w:t xml:space="preserve"> </w:t>
            </w:r>
            <w:r w:rsidRPr="00CF7F48">
              <w:rPr>
                <w:rFonts w:cs="Arial"/>
                <w:bCs/>
                <w:spacing w:val="-1"/>
                <w:szCs w:val="24"/>
              </w:rPr>
              <w:t>access</w:t>
            </w:r>
            <w:r w:rsidRPr="00CF7F48">
              <w:rPr>
                <w:rFonts w:cs="Arial"/>
                <w:bCs/>
                <w:spacing w:val="42"/>
                <w:szCs w:val="24"/>
              </w:rPr>
              <w:t xml:space="preserve"> </w:t>
            </w:r>
            <w:r w:rsidRPr="00CF7F48">
              <w:rPr>
                <w:rFonts w:cs="Arial"/>
                <w:bCs/>
                <w:spacing w:val="-1"/>
                <w:szCs w:val="24"/>
              </w:rPr>
              <w:t>to</w:t>
            </w:r>
            <w:r w:rsidRPr="00CF7F48">
              <w:rPr>
                <w:rFonts w:cs="Arial"/>
                <w:bCs/>
                <w:spacing w:val="50"/>
                <w:szCs w:val="24"/>
              </w:rPr>
              <w:t xml:space="preserve"> </w:t>
            </w:r>
            <w:r w:rsidRPr="00CF7F48">
              <w:rPr>
                <w:rFonts w:cs="Arial"/>
                <w:bCs/>
                <w:szCs w:val="24"/>
              </w:rPr>
              <w:t>Personal</w:t>
            </w:r>
            <w:r w:rsidRPr="00CF7F48">
              <w:rPr>
                <w:rFonts w:cs="Arial"/>
                <w:bCs/>
                <w:spacing w:val="49"/>
                <w:szCs w:val="24"/>
              </w:rPr>
              <w:t xml:space="preserve"> </w:t>
            </w:r>
            <w:r w:rsidRPr="00CF7F48">
              <w:rPr>
                <w:rFonts w:cs="Arial"/>
                <w:bCs/>
                <w:spacing w:val="-2"/>
                <w:szCs w:val="24"/>
              </w:rPr>
              <w:t>Data</w:t>
            </w:r>
            <w:r w:rsidRPr="00CF7F48">
              <w:rPr>
                <w:rFonts w:cs="Arial"/>
                <w:bCs/>
                <w:spacing w:val="50"/>
                <w:szCs w:val="24"/>
              </w:rPr>
              <w:t xml:space="preserve"> </w:t>
            </w:r>
            <w:r w:rsidRPr="00CF7F48">
              <w:rPr>
                <w:rFonts w:cs="Arial"/>
                <w:bCs/>
                <w:szCs w:val="24"/>
              </w:rPr>
              <w:t>held</w:t>
            </w:r>
            <w:r w:rsidRPr="00CF7F48">
              <w:rPr>
                <w:rFonts w:cs="Arial"/>
                <w:bCs/>
                <w:spacing w:val="50"/>
                <w:szCs w:val="24"/>
              </w:rPr>
              <w:t xml:space="preserve"> </w:t>
            </w:r>
            <w:r w:rsidRPr="00CF7F48">
              <w:rPr>
                <w:rFonts w:cs="Arial"/>
                <w:bCs/>
                <w:spacing w:val="1"/>
                <w:szCs w:val="24"/>
              </w:rPr>
              <w:t>by</w:t>
            </w:r>
            <w:r w:rsidRPr="00CF7F48">
              <w:rPr>
                <w:rFonts w:cs="Arial"/>
                <w:bCs/>
                <w:spacing w:val="48"/>
                <w:szCs w:val="24"/>
              </w:rPr>
              <w:t xml:space="preserve"> </w:t>
            </w:r>
            <w:r w:rsidRPr="00CF7F48">
              <w:rPr>
                <w:rFonts w:cs="Arial"/>
                <w:bCs/>
                <w:szCs w:val="24"/>
              </w:rPr>
              <w:t>the</w:t>
            </w:r>
            <w:r w:rsidRPr="00CF7F48">
              <w:rPr>
                <w:rFonts w:cs="Arial"/>
                <w:bCs/>
                <w:spacing w:val="50"/>
                <w:szCs w:val="24"/>
              </w:rPr>
              <w:t xml:space="preserve"> </w:t>
            </w:r>
            <w:r w:rsidRPr="00CF7F48">
              <w:rPr>
                <w:rFonts w:cs="Arial"/>
                <w:bCs/>
                <w:spacing w:val="-1"/>
                <w:szCs w:val="24"/>
              </w:rPr>
              <w:t>Supplier</w:t>
            </w:r>
            <w:r w:rsidRPr="00CF7F48">
              <w:rPr>
                <w:rFonts w:cs="Arial"/>
                <w:bCs/>
                <w:spacing w:val="51"/>
                <w:szCs w:val="24"/>
              </w:rPr>
              <w:t xml:space="preserve"> </w:t>
            </w:r>
            <w:r w:rsidRPr="00CF7F48">
              <w:rPr>
                <w:rFonts w:cs="Arial"/>
                <w:bCs/>
                <w:spacing w:val="-1"/>
                <w:szCs w:val="24"/>
              </w:rPr>
              <w:t>under</w:t>
            </w:r>
            <w:r w:rsidRPr="00CF7F48">
              <w:rPr>
                <w:rFonts w:cs="Arial"/>
                <w:bCs/>
                <w:spacing w:val="50"/>
                <w:szCs w:val="24"/>
              </w:rPr>
              <w:t xml:space="preserve"> </w:t>
            </w:r>
            <w:r w:rsidRPr="00CF7F48">
              <w:rPr>
                <w:rFonts w:cs="Arial"/>
                <w:bCs/>
                <w:szCs w:val="24"/>
              </w:rPr>
              <w:t>this</w:t>
            </w:r>
            <w:r w:rsidRPr="00CF7F48">
              <w:rPr>
                <w:rFonts w:cs="Arial"/>
                <w:bCs/>
                <w:spacing w:val="43"/>
                <w:szCs w:val="24"/>
              </w:rPr>
              <w:t xml:space="preserve"> </w:t>
            </w:r>
            <w:r w:rsidRPr="00CF7F48">
              <w:rPr>
                <w:rFonts w:cs="Arial"/>
                <w:bCs/>
                <w:szCs w:val="24"/>
              </w:rPr>
              <w:t>Contract,</w:t>
            </w:r>
            <w:r w:rsidRPr="00CF7F48">
              <w:rPr>
                <w:rFonts w:cs="Arial"/>
                <w:bCs/>
                <w:spacing w:val="32"/>
                <w:szCs w:val="24"/>
              </w:rPr>
              <w:t xml:space="preserve"> </w:t>
            </w:r>
            <w:r w:rsidRPr="00CF7F48">
              <w:rPr>
                <w:rFonts w:cs="Arial"/>
                <w:bCs/>
                <w:szCs w:val="24"/>
              </w:rPr>
              <w:t>and/or</w:t>
            </w:r>
            <w:r w:rsidRPr="00CF7F48">
              <w:rPr>
                <w:rFonts w:cs="Arial"/>
                <w:bCs/>
                <w:spacing w:val="25"/>
                <w:szCs w:val="24"/>
              </w:rPr>
              <w:t xml:space="preserve"> </w:t>
            </w:r>
            <w:r w:rsidRPr="00CF7F48">
              <w:rPr>
                <w:rFonts w:cs="Arial"/>
                <w:bCs/>
                <w:spacing w:val="-1"/>
                <w:szCs w:val="24"/>
              </w:rPr>
              <w:t>actual</w:t>
            </w:r>
            <w:r w:rsidRPr="00CF7F48">
              <w:rPr>
                <w:rFonts w:cs="Arial"/>
                <w:bCs/>
                <w:spacing w:val="24"/>
                <w:szCs w:val="24"/>
              </w:rPr>
              <w:t xml:space="preserve"> </w:t>
            </w:r>
            <w:r w:rsidRPr="00CF7F48">
              <w:rPr>
                <w:rFonts w:cs="Arial"/>
                <w:bCs/>
                <w:spacing w:val="1"/>
                <w:szCs w:val="24"/>
              </w:rPr>
              <w:t>or</w:t>
            </w:r>
            <w:r w:rsidRPr="00CF7F48">
              <w:rPr>
                <w:rFonts w:cs="Arial"/>
                <w:bCs/>
                <w:spacing w:val="25"/>
                <w:szCs w:val="24"/>
              </w:rPr>
              <w:t xml:space="preserve"> </w:t>
            </w:r>
            <w:r w:rsidRPr="00CF7F48">
              <w:rPr>
                <w:rFonts w:cs="Arial"/>
                <w:bCs/>
                <w:spacing w:val="-1"/>
                <w:szCs w:val="24"/>
              </w:rPr>
              <w:t>potential</w:t>
            </w:r>
            <w:r w:rsidRPr="00CF7F48">
              <w:rPr>
                <w:rFonts w:cs="Arial"/>
                <w:bCs/>
                <w:spacing w:val="24"/>
                <w:szCs w:val="24"/>
              </w:rPr>
              <w:t xml:space="preserve"> </w:t>
            </w:r>
            <w:r w:rsidRPr="00CF7F48">
              <w:rPr>
                <w:rFonts w:cs="Arial"/>
                <w:bCs/>
                <w:szCs w:val="24"/>
              </w:rPr>
              <w:t>loss</w:t>
            </w:r>
            <w:r w:rsidRPr="00CF7F48">
              <w:rPr>
                <w:rFonts w:cs="Arial"/>
                <w:bCs/>
                <w:spacing w:val="23"/>
                <w:szCs w:val="24"/>
              </w:rPr>
              <w:t xml:space="preserve"> </w:t>
            </w:r>
            <w:r w:rsidRPr="00CF7F48">
              <w:rPr>
                <w:rFonts w:cs="Arial"/>
                <w:bCs/>
                <w:spacing w:val="-1"/>
                <w:szCs w:val="24"/>
              </w:rPr>
              <w:t>and/or</w:t>
            </w:r>
            <w:r w:rsidRPr="00CF7F48">
              <w:rPr>
                <w:rFonts w:cs="Arial"/>
                <w:bCs/>
                <w:spacing w:val="25"/>
                <w:szCs w:val="24"/>
              </w:rPr>
              <w:t xml:space="preserve"> </w:t>
            </w:r>
            <w:r w:rsidRPr="00CF7F48">
              <w:rPr>
                <w:rFonts w:cs="Arial"/>
                <w:bCs/>
                <w:szCs w:val="24"/>
              </w:rPr>
              <w:t>destruction</w:t>
            </w:r>
            <w:r w:rsidRPr="00CF7F48">
              <w:rPr>
                <w:rFonts w:cs="Arial"/>
                <w:bCs/>
                <w:spacing w:val="25"/>
                <w:szCs w:val="24"/>
              </w:rPr>
              <w:t xml:space="preserve"> </w:t>
            </w:r>
            <w:r w:rsidRPr="00CF7F48">
              <w:rPr>
                <w:rFonts w:cs="Arial"/>
                <w:bCs/>
                <w:spacing w:val="-2"/>
                <w:szCs w:val="24"/>
              </w:rPr>
              <w:t>of</w:t>
            </w:r>
            <w:r w:rsidRPr="00CF7F48">
              <w:rPr>
                <w:rFonts w:cs="Arial"/>
                <w:bCs/>
                <w:spacing w:val="22"/>
                <w:szCs w:val="24"/>
              </w:rPr>
              <w:t xml:space="preserve"> </w:t>
            </w:r>
            <w:r w:rsidRPr="00CF7F48">
              <w:rPr>
                <w:rFonts w:cs="Arial"/>
                <w:bCs/>
                <w:szCs w:val="24"/>
              </w:rPr>
              <w:t>Personal</w:t>
            </w:r>
            <w:r w:rsidRPr="00CF7F48">
              <w:rPr>
                <w:rFonts w:cs="Arial"/>
                <w:bCs/>
                <w:spacing w:val="54"/>
                <w:szCs w:val="24"/>
              </w:rPr>
              <w:t xml:space="preserve"> </w:t>
            </w:r>
            <w:r w:rsidRPr="00CF7F48">
              <w:rPr>
                <w:rFonts w:cs="Arial"/>
                <w:bCs/>
                <w:szCs w:val="24"/>
              </w:rPr>
              <w:t>Data</w:t>
            </w:r>
            <w:r w:rsidRPr="00CF7F48">
              <w:rPr>
                <w:rFonts w:cs="Arial"/>
                <w:bCs/>
                <w:spacing w:val="30"/>
                <w:szCs w:val="24"/>
              </w:rPr>
              <w:t xml:space="preserve"> </w:t>
            </w:r>
            <w:r w:rsidRPr="00CF7F48">
              <w:rPr>
                <w:rFonts w:cs="Arial"/>
                <w:bCs/>
                <w:spacing w:val="-2"/>
                <w:szCs w:val="24"/>
              </w:rPr>
              <w:t>in</w:t>
            </w:r>
            <w:r w:rsidRPr="00CF7F48">
              <w:rPr>
                <w:rFonts w:cs="Arial"/>
                <w:bCs/>
                <w:spacing w:val="25"/>
                <w:szCs w:val="24"/>
              </w:rPr>
              <w:t xml:space="preserve"> </w:t>
            </w:r>
            <w:r w:rsidRPr="00CF7F48">
              <w:rPr>
                <w:rFonts w:cs="Arial"/>
                <w:bCs/>
                <w:szCs w:val="24"/>
              </w:rPr>
              <w:t>breach</w:t>
            </w:r>
            <w:r w:rsidRPr="00CF7F48">
              <w:rPr>
                <w:rFonts w:cs="Arial"/>
                <w:bCs/>
                <w:spacing w:val="26"/>
                <w:szCs w:val="24"/>
              </w:rPr>
              <w:t xml:space="preserve"> </w:t>
            </w:r>
            <w:r w:rsidRPr="00CF7F48">
              <w:rPr>
                <w:rFonts w:cs="Arial"/>
                <w:bCs/>
                <w:spacing w:val="1"/>
                <w:szCs w:val="24"/>
              </w:rPr>
              <w:t>of</w:t>
            </w:r>
            <w:r w:rsidRPr="00CF7F48">
              <w:rPr>
                <w:rFonts w:cs="Arial"/>
                <w:bCs/>
                <w:spacing w:val="27"/>
                <w:szCs w:val="24"/>
              </w:rPr>
              <w:t xml:space="preserve"> </w:t>
            </w:r>
            <w:r w:rsidRPr="00CF7F48">
              <w:rPr>
                <w:rFonts w:cs="Arial"/>
                <w:bCs/>
                <w:szCs w:val="24"/>
              </w:rPr>
              <w:t>this</w:t>
            </w:r>
            <w:r w:rsidRPr="00CF7F48">
              <w:rPr>
                <w:rFonts w:cs="Arial"/>
                <w:bCs/>
                <w:spacing w:val="23"/>
                <w:szCs w:val="24"/>
              </w:rPr>
              <w:t xml:space="preserve"> </w:t>
            </w:r>
            <w:r w:rsidRPr="00CF7F48">
              <w:rPr>
                <w:rFonts w:cs="Arial"/>
                <w:bCs/>
                <w:spacing w:val="-1"/>
                <w:szCs w:val="24"/>
              </w:rPr>
              <w:t>Contract,</w:t>
            </w:r>
            <w:r w:rsidRPr="00CF7F48">
              <w:rPr>
                <w:rFonts w:cs="Arial"/>
                <w:bCs/>
                <w:spacing w:val="27"/>
                <w:szCs w:val="24"/>
              </w:rPr>
              <w:t xml:space="preserve"> </w:t>
            </w:r>
            <w:r w:rsidRPr="00CF7F48">
              <w:rPr>
                <w:rFonts w:cs="Arial"/>
                <w:bCs/>
                <w:szCs w:val="24"/>
              </w:rPr>
              <w:t>including</w:t>
            </w:r>
            <w:r w:rsidRPr="00CF7F48">
              <w:rPr>
                <w:rFonts w:cs="Arial"/>
                <w:bCs/>
                <w:spacing w:val="26"/>
                <w:szCs w:val="24"/>
              </w:rPr>
              <w:t xml:space="preserve"> </w:t>
            </w:r>
            <w:r w:rsidRPr="00CF7F48">
              <w:rPr>
                <w:rFonts w:cs="Arial"/>
                <w:bCs/>
                <w:spacing w:val="-1"/>
                <w:szCs w:val="24"/>
              </w:rPr>
              <w:t>any</w:t>
            </w:r>
            <w:r w:rsidRPr="00CF7F48">
              <w:rPr>
                <w:rFonts w:cs="Arial"/>
                <w:bCs/>
                <w:spacing w:val="28"/>
                <w:szCs w:val="24"/>
              </w:rPr>
              <w:t xml:space="preserve"> </w:t>
            </w:r>
            <w:r w:rsidRPr="00CF7F48">
              <w:rPr>
                <w:rFonts w:cs="Arial"/>
                <w:bCs/>
                <w:spacing w:val="-1"/>
                <w:szCs w:val="24"/>
              </w:rPr>
              <w:t>Personal</w:t>
            </w:r>
            <w:r w:rsidRPr="00CF7F48">
              <w:rPr>
                <w:rFonts w:cs="Arial"/>
                <w:bCs/>
                <w:spacing w:val="29"/>
                <w:szCs w:val="24"/>
              </w:rPr>
              <w:t xml:space="preserve"> </w:t>
            </w:r>
            <w:r w:rsidRPr="00CF7F48">
              <w:rPr>
                <w:rFonts w:cs="Arial"/>
                <w:bCs/>
                <w:spacing w:val="-1"/>
                <w:szCs w:val="24"/>
              </w:rPr>
              <w:t>Data</w:t>
            </w:r>
            <w:r w:rsidRPr="00CF7F48">
              <w:rPr>
                <w:rFonts w:cs="Arial"/>
                <w:bCs/>
                <w:spacing w:val="23"/>
                <w:szCs w:val="24"/>
              </w:rPr>
              <w:t xml:space="preserve"> </w:t>
            </w:r>
            <w:r w:rsidRPr="00CF7F48">
              <w:rPr>
                <w:rFonts w:cs="Arial"/>
                <w:bCs/>
                <w:spacing w:val="-1"/>
                <w:szCs w:val="24"/>
              </w:rPr>
              <w:t>Breach;</w:t>
            </w:r>
          </w:p>
        </w:tc>
      </w:tr>
      <w:tr w:rsidR="00096195" w14:paraId="6F23EACF" w14:textId="77777777" w:rsidTr="00AA4172">
        <w:trPr>
          <w:trHeight w:hRule="exact" w:val="852"/>
        </w:trPr>
        <w:tc>
          <w:tcPr>
            <w:tcW w:w="2692" w:type="dxa"/>
            <w:shd w:val="clear" w:color="auto" w:fill="auto"/>
          </w:tcPr>
          <w:p w14:paraId="798BB5F3" w14:textId="77777777" w:rsidR="00096195" w:rsidRPr="001B156A" w:rsidRDefault="00096195" w:rsidP="00096195">
            <w:pPr>
              <w:rPr>
                <w:rFonts w:cs="Arial"/>
                <w:bCs/>
                <w:spacing w:val="-1"/>
                <w:szCs w:val="24"/>
              </w:rPr>
            </w:pPr>
            <w:r w:rsidRPr="001B156A">
              <w:rPr>
                <w:rFonts w:cs="Arial"/>
                <w:bCs/>
                <w:spacing w:val="-1"/>
                <w:szCs w:val="24"/>
              </w:rPr>
              <w:t>"Data</w:t>
            </w:r>
            <w:r w:rsidRPr="001B156A">
              <w:rPr>
                <w:rFonts w:cs="Arial"/>
                <w:bCs/>
                <w:spacing w:val="23"/>
                <w:szCs w:val="24"/>
              </w:rPr>
              <w:t xml:space="preserve"> </w:t>
            </w:r>
            <w:r w:rsidRPr="001B156A">
              <w:rPr>
                <w:rFonts w:cs="Arial"/>
                <w:bCs/>
                <w:szCs w:val="24"/>
              </w:rPr>
              <w:t>Protection</w:t>
            </w:r>
            <w:r w:rsidRPr="001B156A">
              <w:rPr>
                <w:rFonts w:cs="Arial"/>
                <w:bCs/>
                <w:spacing w:val="22"/>
                <w:szCs w:val="24"/>
              </w:rPr>
              <w:t xml:space="preserve"> </w:t>
            </w:r>
            <w:r w:rsidRPr="001B156A">
              <w:rPr>
                <w:rFonts w:cs="Arial"/>
                <w:bCs/>
                <w:szCs w:val="24"/>
              </w:rPr>
              <w:t>Impact</w:t>
            </w:r>
            <w:r w:rsidRPr="001B156A">
              <w:rPr>
                <w:rFonts w:cs="Arial"/>
                <w:bCs/>
                <w:spacing w:val="22"/>
                <w:szCs w:val="24"/>
              </w:rPr>
              <w:t xml:space="preserve"> </w:t>
            </w:r>
            <w:r w:rsidRPr="001B156A">
              <w:rPr>
                <w:rFonts w:cs="Arial"/>
                <w:bCs/>
                <w:spacing w:val="-1"/>
                <w:szCs w:val="24"/>
              </w:rPr>
              <w:t>Assessment"</w:t>
            </w:r>
          </w:p>
        </w:tc>
        <w:tc>
          <w:tcPr>
            <w:tcW w:w="7197" w:type="dxa"/>
            <w:shd w:val="clear" w:color="auto" w:fill="auto"/>
          </w:tcPr>
          <w:p w14:paraId="7FD024E2" w14:textId="77777777" w:rsidR="00096195" w:rsidRPr="001B156A" w:rsidRDefault="00096195" w:rsidP="00096195">
            <w:pPr>
              <w:rPr>
                <w:rFonts w:cs="Arial"/>
                <w:bCs/>
                <w:szCs w:val="24"/>
              </w:rPr>
            </w:pPr>
            <w:r w:rsidRPr="001B156A">
              <w:rPr>
                <w:rFonts w:cs="Arial"/>
                <w:bCs/>
                <w:spacing w:val="1"/>
                <w:szCs w:val="24"/>
              </w:rPr>
              <w:t>an</w:t>
            </w:r>
            <w:r w:rsidRPr="001B156A">
              <w:rPr>
                <w:rFonts w:cs="Arial"/>
                <w:bCs/>
                <w:szCs w:val="24"/>
              </w:rPr>
              <w:t xml:space="preserve"> </w:t>
            </w:r>
            <w:r w:rsidRPr="001B156A">
              <w:rPr>
                <w:rFonts w:cs="Arial"/>
                <w:bCs/>
                <w:spacing w:val="-1"/>
                <w:szCs w:val="24"/>
              </w:rPr>
              <w:t>assessment</w:t>
            </w:r>
            <w:r w:rsidRPr="001B156A">
              <w:rPr>
                <w:rFonts w:cs="Arial"/>
                <w:bCs/>
                <w:szCs w:val="24"/>
              </w:rPr>
              <w:t xml:space="preserve"> </w:t>
            </w:r>
            <w:r w:rsidRPr="001B156A">
              <w:rPr>
                <w:rFonts w:cs="Arial"/>
                <w:bCs/>
                <w:spacing w:val="1"/>
                <w:szCs w:val="24"/>
              </w:rPr>
              <w:t>by</w:t>
            </w:r>
            <w:r w:rsidRPr="001B156A">
              <w:rPr>
                <w:rFonts w:cs="Arial"/>
                <w:bCs/>
                <w:szCs w:val="24"/>
              </w:rPr>
              <w:t xml:space="preserve"> the </w:t>
            </w:r>
            <w:r w:rsidRPr="001B156A">
              <w:rPr>
                <w:rFonts w:cs="Arial"/>
                <w:bCs/>
                <w:spacing w:val="-1"/>
                <w:szCs w:val="24"/>
              </w:rPr>
              <w:t>Controller</w:t>
            </w:r>
            <w:r w:rsidRPr="001B156A">
              <w:rPr>
                <w:rFonts w:cs="Arial"/>
                <w:bCs/>
                <w:szCs w:val="24"/>
              </w:rPr>
              <w:t xml:space="preserve"> </w:t>
            </w:r>
            <w:r w:rsidRPr="001B156A">
              <w:rPr>
                <w:rFonts w:cs="Arial"/>
                <w:bCs/>
                <w:spacing w:val="1"/>
                <w:szCs w:val="24"/>
              </w:rPr>
              <w:t>of</w:t>
            </w:r>
            <w:r w:rsidRPr="001B156A">
              <w:rPr>
                <w:rFonts w:cs="Arial"/>
                <w:bCs/>
                <w:szCs w:val="24"/>
              </w:rPr>
              <w:t xml:space="preserve"> the </w:t>
            </w:r>
            <w:r w:rsidRPr="001B156A">
              <w:rPr>
                <w:rFonts w:cs="Arial"/>
                <w:bCs/>
                <w:spacing w:val="-1"/>
                <w:szCs w:val="24"/>
              </w:rPr>
              <w:t>impact</w:t>
            </w:r>
            <w:r w:rsidRPr="001B156A">
              <w:rPr>
                <w:rFonts w:cs="Arial"/>
                <w:bCs/>
                <w:szCs w:val="24"/>
              </w:rPr>
              <w:t xml:space="preserve"> </w:t>
            </w:r>
            <w:r w:rsidRPr="001B156A">
              <w:rPr>
                <w:rFonts w:cs="Arial"/>
                <w:bCs/>
                <w:spacing w:val="1"/>
                <w:szCs w:val="24"/>
              </w:rPr>
              <w:t>of</w:t>
            </w:r>
            <w:r w:rsidRPr="001B156A">
              <w:rPr>
                <w:rFonts w:cs="Arial"/>
                <w:bCs/>
                <w:szCs w:val="24"/>
              </w:rPr>
              <w:t xml:space="preserve"> the</w:t>
            </w:r>
            <w:r w:rsidRPr="001B156A">
              <w:rPr>
                <w:rFonts w:cs="Arial"/>
                <w:bCs/>
                <w:spacing w:val="24"/>
                <w:szCs w:val="24"/>
              </w:rPr>
              <w:t xml:space="preserve"> </w:t>
            </w:r>
            <w:r w:rsidRPr="001B156A">
              <w:rPr>
                <w:rFonts w:cs="Arial"/>
                <w:bCs/>
                <w:spacing w:val="-1"/>
                <w:szCs w:val="24"/>
              </w:rPr>
              <w:t>envisaged</w:t>
            </w:r>
            <w:r w:rsidRPr="001B156A">
              <w:rPr>
                <w:rFonts w:cs="Arial"/>
                <w:bCs/>
                <w:spacing w:val="-4"/>
                <w:szCs w:val="24"/>
              </w:rPr>
              <w:t xml:space="preserve"> </w:t>
            </w:r>
            <w:r w:rsidRPr="001B156A">
              <w:rPr>
                <w:rFonts w:cs="Arial"/>
                <w:bCs/>
                <w:szCs w:val="24"/>
              </w:rPr>
              <w:t>processing</w:t>
            </w:r>
            <w:r w:rsidRPr="001B156A">
              <w:rPr>
                <w:rFonts w:cs="Arial"/>
                <w:bCs/>
                <w:spacing w:val="-4"/>
                <w:szCs w:val="24"/>
              </w:rPr>
              <w:t xml:space="preserve"> </w:t>
            </w:r>
            <w:r w:rsidRPr="001B156A">
              <w:rPr>
                <w:rFonts w:cs="Arial"/>
                <w:bCs/>
                <w:spacing w:val="1"/>
                <w:szCs w:val="24"/>
              </w:rPr>
              <w:t xml:space="preserve">on </w:t>
            </w:r>
            <w:r w:rsidRPr="001B156A">
              <w:rPr>
                <w:rFonts w:cs="Arial"/>
                <w:bCs/>
                <w:spacing w:val="-2"/>
                <w:szCs w:val="24"/>
              </w:rPr>
              <w:t>the</w:t>
            </w:r>
            <w:r w:rsidRPr="001B156A">
              <w:rPr>
                <w:rFonts w:cs="Arial"/>
                <w:bCs/>
                <w:spacing w:val="1"/>
                <w:szCs w:val="24"/>
              </w:rPr>
              <w:t xml:space="preserve"> </w:t>
            </w:r>
            <w:r w:rsidRPr="001B156A">
              <w:rPr>
                <w:rFonts w:cs="Arial"/>
                <w:bCs/>
                <w:spacing w:val="-1"/>
                <w:szCs w:val="24"/>
              </w:rPr>
              <w:t>protection</w:t>
            </w:r>
            <w:r w:rsidRPr="001B156A">
              <w:rPr>
                <w:rFonts w:cs="Arial"/>
                <w:bCs/>
                <w:spacing w:val="-4"/>
                <w:szCs w:val="24"/>
              </w:rPr>
              <w:t xml:space="preserve"> </w:t>
            </w:r>
            <w:r w:rsidRPr="001B156A">
              <w:rPr>
                <w:rFonts w:cs="Arial"/>
                <w:bCs/>
                <w:spacing w:val="1"/>
                <w:szCs w:val="24"/>
              </w:rPr>
              <w:t>of</w:t>
            </w:r>
            <w:r w:rsidRPr="001B156A">
              <w:rPr>
                <w:rFonts w:cs="Arial"/>
                <w:bCs/>
                <w:spacing w:val="-3"/>
                <w:szCs w:val="24"/>
              </w:rPr>
              <w:t xml:space="preserve"> </w:t>
            </w:r>
            <w:r w:rsidRPr="001B156A">
              <w:rPr>
                <w:rFonts w:cs="Arial"/>
                <w:bCs/>
                <w:spacing w:val="-1"/>
                <w:szCs w:val="24"/>
              </w:rPr>
              <w:t xml:space="preserve">Personal </w:t>
            </w:r>
            <w:r w:rsidRPr="001B156A">
              <w:rPr>
                <w:rFonts w:cs="Arial"/>
                <w:bCs/>
                <w:szCs w:val="24"/>
              </w:rPr>
              <w:t>Data;</w:t>
            </w:r>
          </w:p>
        </w:tc>
      </w:tr>
      <w:tr w:rsidR="00096195" w14:paraId="19F1DC9C" w14:textId="77777777" w:rsidTr="00305E61">
        <w:trPr>
          <w:trHeight w:hRule="exact" w:val="1696"/>
        </w:trPr>
        <w:tc>
          <w:tcPr>
            <w:tcW w:w="2692" w:type="dxa"/>
            <w:shd w:val="clear" w:color="auto" w:fill="auto"/>
          </w:tcPr>
          <w:p w14:paraId="4FF3F904" w14:textId="77777777" w:rsidR="00096195" w:rsidRPr="001B156A" w:rsidRDefault="00096195" w:rsidP="00096195">
            <w:pPr>
              <w:rPr>
                <w:rFonts w:eastAsia="Arial" w:cs="Arial"/>
                <w:bCs/>
                <w:szCs w:val="24"/>
              </w:rPr>
            </w:pPr>
            <w:r w:rsidRPr="001B156A">
              <w:rPr>
                <w:rFonts w:cs="Arial"/>
                <w:bCs/>
                <w:spacing w:val="-1"/>
                <w:szCs w:val="24"/>
              </w:rPr>
              <w:t>"Data</w:t>
            </w:r>
            <w:r w:rsidRPr="001B156A">
              <w:rPr>
                <w:rFonts w:cs="Arial"/>
                <w:bCs/>
                <w:spacing w:val="23"/>
                <w:szCs w:val="24"/>
              </w:rPr>
              <w:t xml:space="preserve"> </w:t>
            </w:r>
            <w:r w:rsidRPr="001B156A">
              <w:rPr>
                <w:rFonts w:cs="Arial"/>
                <w:bCs/>
                <w:szCs w:val="24"/>
              </w:rPr>
              <w:t>Protection</w:t>
            </w:r>
            <w:r w:rsidRPr="001B156A">
              <w:rPr>
                <w:rFonts w:cs="Arial"/>
                <w:bCs/>
                <w:spacing w:val="22"/>
                <w:szCs w:val="24"/>
              </w:rPr>
              <w:t xml:space="preserve"> </w:t>
            </w:r>
            <w:r w:rsidRPr="001B156A">
              <w:rPr>
                <w:rFonts w:cs="Arial"/>
                <w:bCs/>
                <w:spacing w:val="-1"/>
                <w:szCs w:val="24"/>
              </w:rPr>
              <w:t>Legislation"</w:t>
            </w:r>
          </w:p>
        </w:tc>
        <w:tc>
          <w:tcPr>
            <w:tcW w:w="7197" w:type="dxa"/>
            <w:shd w:val="clear" w:color="auto" w:fill="auto"/>
          </w:tcPr>
          <w:p w14:paraId="5DA4E4FE" w14:textId="77777777" w:rsidR="00096195" w:rsidRPr="001B156A" w:rsidRDefault="00646EDA" w:rsidP="00096195">
            <w:pPr>
              <w:rPr>
                <w:rFonts w:eastAsia="Arial" w:cs="Arial"/>
                <w:bCs/>
                <w:szCs w:val="24"/>
              </w:rPr>
            </w:pPr>
            <w:r>
              <w:rPr>
                <w:rFonts w:cs="Arial"/>
                <w:color w:val="000000"/>
              </w:rPr>
              <w:t>(</w:t>
            </w:r>
            <w:proofErr w:type="spellStart"/>
            <w:r>
              <w:rPr>
                <w:rFonts w:cs="Arial"/>
                <w:color w:val="000000"/>
              </w:rPr>
              <w:t>i</w:t>
            </w:r>
            <w:proofErr w:type="spellEnd"/>
            <w:r>
              <w:rPr>
                <w:rFonts w:cs="Arial"/>
                <w:color w:val="000000"/>
              </w:rPr>
              <w:t>) the UK GDPR and any applicable national implementing Laws as amended from time to time; (ii) the Data Protection Act 2018 to the extent that it relates to Processing of personal data and privacy; (iii) all applicable Law about the Processing of personal data and privacy;</w:t>
            </w:r>
          </w:p>
        </w:tc>
      </w:tr>
      <w:tr w:rsidR="00096195" w14:paraId="00A71CB2" w14:textId="77777777" w:rsidTr="00B60C61">
        <w:trPr>
          <w:trHeight w:hRule="exact" w:val="723"/>
        </w:trPr>
        <w:tc>
          <w:tcPr>
            <w:tcW w:w="2692" w:type="dxa"/>
            <w:shd w:val="clear" w:color="auto" w:fill="auto"/>
          </w:tcPr>
          <w:p w14:paraId="6EA91B92" w14:textId="77777777" w:rsidR="00096195" w:rsidRPr="001B156A" w:rsidRDefault="00096195" w:rsidP="00096195">
            <w:pPr>
              <w:rPr>
                <w:rFonts w:eastAsia="Arial" w:cs="Arial"/>
                <w:bCs/>
                <w:szCs w:val="24"/>
              </w:rPr>
            </w:pPr>
            <w:r w:rsidRPr="001B156A">
              <w:rPr>
                <w:rFonts w:cs="Arial"/>
                <w:bCs/>
                <w:spacing w:val="-1"/>
                <w:szCs w:val="24"/>
              </w:rPr>
              <w:t>"Data</w:t>
            </w:r>
            <w:r w:rsidRPr="001B156A">
              <w:rPr>
                <w:rFonts w:cs="Arial"/>
                <w:bCs/>
                <w:spacing w:val="23"/>
                <w:szCs w:val="24"/>
              </w:rPr>
              <w:t xml:space="preserve"> </w:t>
            </w:r>
            <w:r w:rsidRPr="001B156A">
              <w:rPr>
                <w:rFonts w:cs="Arial"/>
                <w:bCs/>
                <w:szCs w:val="24"/>
              </w:rPr>
              <w:t>Protection</w:t>
            </w:r>
            <w:r w:rsidRPr="001B156A">
              <w:rPr>
                <w:rFonts w:cs="Arial"/>
                <w:bCs/>
                <w:spacing w:val="22"/>
                <w:szCs w:val="24"/>
              </w:rPr>
              <w:t xml:space="preserve"> </w:t>
            </w:r>
            <w:r w:rsidRPr="001B156A">
              <w:rPr>
                <w:rFonts w:cs="Arial"/>
                <w:bCs/>
                <w:szCs w:val="24"/>
              </w:rPr>
              <w:t>Officer"</w:t>
            </w:r>
          </w:p>
        </w:tc>
        <w:tc>
          <w:tcPr>
            <w:tcW w:w="7197" w:type="dxa"/>
            <w:shd w:val="clear" w:color="auto" w:fill="auto"/>
          </w:tcPr>
          <w:p w14:paraId="68939424" w14:textId="77777777" w:rsidR="00096195" w:rsidRPr="001B156A" w:rsidRDefault="00096195" w:rsidP="00096195">
            <w:pPr>
              <w:rPr>
                <w:rFonts w:eastAsia="Arial" w:cs="Arial"/>
                <w:bCs/>
                <w:szCs w:val="24"/>
              </w:rPr>
            </w:pPr>
            <w:r w:rsidRPr="001B156A">
              <w:rPr>
                <w:rFonts w:cs="Arial"/>
                <w:bCs/>
                <w:spacing w:val="1"/>
                <w:szCs w:val="24"/>
              </w:rPr>
              <w:t>has</w:t>
            </w:r>
            <w:r w:rsidRPr="001B156A">
              <w:rPr>
                <w:rFonts w:cs="Arial"/>
                <w:bCs/>
                <w:spacing w:val="-2"/>
                <w:szCs w:val="24"/>
              </w:rPr>
              <w:t xml:space="preserve"> the</w:t>
            </w:r>
            <w:r w:rsidRPr="001B156A">
              <w:rPr>
                <w:rFonts w:cs="Arial"/>
                <w:bCs/>
                <w:spacing w:val="1"/>
                <w:szCs w:val="24"/>
              </w:rPr>
              <w:t xml:space="preserve"> </w:t>
            </w:r>
            <w:r w:rsidRPr="001B156A">
              <w:rPr>
                <w:rFonts w:cs="Arial"/>
                <w:bCs/>
                <w:spacing w:val="-1"/>
                <w:szCs w:val="24"/>
              </w:rPr>
              <w:t>meaning</w:t>
            </w:r>
            <w:r w:rsidRPr="001B156A">
              <w:rPr>
                <w:rFonts w:cs="Arial"/>
                <w:bCs/>
                <w:spacing w:val="-4"/>
                <w:szCs w:val="24"/>
              </w:rPr>
              <w:t xml:space="preserve"> </w:t>
            </w:r>
            <w:r w:rsidRPr="001B156A">
              <w:rPr>
                <w:rFonts w:cs="Arial"/>
                <w:bCs/>
                <w:spacing w:val="-1"/>
                <w:szCs w:val="24"/>
              </w:rPr>
              <w:t>given</w:t>
            </w:r>
            <w:r w:rsidRPr="001B156A">
              <w:rPr>
                <w:rFonts w:cs="Arial"/>
                <w:bCs/>
                <w:spacing w:val="1"/>
                <w:szCs w:val="24"/>
              </w:rPr>
              <w:t xml:space="preserve"> </w:t>
            </w:r>
            <w:r w:rsidRPr="001B156A">
              <w:rPr>
                <w:rFonts w:cs="Arial"/>
                <w:bCs/>
                <w:spacing w:val="-1"/>
                <w:szCs w:val="24"/>
              </w:rPr>
              <w:t>to</w:t>
            </w:r>
            <w:r w:rsidRPr="001B156A">
              <w:rPr>
                <w:rFonts w:cs="Arial"/>
                <w:bCs/>
                <w:spacing w:val="1"/>
                <w:szCs w:val="24"/>
              </w:rPr>
              <w:t xml:space="preserve"> </w:t>
            </w:r>
            <w:r w:rsidRPr="001B156A">
              <w:rPr>
                <w:rFonts w:cs="Arial"/>
                <w:bCs/>
                <w:szCs w:val="24"/>
              </w:rPr>
              <w:t>it</w:t>
            </w:r>
            <w:r w:rsidRPr="001B156A">
              <w:rPr>
                <w:rFonts w:cs="Arial"/>
                <w:bCs/>
                <w:spacing w:val="1"/>
                <w:szCs w:val="24"/>
              </w:rPr>
              <w:t xml:space="preserve"> </w:t>
            </w:r>
            <w:r w:rsidRPr="001B156A">
              <w:rPr>
                <w:rFonts w:cs="Arial"/>
                <w:bCs/>
                <w:spacing w:val="-2"/>
                <w:szCs w:val="24"/>
              </w:rPr>
              <w:t>in</w:t>
            </w:r>
            <w:r w:rsidRPr="001B156A">
              <w:rPr>
                <w:rFonts w:cs="Arial"/>
                <w:bCs/>
                <w:spacing w:val="1"/>
                <w:szCs w:val="24"/>
              </w:rPr>
              <w:t xml:space="preserve"> </w:t>
            </w:r>
            <w:r w:rsidRPr="001B156A">
              <w:rPr>
                <w:rFonts w:cs="Arial"/>
                <w:bCs/>
                <w:szCs w:val="24"/>
              </w:rPr>
              <w:t>the</w:t>
            </w:r>
            <w:r w:rsidRPr="001B156A">
              <w:rPr>
                <w:rFonts w:cs="Arial"/>
                <w:bCs/>
                <w:spacing w:val="1"/>
                <w:szCs w:val="24"/>
              </w:rPr>
              <w:t xml:space="preserve"> </w:t>
            </w:r>
            <w:r w:rsidRPr="001B156A">
              <w:rPr>
                <w:rFonts w:cs="Arial"/>
                <w:bCs/>
                <w:spacing w:val="-1"/>
                <w:szCs w:val="24"/>
              </w:rPr>
              <w:t>GDPR;</w:t>
            </w:r>
          </w:p>
        </w:tc>
      </w:tr>
      <w:tr w:rsidR="00096195" w14:paraId="1F94E0A3" w14:textId="77777777" w:rsidTr="00AA4172">
        <w:trPr>
          <w:trHeight w:hRule="exact" w:val="280"/>
        </w:trPr>
        <w:tc>
          <w:tcPr>
            <w:tcW w:w="2692" w:type="dxa"/>
            <w:shd w:val="clear" w:color="auto" w:fill="auto"/>
          </w:tcPr>
          <w:p w14:paraId="2604968F" w14:textId="77777777" w:rsidR="00096195" w:rsidRPr="001B156A" w:rsidRDefault="00096195" w:rsidP="00096195">
            <w:pPr>
              <w:rPr>
                <w:rFonts w:eastAsia="Arial" w:cs="Arial"/>
                <w:bCs/>
                <w:szCs w:val="24"/>
              </w:rPr>
            </w:pPr>
            <w:r w:rsidRPr="001B156A">
              <w:rPr>
                <w:rFonts w:cs="Arial"/>
                <w:bCs/>
                <w:spacing w:val="-1"/>
                <w:szCs w:val="24"/>
              </w:rPr>
              <w:t>"Data</w:t>
            </w:r>
            <w:r w:rsidRPr="001B156A">
              <w:rPr>
                <w:rFonts w:cs="Arial"/>
                <w:bCs/>
                <w:spacing w:val="1"/>
                <w:szCs w:val="24"/>
              </w:rPr>
              <w:t xml:space="preserve"> </w:t>
            </w:r>
            <w:r w:rsidRPr="001B156A">
              <w:rPr>
                <w:rFonts w:cs="Arial"/>
                <w:bCs/>
                <w:spacing w:val="-1"/>
                <w:szCs w:val="24"/>
              </w:rPr>
              <w:t>Subject"</w:t>
            </w:r>
          </w:p>
        </w:tc>
        <w:tc>
          <w:tcPr>
            <w:tcW w:w="7197" w:type="dxa"/>
            <w:shd w:val="clear" w:color="auto" w:fill="auto"/>
          </w:tcPr>
          <w:p w14:paraId="1910A0C7" w14:textId="77777777" w:rsidR="00096195" w:rsidRDefault="00096195" w:rsidP="00096195">
            <w:pPr>
              <w:rPr>
                <w:rFonts w:cs="Arial"/>
                <w:bCs/>
                <w:spacing w:val="-1"/>
                <w:szCs w:val="24"/>
              </w:rPr>
            </w:pPr>
            <w:r w:rsidRPr="001B156A">
              <w:rPr>
                <w:rFonts w:cs="Arial"/>
                <w:bCs/>
                <w:spacing w:val="1"/>
                <w:szCs w:val="24"/>
              </w:rPr>
              <w:t>has</w:t>
            </w:r>
            <w:r w:rsidRPr="001B156A">
              <w:rPr>
                <w:rFonts w:cs="Arial"/>
                <w:bCs/>
                <w:spacing w:val="-2"/>
                <w:szCs w:val="24"/>
              </w:rPr>
              <w:t xml:space="preserve"> the</w:t>
            </w:r>
            <w:r w:rsidRPr="001B156A">
              <w:rPr>
                <w:rFonts w:cs="Arial"/>
                <w:bCs/>
                <w:spacing w:val="1"/>
                <w:szCs w:val="24"/>
              </w:rPr>
              <w:t xml:space="preserve"> </w:t>
            </w:r>
            <w:r w:rsidRPr="001B156A">
              <w:rPr>
                <w:rFonts w:cs="Arial"/>
                <w:bCs/>
                <w:spacing w:val="-1"/>
                <w:szCs w:val="24"/>
              </w:rPr>
              <w:t>meaning</w:t>
            </w:r>
            <w:r w:rsidRPr="001B156A">
              <w:rPr>
                <w:rFonts w:cs="Arial"/>
                <w:bCs/>
                <w:spacing w:val="-4"/>
                <w:szCs w:val="24"/>
              </w:rPr>
              <w:t xml:space="preserve"> </w:t>
            </w:r>
            <w:r w:rsidRPr="001B156A">
              <w:rPr>
                <w:rFonts w:cs="Arial"/>
                <w:bCs/>
                <w:spacing w:val="-1"/>
                <w:szCs w:val="24"/>
              </w:rPr>
              <w:t>given</w:t>
            </w:r>
            <w:r w:rsidRPr="001B156A">
              <w:rPr>
                <w:rFonts w:cs="Arial"/>
                <w:bCs/>
                <w:spacing w:val="1"/>
                <w:szCs w:val="24"/>
              </w:rPr>
              <w:t xml:space="preserve"> </w:t>
            </w:r>
            <w:r w:rsidRPr="001B156A">
              <w:rPr>
                <w:rFonts w:cs="Arial"/>
                <w:bCs/>
                <w:spacing w:val="-1"/>
                <w:szCs w:val="24"/>
              </w:rPr>
              <w:t>to</w:t>
            </w:r>
            <w:r w:rsidRPr="001B156A">
              <w:rPr>
                <w:rFonts w:cs="Arial"/>
                <w:bCs/>
                <w:spacing w:val="1"/>
                <w:szCs w:val="24"/>
              </w:rPr>
              <w:t xml:space="preserve"> </w:t>
            </w:r>
            <w:r w:rsidRPr="001B156A">
              <w:rPr>
                <w:rFonts w:cs="Arial"/>
                <w:bCs/>
                <w:szCs w:val="24"/>
              </w:rPr>
              <w:t>it</w:t>
            </w:r>
            <w:r w:rsidRPr="001B156A">
              <w:rPr>
                <w:rFonts w:cs="Arial"/>
                <w:bCs/>
                <w:spacing w:val="-3"/>
                <w:szCs w:val="24"/>
              </w:rPr>
              <w:t xml:space="preserve"> </w:t>
            </w:r>
            <w:r w:rsidRPr="001B156A">
              <w:rPr>
                <w:rFonts w:cs="Arial"/>
                <w:bCs/>
                <w:spacing w:val="-2"/>
                <w:szCs w:val="24"/>
              </w:rPr>
              <w:t>in</w:t>
            </w:r>
            <w:r w:rsidRPr="001B156A">
              <w:rPr>
                <w:rFonts w:cs="Arial"/>
                <w:bCs/>
                <w:spacing w:val="1"/>
                <w:szCs w:val="24"/>
              </w:rPr>
              <w:t xml:space="preserve"> </w:t>
            </w:r>
            <w:r w:rsidRPr="001B156A">
              <w:rPr>
                <w:rFonts w:cs="Arial"/>
                <w:bCs/>
                <w:szCs w:val="24"/>
              </w:rPr>
              <w:t>the</w:t>
            </w:r>
            <w:r w:rsidRPr="001B156A">
              <w:rPr>
                <w:rFonts w:cs="Arial"/>
                <w:bCs/>
                <w:spacing w:val="1"/>
                <w:szCs w:val="24"/>
              </w:rPr>
              <w:t xml:space="preserve"> </w:t>
            </w:r>
            <w:r w:rsidRPr="001B156A">
              <w:rPr>
                <w:rFonts w:cs="Arial"/>
                <w:bCs/>
                <w:spacing w:val="-1"/>
                <w:szCs w:val="24"/>
              </w:rPr>
              <w:t>GDPR;</w:t>
            </w:r>
          </w:p>
          <w:p w14:paraId="2DF4B372" w14:textId="77777777" w:rsidR="00096195" w:rsidRPr="001B156A" w:rsidRDefault="00096195" w:rsidP="00096195">
            <w:pPr>
              <w:rPr>
                <w:rFonts w:eastAsia="Arial" w:cs="Arial"/>
                <w:bCs/>
                <w:szCs w:val="24"/>
              </w:rPr>
            </w:pPr>
          </w:p>
        </w:tc>
      </w:tr>
      <w:tr w:rsidR="00096195" w14:paraId="608B705F" w14:textId="77777777" w:rsidTr="00AA4172">
        <w:trPr>
          <w:trHeight w:hRule="exact" w:val="972"/>
        </w:trPr>
        <w:tc>
          <w:tcPr>
            <w:tcW w:w="2692" w:type="dxa"/>
            <w:shd w:val="clear" w:color="auto" w:fill="auto"/>
          </w:tcPr>
          <w:p w14:paraId="2D7AA299" w14:textId="77777777" w:rsidR="00096195" w:rsidRPr="001B156A" w:rsidRDefault="00096195" w:rsidP="00096195">
            <w:pPr>
              <w:rPr>
                <w:rFonts w:eastAsia="Arial" w:cs="Arial"/>
                <w:bCs/>
                <w:szCs w:val="24"/>
              </w:rPr>
            </w:pPr>
            <w:r w:rsidRPr="001B156A">
              <w:rPr>
                <w:rFonts w:cs="Arial"/>
                <w:bCs/>
                <w:spacing w:val="-1"/>
                <w:szCs w:val="24"/>
              </w:rPr>
              <w:t>"Data</w:t>
            </w:r>
            <w:r w:rsidRPr="001B156A">
              <w:rPr>
                <w:rFonts w:cs="Arial"/>
                <w:bCs/>
                <w:spacing w:val="-1"/>
                <w:szCs w:val="24"/>
              </w:rPr>
              <w:tab/>
            </w:r>
            <w:r w:rsidRPr="001B156A">
              <w:rPr>
                <w:rFonts w:cs="Arial"/>
                <w:bCs/>
                <w:szCs w:val="24"/>
              </w:rPr>
              <w:t>Subject</w:t>
            </w:r>
            <w:r w:rsidRPr="001B156A">
              <w:rPr>
                <w:rFonts w:cs="Arial"/>
                <w:bCs/>
                <w:spacing w:val="23"/>
                <w:szCs w:val="24"/>
              </w:rPr>
              <w:t xml:space="preserve"> </w:t>
            </w:r>
            <w:r w:rsidRPr="001B156A">
              <w:rPr>
                <w:rFonts w:cs="Arial"/>
                <w:bCs/>
                <w:spacing w:val="-1"/>
                <w:szCs w:val="24"/>
              </w:rPr>
              <w:t>Access</w:t>
            </w:r>
            <w:r w:rsidRPr="001B156A">
              <w:rPr>
                <w:rFonts w:cs="Arial"/>
                <w:bCs/>
                <w:spacing w:val="24"/>
                <w:szCs w:val="24"/>
              </w:rPr>
              <w:t xml:space="preserve"> </w:t>
            </w:r>
            <w:r w:rsidRPr="001B156A">
              <w:rPr>
                <w:rFonts w:cs="Arial"/>
                <w:bCs/>
                <w:spacing w:val="-1"/>
                <w:szCs w:val="24"/>
              </w:rPr>
              <w:t>Request"</w:t>
            </w:r>
          </w:p>
        </w:tc>
        <w:tc>
          <w:tcPr>
            <w:tcW w:w="7197" w:type="dxa"/>
            <w:shd w:val="clear" w:color="auto" w:fill="auto"/>
          </w:tcPr>
          <w:p w14:paraId="54BC8D74" w14:textId="77777777" w:rsidR="00096195" w:rsidRPr="001B156A" w:rsidRDefault="00096195" w:rsidP="00096195">
            <w:pPr>
              <w:rPr>
                <w:rFonts w:eastAsia="Arial" w:cs="Arial"/>
                <w:bCs/>
                <w:szCs w:val="24"/>
              </w:rPr>
            </w:pPr>
            <w:r w:rsidRPr="001B156A">
              <w:rPr>
                <w:rFonts w:cs="Arial"/>
                <w:bCs/>
                <w:szCs w:val="24"/>
              </w:rPr>
              <w:t>a</w:t>
            </w:r>
            <w:r w:rsidRPr="001B156A">
              <w:rPr>
                <w:rFonts w:cs="Arial"/>
                <w:bCs/>
                <w:spacing w:val="24"/>
                <w:szCs w:val="24"/>
              </w:rPr>
              <w:t xml:space="preserve"> </w:t>
            </w:r>
            <w:r w:rsidRPr="001B156A">
              <w:rPr>
                <w:rFonts w:cs="Arial"/>
                <w:bCs/>
                <w:spacing w:val="-1"/>
                <w:szCs w:val="24"/>
              </w:rPr>
              <w:t>request</w:t>
            </w:r>
            <w:r w:rsidRPr="001B156A">
              <w:rPr>
                <w:rFonts w:cs="Arial"/>
                <w:bCs/>
                <w:spacing w:val="21"/>
                <w:szCs w:val="24"/>
              </w:rPr>
              <w:t xml:space="preserve"> </w:t>
            </w:r>
            <w:r w:rsidRPr="001B156A">
              <w:rPr>
                <w:rFonts w:cs="Arial"/>
                <w:bCs/>
                <w:szCs w:val="24"/>
              </w:rPr>
              <w:t>made</w:t>
            </w:r>
            <w:r w:rsidRPr="001B156A">
              <w:rPr>
                <w:rFonts w:cs="Arial"/>
                <w:bCs/>
                <w:spacing w:val="24"/>
                <w:szCs w:val="24"/>
              </w:rPr>
              <w:t xml:space="preserve"> </w:t>
            </w:r>
            <w:r w:rsidRPr="001B156A">
              <w:rPr>
                <w:rFonts w:cs="Arial"/>
                <w:bCs/>
                <w:szCs w:val="24"/>
              </w:rPr>
              <w:t>by,</w:t>
            </w:r>
            <w:r w:rsidRPr="001B156A">
              <w:rPr>
                <w:rFonts w:cs="Arial"/>
                <w:bCs/>
                <w:spacing w:val="21"/>
                <w:szCs w:val="24"/>
              </w:rPr>
              <w:t xml:space="preserve"> </w:t>
            </w:r>
            <w:r w:rsidRPr="001B156A">
              <w:rPr>
                <w:rFonts w:cs="Arial"/>
                <w:bCs/>
                <w:spacing w:val="-2"/>
                <w:szCs w:val="24"/>
              </w:rPr>
              <w:t>or</w:t>
            </w:r>
            <w:r w:rsidRPr="001B156A">
              <w:rPr>
                <w:rFonts w:cs="Arial"/>
                <w:bCs/>
                <w:spacing w:val="23"/>
                <w:szCs w:val="24"/>
              </w:rPr>
              <w:t xml:space="preserve"> </w:t>
            </w:r>
            <w:r w:rsidRPr="001B156A">
              <w:rPr>
                <w:rFonts w:cs="Arial"/>
                <w:bCs/>
                <w:spacing w:val="1"/>
                <w:szCs w:val="24"/>
              </w:rPr>
              <w:t>on</w:t>
            </w:r>
            <w:r w:rsidRPr="001B156A">
              <w:rPr>
                <w:rFonts w:cs="Arial"/>
                <w:bCs/>
                <w:spacing w:val="19"/>
                <w:szCs w:val="24"/>
              </w:rPr>
              <w:t xml:space="preserve"> </w:t>
            </w:r>
            <w:r w:rsidRPr="001B156A">
              <w:rPr>
                <w:rFonts w:cs="Arial"/>
                <w:bCs/>
                <w:szCs w:val="24"/>
              </w:rPr>
              <w:t>behalf</w:t>
            </w:r>
            <w:r w:rsidRPr="001B156A">
              <w:rPr>
                <w:rFonts w:cs="Arial"/>
                <w:bCs/>
                <w:spacing w:val="21"/>
                <w:szCs w:val="24"/>
              </w:rPr>
              <w:t xml:space="preserve"> </w:t>
            </w:r>
            <w:r w:rsidRPr="001B156A">
              <w:rPr>
                <w:rFonts w:cs="Arial"/>
                <w:bCs/>
                <w:szCs w:val="24"/>
              </w:rPr>
              <w:t>of,</w:t>
            </w:r>
            <w:r w:rsidRPr="001B156A">
              <w:rPr>
                <w:rFonts w:cs="Arial"/>
                <w:bCs/>
                <w:spacing w:val="21"/>
                <w:szCs w:val="24"/>
              </w:rPr>
              <w:t xml:space="preserve"> </w:t>
            </w:r>
            <w:r w:rsidRPr="001B156A">
              <w:rPr>
                <w:rFonts w:cs="Arial"/>
                <w:bCs/>
                <w:szCs w:val="24"/>
              </w:rPr>
              <w:t>a</w:t>
            </w:r>
            <w:r w:rsidRPr="001B156A">
              <w:rPr>
                <w:rFonts w:cs="Arial"/>
                <w:bCs/>
                <w:spacing w:val="24"/>
                <w:szCs w:val="24"/>
              </w:rPr>
              <w:t xml:space="preserve"> </w:t>
            </w:r>
            <w:r w:rsidRPr="001B156A">
              <w:rPr>
                <w:rFonts w:cs="Arial"/>
                <w:bCs/>
                <w:spacing w:val="-1"/>
                <w:szCs w:val="24"/>
              </w:rPr>
              <w:t>Data</w:t>
            </w:r>
            <w:r w:rsidRPr="001B156A">
              <w:rPr>
                <w:rFonts w:cs="Arial"/>
                <w:bCs/>
                <w:spacing w:val="19"/>
                <w:szCs w:val="24"/>
              </w:rPr>
              <w:t xml:space="preserve"> </w:t>
            </w:r>
            <w:r w:rsidRPr="001B156A">
              <w:rPr>
                <w:rFonts w:cs="Arial"/>
                <w:bCs/>
                <w:szCs w:val="24"/>
              </w:rPr>
              <w:t>Subject</w:t>
            </w:r>
            <w:r w:rsidRPr="001B156A">
              <w:rPr>
                <w:rFonts w:cs="Arial"/>
                <w:bCs/>
                <w:spacing w:val="21"/>
                <w:szCs w:val="24"/>
              </w:rPr>
              <w:t xml:space="preserve"> </w:t>
            </w:r>
            <w:r w:rsidRPr="001B156A">
              <w:rPr>
                <w:rFonts w:cs="Arial"/>
                <w:bCs/>
                <w:spacing w:val="-2"/>
                <w:szCs w:val="24"/>
              </w:rPr>
              <w:t>in</w:t>
            </w:r>
            <w:r w:rsidRPr="001B156A">
              <w:rPr>
                <w:rFonts w:cs="Arial"/>
                <w:bCs/>
                <w:spacing w:val="32"/>
                <w:szCs w:val="24"/>
              </w:rPr>
              <w:t xml:space="preserve"> </w:t>
            </w:r>
            <w:r w:rsidRPr="001B156A">
              <w:rPr>
                <w:rFonts w:cs="Arial"/>
                <w:bCs/>
                <w:spacing w:val="-1"/>
                <w:szCs w:val="24"/>
              </w:rPr>
              <w:t>accordance</w:t>
            </w:r>
            <w:r w:rsidRPr="001B156A">
              <w:rPr>
                <w:rFonts w:cs="Arial"/>
                <w:bCs/>
                <w:spacing w:val="28"/>
                <w:szCs w:val="24"/>
              </w:rPr>
              <w:t xml:space="preserve"> </w:t>
            </w:r>
            <w:r w:rsidRPr="001B156A">
              <w:rPr>
                <w:rFonts w:cs="Arial"/>
                <w:bCs/>
                <w:spacing w:val="-1"/>
                <w:szCs w:val="24"/>
              </w:rPr>
              <w:t>with</w:t>
            </w:r>
            <w:r w:rsidRPr="001B156A">
              <w:rPr>
                <w:rFonts w:cs="Arial"/>
                <w:bCs/>
                <w:spacing w:val="23"/>
                <w:szCs w:val="24"/>
              </w:rPr>
              <w:t xml:space="preserve"> </w:t>
            </w:r>
            <w:r w:rsidRPr="001B156A">
              <w:rPr>
                <w:rFonts w:cs="Arial"/>
                <w:bCs/>
                <w:spacing w:val="-1"/>
                <w:szCs w:val="24"/>
              </w:rPr>
              <w:t>rights</w:t>
            </w:r>
            <w:r w:rsidRPr="001B156A">
              <w:rPr>
                <w:rFonts w:cs="Arial"/>
                <w:bCs/>
                <w:spacing w:val="26"/>
                <w:szCs w:val="24"/>
              </w:rPr>
              <w:t xml:space="preserve"> </w:t>
            </w:r>
            <w:r w:rsidRPr="001B156A">
              <w:rPr>
                <w:rFonts w:cs="Arial"/>
                <w:bCs/>
                <w:spacing w:val="-2"/>
                <w:szCs w:val="24"/>
              </w:rPr>
              <w:t>granted</w:t>
            </w:r>
            <w:r w:rsidRPr="001B156A">
              <w:rPr>
                <w:rFonts w:cs="Arial"/>
                <w:bCs/>
                <w:spacing w:val="28"/>
                <w:szCs w:val="24"/>
              </w:rPr>
              <w:t xml:space="preserve"> </w:t>
            </w:r>
            <w:r w:rsidRPr="001B156A">
              <w:rPr>
                <w:rFonts w:cs="Arial"/>
                <w:bCs/>
                <w:spacing w:val="-1"/>
                <w:szCs w:val="24"/>
              </w:rPr>
              <w:t>pursuant</w:t>
            </w:r>
            <w:r w:rsidRPr="001B156A">
              <w:rPr>
                <w:rFonts w:cs="Arial"/>
                <w:bCs/>
                <w:spacing w:val="25"/>
                <w:szCs w:val="24"/>
              </w:rPr>
              <w:t xml:space="preserve"> </w:t>
            </w:r>
            <w:r w:rsidRPr="001B156A">
              <w:rPr>
                <w:rFonts w:cs="Arial"/>
                <w:bCs/>
                <w:spacing w:val="-1"/>
                <w:szCs w:val="24"/>
              </w:rPr>
              <w:t>to</w:t>
            </w:r>
            <w:r w:rsidRPr="001B156A">
              <w:rPr>
                <w:rFonts w:cs="Arial"/>
                <w:bCs/>
                <w:spacing w:val="23"/>
                <w:szCs w:val="24"/>
              </w:rPr>
              <w:t xml:space="preserve"> </w:t>
            </w:r>
            <w:r w:rsidRPr="001B156A">
              <w:rPr>
                <w:rFonts w:cs="Arial"/>
                <w:bCs/>
                <w:szCs w:val="24"/>
              </w:rPr>
              <w:t>the</w:t>
            </w:r>
            <w:r w:rsidRPr="001B156A">
              <w:rPr>
                <w:rFonts w:cs="Arial"/>
                <w:bCs/>
                <w:spacing w:val="28"/>
                <w:szCs w:val="24"/>
              </w:rPr>
              <w:t xml:space="preserve"> </w:t>
            </w:r>
            <w:r w:rsidRPr="001B156A">
              <w:rPr>
                <w:rFonts w:cs="Arial"/>
                <w:bCs/>
                <w:spacing w:val="-1"/>
                <w:szCs w:val="24"/>
              </w:rPr>
              <w:t>Data</w:t>
            </w:r>
            <w:r w:rsidRPr="001B156A">
              <w:rPr>
                <w:rFonts w:cs="Arial"/>
                <w:bCs/>
                <w:spacing w:val="41"/>
                <w:szCs w:val="24"/>
              </w:rPr>
              <w:t xml:space="preserve"> </w:t>
            </w:r>
            <w:r w:rsidRPr="001B156A">
              <w:rPr>
                <w:rFonts w:cs="Arial"/>
                <w:bCs/>
                <w:spacing w:val="-1"/>
                <w:szCs w:val="24"/>
              </w:rPr>
              <w:t>Protection</w:t>
            </w:r>
            <w:r w:rsidRPr="001B156A">
              <w:rPr>
                <w:rFonts w:cs="Arial"/>
                <w:bCs/>
                <w:spacing w:val="1"/>
                <w:szCs w:val="24"/>
              </w:rPr>
              <w:t xml:space="preserve"> </w:t>
            </w:r>
            <w:r w:rsidRPr="001B156A">
              <w:rPr>
                <w:rFonts w:cs="Arial"/>
                <w:bCs/>
                <w:spacing w:val="-1"/>
                <w:szCs w:val="24"/>
              </w:rPr>
              <w:t>Legislation</w:t>
            </w:r>
            <w:r w:rsidRPr="001B156A">
              <w:rPr>
                <w:rFonts w:cs="Arial"/>
                <w:bCs/>
                <w:spacing w:val="1"/>
                <w:szCs w:val="24"/>
              </w:rPr>
              <w:t xml:space="preserve"> </w:t>
            </w:r>
            <w:r w:rsidRPr="001B156A">
              <w:rPr>
                <w:rFonts w:cs="Arial"/>
                <w:bCs/>
                <w:spacing w:val="-1"/>
                <w:szCs w:val="24"/>
              </w:rPr>
              <w:t>to</w:t>
            </w:r>
            <w:r w:rsidRPr="001B156A">
              <w:rPr>
                <w:rFonts w:cs="Arial"/>
                <w:bCs/>
                <w:spacing w:val="-4"/>
                <w:szCs w:val="24"/>
              </w:rPr>
              <w:t xml:space="preserve"> </w:t>
            </w:r>
            <w:r w:rsidRPr="001B156A">
              <w:rPr>
                <w:rFonts w:cs="Arial"/>
                <w:bCs/>
                <w:szCs w:val="24"/>
              </w:rPr>
              <w:t>access</w:t>
            </w:r>
            <w:r w:rsidRPr="001B156A">
              <w:rPr>
                <w:rFonts w:cs="Arial"/>
                <w:bCs/>
                <w:spacing w:val="-2"/>
                <w:szCs w:val="24"/>
              </w:rPr>
              <w:t xml:space="preserve"> </w:t>
            </w:r>
            <w:r w:rsidRPr="001B156A">
              <w:rPr>
                <w:rFonts w:cs="Arial"/>
                <w:bCs/>
                <w:spacing w:val="-1"/>
                <w:szCs w:val="24"/>
              </w:rPr>
              <w:t>their</w:t>
            </w:r>
            <w:r w:rsidRPr="001B156A">
              <w:rPr>
                <w:rFonts w:cs="Arial"/>
                <w:bCs/>
                <w:szCs w:val="24"/>
              </w:rPr>
              <w:t xml:space="preserve"> </w:t>
            </w:r>
            <w:r w:rsidRPr="001B156A">
              <w:rPr>
                <w:rFonts w:cs="Arial"/>
                <w:bCs/>
                <w:spacing w:val="-1"/>
                <w:szCs w:val="24"/>
              </w:rPr>
              <w:t xml:space="preserve">Personal </w:t>
            </w:r>
            <w:r w:rsidRPr="001B156A">
              <w:rPr>
                <w:rFonts w:cs="Arial"/>
                <w:bCs/>
                <w:szCs w:val="24"/>
              </w:rPr>
              <w:t>Data;</w:t>
            </w:r>
          </w:p>
        </w:tc>
      </w:tr>
      <w:tr w:rsidR="00096195" w14:paraId="59D5E752" w14:textId="77777777" w:rsidTr="00AA4172">
        <w:trPr>
          <w:trHeight w:hRule="exact" w:val="835"/>
        </w:trPr>
        <w:tc>
          <w:tcPr>
            <w:tcW w:w="2692" w:type="dxa"/>
            <w:shd w:val="clear" w:color="auto" w:fill="auto"/>
          </w:tcPr>
          <w:p w14:paraId="6062CAC5" w14:textId="77777777" w:rsidR="00096195" w:rsidRPr="001B156A" w:rsidRDefault="00096195" w:rsidP="00096195">
            <w:pPr>
              <w:rPr>
                <w:rFonts w:eastAsia="Arial" w:cs="Arial"/>
                <w:bCs/>
                <w:szCs w:val="24"/>
              </w:rPr>
            </w:pPr>
            <w:r w:rsidRPr="001B156A">
              <w:rPr>
                <w:rFonts w:cs="Arial"/>
                <w:bCs/>
                <w:spacing w:val="-1"/>
                <w:szCs w:val="24"/>
              </w:rPr>
              <w:t>"Date</w:t>
            </w:r>
            <w:r w:rsidRPr="001B156A">
              <w:rPr>
                <w:rFonts w:cs="Arial"/>
                <w:bCs/>
                <w:spacing w:val="-1"/>
                <w:szCs w:val="24"/>
              </w:rPr>
              <w:tab/>
            </w:r>
            <w:r w:rsidRPr="001B156A">
              <w:rPr>
                <w:rFonts w:cs="Arial"/>
                <w:bCs/>
                <w:szCs w:val="24"/>
              </w:rPr>
              <w:t>of</w:t>
            </w:r>
          </w:p>
          <w:p w14:paraId="4909D4BD" w14:textId="77777777" w:rsidR="00096195" w:rsidRPr="001B156A" w:rsidRDefault="00096195" w:rsidP="00096195">
            <w:pPr>
              <w:rPr>
                <w:rFonts w:cs="Arial"/>
                <w:bCs/>
                <w:spacing w:val="-1"/>
                <w:szCs w:val="24"/>
              </w:rPr>
            </w:pPr>
            <w:r w:rsidRPr="001B156A">
              <w:rPr>
                <w:rFonts w:cs="Arial"/>
                <w:bCs/>
                <w:spacing w:val="-1"/>
                <w:szCs w:val="24"/>
              </w:rPr>
              <w:t>Delivery"</w:t>
            </w:r>
          </w:p>
        </w:tc>
        <w:tc>
          <w:tcPr>
            <w:tcW w:w="7197" w:type="dxa"/>
            <w:shd w:val="clear" w:color="auto" w:fill="auto"/>
          </w:tcPr>
          <w:p w14:paraId="19332317" w14:textId="77777777" w:rsidR="00096195" w:rsidRPr="001B156A" w:rsidRDefault="00096195" w:rsidP="00096195">
            <w:pPr>
              <w:rPr>
                <w:rFonts w:cs="Arial"/>
                <w:bCs/>
                <w:szCs w:val="24"/>
              </w:rPr>
            </w:pPr>
            <w:r w:rsidRPr="001B156A">
              <w:rPr>
                <w:rFonts w:cs="Arial"/>
                <w:bCs/>
                <w:szCs w:val="24"/>
              </w:rPr>
              <w:t>means</w:t>
            </w:r>
            <w:r w:rsidRPr="001B156A">
              <w:rPr>
                <w:rFonts w:cs="Arial"/>
                <w:bCs/>
                <w:spacing w:val="18"/>
                <w:szCs w:val="24"/>
              </w:rPr>
              <w:t xml:space="preserve"> </w:t>
            </w:r>
            <w:r w:rsidRPr="001B156A">
              <w:rPr>
                <w:rFonts w:cs="Arial"/>
                <w:bCs/>
                <w:spacing w:val="-1"/>
                <w:szCs w:val="24"/>
              </w:rPr>
              <w:t>that</w:t>
            </w:r>
            <w:r w:rsidRPr="001B156A">
              <w:rPr>
                <w:rFonts w:cs="Arial"/>
                <w:bCs/>
                <w:spacing w:val="12"/>
                <w:szCs w:val="24"/>
              </w:rPr>
              <w:t xml:space="preserve"> </w:t>
            </w:r>
            <w:r w:rsidRPr="001B156A">
              <w:rPr>
                <w:rFonts w:cs="Arial"/>
                <w:bCs/>
                <w:szCs w:val="24"/>
              </w:rPr>
              <w:t>date</w:t>
            </w:r>
            <w:r w:rsidRPr="001B156A">
              <w:rPr>
                <w:rFonts w:cs="Arial"/>
                <w:bCs/>
                <w:spacing w:val="16"/>
                <w:szCs w:val="24"/>
              </w:rPr>
              <w:t xml:space="preserve"> </w:t>
            </w:r>
            <w:r w:rsidRPr="001B156A">
              <w:rPr>
                <w:rFonts w:cs="Arial"/>
                <w:bCs/>
                <w:spacing w:val="1"/>
                <w:szCs w:val="24"/>
              </w:rPr>
              <w:t>by</w:t>
            </w:r>
            <w:r w:rsidRPr="001B156A">
              <w:rPr>
                <w:rFonts w:cs="Arial"/>
                <w:bCs/>
                <w:spacing w:val="13"/>
                <w:szCs w:val="24"/>
              </w:rPr>
              <w:t xml:space="preserve"> </w:t>
            </w:r>
            <w:r w:rsidRPr="001B156A">
              <w:rPr>
                <w:rFonts w:cs="Arial"/>
                <w:bCs/>
                <w:spacing w:val="-1"/>
                <w:szCs w:val="24"/>
              </w:rPr>
              <w:t>which</w:t>
            </w:r>
            <w:r w:rsidRPr="001B156A">
              <w:rPr>
                <w:rFonts w:cs="Arial"/>
                <w:bCs/>
                <w:spacing w:val="21"/>
                <w:szCs w:val="24"/>
              </w:rPr>
              <w:t xml:space="preserve"> </w:t>
            </w:r>
            <w:r w:rsidRPr="001B156A">
              <w:rPr>
                <w:rFonts w:cs="Arial"/>
                <w:bCs/>
                <w:spacing w:val="-2"/>
                <w:szCs w:val="24"/>
              </w:rPr>
              <w:t>the</w:t>
            </w:r>
            <w:r w:rsidRPr="001B156A">
              <w:rPr>
                <w:rFonts w:cs="Arial"/>
                <w:bCs/>
                <w:spacing w:val="16"/>
                <w:szCs w:val="24"/>
              </w:rPr>
              <w:t xml:space="preserve"> </w:t>
            </w:r>
            <w:r w:rsidRPr="001B156A">
              <w:rPr>
                <w:rFonts w:cs="Arial"/>
                <w:bCs/>
                <w:spacing w:val="-1"/>
                <w:szCs w:val="24"/>
              </w:rPr>
              <w:t>Deliverables</w:t>
            </w:r>
            <w:r w:rsidRPr="001B156A">
              <w:rPr>
                <w:rFonts w:cs="Arial"/>
                <w:bCs/>
                <w:spacing w:val="13"/>
                <w:szCs w:val="24"/>
              </w:rPr>
              <w:t xml:space="preserve"> </w:t>
            </w:r>
            <w:r w:rsidRPr="001B156A">
              <w:rPr>
                <w:rFonts w:cs="Arial"/>
                <w:bCs/>
                <w:szCs w:val="24"/>
              </w:rPr>
              <w:t>must</w:t>
            </w:r>
            <w:r w:rsidRPr="001B156A">
              <w:rPr>
                <w:rFonts w:cs="Arial"/>
                <w:bCs/>
                <w:spacing w:val="12"/>
                <w:szCs w:val="24"/>
              </w:rPr>
              <w:t xml:space="preserve"> </w:t>
            </w:r>
            <w:r w:rsidRPr="001B156A">
              <w:rPr>
                <w:rFonts w:cs="Arial"/>
                <w:bCs/>
                <w:spacing w:val="-2"/>
                <w:szCs w:val="24"/>
              </w:rPr>
              <w:t>be</w:t>
            </w:r>
            <w:r w:rsidRPr="001B156A">
              <w:rPr>
                <w:rFonts w:cs="Arial"/>
                <w:bCs/>
                <w:spacing w:val="21"/>
                <w:szCs w:val="24"/>
              </w:rPr>
              <w:t xml:space="preserve"> </w:t>
            </w:r>
            <w:r w:rsidRPr="001B156A">
              <w:rPr>
                <w:rFonts w:cs="Arial"/>
                <w:bCs/>
                <w:spacing w:val="-1"/>
                <w:szCs w:val="24"/>
              </w:rPr>
              <w:t>delivered</w:t>
            </w:r>
            <w:r w:rsidRPr="001B156A">
              <w:rPr>
                <w:rFonts w:cs="Arial"/>
                <w:bCs/>
                <w:spacing w:val="44"/>
                <w:szCs w:val="24"/>
              </w:rPr>
              <w:t xml:space="preserve"> </w:t>
            </w:r>
            <w:r w:rsidRPr="001B156A">
              <w:rPr>
                <w:rFonts w:cs="Arial"/>
                <w:bCs/>
                <w:spacing w:val="-1"/>
                <w:szCs w:val="24"/>
              </w:rPr>
              <w:t>to</w:t>
            </w:r>
            <w:r w:rsidRPr="001B156A">
              <w:rPr>
                <w:rFonts w:cs="Arial"/>
                <w:bCs/>
                <w:spacing w:val="1"/>
                <w:szCs w:val="24"/>
              </w:rPr>
              <w:t xml:space="preserve"> </w:t>
            </w:r>
            <w:r w:rsidRPr="001B156A">
              <w:rPr>
                <w:rFonts w:cs="Arial"/>
                <w:bCs/>
                <w:szCs w:val="24"/>
              </w:rPr>
              <w:t>the</w:t>
            </w:r>
            <w:r w:rsidRPr="001B156A">
              <w:rPr>
                <w:rFonts w:cs="Arial"/>
                <w:bCs/>
                <w:spacing w:val="1"/>
                <w:szCs w:val="24"/>
              </w:rPr>
              <w:t xml:space="preserve"> </w:t>
            </w:r>
            <w:r>
              <w:rPr>
                <w:rFonts w:cs="Arial"/>
                <w:bCs/>
                <w:spacing w:val="-1"/>
                <w:szCs w:val="24"/>
              </w:rPr>
              <w:t>Authority</w:t>
            </w:r>
            <w:r w:rsidRPr="001B156A">
              <w:rPr>
                <w:rFonts w:cs="Arial"/>
                <w:bCs/>
                <w:spacing w:val="-1"/>
                <w:szCs w:val="24"/>
              </w:rPr>
              <w:t>,</w:t>
            </w:r>
            <w:r w:rsidRPr="001B156A">
              <w:rPr>
                <w:rFonts w:cs="Arial"/>
                <w:bCs/>
                <w:spacing w:val="-3"/>
                <w:szCs w:val="24"/>
              </w:rPr>
              <w:t xml:space="preserve"> </w:t>
            </w:r>
            <w:r w:rsidRPr="001B156A">
              <w:rPr>
                <w:rFonts w:cs="Arial"/>
                <w:bCs/>
                <w:spacing w:val="1"/>
                <w:szCs w:val="24"/>
              </w:rPr>
              <w:t>as</w:t>
            </w:r>
            <w:r w:rsidRPr="001B156A">
              <w:rPr>
                <w:rFonts w:cs="Arial"/>
                <w:bCs/>
                <w:spacing w:val="-2"/>
                <w:szCs w:val="24"/>
              </w:rPr>
              <w:t xml:space="preserve"> </w:t>
            </w:r>
            <w:r w:rsidRPr="001B156A">
              <w:rPr>
                <w:rFonts w:cs="Arial"/>
                <w:bCs/>
                <w:spacing w:val="-1"/>
                <w:szCs w:val="24"/>
              </w:rPr>
              <w:t>specified</w:t>
            </w:r>
            <w:r w:rsidRPr="001B156A">
              <w:rPr>
                <w:rFonts w:cs="Arial"/>
                <w:bCs/>
                <w:spacing w:val="1"/>
                <w:szCs w:val="24"/>
              </w:rPr>
              <w:t xml:space="preserve"> </w:t>
            </w:r>
            <w:r w:rsidRPr="001B156A">
              <w:rPr>
                <w:rFonts w:cs="Arial"/>
                <w:bCs/>
                <w:szCs w:val="24"/>
              </w:rPr>
              <w:t>in</w:t>
            </w:r>
            <w:r w:rsidRPr="001B156A">
              <w:rPr>
                <w:rFonts w:cs="Arial"/>
                <w:bCs/>
                <w:spacing w:val="1"/>
                <w:szCs w:val="24"/>
              </w:rPr>
              <w:t xml:space="preserve"> </w:t>
            </w:r>
            <w:r w:rsidRPr="001B156A">
              <w:rPr>
                <w:rFonts w:cs="Arial"/>
                <w:bCs/>
                <w:spacing w:val="-2"/>
                <w:szCs w:val="24"/>
              </w:rPr>
              <w:t>the</w:t>
            </w:r>
            <w:r w:rsidRPr="001B156A">
              <w:rPr>
                <w:rFonts w:cs="Arial"/>
                <w:bCs/>
                <w:spacing w:val="1"/>
                <w:szCs w:val="24"/>
              </w:rPr>
              <w:t xml:space="preserve"> </w:t>
            </w:r>
            <w:r w:rsidRPr="001B156A">
              <w:rPr>
                <w:rFonts w:cs="Arial"/>
                <w:bCs/>
                <w:spacing w:val="-1"/>
                <w:szCs w:val="24"/>
              </w:rPr>
              <w:t>Order</w:t>
            </w:r>
            <w:r w:rsidRPr="001B156A">
              <w:rPr>
                <w:rFonts w:cs="Arial"/>
                <w:bCs/>
                <w:szCs w:val="24"/>
              </w:rPr>
              <w:t xml:space="preserve"> </w:t>
            </w:r>
            <w:r w:rsidRPr="001B156A">
              <w:rPr>
                <w:rFonts w:cs="Arial"/>
                <w:bCs/>
                <w:spacing w:val="-2"/>
                <w:szCs w:val="24"/>
              </w:rPr>
              <w:t>Form;</w:t>
            </w:r>
          </w:p>
        </w:tc>
      </w:tr>
      <w:tr w:rsidR="00096195" w14:paraId="792BD038" w14:textId="77777777" w:rsidTr="00B60C61">
        <w:trPr>
          <w:trHeight w:hRule="exact" w:val="1437"/>
        </w:trPr>
        <w:tc>
          <w:tcPr>
            <w:tcW w:w="2692" w:type="dxa"/>
            <w:shd w:val="clear" w:color="auto" w:fill="auto"/>
          </w:tcPr>
          <w:p w14:paraId="7E1816F1" w14:textId="77777777" w:rsidR="00096195" w:rsidRPr="001B156A" w:rsidRDefault="00096195" w:rsidP="00096195">
            <w:pPr>
              <w:rPr>
                <w:rFonts w:eastAsia="Arial" w:cs="Arial"/>
                <w:bCs/>
                <w:szCs w:val="24"/>
              </w:rPr>
            </w:pPr>
            <w:r w:rsidRPr="001B156A">
              <w:rPr>
                <w:rFonts w:cs="Arial"/>
                <w:bCs/>
                <w:spacing w:val="-1"/>
                <w:szCs w:val="24"/>
              </w:rPr>
              <w:t>"Deliver"</w:t>
            </w:r>
          </w:p>
        </w:tc>
        <w:tc>
          <w:tcPr>
            <w:tcW w:w="7197" w:type="dxa"/>
            <w:shd w:val="clear" w:color="auto" w:fill="auto"/>
          </w:tcPr>
          <w:p w14:paraId="7D3519CD" w14:textId="77777777" w:rsidR="00096195" w:rsidRPr="001B156A" w:rsidRDefault="00755CA0" w:rsidP="00096195">
            <w:pPr>
              <w:rPr>
                <w:rFonts w:eastAsia="Arial" w:cs="Arial"/>
                <w:bCs/>
                <w:szCs w:val="24"/>
              </w:rPr>
            </w:pPr>
            <w:r>
              <w:rPr>
                <w:rFonts w:cs="Arial"/>
                <w:bCs/>
                <w:szCs w:val="24"/>
              </w:rPr>
              <w:t>m</w:t>
            </w:r>
            <w:r w:rsidR="00096195" w:rsidRPr="001B156A">
              <w:rPr>
                <w:rFonts w:cs="Arial"/>
                <w:bCs/>
                <w:szCs w:val="24"/>
              </w:rPr>
              <w:t>eans</w:t>
            </w:r>
            <w:r w:rsidR="00096195">
              <w:rPr>
                <w:rFonts w:cs="Arial"/>
                <w:bCs/>
                <w:spacing w:val="3"/>
                <w:szCs w:val="24"/>
              </w:rPr>
              <w:t xml:space="preserve"> </w:t>
            </w:r>
            <w:r w:rsidR="00096195" w:rsidRPr="001B156A">
              <w:rPr>
                <w:rFonts w:cs="Arial"/>
                <w:bCs/>
                <w:spacing w:val="-1"/>
                <w:szCs w:val="24"/>
              </w:rPr>
              <w:t>hand</w:t>
            </w:r>
            <w:r w:rsidR="00096195">
              <w:rPr>
                <w:rFonts w:cs="Arial"/>
                <w:bCs/>
                <w:spacing w:val="-1"/>
                <w:szCs w:val="24"/>
              </w:rPr>
              <w:t>ing</w:t>
            </w:r>
            <w:r w:rsidR="00096195" w:rsidRPr="001B156A">
              <w:rPr>
                <w:rFonts w:cs="Arial"/>
                <w:bCs/>
                <w:spacing w:val="5"/>
                <w:szCs w:val="24"/>
              </w:rPr>
              <w:t xml:space="preserve"> </w:t>
            </w:r>
            <w:r w:rsidR="00096195" w:rsidRPr="001B156A">
              <w:rPr>
                <w:rFonts w:cs="Arial"/>
                <w:bCs/>
                <w:spacing w:val="-1"/>
                <w:szCs w:val="24"/>
              </w:rPr>
              <w:t>over</w:t>
            </w:r>
            <w:r w:rsidR="00096195">
              <w:rPr>
                <w:rFonts w:cs="Arial"/>
                <w:bCs/>
                <w:spacing w:val="5"/>
                <w:szCs w:val="24"/>
              </w:rPr>
              <w:t xml:space="preserve"> </w:t>
            </w:r>
            <w:r w:rsidR="00096195" w:rsidRPr="001B156A">
              <w:rPr>
                <w:rFonts w:cs="Arial"/>
                <w:bCs/>
                <w:spacing w:val="-2"/>
                <w:szCs w:val="24"/>
              </w:rPr>
              <w:t>the</w:t>
            </w:r>
            <w:r w:rsidR="00096195" w:rsidRPr="001B156A">
              <w:rPr>
                <w:rFonts w:cs="Arial"/>
                <w:bCs/>
                <w:spacing w:val="5"/>
                <w:szCs w:val="24"/>
              </w:rPr>
              <w:t xml:space="preserve"> </w:t>
            </w:r>
            <w:r w:rsidR="00096195" w:rsidRPr="001B156A">
              <w:rPr>
                <w:rFonts w:cs="Arial"/>
                <w:bCs/>
                <w:spacing w:val="-1"/>
                <w:szCs w:val="24"/>
              </w:rPr>
              <w:t>Deliverables</w:t>
            </w:r>
            <w:r w:rsidR="00096195" w:rsidRPr="001B156A">
              <w:rPr>
                <w:rFonts w:cs="Arial"/>
                <w:bCs/>
                <w:spacing w:val="3"/>
                <w:szCs w:val="24"/>
              </w:rPr>
              <w:t xml:space="preserve"> </w:t>
            </w:r>
            <w:r w:rsidR="00096195" w:rsidRPr="001B156A">
              <w:rPr>
                <w:rFonts w:cs="Arial"/>
                <w:bCs/>
                <w:spacing w:val="-4"/>
                <w:szCs w:val="24"/>
              </w:rPr>
              <w:t>to</w:t>
            </w:r>
            <w:r w:rsidR="00096195" w:rsidRPr="001B156A">
              <w:rPr>
                <w:rFonts w:cs="Arial"/>
                <w:bCs/>
                <w:spacing w:val="5"/>
                <w:szCs w:val="24"/>
              </w:rPr>
              <w:t xml:space="preserve"> </w:t>
            </w:r>
            <w:r w:rsidR="00096195" w:rsidRPr="001B156A">
              <w:rPr>
                <w:rFonts w:cs="Arial"/>
                <w:bCs/>
                <w:szCs w:val="24"/>
              </w:rPr>
              <w:t>the</w:t>
            </w:r>
            <w:r w:rsidR="00096195" w:rsidRPr="001B156A">
              <w:rPr>
                <w:rFonts w:cs="Arial"/>
                <w:bCs/>
                <w:spacing w:val="15"/>
                <w:szCs w:val="24"/>
              </w:rPr>
              <w:t xml:space="preserve"> </w:t>
            </w:r>
            <w:r w:rsidR="00096195">
              <w:rPr>
                <w:rFonts w:cs="Arial"/>
                <w:bCs/>
                <w:spacing w:val="-1"/>
                <w:szCs w:val="24"/>
              </w:rPr>
              <w:t>Authority</w:t>
            </w:r>
            <w:r w:rsidR="00096195" w:rsidRPr="001B156A">
              <w:rPr>
                <w:rFonts w:cs="Arial"/>
                <w:bCs/>
                <w:spacing w:val="6"/>
                <w:szCs w:val="24"/>
              </w:rPr>
              <w:t xml:space="preserve"> </w:t>
            </w:r>
            <w:r w:rsidR="00096195" w:rsidRPr="001B156A">
              <w:rPr>
                <w:rFonts w:cs="Arial"/>
                <w:bCs/>
                <w:spacing w:val="1"/>
                <w:szCs w:val="24"/>
              </w:rPr>
              <w:t>at</w:t>
            </w:r>
            <w:r w:rsidR="00096195" w:rsidRPr="001B156A">
              <w:rPr>
                <w:rFonts w:cs="Arial"/>
                <w:bCs/>
                <w:spacing w:val="2"/>
                <w:szCs w:val="24"/>
              </w:rPr>
              <w:t xml:space="preserve"> </w:t>
            </w:r>
            <w:r w:rsidR="00096195" w:rsidRPr="001B156A">
              <w:rPr>
                <w:rFonts w:cs="Arial"/>
                <w:bCs/>
                <w:spacing w:val="-2"/>
                <w:szCs w:val="24"/>
              </w:rPr>
              <w:t>the</w:t>
            </w:r>
            <w:r w:rsidR="00096195" w:rsidRPr="001B156A">
              <w:rPr>
                <w:rFonts w:cs="Arial"/>
                <w:bCs/>
                <w:spacing w:val="5"/>
                <w:szCs w:val="24"/>
              </w:rPr>
              <w:t xml:space="preserve"> </w:t>
            </w:r>
            <w:r w:rsidR="00096195" w:rsidRPr="001B156A">
              <w:rPr>
                <w:rFonts w:cs="Arial"/>
                <w:bCs/>
                <w:spacing w:val="-1"/>
                <w:szCs w:val="24"/>
              </w:rPr>
              <w:t>address</w:t>
            </w:r>
            <w:r w:rsidR="00096195" w:rsidRPr="001B156A">
              <w:rPr>
                <w:rFonts w:cs="Arial"/>
                <w:bCs/>
                <w:spacing w:val="45"/>
                <w:szCs w:val="24"/>
              </w:rPr>
              <w:t xml:space="preserve"> </w:t>
            </w:r>
            <w:r w:rsidR="00096195" w:rsidRPr="001B156A">
              <w:rPr>
                <w:rFonts w:cs="Arial"/>
                <w:bCs/>
                <w:spacing w:val="-1"/>
                <w:szCs w:val="24"/>
              </w:rPr>
              <w:t>and</w:t>
            </w:r>
            <w:r w:rsidR="00096195" w:rsidRPr="001B156A">
              <w:rPr>
                <w:rFonts w:cs="Arial"/>
                <w:bCs/>
                <w:spacing w:val="4"/>
                <w:szCs w:val="24"/>
              </w:rPr>
              <w:t xml:space="preserve"> </w:t>
            </w:r>
            <w:r w:rsidR="00096195" w:rsidRPr="001B156A">
              <w:rPr>
                <w:rFonts w:cs="Arial"/>
                <w:bCs/>
                <w:spacing w:val="-2"/>
                <w:szCs w:val="24"/>
              </w:rPr>
              <w:t>on</w:t>
            </w:r>
            <w:r w:rsidR="00096195" w:rsidRPr="001B156A">
              <w:rPr>
                <w:rFonts w:cs="Arial"/>
                <w:bCs/>
                <w:spacing w:val="4"/>
                <w:szCs w:val="24"/>
              </w:rPr>
              <w:t xml:space="preserve"> </w:t>
            </w:r>
            <w:r w:rsidR="00096195" w:rsidRPr="001B156A">
              <w:rPr>
                <w:rFonts w:cs="Arial"/>
                <w:bCs/>
                <w:spacing w:val="-2"/>
                <w:szCs w:val="24"/>
              </w:rPr>
              <w:t>the</w:t>
            </w:r>
            <w:r w:rsidR="00096195" w:rsidRPr="001B156A">
              <w:rPr>
                <w:rFonts w:cs="Arial"/>
                <w:bCs/>
                <w:spacing w:val="4"/>
                <w:szCs w:val="24"/>
              </w:rPr>
              <w:t xml:space="preserve"> </w:t>
            </w:r>
            <w:r w:rsidR="00096195" w:rsidRPr="001B156A">
              <w:rPr>
                <w:rFonts w:cs="Arial"/>
                <w:bCs/>
                <w:spacing w:val="-1"/>
                <w:szCs w:val="24"/>
              </w:rPr>
              <w:t>date</w:t>
            </w:r>
            <w:r w:rsidR="00096195" w:rsidRPr="001B156A">
              <w:rPr>
                <w:rFonts w:cs="Arial"/>
                <w:bCs/>
                <w:spacing w:val="4"/>
                <w:szCs w:val="24"/>
              </w:rPr>
              <w:t xml:space="preserve"> </w:t>
            </w:r>
            <w:r w:rsidR="00096195" w:rsidRPr="001B156A">
              <w:rPr>
                <w:rFonts w:cs="Arial"/>
                <w:bCs/>
                <w:spacing w:val="-1"/>
                <w:szCs w:val="24"/>
              </w:rPr>
              <w:t>specified</w:t>
            </w:r>
            <w:r w:rsidR="00096195" w:rsidRPr="001B156A">
              <w:rPr>
                <w:rFonts w:cs="Arial"/>
                <w:bCs/>
                <w:spacing w:val="61"/>
                <w:szCs w:val="24"/>
              </w:rPr>
              <w:t xml:space="preserve"> </w:t>
            </w:r>
            <w:r w:rsidR="00096195" w:rsidRPr="001B156A">
              <w:rPr>
                <w:rFonts w:cs="Arial"/>
                <w:bCs/>
                <w:szCs w:val="24"/>
              </w:rPr>
              <w:t>in</w:t>
            </w:r>
            <w:r w:rsidR="00096195" w:rsidRPr="001B156A">
              <w:rPr>
                <w:rFonts w:cs="Arial"/>
                <w:bCs/>
                <w:spacing w:val="4"/>
                <w:szCs w:val="24"/>
              </w:rPr>
              <w:t xml:space="preserve"> </w:t>
            </w:r>
            <w:r w:rsidR="00096195" w:rsidRPr="001B156A">
              <w:rPr>
                <w:rFonts w:cs="Arial"/>
                <w:bCs/>
                <w:spacing w:val="-2"/>
                <w:szCs w:val="24"/>
              </w:rPr>
              <w:t>the</w:t>
            </w:r>
            <w:r w:rsidR="00096195" w:rsidRPr="001B156A">
              <w:rPr>
                <w:rFonts w:cs="Arial"/>
                <w:bCs/>
                <w:spacing w:val="4"/>
                <w:szCs w:val="24"/>
              </w:rPr>
              <w:t xml:space="preserve"> </w:t>
            </w:r>
            <w:r w:rsidR="00096195" w:rsidRPr="001B156A">
              <w:rPr>
                <w:rFonts w:cs="Arial"/>
                <w:bCs/>
                <w:spacing w:val="-2"/>
                <w:szCs w:val="24"/>
              </w:rPr>
              <w:t>Order</w:t>
            </w:r>
            <w:r w:rsidR="00096195" w:rsidRPr="001B156A">
              <w:rPr>
                <w:rFonts w:cs="Arial"/>
                <w:bCs/>
                <w:spacing w:val="3"/>
                <w:szCs w:val="24"/>
              </w:rPr>
              <w:t xml:space="preserve"> </w:t>
            </w:r>
            <w:r w:rsidR="00096195" w:rsidRPr="001B156A">
              <w:rPr>
                <w:rFonts w:cs="Arial"/>
                <w:bCs/>
                <w:spacing w:val="-1"/>
                <w:szCs w:val="24"/>
              </w:rPr>
              <w:t>Form,</w:t>
            </w:r>
            <w:r w:rsidR="00096195" w:rsidRPr="001B156A">
              <w:rPr>
                <w:rFonts w:cs="Arial"/>
                <w:bCs/>
                <w:spacing w:val="1"/>
                <w:szCs w:val="24"/>
              </w:rPr>
              <w:t xml:space="preserve"> </w:t>
            </w:r>
            <w:r w:rsidR="00096195" w:rsidRPr="001B156A">
              <w:rPr>
                <w:rFonts w:cs="Arial"/>
                <w:bCs/>
                <w:spacing w:val="-1"/>
                <w:szCs w:val="24"/>
              </w:rPr>
              <w:t>which</w:t>
            </w:r>
            <w:r w:rsidR="00096195" w:rsidRPr="001B156A">
              <w:rPr>
                <w:rFonts w:cs="Arial"/>
                <w:bCs/>
                <w:spacing w:val="4"/>
                <w:szCs w:val="24"/>
              </w:rPr>
              <w:t xml:space="preserve"> </w:t>
            </w:r>
            <w:r w:rsidR="00096195" w:rsidRPr="001B156A">
              <w:rPr>
                <w:rFonts w:cs="Arial"/>
                <w:bCs/>
                <w:spacing w:val="-2"/>
                <w:szCs w:val="24"/>
              </w:rPr>
              <w:t>shall</w:t>
            </w:r>
            <w:r w:rsidR="00096195" w:rsidRPr="001B156A">
              <w:rPr>
                <w:rFonts w:cs="Arial"/>
                <w:bCs/>
                <w:spacing w:val="45"/>
                <w:szCs w:val="24"/>
              </w:rPr>
              <w:t xml:space="preserve"> </w:t>
            </w:r>
            <w:r w:rsidR="00096195" w:rsidRPr="001B156A">
              <w:rPr>
                <w:rFonts w:cs="Arial"/>
                <w:bCs/>
                <w:spacing w:val="-1"/>
                <w:szCs w:val="24"/>
              </w:rPr>
              <w:t>include</w:t>
            </w:r>
            <w:r w:rsidR="00096195" w:rsidRPr="001B156A">
              <w:rPr>
                <w:rFonts w:cs="Arial"/>
                <w:bCs/>
                <w:spacing w:val="1"/>
                <w:szCs w:val="24"/>
              </w:rPr>
              <w:t xml:space="preserve"> </w:t>
            </w:r>
            <w:r w:rsidR="00096195" w:rsidRPr="001B156A">
              <w:rPr>
                <w:rFonts w:cs="Arial"/>
                <w:bCs/>
                <w:spacing w:val="-1"/>
                <w:szCs w:val="24"/>
              </w:rPr>
              <w:t>unloading</w:t>
            </w:r>
            <w:r w:rsidR="00096195" w:rsidRPr="001B156A">
              <w:rPr>
                <w:rFonts w:cs="Arial"/>
                <w:bCs/>
                <w:spacing w:val="-4"/>
                <w:szCs w:val="24"/>
              </w:rPr>
              <w:t xml:space="preserve"> </w:t>
            </w:r>
            <w:r w:rsidR="00096195" w:rsidRPr="001B156A">
              <w:rPr>
                <w:rFonts w:cs="Arial"/>
                <w:bCs/>
                <w:spacing w:val="1"/>
                <w:szCs w:val="24"/>
              </w:rPr>
              <w:t xml:space="preserve">and </w:t>
            </w:r>
            <w:r w:rsidR="00096195" w:rsidRPr="001B156A">
              <w:rPr>
                <w:rFonts w:cs="Arial"/>
                <w:bCs/>
                <w:spacing w:val="-1"/>
                <w:szCs w:val="24"/>
              </w:rPr>
              <w:t>any</w:t>
            </w:r>
            <w:r w:rsidR="00096195" w:rsidRPr="001B156A">
              <w:rPr>
                <w:rFonts w:cs="Arial"/>
                <w:bCs/>
                <w:spacing w:val="-2"/>
                <w:szCs w:val="24"/>
              </w:rPr>
              <w:t xml:space="preserve"> </w:t>
            </w:r>
            <w:r w:rsidR="00096195" w:rsidRPr="001B156A">
              <w:rPr>
                <w:rFonts w:cs="Arial"/>
                <w:bCs/>
                <w:spacing w:val="-1"/>
                <w:szCs w:val="24"/>
              </w:rPr>
              <w:t>other</w:t>
            </w:r>
            <w:r w:rsidR="00096195" w:rsidRPr="001B156A">
              <w:rPr>
                <w:rFonts w:cs="Arial"/>
                <w:bCs/>
                <w:szCs w:val="24"/>
              </w:rPr>
              <w:t xml:space="preserve"> </w:t>
            </w:r>
            <w:r w:rsidR="00096195" w:rsidRPr="001B156A">
              <w:rPr>
                <w:rFonts w:cs="Arial"/>
                <w:bCs/>
                <w:spacing w:val="-1"/>
                <w:szCs w:val="24"/>
              </w:rPr>
              <w:t>specific</w:t>
            </w:r>
            <w:r w:rsidR="00096195" w:rsidRPr="001B156A">
              <w:rPr>
                <w:rFonts w:cs="Arial"/>
                <w:bCs/>
                <w:spacing w:val="-2"/>
                <w:szCs w:val="24"/>
              </w:rPr>
              <w:t xml:space="preserve"> </w:t>
            </w:r>
            <w:r w:rsidR="00096195" w:rsidRPr="001B156A">
              <w:rPr>
                <w:rFonts w:cs="Arial"/>
                <w:bCs/>
                <w:spacing w:val="-1"/>
                <w:szCs w:val="24"/>
              </w:rPr>
              <w:t>arrangements</w:t>
            </w:r>
            <w:r w:rsidR="00096195" w:rsidRPr="001B156A">
              <w:rPr>
                <w:rFonts w:cs="Arial"/>
                <w:bCs/>
                <w:spacing w:val="-2"/>
                <w:szCs w:val="24"/>
              </w:rPr>
              <w:t xml:space="preserve"> </w:t>
            </w:r>
            <w:r w:rsidR="00096195" w:rsidRPr="001B156A">
              <w:rPr>
                <w:rFonts w:cs="Arial"/>
                <w:bCs/>
                <w:spacing w:val="-1"/>
                <w:szCs w:val="24"/>
              </w:rPr>
              <w:t>agreed</w:t>
            </w:r>
            <w:r w:rsidR="00096195" w:rsidRPr="001B156A">
              <w:rPr>
                <w:rFonts w:cs="Arial"/>
                <w:bCs/>
                <w:spacing w:val="73"/>
                <w:szCs w:val="24"/>
              </w:rPr>
              <w:t xml:space="preserve"> </w:t>
            </w:r>
            <w:r w:rsidR="00096195" w:rsidRPr="001B156A">
              <w:rPr>
                <w:rFonts w:cs="Arial"/>
                <w:bCs/>
                <w:szCs w:val="24"/>
              </w:rPr>
              <w:t>in</w:t>
            </w:r>
            <w:r w:rsidR="00096195" w:rsidRPr="001B156A">
              <w:rPr>
                <w:rFonts w:cs="Arial"/>
                <w:bCs/>
                <w:spacing w:val="5"/>
                <w:szCs w:val="24"/>
              </w:rPr>
              <w:t xml:space="preserve"> </w:t>
            </w:r>
            <w:r w:rsidR="00096195" w:rsidRPr="001B156A">
              <w:rPr>
                <w:rFonts w:cs="Arial"/>
                <w:bCs/>
                <w:spacing w:val="-1"/>
                <w:szCs w:val="24"/>
              </w:rPr>
              <w:t>accordance</w:t>
            </w:r>
            <w:r w:rsidR="00096195" w:rsidRPr="001B156A">
              <w:rPr>
                <w:rFonts w:cs="Arial"/>
                <w:bCs/>
                <w:spacing w:val="5"/>
                <w:szCs w:val="24"/>
              </w:rPr>
              <w:t xml:space="preserve"> </w:t>
            </w:r>
            <w:r w:rsidR="00096195" w:rsidRPr="001B156A">
              <w:rPr>
                <w:rFonts w:cs="Arial"/>
                <w:bCs/>
                <w:spacing w:val="-1"/>
                <w:szCs w:val="24"/>
              </w:rPr>
              <w:t>with</w:t>
            </w:r>
            <w:r w:rsidR="00096195" w:rsidRPr="001B156A">
              <w:rPr>
                <w:rFonts w:cs="Arial"/>
                <w:bCs/>
                <w:spacing w:val="5"/>
                <w:szCs w:val="24"/>
              </w:rPr>
              <w:t xml:space="preserve"> </w:t>
            </w:r>
            <w:r w:rsidR="00096195" w:rsidRPr="001B156A">
              <w:rPr>
                <w:rFonts w:cs="Arial"/>
                <w:bCs/>
                <w:spacing w:val="-1"/>
                <w:szCs w:val="24"/>
              </w:rPr>
              <w:t>Clause</w:t>
            </w:r>
            <w:r w:rsidR="00096195" w:rsidRPr="001B156A">
              <w:rPr>
                <w:rFonts w:cs="Arial"/>
                <w:bCs/>
                <w:spacing w:val="5"/>
                <w:szCs w:val="24"/>
              </w:rPr>
              <w:t xml:space="preserve"> </w:t>
            </w:r>
            <w:r w:rsidR="00096195">
              <w:rPr>
                <w:rFonts w:cs="Arial"/>
                <w:bCs/>
                <w:spacing w:val="5"/>
                <w:szCs w:val="24"/>
              </w:rPr>
              <w:t>4</w:t>
            </w:r>
            <w:r w:rsidR="00096195" w:rsidRPr="001B156A">
              <w:rPr>
                <w:rFonts w:cs="Arial"/>
                <w:bCs/>
                <w:spacing w:val="-1"/>
                <w:szCs w:val="24"/>
              </w:rPr>
              <w:t>.</w:t>
            </w:r>
            <w:r w:rsidR="00096195" w:rsidRPr="001B156A">
              <w:rPr>
                <w:rFonts w:cs="Arial"/>
                <w:bCs/>
                <w:spacing w:val="2"/>
                <w:szCs w:val="24"/>
              </w:rPr>
              <w:t xml:space="preserve"> </w:t>
            </w:r>
            <w:r w:rsidR="00096195" w:rsidRPr="001B156A">
              <w:rPr>
                <w:rFonts w:cs="Arial"/>
                <w:bCs/>
                <w:szCs w:val="24"/>
              </w:rPr>
              <w:t>Delivered</w:t>
            </w:r>
            <w:r w:rsidR="00096195" w:rsidRPr="001B156A">
              <w:rPr>
                <w:rFonts w:cs="Arial"/>
                <w:bCs/>
                <w:spacing w:val="5"/>
                <w:szCs w:val="24"/>
              </w:rPr>
              <w:t xml:space="preserve"> </w:t>
            </w:r>
            <w:r w:rsidR="00096195" w:rsidRPr="001B156A">
              <w:rPr>
                <w:rFonts w:cs="Arial"/>
                <w:bCs/>
                <w:spacing w:val="-2"/>
                <w:szCs w:val="24"/>
              </w:rPr>
              <w:t>and</w:t>
            </w:r>
            <w:r w:rsidR="00096195" w:rsidRPr="001B156A">
              <w:rPr>
                <w:rFonts w:cs="Arial"/>
                <w:bCs/>
                <w:spacing w:val="5"/>
                <w:szCs w:val="24"/>
              </w:rPr>
              <w:t xml:space="preserve"> </w:t>
            </w:r>
            <w:r w:rsidR="00096195" w:rsidRPr="001B156A">
              <w:rPr>
                <w:rFonts w:cs="Arial"/>
                <w:bCs/>
                <w:spacing w:val="-1"/>
                <w:szCs w:val="24"/>
              </w:rPr>
              <w:t>Delivery</w:t>
            </w:r>
            <w:r w:rsidR="00096195" w:rsidRPr="001B156A">
              <w:rPr>
                <w:rFonts w:cs="Arial"/>
                <w:bCs/>
                <w:spacing w:val="3"/>
                <w:szCs w:val="24"/>
              </w:rPr>
              <w:t xml:space="preserve"> </w:t>
            </w:r>
            <w:r w:rsidR="00096195" w:rsidRPr="001B156A">
              <w:rPr>
                <w:rFonts w:cs="Arial"/>
                <w:bCs/>
                <w:szCs w:val="24"/>
              </w:rPr>
              <w:t>shall</w:t>
            </w:r>
            <w:r w:rsidR="00096195" w:rsidRPr="001B156A">
              <w:rPr>
                <w:rFonts w:cs="Arial"/>
                <w:bCs/>
                <w:spacing w:val="4"/>
                <w:szCs w:val="24"/>
              </w:rPr>
              <w:t xml:space="preserve"> </w:t>
            </w:r>
            <w:r w:rsidR="00096195" w:rsidRPr="001B156A">
              <w:rPr>
                <w:rFonts w:cs="Arial"/>
                <w:bCs/>
                <w:spacing w:val="1"/>
                <w:szCs w:val="24"/>
              </w:rPr>
              <w:t>be</w:t>
            </w:r>
            <w:r w:rsidR="00096195" w:rsidRPr="001B156A">
              <w:rPr>
                <w:rFonts w:cs="Arial"/>
                <w:bCs/>
                <w:spacing w:val="25"/>
                <w:szCs w:val="24"/>
              </w:rPr>
              <w:t xml:space="preserve"> </w:t>
            </w:r>
            <w:r w:rsidR="00096195" w:rsidRPr="001B156A">
              <w:rPr>
                <w:rFonts w:cs="Arial"/>
                <w:bCs/>
                <w:spacing w:val="-1"/>
                <w:szCs w:val="24"/>
              </w:rPr>
              <w:t>construed</w:t>
            </w:r>
            <w:r w:rsidR="00096195" w:rsidRPr="001B156A">
              <w:rPr>
                <w:rFonts w:cs="Arial"/>
                <w:bCs/>
                <w:spacing w:val="1"/>
                <w:szCs w:val="24"/>
              </w:rPr>
              <w:t xml:space="preserve"> </w:t>
            </w:r>
            <w:r w:rsidR="00096195" w:rsidRPr="001B156A">
              <w:rPr>
                <w:rFonts w:cs="Arial"/>
                <w:bCs/>
                <w:spacing w:val="-1"/>
                <w:szCs w:val="24"/>
              </w:rPr>
              <w:t>accordingly;</w:t>
            </w:r>
          </w:p>
        </w:tc>
      </w:tr>
      <w:tr w:rsidR="00096195" w14:paraId="6CBA58A2" w14:textId="77777777" w:rsidTr="004E2FD1">
        <w:trPr>
          <w:trHeight w:hRule="exact" w:val="830"/>
        </w:trPr>
        <w:tc>
          <w:tcPr>
            <w:tcW w:w="2692" w:type="dxa"/>
            <w:shd w:val="clear" w:color="auto" w:fill="auto"/>
          </w:tcPr>
          <w:p w14:paraId="20DFF333" w14:textId="77777777" w:rsidR="00096195" w:rsidRPr="001B156A" w:rsidRDefault="00096195" w:rsidP="00096195">
            <w:pPr>
              <w:rPr>
                <w:rFonts w:cs="Arial"/>
                <w:bCs/>
                <w:spacing w:val="-1"/>
                <w:szCs w:val="24"/>
              </w:rPr>
            </w:pPr>
            <w:r w:rsidRPr="001B156A">
              <w:rPr>
                <w:rFonts w:cs="Arial"/>
                <w:bCs/>
                <w:spacing w:val="-1"/>
                <w:szCs w:val="24"/>
              </w:rPr>
              <w:t>"Deliver</w:t>
            </w:r>
            <w:r>
              <w:rPr>
                <w:rFonts w:cs="Arial"/>
                <w:bCs/>
                <w:spacing w:val="-1"/>
                <w:szCs w:val="24"/>
              </w:rPr>
              <w:t>ables</w:t>
            </w:r>
            <w:r w:rsidRPr="001B156A">
              <w:rPr>
                <w:rFonts w:cs="Arial"/>
                <w:bCs/>
                <w:spacing w:val="-1"/>
                <w:szCs w:val="24"/>
              </w:rPr>
              <w:t>"</w:t>
            </w:r>
          </w:p>
        </w:tc>
        <w:tc>
          <w:tcPr>
            <w:tcW w:w="7197" w:type="dxa"/>
            <w:shd w:val="clear" w:color="auto" w:fill="auto"/>
          </w:tcPr>
          <w:p w14:paraId="4A81B2EF" w14:textId="77777777" w:rsidR="00096195" w:rsidRPr="001B156A" w:rsidRDefault="00096195" w:rsidP="00096195">
            <w:pPr>
              <w:rPr>
                <w:rFonts w:cs="Arial"/>
                <w:bCs/>
                <w:szCs w:val="24"/>
              </w:rPr>
            </w:pPr>
            <w:r>
              <w:t>Goods and/or Services that may be ordered under the Contract including the Documentation;</w:t>
            </w:r>
          </w:p>
        </w:tc>
      </w:tr>
      <w:tr w:rsidR="00096195" w14:paraId="120D58B6" w14:textId="77777777" w:rsidTr="004E2FD1">
        <w:trPr>
          <w:trHeight w:hRule="exact" w:val="4245"/>
        </w:trPr>
        <w:tc>
          <w:tcPr>
            <w:tcW w:w="2692" w:type="dxa"/>
            <w:shd w:val="clear" w:color="auto" w:fill="auto"/>
          </w:tcPr>
          <w:p w14:paraId="43E72893" w14:textId="77777777" w:rsidR="00096195" w:rsidRPr="001B156A" w:rsidRDefault="00096195" w:rsidP="00096195">
            <w:pPr>
              <w:rPr>
                <w:rFonts w:cs="Arial"/>
                <w:bCs/>
                <w:spacing w:val="-1"/>
                <w:szCs w:val="24"/>
              </w:rPr>
            </w:pPr>
            <w:r>
              <w:lastRenderedPageBreak/>
              <w:t>"Documentation"</w:t>
            </w:r>
          </w:p>
        </w:tc>
        <w:tc>
          <w:tcPr>
            <w:tcW w:w="7197" w:type="dxa"/>
            <w:shd w:val="clear" w:color="auto" w:fill="auto"/>
          </w:tcPr>
          <w:p w14:paraId="160C74A2" w14:textId="77777777" w:rsidR="00096195" w:rsidRDefault="00096195" w:rsidP="00096195">
            <w:r>
              <w:t xml:space="preserve">descriptions of the Services, technical specifications, user manuals, training manuals, operating manuals, process definitions and procedures, system environment descriptions and all such other documentation (whether in hardcopy or electronic form) that is required to be supplied by the Supplier to the Authority under the Contract as: </w:t>
            </w:r>
            <w:r>
              <w:br/>
              <w:t xml:space="preserve">a) would reasonably be required by a competent third party capable of Good Industry Practice contracted by the Authority to develop, configure, build, deploy, run, maintain, upgrade and test the individual systems that provide the Deliverables </w:t>
            </w:r>
          </w:p>
          <w:p w14:paraId="76E32D89" w14:textId="77777777" w:rsidR="00096195" w:rsidRDefault="00096195" w:rsidP="00096195">
            <w:r>
              <w:t xml:space="preserve">b) is required by the Supplier in order to provide the Deliverables; and/or </w:t>
            </w:r>
          </w:p>
          <w:p w14:paraId="0456D3F0" w14:textId="77777777" w:rsidR="00096195" w:rsidRDefault="00096195" w:rsidP="00096195">
            <w:r>
              <w:t>c) has been or shall be generated for the purpose of providing the Deliverables;</w:t>
            </w:r>
          </w:p>
        </w:tc>
      </w:tr>
      <w:tr w:rsidR="00096195" w14:paraId="156016FC" w14:textId="77777777" w:rsidTr="00AA4172">
        <w:trPr>
          <w:trHeight w:hRule="exact" w:val="1132"/>
        </w:trPr>
        <w:tc>
          <w:tcPr>
            <w:tcW w:w="2692" w:type="dxa"/>
            <w:shd w:val="clear" w:color="auto" w:fill="auto"/>
          </w:tcPr>
          <w:p w14:paraId="2510EC46" w14:textId="77777777" w:rsidR="00096195" w:rsidRPr="001B156A" w:rsidRDefault="00096195" w:rsidP="00096195">
            <w:pPr>
              <w:rPr>
                <w:rFonts w:eastAsia="Arial" w:cs="Arial"/>
                <w:bCs/>
                <w:szCs w:val="24"/>
              </w:rPr>
            </w:pPr>
            <w:r w:rsidRPr="001B156A">
              <w:rPr>
                <w:rFonts w:cs="Arial"/>
                <w:bCs/>
                <w:spacing w:val="-1"/>
                <w:szCs w:val="24"/>
              </w:rPr>
              <w:t>"Existing IPR"</w:t>
            </w:r>
          </w:p>
        </w:tc>
        <w:tc>
          <w:tcPr>
            <w:tcW w:w="7197" w:type="dxa"/>
            <w:shd w:val="clear" w:color="auto" w:fill="auto"/>
          </w:tcPr>
          <w:p w14:paraId="15450F13" w14:textId="77777777" w:rsidR="00096195" w:rsidRPr="001B156A" w:rsidRDefault="00096195" w:rsidP="00096195">
            <w:pPr>
              <w:rPr>
                <w:rFonts w:eastAsia="Arial" w:cs="Arial"/>
                <w:bCs/>
                <w:szCs w:val="24"/>
              </w:rPr>
            </w:pPr>
            <w:r w:rsidRPr="001B156A">
              <w:rPr>
                <w:rFonts w:cs="Arial"/>
                <w:bCs/>
                <w:spacing w:val="1"/>
                <w:szCs w:val="24"/>
              </w:rPr>
              <w:t>any</w:t>
            </w:r>
            <w:r w:rsidRPr="001B156A">
              <w:rPr>
                <w:rFonts w:cs="Arial"/>
                <w:bCs/>
                <w:spacing w:val="-2"/>
                <w:szCs w:val="24"/>
              </w:rPr>
              <w:t xml:space="preserve"> </w:t>
            </w:r>
            <w:r w:rsidRPr="001B156A">
              <w:rPr>
                <w:rFonts w:cs="Arial"/>
                <w:bCs/>
                <w:spacing w:val="-1"/>
                <w:szCs w:val="24"/>
              </w:rPr>
              <w:t>and</w:t>
            </w:r>
            <w:r w:rsidRPr="001B156A">
              <w:rPr>
                <w:rFonts w:cs="Arial"/>
                <w:bCs/>
                <w:spacing w:val="-4"/>
                <w:szCs w:val="24"/>
              </w:rPr>
              <w:t xml:space="preserve"> </w:t>
            </w:r>
            <w:r w:rsidRPr="001B156A">
              <w:rPr>
                <w:rFonts w:cs="Arial"/>
                <w:bCs/>
                <w:szCs w:val="24"/>
              </w:rPr>
              <w:t>all</w:t>
            </w:r>
            <w:r w:rsidRPr="001B156A">
              <w:rPr>
                <w:rFonts w:cs="Arial"/>
                <w:bCs/>
                <w:spacing w:val="-1"/>
                <w:szCs w:val="24"/>
              </w:rPr>
              <w:t xml:space="preserve"> intellectual property</w:t>
            </w:r>
            <w:r w:rsidRPr="001B156A">
              <w:rPr>
                <w:rFonts w:cs="Arial"/>
                <w:bCs/>
                <w:spacing w:val="-2"/>
                <w:szCs w:val="24"/>
              </w:rPr>
              <w:t xml:space="preserve"> </w:t>
            </w:r>
            <w:r w:rsidRPr="001B156A">
              <w:rPr>
                <w:rFonts w:cs="Arial"/>
                <w:bCs/>
                <w:spacing w:val="-1"/>
                <w:szCs w:val="24"/>
              </w:rPr>
              <w:t>rights</w:t>
            </w:r>
            <w:r w:rsidRPr="001B156A">
              <w:rPr>
                <w:rFonts w:cs="Arial"/>
                <w:bCs/>
                <w:spacing w:val="-2"/>
                <w:szCs w:val="24"/>
              </w:rPr>
              <w:t xml:space="preserve"> </w:t>
            </w:r>
            <w:r w:rsidRPr="001B156A">
              <w:rPr>
                <w:rFonts w:cs="Arial"/>
                <w:bCs/>
                <w:szCs w:val="24"/>
              </w:rPr>
              <w:t>that</w:t>
            </w:r>
            <w:r w:rsidRPr="001B156A">
              <w:rPr>
                <w:rFonts w:cs="Arial"/>
                <w:bCs/>
                <w:spacing w:val="-3"/>
                <w:szCs w:val="24"/>
              </w:rPr>
              <w:t xml:space="preserve"> </w:t>
            </w:r>
            <w:r w:rsidRPr="001B156A">
              <w:rPr>
                <w:rFonts w:cs="Arial"/>
                <w:bCs/>
                <w:spacing w:val="-1"/>
                <w:szCs w:val="24"/>
              </w:rPr>
              <w:t>are</w:t>
            </w:r>
            <w:r w:rsidRPr="001B156A">
              <w:rPr>
                <w:rFonts w:cs="Arial"/>
                <w:bCs/>
                <w:spacing w:val="1"/>
                <w:szCs w:val="24"/>
              </w:rPr>
              <w:t xml:space="preserve"> </w:t>
            </w:r>
            <w:r w:rsidRPr="001B156A">
              <w:rPr>
                <w:rFonts w:cs="Arial"/>
                <w:bCs/>
                <w:spacing w:val="-2"/>
                <w:szCs w:val="24"/>
              </w:rPr>
              <w:t>owned</w:t>
            </w:r>
            <w:r w:rsidRPr="001B156A">
              <w:rPr>
                <w:rFonts w:cs="Arial"/>
                <w:bCs/>
                <w:spacing w:val="1"/>
                <w:szCs w:val="24"/>
              </w:rPr>
              <w:t xml:space="preserve"> by</w:t>
            </w:r>
            <w:r w:rsidRPr="001B156A">
              <w:rPr>
                <w:rFonts w:cs="Arial"/>
                <w:bCs/>
                <w:spacing w:val="-2"/>
                <w:szCs w:val="24"/>
              </w:rPr>
              <w:t xml:space="preserve"> </w:t>
            </w:r>
            <w:r w:rsidRPr="001B156A">
              <w:rPr>
                <w:rFonts w:cs="Arial"/>
                <w:bCs/>
                <w:spacing w:val="1"/>
                <w:szCs w:val="24"/>
              </w:rPr>
              <w:t>or</w:t>
            </w:r>
            <w:r w:rsidRPr="001B156A">
              <w:rPr>
                <w:rFonts w:cs="Arial"/>
                <w:bCs/>
                <w:spacing w:val="39"/>
                <w:szCs w:val="24"/>
              </w:rPr>
              <w:t xml:space="preserve"> </w:t>
            </w:r>
            <w:r w:rsidRPr="001B156A">
              <w:rPr>
                <w:rFonts w:cs="Arial"/>
                <w:bCs/>
                <w:spacing w:val="-1"/>
                <w:szCs w:val="24"/>
              </w:rPr>
              <w:t>licensed</w:t>
            </w:r>
            <w:r w:rsidRPr="001B156A">
              <w:rPr>
                <w:rFonts w:cs="Arial"/>
                <w:bCs/>
                <w:spacing w:val="1"/>
                <w:szCs w:val="24"/>
              </w:rPr>
              <w:t xml:space="preserve"> </w:t>
            </w:r>
            <w:r w:rsidRPr="001B156A">
              <w:rPr>
                <w:rFonts w:cs="Arial"/>
                <w:bCs/>
                <w:spacing w:val="-1"/>
                <w:szCs w:val="24"/>
              </w:rPr>
              <w:t>to</w:t>
            </w:r>
            <w:r w:rsidRPr="001B156A">
              <w:rPr>
                <w:rFonts w:cs="Arial"/>
                <w:bCs/>
                <w:spacing w:val="1"/>
                <w:szCs w:val="24"/>
              </w:rPr>
              <w:t xml:space="preserve"> </w:t>
            </w:r>
            <w:r w:rsidRPr="001B156A">
              <w:rPr>
                <w:rFonts w:cs="Arial"/>
                <w:bCs/>
                <w:spacing w:val="-1"/>
                <w:szCs w:val="24"/>
              </w:rPr>
              <w:t>either</w:t>
            </w:r>
            <w:r w:rsidRPr="001B156A">
              <w:rPr>
                <w:rFonts w:cs="Arial"/>
                <w:bCs/>
                <w:szCs w:val="24"/>
              </w:rPr>
              <w:t xml:space="preserve"> </w:t>
            </w:r>
            <w:r w:rsidRPr="001B156A">
              <w:rPr>
                <w:rFonts w:cs="Arial"/>
                <w:bCs/>
                <w:spacing w:val="-2"/>
                <w:szCs w:val="24"/>
              </w:rPr>
              <w:t xml:space="preserve">Party </w:t>
            </w:r>
            <w:r w:rsidRPr="001B156A">
              <w:rPr>
                <w:rFonts w:cs="Arial"/>
                <w:bCs/>
                <w:spacing w:val="-1"/>
                <w:szCs w:val="24"/>
              </w:rPr>
              <w:t>and</w:t>
            </w:r>
            <w:r w:rsidRPr="001B156A">
              <w:rPr>
                <w:rFonts w:cs="Arial"/>
                <w:bCs/>
                <w:spacing w:val="1"/>
                <w:szCs w:val="24"/>
              </w:rPr>
              <w:t xml:space="preserve"> </w:t>
            </w:r>
            <w:r w:rsidRPr="001B156A">
              <w:rPr>
                <w:rFonts w:cs="Arial"/>
                <w:bCs/>
                <w:spacing w:val="-1"/>
                <w:szCs w:val="24"/>
              </w:rPr>
              <w:t>which</w:t>
            </w:r>
            <w:r w:rsidRPr="001B156A">
              <w:rPr>
                <w:rFonts w:cs="Arial"/>
                <w:bCs/>
                <w:spacing w:val="1"/>
                <w:szCs w:val="24"/>
              </w:rPr>
              <w:t xml:space="preserve"> </w:t>
            </w:r>
            <w:r w:rsidRPr="001B156A">
              <w:rPr>
                <w:rFonts w:cs="Arial"/>
                <w:bCs/>
                <w:spacing w:val="-1"/>
                <w:szCs w:val="24"/>
              </w:rPr>
              <w:t>have</w:t>
            </w:r>
            <w:r w:rsidRPr="001B156A">
              <w:rPr>
                <w:rFonts w:cs="Arial"/>
                <w:bCs/>
                <w:spacing w:val="-4"/>
                <w:szCs w:val="24"/>
              </w:rPr>
              <w:t xml:space="preserve"> </w:t>
            </w:r>
            <w:r w:rsidRPr="001B156A">
              <w:rPr>
                <w:rFonts w:cs="Arial"/>
                <w:bCs/>
                <w:szCs w:val="24"/>
              </w:rPr>
              <w:t>been</w:t>
            </w:r>
            <w:r w:rsidRPr="001B156A">
              <w:rPr>
                <w:rFonts w:cs="Arial"/>
                <w:bCs/>
                <w:spacing w:val="-4"/>
                <w:szCs w:val="24"/>
              </w:rPr>
              <w:t xml:space="preserve"> </w:t>
            </w:r>
            <w:r w:rsidRPr="001B156A">
              <w:rPr>
                <w:rFonts w:cs="Arial"/>
                <w:bCs/>
                <w:spacing w:val="-1"/>
                <w:szCs w:val="24"/>
              </w:rPr>
              <w:t>developed</w:t>
            </w:r>
            <w:r w:rsidRPr="001B156A">
              <w:rPr>
                <w:rFonts w:cs="Arial"/>
                <w:bCs/>
                <w:spacing w:val="53"/>
                <w:szCs w:val="24"/>
              </w:rPr>
              <w:t xml:space="preserve"> </w:t>
            </w:r>
            <w:r w:rsidRPr="001B156A">
              <w:rPr>
                <w:rFonts w:cs="Arial"/>
                <w:bCs/>
                <w:spacing w:val="-1"/>
                <w:szCs w:val="24"/>
              </w:rPr>
              <w:t>independently</w:t>
            </w:r>
            <w:r w:rsidRPr="001B156A">
              <w:rPr>
                <w:rFonts w:cs="Arial"/>
                <w:bCs/>
                <w:spacing w:val="-2"/>
                <w:szCs w:val="24"/>
              </w:rPr>
              <w:t xml:space="preserve"> </w:t>
            </w:r>
            <w:r w:rsidRPr="001B156A">
              <w:rPr>
                <w:rFonts w:cs="Arial"/>
                <w:bCs/>
                <w:spacing w:val="1"/>
                <w:szCs w:val="24"/>
              </w:rPr>
              <w:t>of</w:t>
            </w:r>
            <w:r w:rsidRPr="001B156A">
              <w:rPr>
                <w:rFonts w:cs="Arial"/>
                <w:bCs/>
                <w:spacing w:val="-3"/>
                <w:szCs w:val="24"/>
              </w:rPr>
              <w:t xml:space="preserve"> </w:t>
            </w:r>
            <w:r w:rsidRPr="001B156A">
              <w:rPr>
                <w:rFonts w:cs="Arial"/>
                <w:bCs/>
                <w:spacing w:val="-2"/>
                <w:szCs w:val="24"/>
              </w:rPr>
              <w:t>the</w:t>
            </w:r>
            <w:r w:rsidRPr="001B156A">
              <w:rPr>
                <w:rFonts w:cs="Arial"/>
                <w:bCs/>
                <w:spacing w:val="1"/>
                <w:szCs w:val="24"/>
              </w:rPr>
              <w:t xml:space="preserve"> </w:t>
            </w:r>
            <w:r w:rsidRPr="001B156A">
              <w:rPr>
                <w:rFonts w:cs="Arial"/>
                <w:bCs/>
                <w:szCs w:val="24"/>
              </w:rPr>
              <w:t>Contract</w:t>
            </w:r>
            <w:r w:rsidRPr="001B156A">
              <w:rPr>
                <w:rFonts w:cs="Arial"/>
                <w:bCs/>
                <w:spacing w:val="-3"/>
                <w:szCs w:val="24"/>
              </w:rPr>
              <w:t xml:space="preserve"> </w:t>
            </w:r>
            <w:r w:rsidRPr="001B156A">
              <w:rPr>
                <w:rFonts w:cs="Arial"/>
                <w:bCs/>
                <w:spacing w:val="-1"/>
                <w:szCs w:val="24"/>
              </w:rPr>
              <w:t>(whether</w:t>
            </w:r>
            <w:r w:rsidRPr="001B156A">
              <w:rPr>
                <w:rFonts w:cs="Arial"/>
                <w:bCs/>
                <w:szCs w:val="24"/>
              </w:rPr>
              <w:t xml:space="preserve"> </w:t>
            </w:r>
            <w:r w:rsidRPr="001B156A">
              <w:rPr>
                <w:rFonts w:cs="Arial"/>
                <w:bCs/>
                <w:spacing w:val="-1"/>
                <w:szCs w:val="24"/>
              </w:rPr>
              <w:t>prior</w:t>
            </w:r>
            <w:r w:rsidRPr="001B156A">
              <w:rPr>
                <w:rFonts w:cs="Arial"/>
                <w:bCs/>
                <w:szCs w:val="24"/>
              </w:rPr>
              <w:t xml:space="preserve"> </w:t>
            </w:r>
            <w:r w:rsidRPr="001B156A">
              <w:rPr>
                <w:rFonts w:cs="Arial"/>
                <w:bCs/>
                <w:spacing w:val="-1"/>
                <w:szCs w:val="24"/>
              </w:rPr>
              <w:t>to</w:t>
            </w:r>
            <w:r w:rsidRPr="001B156A">
              <w:rPr>
                <w:rFonts w:cs="Arial"/>
                <w:bCs/>
                <w:spacing w:val="1"/>
                <w:szCs w:val="24"/>
              </w:rPr>
              <w:t xml:space="preserve"> </w:t>
            </w:r>
            <w:r w:rsidRPr="001B156A">
              <w:rPr>
                <w:rFonts w:cs="Arial"/>
                <w:bCs/>
                <w:szCs w:val="24"/>
              </w:rPr>
              <w:t>the</w:t>
            </w:r>
            <w:r w:rsidRPr="001B156A">
              <w:rPr>
                <w:rFonts w:cs="Arial"/>
                <w:bCs/>
                <w:spacing w:val="1"/>
                <w:szCs w:val="24"/>
              </w:rPr>
              <w:t xml:space="preserve"> </w:t>
            </w:r>
            <w:r w:rsidRPr="001B156A">
              <w:rPr>
                <w:rFonts w:cs="Arial"/>
                <w:bCs/>
                <w:spacing w:val="-1"/>
                <w:szCs w:val="24"/>
              </w:rPr>
              <w:t>date</w:t>
            </w:r>
            <w:r w:rsidRPr="001B156A">
              <w:rPr>
                <w:rFonts w:cs="Arial"/>
                <w:bCs/>
                <w:spacing w:val="1"/>
                <w:szCs w:val="24"/>
              </w:rPr>
              <w:t xml:space="preserve"> of</w:t>
            </w:r>
            <w:r w:rsidRPr="001B156A">
              <w:rPr>
                <w:rFonts w:cs="Arial"/>
                <w:bCs/>
                <w:spacing w:val="-3"/>
                <w:szCs w:val="24"/>
              </w:rPr>
              <w:t xml:space="preserve"> </w:t>
            </w:r>
            <w:r w:rsidRPr="001B156A">
              <w:rPr>
                <w:rFonts w:cs="Arial"/>
                <w:bCs/>
                <w:spacing w:val="-2"/>
                <w:szCs w:val="24"/>
              </w:rPr>
              <w:t>the</w:t>
            </w:r>
            <w:r w:rsidRPr="001B156A">
              <w:rPr>
                <w:rFonts w:cs="Arial"/>
                <w:bCs/>
                <w:spacing w:val="25"/>
                <w:szCs w:val="24"/>
              </w:rPr>
              <w:t xml:space="preserve"> </w:t>
            </w:r>
            <w:r w:rsidRPr="001B156A">
              <w:rPr>
                <w:rFonts w:cs="Arial"/>
                <w:bCs/>
                <w:szCs w:val="24"/>
              </w:rPr>
              <w:t>Contract</w:t>
            </w:r>
            <w:r w:rsidRPr="001B156A">
              <w:rPr>
                <w:rFonts w:cs="Arial"/>
                <w:bCs/>
                <w:spacing w:val="-3"/>
                <w:szCs w:val="24"/>
              </w:rPr>
              <w:t xml:space="preserve"> </w:t>
            </w:r>
            <w:r w:rsidRPr="001B156A">
              <w:rPr>
                <w:rFonts w:cs="Arial"/>
                <w:bCs/>
                <w:spacing w:val="1"/>
                <w:szCs w:val="24"/>
              </w:rPr>
              <w:t>or</w:t>
            </w:r>
            <w:r w:rsidRPr="001B156A">
              <w:rPr>
                <w:rFonts w:cs="Arial"/>
                <w:bCs/>
                <w:spacing w:val="-5"/>
                <w:szCs w:val="24"/>
              </w:rPr>
              <w:t xml:space="preserve"> </w:t>
            </w:r>
            <w:r w:rsidRPr="001B156A">
              <w:rPr>
                <w:rFonts w:cs="Arial"/>
                <w:bCs/>
                <w:spacing w:val="-1"/>
                <w:szCs w:val="24"/>
              </w:rPr>
              <w:t>otherwise);</w:t>
            </w:r>
          </w:p>
        </w:tc>
      </w:tr>
      <w:tr w:rsidR="00096195" w14:paraId="586AB05D" w14:textId="77777777" w:rsidTr="00B60C61">
        <w:trPr>
          <w:trHeight w:hRule="exact" w:val="553"/>
        </w:trPr>
        <w:tc>
          <w:tcPr>
            <w:tcW w:w="2692" w:type="dxa"/>
            <w:shd w:val="clear" w:color="auto" w:fill="auto"/>
          </w:tcPr>
          <w:p w14:paraId="225E752D" w14:textId="77777777" w:rsidR="00096195" w:rsidRPr="001B156A" w:rsidRDefault="00096195" w:rsidP="00096195">
            <w:pPr>
              <w:rPr>
                <w:rFonts w:eastAsia="Arial" w:cs="Arial"/>
                <w:bCs/>
                <w:szCs w:val="24"/>
              </w:rPr>
            </w:pPr>
            <w:r w:rsidRPr="001B156A">
              <w:rPr>
                <w:rFonts w:cs="Arial"/>
                <w:bCs/>
                <w:spacing w:val="-1"/>
                <w:szCs w:val="24"/>
              </w:rPr>
              <w:t>"Expiry</w:t>
            </w:r>
            <w:r w:rsidRPr="001B156A">
              <w:rPr>
                <w:rFonts w:cs="Arial"/>
                <w:bCs/>
                <w:spacing w:val="-4"/>
                <w:szCs w:val="24"/>
              </w:rPr>
              <w:t xml:space="preserve"> </w:t>
            </w:r>
            <w:r w:rsidRPr="001B156A">
              <w:rPr>
                <w:rFonts w:cs="Arial"/>
                <w:bCs/>
                <w:spacing w:val="1"/>
                <w:szCs w:val="24"/>
              </w:rPr>
              <w:t>Date"</w:t>
            </w:r>
          </w:p>
        </w:tc>
        <w:tc>
          <w:tcPr>
            <w:tcW w:w="7197" w:type="dxa"/>
            <w:shd w:val="clear" w:color="auto" w:fill="auto"/>
          </w:tcPr>
          <w:p w14:paraId="1CC1F898" w14:textId="77777777" w:rsidR="00096195" w:rsidRPr="001B156A" w:rsidRDefault="00096195" w:rsidP="00096195">
            <w:pPr>
              <w:rPr>
                <w:rFonts w:eastAsia="Arial" w:cs="Arial"/>
                <w:bCs/>
                <w:szCs w:val="24"/>
              </w:rPr>
            </w:pPr>
            <w:r w:rsidRPr="001B156A">
              <w:rPr>
                <w:rFonts w:cs="Arial"/>
                <w:bCs/>
                <w:szCs w:val="24"/>
              </w:rPr>
              <w:t>means</w:t>
            </w:r>
            <w:r w:rsidRPr="001B156A">
              <w:rPr>
                <w:rFonts w:cs="Arial"/>
                <w:bCs/>
                <w:spacing w:val="38"/>
                <w:szCs w:val="24"/>
              </w:rPr>
              <w:t xml:space="preserve"> </w:t>
            </w:r>
            <w:r w:rsidRPr="001B156A">
              <w:rPr>
                <w:rFonts w:cs="Arial"/>
                <w:bCs/>
                <w:szCs w:val="24"/>
              </w:rPr>
              <w:t>the</w:t>
            </w:r>
            <w:r w:rsidRPr="001B156A">
              <w:rPr>
                <w:rFonts w:cs="Arial"/>
                <w:bCs/>
                <w:spacing w:val="38"/>
                <w:szCs w:val="24"/>
              </w:rPr>
              <w:t xml:space="preserve"> </w:t>
            </w:r>
            <w:r w:rsidRPr="001B156A">
              <w:rPr>
                <w:rFonts w:cs="Arial"/>
                <w:bCs/>
                <w:szCs w:val="24"/>
              </w:rPr>
              <w:t>date</w:t>
            </w:r>
            <w:r w:rsidRPr="001B156A">
              <w:rPr>
                <w:rFonts w:cs="Arial"/>
                <w:bCs/>
                <w:spacing w:val="40"/>
                <w:szCs w:val="24"/>
              </w:rPr>
              <w:t xml:space="preserve"> </w:t>
            </w:r>
            <w:r w:rsidRPr="001B156A">
              <w:rPr>
                <w:rFonts w:cs="Arial"/>
                <w:bCs/>
                <w:spacing w:val="-2"/>
                <w:szCs w:val="24"/>
              </w:rPr>
              <w:t>for</w:t>
            </w:r>
            <w:r w:rsidRPr="001B156A">
              <w:rPr>
                <w:rFonts w:cs="Arial"/>
                <w:bCs/>
                <w:spacing w:val="40"/>
                <w:szCs w:val="24"/>
              </w:rPr>
              <w:t xml:space="preserve"> </w:t>
            </w:r>
            <w:r w:rsidRPr="001B156A">
              <w:rPr>
                <w:rFonts w:cs="Arial"/>
                <w:bCs/>
                <w:szCs w:val="24"/>
              </w:rPr>
              <w:t>expiry</w:t>
            </w:r>
            <w:r w:rsidRPr="001B156A">
              <w:rPr>
                <w:rFonts w:cs="Arial"/>
                <w:bCs/>
                <w:spacing w:val="38"/>
                <w:szCs w:val="24"/>
              </w:rPr>
              <w:t xml:space="preserve"> </w:t>
            </w:r>
            <w:r w:rsidRPr="001B156A">
              <w:rPr>
                <w:rFonts w:cs="Arial"/>
                <w:bCs/>
                <w:spacing w:val="1"/>
                <w:szCs w:val="24"/>
              </w:rPr>
              <w:t>of</w:t>
            </w:r>
            <w:r w:rsidRPr="001B156A">
              <w:rPr>
                <w:rFonts w:cs="Arial"/>
                <w:bCs/>
                <w:spacing w:val="37"/>
                <w:szCs w:val="24"/>
              </w:rPr>
              <w:t xml:space="preserve"> </w:t>
            </w:r>
            <w:r w:rsidRPr="001B156A">
              <w:rPr>
                <w:rFonts w:cs="Arial"/>
                <w:bCs/>
                <w:szCs w:val="24"/>
              </w:rPr>
              <w:t>the</w:t>
            </w:r>
            <w:r w:rsidRPr="001B156A">
              <w:rPr>
                <w:rFonts w:cs="Arial"/>
                <w:bCs/>
                <w:spacing w:val="41"/>
                <w:szCs w:val="24"/>
              </w:rPr>
              <w:t xml:space="preserve"> </w:t>
            </w:r>
            <w:r w:rsidRPr="001B156A">
              <w:rPr>
                <w:rFonts w:cs="Arial"/>
                <w:bCs/>
                <w:spacing w:val="-1"/>
                <w:szCs w:val="24"/>
              </w:rPr>
              <w:t>Contract</w:t>
            </w:r>
            <w:r w:rsidRPr="001B156A">
              <w:rPr>
                <w:rFonts w:cs="Arial"/>
                <w:bCs/>
                <w:spacing w:val="37"/>
                <w:szCs w:val="24"/>
              </w:rPr>
              <w:t xml:space="preserve"> </w:t>
            </w:r>
            <w:r w:rsidRPr="001B156A">
              <w:rPr>
                <w:rFonts w:cs="Arial"/>
                <w:bCs/>
                <w:spacing w:val="1"/>
                <w:szCs w:val="24"/>
              </w:rPr>
              <w:t>as</w:t>
            </w:r>
            <w:r w:rsidRPr="001B156A">
              <w:rPr>
                <w:rFonts w:cs="Arial"/>
                <w:bCs/>
                <w:spacing w:val="38"/>
                <w:szCs w:val="24"/>
              </w:rPr>
              <w:t xml:space="preserve"> </w:t>
            </w:r>
            <w:r w:rsidRPr="001B156A">
              <w:rPr>
                <w:rFonts w:cs="Arial"/>
                <w:bCs/>
                <w:szCs w:val="24"/>
              </w:rPr>
              <w:t>set</w:t>
            </w:r>
            <w:r w:rsidRPr="001B156A">
              <w:rPr>
                <w:rFonts w:cs="Arial"/>
                <w:bCs/>
                <w:spacing w:val="37"/>
                <w:szCs w:val="24"/>
              </w:rPr>
              <w:t xml:space="preserve"> </w:t>
            </w:r>
            <w:r w:rsidRPr="001B156A">
              <w:rPr>
                <w:rFonts w:cs="Arial"/>
                <w:bCs/>
                <w:spacing w:val="1"/>
                <w:szCs w:val="24"/>
              </w:rPr>
              <w:t>out</w:t>
            </w:r>
            <w:r w:rsidRPr="001B156A">
              <w:rPr>
                <w:rFonts w:cs="Arial"/>
                <w:bCs/>
                <w:spacing w:val="37"/>
                <w:szCs w:val="24"/>
              </w:rPr>
              <w:t xml:space="preserve"> </w:t>
            </w:r>
            <w:r w:rsidRPr="001B156A">
              <w:rPr>
                <w:rFonts w:cs="Arial"/>
                <w:bCs/>
                <w:szCs w:val="24"/>
              </w:rPr>
              <w:t>in</w:t>
            </w:r>
            <w:r w:rsidRPr="001B156A">
              <w:rPr>
                <w:rFonts w:cs="Arial"/>
                <w:bCs/>
                <w:spacing w:val="40"/>
                <w:szCs w:val="24"/>
              </w:rPr>
              <w:t xml:space="preserve"> </w:t>
            </w:r>
            <w:r w:rsidRPr="001B156A">
              <w:rPr>
                <w:rFonts w:cs="Arial"/>
                <w:bCs/>
                <w:spacing w:val="-2"/>
                <w:szCs w:val="24"/>
              </w:rPr>
              <w:t>the</w:t>
            </w:r>
            <w:r w:rsidRPr="001B156A">
              <w:rPr>
                <w:rFonts w:cs="Arial"/>
                <w:bCs/>
                <w:spacing w:val="26"/>
                <w:szCs w:val="24"/>
              </w:rPr>
              <w:t xml:space="preserve"> </w:t>
            </w:r>
            <w:r w:rsidRPr="001B156A">
              <w:rPr>
                <w:rFonts w:cs="Arial"/>
                <w:bCs/>
                <w:spacing w:val="-1"/>
                <w:szCs w:val="24"/>
              </w:rPr>
              <w:t>Order</w:t>
            </w:r>
            <w:r w:rsidRPr="001B156A">
              <w:rPr>
                <w:rFonts w:cs="Arial"/>
                <w:bCs/>
                <w:szCs w:val="24"/>
              </w:rPr>
              <w:t xml:space="preserve"> Form;</w:t>
            </w:r>
          </w:p>
        </w:tc>
      </w:tr>
      <w:tr w:rsidR="00096195" w14:paraId="2D9F3960" w14:textId="77777777" w:rsidTr="00AA4172">
        <w:trPr>
          <w:trHeight w:hRule="exact" w:val="1142"/>
        </w:trPr>
        <w:tc>
          <w:tcPr>
            <w:tcW w:w="2692" w:type="dxa"/>
            <w:shd w:val="clear" w:color="auto" w:fill="auto"/>
          </w:tcPr>
          <w:p w14:paraId="0FFCD520" w14:textId="77777777" w:rsidR="00096195" w:rsidRPr="001B156A" w:rsidRDefault="00096195" w:rsidP="00096195">
            <w:pPr>
              <w:rPr>
                <w:rFonts w:eastAsia="Arial" w:cs="Arial"/>
                <w:bCs/>
                <w:szCs w:val="24"/>
              </w:rPr>
            </w:pPr>
            <w:r w:rsidRPr="001B156A">
              <w:rPr>
                <w:rFonts w:cs="Arial"/>
                <w:bCs/>
                <w:spacing w:val="-1"/>
                <w:szCs w:val="24"/>
              </w:rPr>
              <w:t>"FOIA"</w:t>
            </w:r>
          </w:p>
        </w:tc>
        <w:tc>
          <w:tcPr>
            <w:tcW w:w="7197" w:type="dxa"/>
            <w:shd w:val="clear" w:color="auto" w:fill="auto"/>
          </w:tcPr>
          <w:p w14:paraId="7188F155" w14:textId="77777777" w:rsidR="00096195" w:rsidRPr="001B156A" w:rsidRDefault="00096195" w:rsidP="00096195">
            <w:pPr>
              <w:rPr>
                <w:rFonts w:eastAsia="Arial" w:cs="Arial"/>
                <w:bCs/>
                <w:szCs w:val="24"/>
              </w:rPr>
            </w:pPr>
            <w:r w:rsidRPr="001B156A">
              <w:rPr>
                <w:rFonts w:eastAsia="Arial" w:cs="Arial"/>
                <w:bCs/>
                <w:szCs w:val="24"/>
              </w:rPr>
              <w:t>means the Freedom of Information Act 2000 together with any guidance and/or codes of practice issued by the Information Commissioner or relevant Government department in relation to such legislation;</w:t>
            </w:r>
          </w:p>
        </w:tc>
      </w:tr>
      <w:tr w:rsidR="00096195" w14:paraId="57FF38CB" w14:textId="77777777" w:rsidTr="009B1653">
        <w:trPr>
          <w:trHeight w:hRule="exact" w:val="3574"/>
        </w:trPr>
        <w:tc>
          <w:tcPr>
            <w:tcW w:w="2692" w:type="dxa"/>
            <w:shd w:val="clear" w:color="auto" w:fill="auto"/>
          </w:tcPr>
          <w:p w14:paraId="5068D624" w14:textId="77777777" w:rsidR="00096195" w:rsidRPr="001B156A" w:rsidRDefault="00096195" w:rsidP="00096195">
            <w:pPr>
              <w:rPr>
                <w:rFonts w:eastAsia="Arial" w:cs="Arial"/>
                <w:bCs/>
                <w:szCs w:val="24"/>
              </w:rPr>
            </w:pPr>
            <w:r w:rsidRPr="001B156A">
              <w:rPr>
                <w:rFonts w:cs="Arial"/>
                <w:bCs/>
                <w:szCs w:val="24"/>
              </w:rPr>
              <w:t xml:space="preserve">"Force  </w:t>
            </w:r>
            <w:r w:rsidRPr="001B156A">
              <w:rPr>
                <w:rFonts w:cs="Arial"/>
                <w:bCs/>
                <w:spacing w:val="3"/>
                <w:szCs w:val="24"/>
              </w:rPr>
              <w:t xml:space="preserve"> </w:t>
            </w:r>
            <w:r w:rsidRPr="001B156A">
              <w:rPr>
                <w:rFonts w:cs="Arial"/>
                <w:bCs/>
                <w:spacing w:val="-1"/>
                <w:szCs w:val="24"/>
              </w:rPr>
              <w:t>Majeure</w:t>
            </w:r>
            <w:r w:rsidRPr="001B156A">
              <w:rPr>
                <w:rFonts w:cs="Arial"/>
                <w:bCs/>
                <w:spacing w:val="26"/>
                <w:szCs w:val="24"/>
              </w:rPr>
              <w:t xml:space="preserve"> </w:t>
            </w:r>
            <w:r w:rsidRPr="001B156A">
              <w:rPr>
                <w:rFonts w:cs="Arial"/>
                <w:bCs/>
                <w:szCs w:val="24"/>
              </w:rPr>
              <w:t>Event"</w:t>
            </w:r>
          </w:p>
        </w:tc>
        <w:tc>
          <w:tcPr>
            <w:tcW w:w="7197" w:type="dxa"/>
            <w:shd w:val="clear" w:color="auto" w:fill="auto"/>
          </w:tcPr>
          <w:p w14:paraId="60EBFABE" w14:textId="77777777" w:rsidR="00096195" w:rsidRPr="001B156A" w:rsidRDefault="00096195" w:rsidP="00096195">
            <w:pPr>
              <w:rPr>
                <w:rFonts w:eastAsia="Arial" w:cs="Arial"/>
                <w:bCs/>
                <w:szCs w:val="24"/>
              </w:rPr>
            </w:pPr>
            <w:r w:rsidRPr="001B156A">
              <w:rPr>
                <w:rFonts w:cs="Arial"/>
                <w:bCs/>
                <w:spacing w:val="1"/>
                <w:szCs w:val="24"/>
              </w:rPr>
              <w:t>any</w:t>
            </w:r>
            <w:r w:rsidRPr="001B156A">
              <w:rPr>
                <w:rFonts w:cs="Arial"/>
                <w:bCs/>
                <w:spacing w:val="16"/>
                <w:szCs w:val="24"/>
              </w:rPr>
              <w:t xml:space="preserve"> </w:t>
            </w:r>
            <w:r w:rsidRPr="001B156A">
              <w:rPr>
                <w:rFonts w:cs="Arial"/>
                <w:bCs/>
                <w:spacing w:val="-1"/>
                <w:szCs w:val="24"/>
              </w:rPr>
              <w:t>event,</w:t>
            </w:r>
            <w:r w:rsidRPr="001B156A">
              <w:rPr>
                <w:rFonts w:cs="Arial"/>
                <w:bCs/>
                <w:spacing w:val="20"/>
                <w:szCs w:val="24"/>
              </w:rPr>
              <w:t xml:space="preserve"> </w:t>
            </w:r>
            <w:r w:rsidRPr="001B156A">
              <w:rPr>
                <w:rFonts w:cs="Arial"/>
                <w:bCs/>
                <w:spacing w:val="-1"/>
                <w:szCs w:val="24"/>
              </w:rPr>
              <w:t>occurrence,</w:t>
            </w:r>
            <w:r w:rsidRPr="001B156A">
              <w:rPr>
                <w:rFonts w:cs="Arial"/>
                <w:bCs/>
                <w:spacing w:val="20"/>
                <w:szCs w:val="24"/>
              </w:rPr>
              <w:t xml:space="preserve"> </w:t>
            </w:r>
            <w:r w:rsidRPr="001B156A">
              <w:rPr>
                <w:rFonts w:cs="Arial"/>
                <w:bCs/>
                <w:spacing w:val="-1"/>
                <w:szCs w:val="24"/>
              </w:rPr>
              <w:t>circumstance,</w:t>
            </w:r>
            <w:r w:rsidRPr="001B156A">
              <w:rPr>
                <w:rFonts w:cs="Arial"/>
                <w:bCs/>
                <w:spacing w:val="20"/>
                <w:szCs w:val="24"/>
              </w:rPr>
              <w:t xml:space="preserve"> </w:t>
            </w:r>
            <w:r w:rsidRPr="001B156A">
              <w:rPr>
                <w:rFonts w:cs="Arial"/>
                <w:bCs/>
                <w:spacing w:val="-1"/>
                <w:szCs w:val="24"/>
              </w:rPr>
              <w:t>matter</w:t>
            </w:r>
            <w:r w:rsidRPr="001B156A">
              <w:rPr>
                <w:rFonts w:cs="Arial"/>
                <w:bCs/>
                <w:spacing w:val="17"/>
                <w:szCs w:val="24"/>
              </w:rPr>
              <w:t xml:space="preserve"> </w:t>
            </w:r>
            <w:r w:rsidRPr="001B156A">
              <w:rPr>
                <w:rFonts w:cs="Arial"/>
                <w:bCs/>
                <w:spacing w:val="1"/>
                <w:szCs w:val="24"/>
              </w:rPr>
              <w:t>or</w:t>
            </w:r>
            <w:r w:rsidRPr="001B156A">
              <w:rPr>
                <w:rFonts w:cs="Arial"/>
                <w:bCs/>
                <w:spacing w:val="22"/>
                <w:szCs w:val="24"/>
              </w:rPr>
              <w:t xml:space="preserve"> </w:t>
            </w:r>
            <w:r w:rsidRPr="001B156A">
              <w:rPr>
                <w:rFonts w:cs="Arial"/>
                <w:bCs/>
                <w:spacing w:val="-2"/>
                <w:szCs w:val="24"/>
              </w:rPr>
              <w:t>cause</w:t>
            </w:r>
            <w:r w:rsidRPr="001B156A">
              <w:rPr>
                <w:rFonts w:cs="Arial"/>
                <w:bCs/>
                <w:spacing w:val="46"/>
                <w:szCs w:val="24"/>
              </w:rPr>
              <w:t xml:space="preserve"> </w:t>
            </w:r>
            <w:r w:rsidRPr="001B156A">
              <w:rPr>
                <w:rFonts w:cs="Arial"/>
                <w:bCs/>
                <w:szCs w:val="24"/>
              </w:rPr>
              <w:t>affecting</w:t>
            </w:r>
            <w:r w:rsidRPr="001B156A">
              <w:rPr>
                <w:rFonts w:cs="Arial"/>
                <w:bCs/>
                <w:spacing w:val="55"/>
                <w:szCs w:val="24"/>
              </w:rPr>
              <w:t xml:space="preserve"> </w:t>
            </w:r>
            <w:r w:rsidRPr="001B156A">
              <w:rPr>
                <w:rFonts w:cs="Arial"/>
                <w:bCs/>
                <w:szCs w:val="24"/>
              </w:rPr>
              <w:t>the</w:t>
            </w:r>
            <w:r w:rsidRPr="001B156A">
              <w:rPr>
                <w:rFonts w:cs="Arial"/>
                <w:bCs/>
                <w:spacing w:val="55"/>
                <w:szCs w:val="24"/>
              </w:rPr>
              <w:t xml:space="preserve"> </w:t>
            </w:r>
            <w:r w:rsidRPr="001B156A">
              <w:rPr>
                <w:rFonts w:cs="Arial"/>
                <w:bCs/>
                <w:spacing w:val="-1"/>
                <w:szCs w:val="24"/>
              </w:rPr>
              <w:t>performance</w:t>
            </w:r>
            <w:r w:rsidRPr="001B156A">
              <w:rPr>
                <w:rFonts w:cs="Arial"/>
                <w:bCs/>
                <w:spacing w:val="55"/>
                <w:szCs w:val="24"/>
              </w:rPr>
              <w:t xml:space="preserve"> </w:t>
            </w:r>
            <w:r w:rsidRPr="001B156A">
              <w:rPr>
                <w:rFonts w:cs="Arial"/>
                <w:bCs/>
                <w:spacing w:val="1"/>
                <w:szCs w:val="24"/>
              </w:rPr>
              <w:t>by</w:t>
            </w:r>
            <w:r w:rsidRPr="001B156A">
              <w:rPr>
                <w:rFonts w:cs="Arial"/>
                <w:bCs/>
                <w:spacing w:val="58"/>
                <w:szCs w:val="24"/>
              </w:rPr>
              <w:t xml:space="preserve"> </w:t>
            </w:r>
            <w:r w:rsidRPr="001B156A">
              <w:rPr>
                <w:rFonts w:cs="Arial"/>
                <w:bCs/>
                <w:spacing w:val="-1"/>
                <w:szCs w:val="24"/>
              </w:rPr>
              <w:t>either</w:t>
            </w:r>
            <w:r w:rsidRPr="001B156A">
              <w:rPr>
                <w:rFonts w:cs="Arial"/>
                <w:bCs/>
                <w:spacing w:val="59"/>
                <w:szCs w:val="24"/>
              </w:rPr>
              <w:t xml:space="preserve"> </w:t>
            </w:r>
            <w:r w:rsidRPr="001B156A">
              <w:rPr>
                <w:rFonts w:cs="Arial"/>
                <w:bCs/>
                <w:spacing w:val="-2"/>
                <w:szCs w:val="24"/>
              </w:rPr>
              <w:t>Party</w:t>
            </w:r>
            <w:r w:rsidRPr="001B156A">
              <w:rPr>
                <w:rFonts w:cs="Arial"/>
                <w:bCs/>
                <w:spacing w:val="58"/>
                <w:szCs w:val="24"/>
              </w:rPr>
              <w:t xml:space="preserve"> </w:t>
            </w:r>
            <w:r w:rsidRPr="001B156A">
              <w:rPr>
                <w:rFonts w:cs="Arial"/>
                <w:bCs/>
                <w:spacing w:val="1"/>
                <w:szCs w:val="24"/>
              </w:rPr>
              <w:t>of</w:t>
            </w:r>
            <w:r w:rsidRPr="001B156A">
              <w:rPr>
                <w:rFonts w:cs="Arial"/>
                <w:bCs/>
                <w:spacing w:val="58"/>
                <w:szCs w:val="24"/>
              </w:rPr>
              <w:t xml:space="preserve"> </w:t>
            </w:r>
            <w:r w:rsidRPr="001B156A">
              <w:rPr>
                <w:rFonts w:cs="Arial"/>
                <w:bCs/>
                <w:spacing w:val="-1"/>
                <w:szCs w:val="24"/>
              </w:rPr>
              <w:t>its</w:t>
            </w:r>
            <w:r w:rsidRPr="001B156A">
              <w:rPr>
                <w:rFonts w:cs="Arial"/>
                <w:bCs/>
                <w:spacing w:val="53"/>
                <w:szCs w:val="24"/>
              </w:rPr>
              <w:t xml:space="preserve"> </w:t>
            </w:r>
            <w:r w:rsidRPr="001B156A">
              <w:rPr>
                <w:rFonts w:cs="Arial"/>
                <w:bCs/>
                <w:spacing w:val="-1"/>
                <w:szCs w:val="24"/>
              </w:rPr>
              <w:t>obligations</w:t>
            </w:r>
            <w:r w:rsidRPr="001B156A">
              <w:rPr>
                <w:rFonts w:cs="Arial"/>
                <w:bCs/>
                <w:spacing w:val="49"/>
                <w:szCs w:val="24"/>
              </w:rPr>
              <w:t xml:space="preserve"> </w:t>
            </w:r>
            <w:r w:rsidRPr="001B156A">
              <w:rPr>
                <w:rFonts w:cs="Arial"/>
                <w:bCs/>
                <w:szCs w:val="24"/>
              </w:rPr>
              <w:t>under</w:t>
            </w:r>
            <w:r w:rsidRPr="001B156A">
              <w:rPr>
                <w:rFonts w:cs="Arial"/>
                <w:bCs/>
                <w:spacing w:val="33"/>
                <w:szCs w:val="24"/>
              </w:rPr>
              <w:t xml:space="preserve"> </w:t>
            </w:r>
            <w:r w:rsidRPr="001B156A">
              <w:rPr>
                <w:rFonts w:cs="Arial"/>
                <w:bCs/>
                <w:spacing w:val="-2"/>
                <w:szCs w:val="24"/>
              </w:rPr>
              <w:t>the</w:t>
            </w:r>
            <w:r w:rsidRPr="001B156A">
              <w:rPr>
                <w:rFonts w:cs="Arial"/>
                <w:bCs/>
                <w:spacing w:val="34"/>
                <w:szCs w:val="24"/>
              </w:rPr>
              <w:t xml:space="preserve"> </w:t>
            </w:r>
            <w:r w:rsidRPr="001B156A">
              <w:rPr>
                <w:rFonts w:cs="Arial"/>
                <w:bCs/>
                <w:spacing w:val="-1"/>
                <w:szCs w:val="24"/>
              </w:rPr>
              <w:t>Contract</w:t>
            </w:r>
            <w:r w:rsidRPr="001B156A">
              <w:rPr>
                <w:rFonts w:cs="Arial"/>
                <w:bCs/>
                <w:spacing w:val="31"/>
                <w:szCs w:val="24"/>
              </w:rPr>
              <w:t xml:space="preserve"> </w:t>
            </w:r>
            <w:r w:rsidRPr="001B156A">
              <w:rPr>
                <w:rFonts w:cs="Arial"/>
                <w:bCs/>
                <w:spacing w:val="-1"/>
                <w:szCs w:val="24"/>
              </w:rPr>
              <w:t>arising</w:t>
            </w:r>
            <w:r w:rsidRPr="001B156A">
              <w:rPr>
                <w:rFonts w:cs="Arial"/>
                <w:bCs/>
                <w:spacing w:val="30"/>
                <w:szCs w:val="24"/>
              </w:rPr>
              <w:t xml:space="preserve"> </w:t>
            </w:r>
            <w:r w:rsidRPr="001B156A">
              <w:rPr>
                <w:rFonts w:cs="Arial"/>
                <w:bCs/>
                <w:szCs w:val="24"/>
              </w:rPr>
              <w:t>from</w:t>
            </w:r>
            <w:r w:rsidRPr="001B156A">
              <w:rPr>
                <w:rFonts w:cs="Arial"/>
                <w:bCs/>
                <w:spacing w:val="29"/>
                <w:szCs w:val="24"/>
              </w:rPr>
              <w:t xml:space="preserve"> </w:t>
            </w:r>
            <w:r w:rsidRPr="001B156A">
              <w:rPr>
                <w:rFonts w:cs="Arial"/>
                <w:bCs/>
                <w:szCs w:val="24"/>
              </w:rPr>
              <w:t>acts,</w:t>
            </w:r>
            <w:r w:rsidRPr="001B156A">
              <w:rPr>
                <w:rFonts w:cs="Arial"/>
                <w:bCs/>
                <w:spacing w:val="31"/>
                <w:szCs w:val="24"/>
              </w:rPr>
              <w:t xml:space="preserve"> </w:t>
            </w:r>
            <w:r w:rsidRPr="001B156A">
              <w:rPr>
                <w:rFonts w:cs="Arial"/>
                <w:bCs/>
                <w:spacing w:val="-1"/>
                <w:szCs w:val="24"/>
              </w:rPr>
              <w:t>events,</w:t>
            </w:r>
            <w:r w:rsidRPr="001B156A">
              <w:rPr>
                <w:rFonts w:cs="Arial"/>
                <w:bCs/>
                <w:spacing w:val="31"/>
                <w:szCs w:val="24"/>
              </w:rPr>
              <w:t xml:space="preserve"> </w:t>
            </w:r>
            <w:r w:rsidRPr="001B156A">
              <w:rPr>
                <w:rFonts w:cs="Arial"/>
                <w:bCs/>
                <w:szCs w:val="24"/>
              </w:rPr>
              <w:t>omissions,</w:t>
            </w:r>
            <w:r w:rsidRPr="001B156A">
              <w:rPr>
                <w:rFonts w:cs="Arial"/>
                <w:bCs/>
                <w:spacing w:val="42"/>
                <w:szCs w:val="24"/>
              </w:rPr>
              <w:t xml:space="preserve"> </w:t>
            </w:r>
            <w:r w:rsidRPr="001B156A">
              <w:rPr>
                <w:rFonts w:cs="Arial"/>
                <w:bCs/>
                <w:spacing w:val="-1"/>
                <w:szCs w:val="24"/>
              </w:rPr>
              <w:t>happenings</w:t>
            </w:r>
            <w:r w:rsidRPr="001B156A">
              <w:rPr>
                <w:rFonts w:cs="Arial"/>
                <w:bCs/>
                <w:spacing w:val="18"/>
                <w:szCs w:val="24"/>
              </w:rPr>
              <w:t xml:space="preserve"> </w:t>
            </w:r>
            <w:r w:rsidRPr="001B156A">
              <w:rPr>
                <w:rFonts w:cs="Arial"/>
                <w:bCs/>
                <w:spacing w:val="1"/>
                <w:szCs w:val="24"/>
              </w:rPr>
              <w:t>or</w:t>
            </w:r>
            <w:r w:rsidRPr="001B156A">
              <w:rPr>
                <w:rFonts w:cs="Arial"/>
                <w:bCs/>
                <w:spacing w:val="20"/>
                <w:szCs w:val="24"/>
              </w:rPr>
              <w:t xml:space="preserve"> </w:t>
            </w:r>
            <w:r w:rsidRPr="001B156A">
              <w:rPr>
                <w:rFonts w:cs="Arial"/>
                <w:bCs/>
                <w:spacing w:val="-1"/>
                <w:szCs w:val="24"/>
              </w:rPr>
              <w:t>non-happenings</w:t>
            </w:r>
            <w:r w:rsidRPr="001B156A">
              <w:rPr>
                <w:rFonts w:cs="Arial"/>
                <w:bCs/>
                <w:spacing w:val="18"/>
                <w:szCs w:val="24"/>
              </w:rPr>
              <w:t xml:space="preserve"> </w:t>
            </w:r>
            <w:r w:rsidRPr="001B156A">
              <w:rPr>
                <w:rFonts w:cs="Arial"/>
                <w:bCs/>
                <w:spacing w:val="-1"/>
                <w:szCs w:val="24"/>
              </w:rPr>
              <w:t>beyond</w:t>
            </w:r>
            <w:r w:rsidRPr="001B156A">
              <w:rPr>
                <w:rFonts w:cs="Arial"/>
                <w:bCs/>
                <w:spacing w:val="21"/>
                <w:szCs w:val="24"/>
              </w:rPr>
              <w:t xml:space="preserve"> </w:t>
            </w:r>
            <w:r w:rsidRPr="001B156A">
              <w:rPr>
                <w:rFonts w:cs="Arial"/>
                <w:bCs/>
                <w:spacing w:val="-1"/>
                <w:szCs w:val="24"/>
              </w:rPr>
              <w:t>its</w:t>
            </w:r>
            <w:r w:rsidRPr="001B156A">
              <w:rPr>
                <w:rFonts w:cs="Arial"/>
                <w:bCs/>
                <w:spacing w:val="18"/>
                <w:szCs w:val="24"/>
              </w:rPr>
              <w:t xml:space="preserve"> </w:t>
            </w:r>
            <w:r w:rsidRPr="001B156A">
              <w:rPr>
                <w:rFonts w:cs="Arial"/>
                <w:bCs/>
                <w:spacing w:val="-1"/>
                <w:szCs w:val="24"/>
              </w:rPr>
              <w:t>reasonable</w:t>
            </w:r>
            <w:r w:rsidRPr="001B156A">
              <w:rPr>
                <w:rFonts w:cs="Arial"/>
                <w:bCs/>
                <w:spacing w:val="21"/>
                <w:szCs w:val="24"/>
              </w:rPr>
              <w:t xml:space="preserve"> </w:t>
            </w:r>
            <w:r w:rsidRPr="001B156A">
              <w:rPr>
                <w:rFonts w:cs="Arial"/>
                <w:bCs/>
                <w:spacing w:val="-1"/>
                <w:szCs w:val="24"/>
              </w:rPr>
              <w:t>control</w:t>
            </w:r>
            <w:r w:rsidRPr="001B156A">
              <w:rPr>
                <w:rFonts w:cs="Arial"/>
                <w:bCs/>
                <w:spacing w:val="53"/>
                <w:szCs w:val="24"/>
              </w:rPr>
              <w:t xml:space="preserve"> </w:t>
            </w:r>
            <w:r w:rsidRPr="001B156A">
              <w:rPr>
                <w:rFonts w:cs="Arial"/>
                <w:bCs/>
                <w:spacing w:val="-1"/>
                <w:szCs w:val="24"/>
              </w:rPr>
              <w:t>which</w:t>
            </w:r>
            <w:r w:rsidRPr="001B156A">
              <w:rPr>
                <w:rFonts w:cs="Arial"/>
                <w:bCs/>
                <w:spacing w:val="39"/>
                <w:szCs w:val="24"/>
              </w:rPr>
              <w:t xml:space="preserve"> </w:t>
            </w:r>
            <w:r w:rsidRPr="001B156A">
              <w:rPr>
                <w:rFonts w:cs="Arial"/>
                <w:bCs/>
                <w:szCs w:val="24"/>
              </w:rPr>
              <w:t>prevent</w:t>
            </w:r>
            <w:r w:rsidRPr="001B156A">
              <w:rPr>
                <w:rFonts w:cs="Arial"/>
                <w:bCs/>
                <w:spacing w:val="36"/>
                <w:szCs w:val="24"/>
              </w:rPr>
              <w:t xml:space="preserve"> </w:t>
            </w:r>
            <w:r w:rsidRPr="001B156A">
              <w:rPr>
                <w:rFonts w:cs="Arial"/>
                <w:bCs/>
                <w:spacing w:val="1"/>
                <w:szCs w:val="24"/>
              </w:rPr>
              <w:t>or</w:t>
            </w:r>
            <w:r w:rsidRPr="001B156A">
              <w:rPr>
                <w:rFonts w:cs="Arial"/>
                <w:bCs/>
                <w:spacing w:val="38"/>
                <w:szCs w:val="24"/>
              </w:rPr>
              <w:t xml:space="preserve"> </w:t>
            </w:r>
            <w:r w:rsidRPr="001B156A">
              <w:rPr>
                <w:rFonts w:cs="Arial"/>
                <w:bCs/>
                <w:szCs w:val="24"/>
              </w:rPr>
              <w:t>materially</w:t>
            </w:r>
            <w:r w:rsidRPr="001B156A">
              <w:rPr>
                <w:rFonts w:cs="Arial"/>
                <w:bCs/>
                <w:spacing w:val="37"/>
                <w:szCs w:val="24"/>
              </w:rPr>
              <w:t xml:space="preserve"> </w:t>
            </w:r>
            <w:r w:rsidRPr="001B156A">
              <w:rPr>
                <w:rFonts w:cs="Arial"/>
                <w:bCs/>
                <w:szCs w:val="24"/>
              </w:rPr>
              <w:t>delay</w:t>
            </w:r>
            <w:r w:rsidRPr="001B156A">
              <w:rPr>
                <w:rFonts w:cs="Arial"/>
                <w:bCs/>
                <w:spacing w:val="37"/>
                <w:szCs w:val="24"/>
              </w:rPr>
              <w:t xml:space="preserve"> </w:t>
            </w:r>
            <w:r w:rsidRPr="001B156A">
              <w:rPr>
                <w:rFonts w:cs="Arial"/>
                <w:bCs/>
                <w:szCs w:val="24"/>
              </w:rPr>
              <w:t>it</w:t>
            </w:r>
            <w:r w:rsidRPr="001B156A">
              <w:rPr>
                <w:rFonts w:cs="Arial"/>
                <w:bCs/>
                <w:spacing w:val="36"/>
                <w:szCs w:val="24"/>
              </w:rPr>
              <w:t xml:space="preserve"> </w:t>
            </w:r>
            <w:r w:rsidRPr="001B156A">
              <w:rPr>
                <w:rFonts w:cs="Arial"/>
                <w:bCs/>
                <w:szCs w:val="24"/>
              </w:rPr>
              <w:t>from</w:t>
            </w:r>
            <w:r w:rsidRPr="001B156A">
              <w:rPr>
                <w:rFonts w:cs="Arial"/>
                <w:bCs/>
                <w:spacing w:val="39"/>
                <w:szCs w:val="24"/>
              </w:rPr>
              <w:t xml:space="preserve"> </w:t>
            </w:r>
            <w:r w:rsidRPr="001B156A">
              <w:rPr>
                <w:rFonts w:cs="Arial"/>
                <w:bCs/>
                <w:szCs w:val="24"/>
              </w:rPr>
              <w:t>performing</w:t>
            </w:r>
            <w:r w:rsidRPr="001B156A">
              <w:rPr>
                <w:rFonts w:cs="Arial"/>
                <w:bCs/>
                <w:spacing w:val="34"/>
                <w:szCs w:val="24"/>
              </w:rPr>
              <w:t xml:space="preserve"> </w:t>
            </w:r>
            <w:r w:rsidRPr="001B156A">
              <w:rPr>
                <w:rFonts w:cs="Arial"/>
                <w:bCs/>
                <w:spacing w:val="-1"/>
                <w:szCs w:val="24"/>
              </w:rPr>
              <w:t>its</w:t>
            </w:r>
            <w:r w:rsidRPr="001B156A">
              <w:rPr>
                <w:rFonts w:cs="Arial"/>
                <w:bCs/>
                <w:spacing w:val="22"/>
                <w:szCs w:val="24"/>
              </w:rPr>
              <w:t xml:space="preserve"> </w:t>
            </w:r>
            <w:r w:rsidRPr="001B156A">
              <w:rPr>
                <w:rFonts w:cs="Arial"/>
                <w:bCs/>
                <w:spacing w:val="-1"/>
                <w:szCs w:val="24"/>
              </w:rPr>
              <w:t>obligations</w:t>
            </w:r>
            <w:r w:rsidRPr="001B156A">
              <w:rPr>
                <w:rFonts w:cs="Arial"/>
                <w:bCs/>
                <w:spacing w:val="23"/>
                <w:szCs w:val="24"/>
              </w:rPr>
              <w:t xml:space="preserve"> </w:t>
            </w:r>
            <w:r w:rsidRPr="001B156A">
              <w:rPr>
                <w:rFonts w:cs="Arial"/>
                <w:bCs/>
                <w:spacing w:val="-1"/>
                <w:szCs w:val="24"/>
              </w:rPr>
              <w:t>under</w:t>
            </w:r>
            <w:r w:rsidRPr="001B156A">
              <w:rPr>
                <w:rFonts w:cs="Arial"/>
                <w:bCs/>
                <w:spacing w:val="25"/>
                <w:szCs w:val="24"/>
              </w:rPr>
              <w:t xml:space="preserve"> </w:t>
            </w:r>
            <w:r w:rsidRPr="001B156A">
              <w:rPr>
                <w:rFonts w:cs="Arial"/>
                <w:bCs/>
                <w:spacing w:val="-2"/>
                <w:szCs w:val="24"/>
              </w:rPr>
              <w:t>the</w:t>
            </w:r>
            <w:r w:rsidRPr="001B156A">
              <w:rPr>
                <w:rFonts w:cs="Arial"/>
                <w:bCs/>
                <w:spacing w:val="25"/>
                <w:szCs w:val="24"/>
              </w:rPr>
              <w:t xml:space="preserve"> </w:t>
            </w:r>
            <w:r w:rsidRPr="001B156A">
              <w:rPr>
                <w:rFonts w:cs="Arial"/>
                <w:bCs/>
                <w:spacing w:val="-1"/>
                <w:szCs w:val="24"/>
              </w:rPr>
              <w:t>Contract</w:t>
            </w:r>
            <w:r w:rsidRPr="001B156A">
              <w:rPr>
                <w:rFonts w:cs="Arial"/>
                <w:bCs/>
                <w:spacing w:val="22"/>
                <w:szCs w:val="24"/>
              </w:rPr>
              <w:t xml:space="preserve"> </w:t>
            </w:r>
            <w:r w:rsidRPr="001B156A">
              <w:rPr>
                <w:rFonts w:cs="Arial"/>
                <w:bCs/>
                <w:spacing w:val="1"/>
                <w:szCs w:val="24"/>
              </w:rPr>
              <w:t>but</w:t>
            </w:r>
            <w:r w:rsidRPr="001B156A">
              <w:rPr>
                <w:rFonts w:cs="Arial"/>
                <w:bCs/>
                <w:spacing w:val="17"/>
                <w:szCs w:val="24"/>
              </w:rPr>
              <w:t xml:space="preserve"> </w:t>
            </w:r>
            <w:r w:rsidRPr="001B156A">
              <w:rPr>
                <w:rFonts w:cs="Arial"/>
                <w:bCs/>
                <w:spacing w:val="-1"/>
                <w:szCs w:val="24"/>
              </w:rPr>
              <w:t>excluding:</w:t>
            </w:r>
            <w:r w:rsidRPr="001B156A">
              <w:rPr>
                <w:rFonts w:cs="Arial"/>
                <w:bCs/>
                <w:spacing w:val="22"/>
                <w:szCs w:val="24"/>
              </w:rPr>
              <w:t xml:space="preserve"> </w:t>
            </w:r>
            <w:proofErr w:type="spellStart"/>
            <w:r w:rsidRPr="001B156A">
              <w:rPr>
                <w:rFonts w:cs="Arial"/>
                <w:bCs/>
                <w:szCs w:val="24"/>
              </w:rPr>
              <w:t>i</w:t>
            </w:r>
            <w:proofErr w:type="spellEnd"/>
            <w:r w:rsidRPr="001B156A">
              <w:rPr>
                <w:rFonts w:cs="Arial"/>
                <w:bCs/>
                <w:szCs w:val="24"/>
              </w:rPr>
              <w:t>)</w:t>
            </w:r>
            <w:r w:rsidRPr="001B156A">
              <w:rPr>
                <w:rFonts w:cs="Arial"/>
                <w:bCs/>
                <w:spacing w:val="25"/>
                <w:szCs w:val="24"/>
              </w:rPr>
              <w:t xml:space="preserve"> </w:t>
            </w:r>
            <w:r w:rsidRPr="001B156A">
              <w:rPr>
                <w:rFonts w:cs="Arial"/>
                <w:bCs/>
                <w:spacing w:val="-1"/>
                <w:szCs w:val="24"/>
              </w:rPr>
              <w:t>any</w:t>
            </w:r>
            <w:r w:rsidRPr="001B156A">
              <w:rPr>
                <w:rFonts w:cs="Arial"/>
                <w:bCs/>
                <w:spacing w:val="23"/>
                <w:szCs w:val="24"/>
              </w:rPr>
              <w:t xml:space="preserve"> </w:t>
            </w:r>
            <w:r w:rsidRPr="001B156A">
              <w:rPr>
                <w:rFonts w:cs="Arial"/>
                <w:bCs/>
                <w:spacing w:val="-1"/>
                <w:szCs w:val="24"/>
              </w:rPr>
              <w:t>industrial</w:t>
            </w:r>
            <w:r w:rsidRPr="001B156A">
              <w:rPr>
                <w:rFonts w:cs="Arial"/>
                <w:bCs/>
                <w:spacing w:val="63"/>
                <w:szCs w:val="24"/>
              </w:rPr>
              <w:t xml:space="preserve"> </w:t>
            </w:r>
            <w:r w:rsidRPr="001B156A">
              <w:rPr>
                <w:rFonts w:cs="Arial"/>
                <w:bCs/>
                <w:spacing w:val="-1"/>
                <w:szCs w:val="24"/>
              </w:rPr>
              <w:t>dispute</w:t>
            </w:r>
            <w:r w:rsidRPr="001B156A">
              <w:rPr>
                <w:rFonts w:cs="Arial"/>
                <w:bCs/>
                <w:spacing w:val="35"/>
                <w:szCs w:val="24"/>
              </w:rPr>
              <w:t xml:space="preserve"> </w:t>
            </w:r>
            <w:r w:rsidRPr="001B156A">
              <w:rPr>
                <w:rFonts w:cs="Arial"/>
                <w:bCs/>
                <w:szCs w:val="24"/>
              </w:rPr>
              <w:t>relating</w:t>
            </w:r>
            <w:r w:rsidRPr="001B156A">
              <w:rPr>
                <w:rFonts w:cs="Arial"/>
                <w:bCs/>
                <w:spacing w:val="36"/>
                <w:szCs w:val="24"/>
              </w:rPr>
              <w:t xml:space="preserve"> </w:t>
            </w:r>
            <w:r w:rsidRPr="001B156A">
              <w:rPr>
                <w:rFonts w:cs="Arial"/>
                <w:bCs/>
                <w:spacing w:val="-1"/>
                <w:szCs w:val="24"/>
              </w:rPr>
              <w:t>to</w:t>
            </w:r>
            <w:r w:rsidRPr="001B156A">
              <w:rPr>
                <w:rFonts w:cs="Arial"/>
                <w:bCs/>
                <w:spacing w:val="36"/>
                <w:szCs w:val="24"/>
              </w:rPr>
              <w:t xml:space="preserve"> </w:t>
            </w:r>
            <w:r w:rsidRPr="001B156A">
              <w:rPr>
                <w:rFonts w:cs="Arial"/>
                <w:bCs/>
                <w:szCs w:val="24"/>
              </w:rPr>
              <w:t>the</w:t>
            </w:r>
            <w:r w:rsidRPr="001B156A">
              <w:rPr>
                <w:rFonts w:cs="Arial"/>
                <w:bCs/>
                <w:spacing w:val="36"/>
                <w:szCs w:val="24"/>
              </w:rPr>
              <w:t xml:space="preserve"> </w:t>
            </w:r>
            <w:r w:rsidRPr="001B156A">
              <w:rPr>
                <w:rFonts w:cs="Arial"/>
                <w:bCs/>
                <w:spacing w:val="-1"/>
                <w:szCs w:val="24"/>
              </w:rPr>
              <w:t>Supplier,</w:t>
            </w:r>
            <w:r w:rsidRPr="001B156A">
              <w:rPr>
                <w:rFonts w:cs="Arial"/>
                <w:bCs/>
                <w:spacing w:val="37"/>
                <w:szCs w:val="24"/>
              </w:rPr>
              <w:t xml:space="preserve"> </w:t>
            </w:r>
            <w:r w:rsidRPr="001B156A">
              <w:rPr>
                <w:rFonts w:cs="Arial"/>
                <w:bCs/>
                <w:spacing w:val="-2"/>
                <w:szCs w:val="24"/>
              </w:rPr>
              <w:t>the</w:t>
            </w:r>
            <w:r w:rsidRPr="001B156A">
              <w:rPr>
                <w:rFonts w:cs="Arial"/>
                <w:bCs/>
                <w:spacing w:val="40"/>
                <w:szCs w:val="24"/>
              </w:rPr>
              <w:t xml:space="preserve"> </w:t>
            </w:r>
            <w:r w:rsidRPr="001B156A">
              <w:rPr>
                <w:rFonts w:cs="Arial"/>
                <w:bCs/>
                <w:spacing w:val="-2"/>
                <w:szCs w:val="24"/>
              </w:rPr>
              <w:t>Supplier</w:t>
            </w:r>
            <w:r w:rsidRPr="001B156A">
              <w:rPr>
                <w:rFonts w:cs="Arial"/>
                <w:bCs/>
                <w:spacing w:val="41"/>
                <w:szCs w:val="24"/>
              </w:rPr>
              <w:t xml:space="preserve"> </w:t>
            </w:r>
            <w:r w:rsidRPr="001B156A">
              <w:rPr>
                <w:rFonts w:cs="Arial"/>
                <w:bCs/>
                <w:spacing w:val="-1"/>
                <w:szCs w:val="24"/>
              </w:rPr>
              <w:t>Staff</w:t>
            </w:r>
            <w:r w:rsidRPr="001B156A">
              <w:rPr>
                <w:rFonts w:cs="Arial"/>
                <w:bCs/>
                <w:spacing w:val="37"/>
                <w:szCs w:val="24"/>
              </w:rPr>
              <w:t xml:space="preserve"> </w:t>
            </w:r>
            <w:r w:rsidRPr="001B156A">
              <w:rPr>
                <w:rFonts w:cs="Arial"/>
                <w:bCs/>
                <w:szCs w:val="24"/>
              </w:rPr>
              <w:t>(including</w:t>
            </w:r>
            <w:r w:rsidRPr="001B156A">
              <w:rPr>
                <w:rFonts w:cs="Arial"/>
                <w:bCs/>
                <w:spacing w:val="47"/>
                <w:szCs w:val="24"/>
              </w:rPr>
              <w:t xml:space="preserve"> </w:t>
            </w:r>
            <w:r w:rsidRPr="001B156A">
              <w:rPr>
                <w:rFonts w:cs="Arial"/>
                <w:bCs/>
                <w:spacing w:val="1"/>
                <w:szCs w:val="24"/>
              </w:rPr>
              <w:t>any</w:t>
            </w:r>
            <w:r w:rsidRPr="001B156A">
              <w:rPr>
                <w:rFonts w:cs="Arial"/>
                <w:bCs/>
                <w:spacing w:val="3"/>
                <w:szCs w:val="24"/>
              </w:rPr>
              <w:t xml:space="preserve"> </w:t>
            </w:r>
            <w:r w:rsidRPr="001B156A">
              <w:rPr>
                <w:rFonts w:cs="Arial"/>
                <w:bCs/>
                <w:spacing w:val="-1"/>
                <w:szCs w:val="24"/>
              </w:rPr>
              <w:t>subsets</w:t>
            </w:r>
            <w:r w:rsidRPr="001B156A">
              <w:rPr>
                <w:rFonts w:cs="Arial"/>
                <w:bCs/>
                <w:spacing w:val="3"/>
                <w:szCs w:val="24"/>
              </w:rPr>
              <w:t xml:space="preserve"> </w:t>
            </w:r>
            <w:r w:rsidRPr="001B156A">
              <w:rPr>
                <w:rFonts w:cs="Arial"/>
                <w:bCs/>
                <w:spacing w:val="1"/>
                <w:szCs w:val="24"/>
              </w:rPr>
              <w:t>of</w:t>
            </w:r>
            <w:r w:rsidRPr="001B156A">
              <w:rPr>
                <w:rFonts w:cs="Arial"/>
                <w:bCs/>
                <w:spacing w:val="2"/>
                <w:szCs w:val="24"/>
              </w:rPr>
              <w:t xml:space="preserve"> </w:t>
            </w:r>
            <w:r w:rsidRPr="001B156A">
              <w:rPr>
                <w:rFonts w:cs="Arial"/>
                <w:bCs/>
                <w:spacing w:val="-2"/>
                <w:szCs w:val="24"/>
              </w:rPr>
              <w:t>them)</w:t>
            </w:r>
            <w:r w:rsidRPr="001B156A">
              <w:rPr>
                <w:rFonts w:cs="Arial"/>
                <w:bCs/>
                <w:spacing w:val="5"/>
                <w:szCs w:val="24"/>
              </w:rPr>
              <w:t xml:space="preserve"> </w:t>
            </w:r>
            <w:r w:rsidRPr="001B156A">
              <w:rPr>
                <w:rFonts w:cs="Arial"/>
                <w:bCs/>
                <w:spacing w:val="1"/>
                <w:szCs w:val="24"/>
              </w:rPr>
              <w:t>or</w:t>
            </w:r>
            <w:r w:rsidRPr="001B156A">
              <w:rPr>
                <w:rFonts w:cs="Arial"/>
                <w:bCs/>
                <w:szCs w:val="24"/>
              </w:rPr>
              <w:t xml:space="preserve"> </w:t>
            </w:r>
            <w:r w:rsidRPr="001B156A">
              <w:rPr>
                <w:rFonts w:cs="Arial"/>
                <w:bCs/>
                <w:spacing w:val="1"/>
                <w:szCs w:val="24"/>
              </w:rPr>
              <w:t>any</w:t>
            </w:r>
            <w:r w:rsidRPr="001B156A">
              <w:rPr>
                <w:rFonts w:cs="Arial"/>
                <w:bCs/>
                <w:spacing w:val="3"/>
                <w:szCs w:val="24"/>
              </w:rPr>
              <w:t xml:space="preserve"> </w:t>
            </w:r>
            <w:r w:rsidRPr="001B156A">
              <w:rPr>
                <w:rFonts w:cs="Arial"/>
                <w:bCs/>
                <w:spacing w:val="-2"/>
                <w:szCs w:val="24"/>
              </w:rPr>
              <w:t>other</w:t>
            </w:r>
            <w:r w:rsidRPr="001B156A">
              <w:rPr>
                <w:rFonts w:cs="Arial"/>
                <w:bCs/>
                <w:spacing w:val="5"/>
                <w:szCs w:val="24"/>
              </w:rPr>
              <w:t xml:space="preserve"> </w:t>
            </w:r>
            <w:r w:rsidRPr="001B156A">
              <w:rPr>
                <w:rFonts w:cs="Arial"/>
                <w:bCs/>
                <w:spacing w:val="-1"/>
                <w:szCs w:val="24"/>
              </w:rPr>
              <w:t>failure</w:t>
            </w:r>
            <w:r w:rsidRPr="001B156A">
              <w:rPr>
                <w:rFonts w:cs="Arial"/>
                <w:bCs/>
                <w:spacing w:val="5"/>
                <w:szCs w:val="24"/>
              </w:rPr>
              <w:t xml:space="preserve"> </w:t>
            </w:r>
            <w:r w:rsidRPr="001B156A">
              <w:rPr>
                <w:rFonts w:cs="Arial"/>
                <w:bCs/>
                <w:spacing w:val="-2"/>
                <w:szCs w:val="24"/>
              </w:rPr>
              <w:t>in</w:t>
            </w:r>
            <w:r w:rsidRPr="001B156A">
              <w:rPr>
                <w:rFonts w:cs="Arial"/>
                <w:bCs/>
                <w:spacing w:val="5"/>
                <w:szCs w:val="24"/>
              </w:rPr>
              <w:t xml:space="preserve"> </w:t>
            </w:r>
            <w:r w:rsidRPr="001B156A">
              <w:rPr>
                <w:rFonts w:cs="Arial"/>
                <w:bCs/>
                <w:spacing w:val="-2"/>
                <w:szCs w:val="24"/>
              </w:rPr>
              <w:t>the</w:t>
            </w:r>
            <w:r w:rsidRPr="001B156A">
              <w:rPr>
                <w:rFonts w:cs="Arial"/>
                <w:bCs/>
                <w:spacing w:val="5"/>
                <w:szCs w:val="24"/>
              </w:rPr>
              <w:t xml:space="preserve"> </w:t>
            </w:r>
            <w:r w:rsidRPr="001B156A">
              <w:rPr>
                <w:rFonts w:cs="Arial"/>
                <w:bCs/>
                <w:spacing w:val="-1"/>
                <w:szCs w:val="24"/>
              </w:rPr>
              <w:t>Supplier</w:t>
            </w:r>
            <w:r w:rsidRPr="001B156A">
              <w:rPr>
                <w:rFonts w:cs="Arial"/>
                <w:bCs/>
                <w:spacing w:val="5"/>
                <w:szCs w:val="24"/>
              </w:rPr>
              <w:t xml:space="preserve"> </w:t>
            </w:r>
            <w:r w:rsidRPr="001B156A">
              <w:rPr>
                <w:rFonts w:cs="Arial"/>
                <w:bCs/>
                <w:spacing w:val="-2"/>
                <w:szCs w:val="24"/>
              </w:rPr>
              <w:t>or</w:t>
            </w:r>
            <w:r w:rsidRPr="001B156A">
              <w:rPr>
                <w:rFonts w:cs="Arial"/>
                <w:bCs/>
                <w:spacing w:val="5"/>
                <w:szCs w:val="24"/>
              </w:rPr>
              <w:t xml:space="preserve"> </w:t>
            </w:r>
            <w:r w:rsidRPr="001B156A">
              <w:rPr>
                <w:rFonts w:cs="Arial"/>
                <w:bCs/>
                <w:szCs w:val="24"/>
              </w:rPr>
              <w:t>the</w:t>
            </w:r>
            <w:r w:rsidRPr="001B156A">
              <w:rPr>
                <w:rFonts w:cs="Arial"/>
                <w:bCs/>
                <w:spacing w:val="57"/>
                <w:szCs w:val="24"/>
              </w:rPr>
              <w:t xml:space="preserve"> </w:t>
            </w:r>
            <w:r w:rsidR="00953ACC">
              <w:rPr>
                <w:rFonts w:cs="Arial"/>
                <w:bCs/>
                <w:spacing w:val="-1"/>
                <w:szCs w:val="24"/>
              </w:rPr>
              <w:t>s</w:t>
            </w:r>
            <w:r w:rsidRPr="001B156A">
              <w:rPr>
                <w:rFonts w:cs="Arial"/>
                <w:bCs/>
                <w:spacing w:val="-1"/>
                <w:szCs w:val="24"/>
              </w:rPr>
              <w:t>ubcontractor's</w:t>
            </w:r>
            <w:r w:rsidRPr="001B156A">
              <w:rPr>
                <w:rFonts w:cs="Arial"/>
                <w:bCs/>
                <w:spacing w:val="52"/>
                <w:szCs w:val="24"/>
              </w:rPr>
              <w:t xml:space="preserve"> </w:t>
            </w:r>
            <w:r w:rsidRPr="001B156A">
              <w:rPr>
                <w:rFonts w:cs="Arial"/>
                <w:bCs/>
                <w:szCs w:val="24"/>
              </w:rPr>
              <w:t>supply</w:t>
            </w:r>
            <w:r w:rsidRPr="001B156A">
              <w:rPr>
                <w:rFonts w:cs="Arial"/>
                <w:bCs/>
                <w:spacing w:val="52"/>
                <w:szCs w:val="24"/>
              </w:rPr>
              <w:t xml:space="preserve"> </w:t>
            </w:r>
            <w:r w:rsidRPr="001B156A">
              <w:rPr>
                <w:rFonts w:cs="Arial"/>
                <w:bCs/>
                <w:szCs w:val="24"/>
              </w:rPr>
              <w:t>chain;</w:t>
            </w:r>
            <w:r w:rsidRPr="001B156A">
              <w:rPr>
                <w:rFonts w:cs="Arial"/>
                <w:bCs/>
                <w:spacing w:val="51"/>
                <w:szCs w:val="24"/>
              </w:rPr>
              <w:t xml:space="preserve"> </w:t>
            </w:r>
            <w:r w:rsidRPr="001B156A">
              <w:rPr>
                <w:rFonts w:cs="Arial"/>
                <w:bCs/>
                <w:spacing w:val="2"/>
                <w:szCs w:val="24"/>
              </w:rPr>
              <w:t>ii)</w:t>
            </w:r>
            <w:r w:rsidRPr="001B156A">
              <w:rPr>
                <w:rFonts w:cs="Arial"/>
                <w:bCs/>
                <w:spacing w:val="53"/>
                <w:szCs w:val="24"/>
              </w:rPr>
              <w:t xml:space="preserve"> </w:t>
            </w:r>
            <w:r w:rsidRPr="001B156A">
              <w:rPr>
                <w:rFonts w:cs="Arial"/>
                <w:bCs/>
                <w:spacing w:val="1"/>
                <w:szCs w:val="24"/>
              </w:rPr>
              <w:t>any</w:t>
            </w:r>
            <w:r w:rsidRPr="001B156A">
              <w:rPr>
                <w:rFonts w:cs="Arial"/>
                <w:bCs/>
                <w:spacing w:val="52"/>
                <w:szCs w:val="24"/>
              </w:rPr>
              <w:t xml:space="preserve"> </w:t>
            </w:r>
            <w:r w:rsidRPr="001B156A">
              <w:rPr>
                <w:rFonts w:cs="Arial"/>
                <w:bCs/>
                <w:spacing w:val="-1"/>
                <w:szCs w:val="24"/>
              </w:rPr>
              <w:t>event,</w:t>
            </w:r>
            <w:r w:rsidRPr="001B156A">
              <w:rPr>
                <w:rFonts w:cs="Arial"/>
                <w:bCs/>
                <w:spacing w:val="51"/>
                <w:szCs w:val="24"/>
              </w:rPr>
              <w:t xml:space="preserve"> </w:t>
            </w:r>
            <w:r w:rsidRPr="001B156A">
              <w:rPr>
                <w:rFonts w:cs="Arial"/>
                <w:bCs/>
                <w:spacing w:val="-1"/>
                <w:szCs w:val="24"/>
              </w:rPr>
              <w:t>occurrence,</w:t>
            </w:r>
            <w:r w:rsidRPr="001B156A">
              <w:rPr>
                <w:rFonts w:cs="Arial"/>
                <w:bCs/>
                <w:spacing w:val="52"/>
                <w:szCs w:val="24"/>
              </w:rPr>
              <w:t xml:space="preserve"> </w:t>
            </w:r>
            <w:r w:rsidRPr="001B156A">
              <w:rPr>
                <w:rFonts w:cs="Arial"/>
                <w:bCs/>
                <w:spacing w:val="-1"/>
                <w:szCs w:val="24"/>
              </w:rPr>
              <w:t>circumstance,</w:t>
            </w:r>
            <w:r w:rsidRPr="001B156A">
              <w:rPr>
                <w:rFonts w:cs="Arial"/>
                <w:bCs/>
                <w:spacing w:val="1"/>
                <w:szCs w:val="24"/>
              </w:rPr>
              <w:t xml:space="preserve"> </w:t>
            </w:r>
            <w:r w:rsidRPr="001B156A">
              <w:rPr>
                <w:rFonts w:cs="Arial"/>
                <w:bCs/>
                <w:szCs w:val="24"/>
              </w:rPr>
              <w:t>matter</w:t>
            </w:r>
            <w:r w:rsidRPr="001B156A">
              <w:rPr>
                <w:rFonts w:cs="Arial"/>
                <w:bCs/>
                <w:spacing w:val="3"/>
                <w:szCs w:val="24"/>
              </w:rPr>
              <w:t xml:space="preserve"> </w:t>
            </w:r>
            <w:r w:rsidRPr="001B156A">
              <w:rPr>
                <w:rFonts w:cs="Arial"/>
                <w:bCs/>
                <w:spacing w:val="1"/>
                <w:szCs w:val="24"/>
              </w:rPr>
              <w:t>or</w:t>
            </w:r>
            <w:r w:rsidRPr="001B156A">
              <w:rPr>
                <w:rFonts w:cs="Arial"/>
                <w:bCs/>
                <w:spacing w:val="3"/>
                <w:szCs w:val="24"/>
              </w:rPr>
              <w:t xml:space="preserve"> </w:t>
            </w:r>
            <w:r w:rsidRPr="001B156A">
              <w:rPr>
                <w:rFonts w:cs="Arial"/>
                <w:bCs/>
                <w:spacing w:val="-1"/>
                <w:szCs w:val="24"/>
              </w:rPr>
              <w:t>cause</w:t>
            </w:r>
            <w:r w:rsidRPr="001B156A">
              <w:rPr>
                <w:rFonts w:cs="Arial"/>
                <w:bCs/>
                <w:spacing w:val="4"/>
                <w:szCs w:val="24"/>
              </w:rPr>
              <w:t xml:space="preserve"> </w:t>
            </w:r>
            <w:r w:rsidRPr="001B156A">
              <w:rPr>
                <w:rFonts w:cs="Arial"/>
                <w:bCs/>
                <w:spacing w:val="-1"/>
                <w:szCs w:val="24"/>
              </w:rPr>
              <w:t>which</w:t>
            </w:r>
            <w:r w:rsidRPr="001B156A">
              <w:rPr>
                <w:rFonts w:cs="Arial"/>
                <w:bCs/>
                <w:spacing w:val="4"/>
                <w:szCs w:val="24"/>
              </w:rPr>
              <w:t xml:space="preserve"> </w:t>
            </w:r>
            <w:r w:rsidRPr="001B156A">
              <w:rPr>
                <w:rFonts w:cs="Arial"/>
                <w:bCs/>
                <w:szCs w:val="24"/>
              </w:rPr>
              <w:t>is</w:t>
            </w:r>
            <w:r w:rsidRPr="001B156A">
              <w:rPr>
                <w:rFonts w:cs="Arial"/>
                <w:bCs/>
                <w:spacing w:val="2"/>
                <w:szCs w:val="24"/>
              </w:rPr>
              <w:t xml:space="preserve"> </w:t>
            </w:r>
            <w:r w:rsidRPr="001B156A">
              <w:rPr>
                <w:rFonts w:cs="Arial"/>
                <w:bCs/>
                <w:spacing w:val="-1"/>
                <w:szCs w:val="24"/>
              </w:rPr>
              <w:t>attributable</w:t>
            </w:r>
            <w:r w:rsidRPr="001B156A">
              <w:rPr>
                <w:rFonts w:cs="Arial"/>
                <w:bCs/>
                <w:spacing w:val="4"/>
                <w:szCs w:val="24"/>
              </w:rPr>
              <w:t xml:space="preserve"> </w:t>
            </w:r>
            <w:r w:rsidRPr="001B156A">
              <w:rPr>
                <w:rFonts w:cs="Arial"/>
                <w:bCs/>
                <w:spacing w:val="-1"/>
                <w:szCs w:val="24"/>
              </w:rPr>
              <w:t>to</w:t>
            </w:r>
            <w:r w:rsidRPr="001B156A">
              <w:rPr>
                <w:rFonts w:cs="Arial"/>
                <w:bCs/>
                <w:szCs w:val="24"/>
              </w:rPr>
              <w:t xml:space="preserve"> </w:t>
            </w:r>
            <w:r w:rsidRPr="001B156A">
              <w:rPr>
                <w:rFonts w:cs="Arial"/>
                <w:bCs/>
                <w:spacing w:val="4"/>
                <w:szCs w:val="24"/>
              </w:rPr>
              <w:t xml:space="preserve"> </w:t>
            </w:r>
            <w:r w:rsidRPr="001B156A">
              <w:rPr>
                <w:rFonts w:cs="Arial"/>
                <w:bCs/>
                <w:szCs w:val="24"/>
              </w:rPr>
              <w:t>the</w:t>
            </w:r>
            <w:r w:rsidRPr="001B156A">
              <w:rPr>
                <w:rFonts w:cs="Arial"/>
                <w:bCs/>
                <w:spacing w:val="48"/>
                <w:szCs w:val="24"/>
              </w:rPr>
              <w:t xml:space="preserve"> </w:t>
            </w:r>
            <w:r w:rsidRPr="001B156A">
              <w:rPr>
                <w:rFonts w:cs="Arial"/>
                <w:bCs/>
                <w:szCs w:val="24"/>
              </w:rPr>
              <w:t>wilful</w:t>
            </w:r>
            <w:r w:rsidRPr="001B156A">
              <w:rPr>
                <w:rFonts w:cs="Arial"/>
                <w:bCs/>
                <w:spacing w:val="49"/>
                <w:szCs w:val="24"/>
              </w:rPr>
              <w:t xml:space="preserve"> </w:t>
            </w:r>
            <w:r w:rsidRPr="001B156A">
              <w:rPr>
                <w:rFonts w:cs="Arial"/>
                <w:bCs/>
                <w:szCs w:val="24"/>
              </w:rPr>
              <w:t>act,</w:t>
            </w:r>
            <w:r w:rsidRPr="001B156A">
              <w:rPr>
                <w:rFonts w:cs="Arial"/>
                <w:bCs/>
                <w:spacing w:val="52"/>
                <w:szCs w:val="24"/>
              </w:rPr>
              <w:t xml:space="preserve"> </w:t>
            </w:r>
            <w:r w:rsidRPr="001B156A">
              <w:rPr>
                <w:rFonts w:cs="Arial"/>
                <w:bCs/>
                <w:spacing w:val="-1"/>
                <w:szCs w:val="24"/>
              </w:rPr>
              <w:t>neglect</w:t>
            </w:r>
            <w:r w:rsidRPr="001B156A">
              <w:rPr>
                <w:rFonts w:cs="Arial"/>
                <w:bCs/>
                <w:spacing w:val="52"/>
                <w:szCs w:val="24"/>
              </w:rPr>
              <w:t xml:space="preserve"> </w:t>
            </w:r>
            <w:r w:rsidRPr="001B156A">
              <w:rPr>
                <w:rFonts w:cs="Arial"/>
                <w:bCs/>
                <w:spacing w:val="-2"/>
                <w:szCs w:val="24"/>
              </w:rPr>
              <w:t>or</w:t>
            </w:r>
            <w:r w:rsidRPr="001B156A">
              <w:rPr>
                <w:rFonts w:cs="Arial"/>
                <w:bCs/>
                <w:spacing w:val="55"/>
                <w:szCs w:val="24"/>
              </w:rPr>
              <w:t xml:space="preserve"> </w:t>
            </w:r>
            <w:r w:rsidRPr="001B156A">
              <w:rPr>
                <w:rFonts w:cs="Arial"/>
                <w:bCs/>
                <w:spacing w:val="-1"/>
                <w:szCs w:val="24"/>
              </w:rPr>
              <w:t>failure</w:t>
            </w:r>
            <w:r w:rsidRPr="001B156A">
              <w:rPr>
                <w:rFonts w:cs="Arial"/>
                <w:bCs/>
                <w:spacing w:val="55"/>
                <w:szCs w:val="24"/>
              </w:rPr>
              <w:t xml:space="preserve"> </w:t>
            </w:r>
            <w:r w:rsidRPr="001B156A">
              <w:rPr>
                <w:rFonts w:cs="Arial"/>
                <w:bCs/>
                <w:spacing w:val="-1"/>
                <w:szCs w:val="24"/>
              </w:rPr>
              <w:t>to</w:t>
            </w:r>
            <w:r w:rsidRPr="001B156A">
              <w:rPr>
                <w:rFonts w:cs="Arial"/>
                <w:bCs/>
                <w:spacing w:val="55"/>
                <w:szCs w:val="24"/>
              </w:rPr>
              <w:t xml:space="preserve"> </w:t>
            </w:r>
            <w:r w:rsidRPr="001B156A">
              <w:rPr>
                <w:rFonts w:cs="Arial"/>
                <w:bCs/>
                <w:spacing w:val="-2"/>
                <w:szCs w:val="24"/>
              </w:rPr>
              <w:t>take</w:t>
            </w:r>
            <w:r w:rsidRPr="001B156A">
              <w:rPr>
                <w:rFonts w:cs="Arial"/>
                <w:bCs/>
                <w:spacing w:val="51"/>
                <w:szCs w:val="24"/>
              </w:rPr>
              <w:t xml:space="preserve"> </w:t>
            </w:r>
            <w:r w:rsidRPr="001B156A">
              <w:rPr>
                <w:rFonts w:cs="Arial"/>
                <w:bCs/>
                <w:spacing w:val="-1"/>
                <w:szCs w:val="24"/>
              </w:rPr>
              <w:t>reasonable</w:t>
            </w:r>
            <w:r w:rsidRPr="001B156A">
              <w:rPr>
                <w:rFonts w:cs="Arial"/>
                <w:bCs/>
                <w:spacing w:val="55"/>
                <w:szCs w:val="24"/>
              </w:rPr>
              <w:t xml:space="preserve"> </w:t>
            </w:r>
            <w:r w:rsidRPr="001B156A">
              <w:rPr>
                <w:rFonts w:cs="Arial"/>
                <w:bCs/>
                <w:spacing w:val="-1"/>
                <w:szCs w:val="24"/>
              </w:rPr>
              <w:t>precautions</w:t>
            </w:r>
            <w:r w:rsidRPr="001B156A">
              <w:rPr>
                <w:rFonts w:cs="Arial"/>
                <w:bCs/>
                <w:spacing w:val="43"/>
                <w:szCs w:val="24"/>
              </w:rPr>
              <w:t xml:space="preserve"> </w:t>
            </w:r>
            <w:r w:rsidRPr="001B156A">
              <w:rPr>
                <w:rFonts w:cs="Arial"/>
                <w:bCs/>
                <w:szCs w:val="24"/>
              </w:rPr>
              <w:t>against</w:t>
            </w:r>
            <w:r w:rsidRPr="001B156A">
              <w:rPr>
                <w:rFonts w:cs="Arial"/>
                <w:bCs/>
                <w:spacing w:val="17"/>
                <w:szCs w:val="24"/>
              </w:rPr>
              <w:t xml:space="preserve"> </w:t>
            </w:r>
            <w:r w:rsidRPr="001B156A">
              <w:rPr>
                <w:rFonts w:cs="Arial"/>
                <w:bCs/>
                <w:szCs w:val="24"/>
              </w:rPr>
              <w:t>it</w:t>
            </w:r>
            <w:r w:rsidRPr="001B156A">
              <w:rPr>
                <w:rFonts w:cs="Arial"/>
                <w:bCs/>
                <w:spacing w:val="12"/>
                <w:szCs w:val="24"/>
              </w:rPr>
              <w:t xml:space="preserve"> </w:t>
            </w:r>
            <w:r w:rsidRPr="001B156A">
              <w:rPr>
                <w:rFonts w:cs="Arial"/>
                <w:bCs/>
                <w:spacing w:val="1"/>
                <w:szCs w:val="24"/>
              </w:rPr>
              <w:t>by</w:t>
            </w:r>
            <w:r w:rsidRPr="001B156A">
              <w:rPr>
                <w:rFonts w:cs="Arial"/>
                <w:bCs/>
                <w:spacing w:val="18"/>
                <w:szCs w:val="24"/>
              </w:rPr>
              <w:t xml:space="preserve"> </w:t>
            </w:r>
            <w:r w:rsidRPr="001B156A">
              <w:rPr>
                <w:rFonts w:cs="Arial"/>
                <w:bCs/>
                <w:spacing w:val="-2"/>
                <w:szCs w:val="24"/>
              </w:rPr>
              <w:t>the</w:t>
            </w:r>
            <w:r w:rsidRPr="001B156A">
              <w:rPr>
                <w:rFonts w:cs="Arial"/>
                <w:bCs/>
                <w:spacing w:val="21"/>
                <w:szCs w:val="24"/>
              </w:rPr>
              <w:t xml:space="preserve"> </w:t>
            </w:r>
            <w:r w:rsidRPr="001B156A">
              <w:rPr>
                <w:rFonts w:cs="Arial"/>
                <w:bCs/>
                <w:spacing w:val="-1"/>
                <w:szCs w:val="24"/>
              </w:rPr>
              <w:t>Party</w:t>
            </w:r>
            <w:r w:rsidRPr="001B156A">
              <w:rPr>
                <w:rFonts w:cs="Arial"/>
                <w:bCs/>
                <w:spacing w:val="18"/>
                <w:szCs w:val="24"/>
              </w:rPr>
              <w:t xml:space="preserve"> </w:t>
            </w:r>
            <w:r w:rsidRPr="001B156A">
              <w:rPr>
                <w:rFonts w:cs="Arial"/>
                <w:bCs/>
                <w:spacing w:val="-1"/>
                <w:szCs w:val="24"/>
              </w:rPr>
              <w:t>concerned;</w:t>
            </w:r>
            <w:r w:rsidRPr="001B156A">
              <w:rPr>
                <w:rFonts w:cs="Arial"/>
                <w:bCs/>
                <w:spacing w:val="12"/>
                <w:szCs w:val="24"/>
              </w:rPr>
              <w:t xml:space="preserve"> </w:t>
            </w:r>
            <w:r w:rsidRPr="001B156A">
              <w:rPr>
                <w:rFonts w:cs="Arial"/>
                <w:bCs/>
                <w:spacing w:val="-1"/>
                <w:szCs w:val="24"/>
              </w:rPr>
              <w:t>and</w:t>
            </w:r>
            <w:r w:rsidRPr="001B156A">
              <w:rPr>
                <w:rFonts w:cs="Arial"/>
                <w:bCs/>
                <w:spacing w:val="21"/>
                <w:szCs w:val="24"/>
              </w:rPr>
              <w:t xml:space="preserve"> </w:t>
            </w:r>
            <w:r w:rsidRPr="001B156A">
              <w:rPr>
                <w:rFonts w:cs="Arial"/>
                <w:bCs/>
                <w:spacing w:val="-1"/>
                <w:szCs w:val="24"/>
              </w:rPr>
              <w:t>iii)</w:t>
            </w:r>
            <w:r w:rsidRPr="001B156A">
              <w:rPr>
                <w:rFonts w:cs="Arial"/>
                <w:bCs/>
                <w:spacing w:val="20"/>
                <w:szCs w:val="24"/>
              </w:rPr>
              <w:t xml:space="preserve"> </w:t>
            </w:r>
            <w:r w:rsidRPr="001B156A">
              <w:rPr>
                <w:rFonts w:cs="Arial"/>
                <w:bCs/>
                <w:spacing w:val="-1"/>
                <w:szCs w:val="24"/>
              </w:rPr>
              <w:t>any</w:t>
            </w:r>
            <w:r w:rsidRPr="001B156A">
              <w:rPr>
                <w:rFonts w:cs="Arial"/>
                <w:bCs/>
                <w:spacing w:val="18"/>
                <w:szCs w:val="24"/>
              </w:rPr>
              <w:t xml:space="preserve"> </w:t>
            </w:r>
            <w:r w:rsidRPr="001B156A">
              <w:rPr>
                <w:rFonts w:cs="Arial"/>
                <w:bCs/>
                <w:spacing w:val="-2"/>
                <w:szCs w:val="24"/>
              </w:rPr>
              <w:t>failure</w:t>
            </w:r>
            <w:r w:rsidRPr="001B156A">
              <w:rPr>
                <w:rFonts w:cs="Arial"/>
                <w:bCs/>
                <w:spacing w:val="21"/>
                <w:szCs w:val="24"/>
              </w:rPr>
              <w:t xml:space="preserve"> </w:t>
            </w:r>
            <w:r w:rsidRPr="001B156A">
              <w:rPr>
                <w:rFonts w:cs="Arial"/>
                <w:bCs/>
                <w:spacing w:val="1"/>
                <w:szCs w:val="24"/>
              </w:rPr>
              <w:t>of</w:t>
            </w:r>
            <w:r w:rsidRPr="001B156A">
              <w:rPr>
                <w:rFonts w:cs="Arial"/>
                <w:bCs/>
                <w:spacing w:val="17"/>
                <w:szCs w:val="24"/>
              </w:rPr>
              <w:t xml:space="preserve"> </w:t>
            </w:r>
            <w:r w:rsidRPr="001B156A">
              <w:rPr>
                <w:rFonts w:cs="Arial"/>
                <w:bCs/>
                <w:spacing w:val="-1"/>
                <w:szCs w:val="24"/>
              </w:rPr>
              <w:t>delay</w:t>
            </w:r>
            <w:r w:rsidRPr="001B156A">
              <w:rPr>
                <w:rFonts w:cs="Arial"/>
                <w:bCs/>
                <w:spacing w:val="51"/>
                <w:szCs w:val="24"/>
              </w:rPr>
              <w:t xml:space="preserve"> </w:t>
            </w:r>
            <w:r w:rsidRPr="001B156A">
              <w:rPr>
                <w:rFonts w:cs="Arial"/>
                <w:bCs/>
                <w:szCs w:val="24"/>
              </w:rPr>
              <w:t>caused</w:t>
            </w:r>
            <w:r w:rsidRPr="001B156A">
              <w:rPr>
                <w:rFonts w:cs="Arial"/>
                <w:bCs/>
                <w:spacing w:val="1"/>
                <w:szCs w:val="24"/>
              </w:rPr>
              <w:t xml:space="preserve"> by</w:t>
            </w:r>
            <w:r w:rsidRPr="001B156A">
              <w:rPr>
                <w:rFonts w:cs="Arial"/>
                <w:bCs/>
                <w:spacing w:val="-7"/>
                <w:szCs w:val="24"/>
              </w:rPr>
              <w:t xml:space="preserve"> </w:t>
            </w:r>
            <w:r w:rsidRPr="001B156A">
              <w:rPr>
                <w:rFonts w:cs="Arial"/>
                <w:bCs/>
                <w:szCs w:val="24"/>
              </w:rPr>
              <w:t>a</w:t>
            </w:r>
            <w:r w:rsidRPr="001B156A">
              <w:rPr>
                <w:rFonts w:cs="Arial"/>
                <w:bCs/>
                <w:spacing w:val="1"/>
                <w:szCs w:val="24"/>
              </w:rPr>
              <w:t xml:space="preserve"> </w:t>
            </w:r>
            <w:r w:rsidRPr="001B156A">
              <w:rPr>
                <w:rFonts w:cs="Arial"/>
                <w:bCs/>
                <w:szCs w:val="24"/>
              </w:rPr>
              <w:t>lack</w:t>
            </w:r>
            <w:r w:rsidRPr="001B156A">
              <w:rPr>
                <w:rFonts w:cs="Arial"/>
                <w:bCs/>
                <w:spacing w:val="-7"/>
                <w:szCs w:val="24"/>
              </w:rPr>
              <w:t xml:space="preserve"> </w:t>
            </w:r>
            <w:r w:rsidRPr="001B156A">
              <w:rPr>
                <w:rFonts w:cs="Arial"/>
                <w:bCs/>
                <w:spacing w:val="1"/>
                <w:szCs w:val="24"/>
              </w:rPr>
              <w:t>of</w:t>
            </w:r>
            <w:r w:rsidRPr="001B156A">
              <w:rPr>
                <w:rFonts w:cs="Arial"/>
                <w:bCs/>
                <w:spacing w:val="-3"/>
                <w:szCs w:val="24"/>
              </w:rPr>
              <w:t xml:space="preserve"> </w:t>
            </w:r>
            <w:r w:rsidRPr="001B156A">
              <w:rPr>
                <w:rFonts w:cs="Arial"/>
                <w:bCs/>
                <w:szCs w:val="24"/>
              </w:rPr>
              <w:t>funds;</w:t>
            </w:r>
          </w:p>
        </w:tc>
      </w:tr>
      <w:tr w:rsidR="00096195" w14:paraId="0E67F1EE" w14:textId="77777777" w:rsidTr="00305E61">
        <w:trPr>
          <w:trHeight w:hRule="exact" w:val="714"/>
        </w:trPr>
        <w:tc>
          <w:tcPr>
            <w:tcW w:w="2692" w:type="dxa"/>
            <w:shd w:val="clear" w:color="auto" w:fill="auto"/>
          </w:tcPr>
          <w:p w14:paraId="7532A18E" w14:textId="77777777" w:rsidR="00096195" w:rsidRPr="001B156A" w:rsidRDefault="00096195" w:rsidP="00096195">
            <w:pPr>
              <w:rPr>
                <w:rFonts w:eastAsia="Arial" w:cs="Arial"/>
                <w:bCs/>
                <w:szCs w:val="24"/>
              </w:rPr>
            </w:pPr>
            <w:r w:rsidRPr="001B156A">
              <w:rPr>
                <w:rFonts w:cs="Arial"/>
                <w:bCs/>
                <w:szCs w:val="24"/>
              </w:rPr>
              <w:t>"Goods"</w:t>
            </w:r>
          </w:p>
        </w:tc>
        <w:tc>
          <w:tcPr>
            <w:tcW w:w="7197" w:type="dxa"/>
            <w:shd w:val="clear" w:color="auto" w:fill="auto"/>
          </w:tcPr>
          <w:p w14:paraId="326CAE50" w14:textId="77777777" w:rsidR="00096195" w:rsidRPr="001B156A" w:rsidRDefault="00096195" w:rsidP="00096195">
            <w:pPr>
              <w:rPr>
                <w:rFonts w:eastAsia="Arial" w:cs="Arial"/>
                <w:bCs/>
                <w:szCs w:val="24"/>
              </w:rPr>
            </w:pPr>
            <w:r w:rsidRPr="001B156A">
              <w:rPr>
                <w:rFonts w:cs="Arial"/>
                <w:bCs/>
                <w:szCs w:val="24"/>
              </w:rPr>
              <w:t>means</w:t>
            </w:r>
            <w:r w:rsidRPr="001B156A">
              <w:rPr>
                <w:rFonts w:cs="Arial"/>
                <w:bCs/>
                <w:spacing w:val="18"/>
                <w:szCs w:val="24"/>
              </w:rPr>
              <w:t xml:space="preserve"> </w:t>
            </w:r>
            <w:r w:rsidRPr="001B156A">
              <w:rPr>
                <w:rFonts w:cs="Arial"/>
                <w:bCs/>
                <w:spacing w:val="-2"/>
                <w:szCs w:val="24"/>
              </w:rPr>
              <w:t>the</w:t>
            </w:r>
            <w:r w:rsidRPr="001B156A">
              <w:rPr>
                <w:rFonts w:cs="Arial"/>
                <w:bCs/>
                <w:spacing w:val="21"/>
                <w:szCs w:val="24"/>
              </w:rPr>
              <w:t xml:space="preserve"> </w:t>
            </w:r>
            <w:r w:rsidRPr="001B156A">
              <w:rPr>
                <w:rFonts w:cs="Arial"/>
                <w:bCs/>
                <w:spacing w:val="-1"/>
                <w:szCs w:val="24"/>
              </w:rPr>
              <w:t>goods</w:t>
            </w:r>
            <w:r w:rsidRPr="001B156A">
              <w:rPr>
                <w:rFonts w:cs="Arial"/>
                <w:bCs/>
                <w:spacing w:val="13"/>
                <w:szCs w:val="24"/>
              </w:rPr>
              <w:t xml:space="preserve"> </w:t>
            </w:r>
            <w:r w:rsidRPr="001B156A">
              <w:rPr>
                <w:rFonts w:cs="Arial"/>
                <w:bCs/>
                <w:spacing w:val="-1"/>
                <w:szCs w:val="24"/>
              </w:rPr>
              <w:t>to</w:t>
            </w:r>
            <w:r w:rsidRPr="001B156A">
              <w:rPr>
                <w:rFonts w:cs="Arial"/>
                <w:bCs/>
                <w:spacing w:val="16"/>
                <w:szCs w:val="24"/>
              </w:rPr>
              <w:t xml:space="preserve"> </w:t>
            </w:r>
            <w:r w:rsidRPr="001B156A">
              <w:rPr>
                <w:rFonts w:cs="Arial"/>
                <w:bCs/>
                <w:spacing w:val="1"/>
                <w:szCs w:val="24"/>
              </w:rPr>
              <w:t>be</w:t>
            </w:r>
            <w:r w:rsidRPr="001B156A">
              <w:rPr>
                <w:rFonts w:cs="Arial"/>
                <w:bCs/>
                <w:spacing w:val="21"/>
                <w:szCs w:val="24"/>
              </w:rPr>
              <w:t xml:space="preserve"> </w:t>
            </w:r>
            <w:r w:rsidRPr="001B156A">
              <w:rPr>
                <w:rFonts w:cs="Arial"/>
                <w:bCs/>
                <w:spacing w:val="-2"/>
                <w:szCs w:val="24"/>
              </w:rPr>
              <w:t>supplied</w:t>
            </w:r>
            <w:r w:rsidRPr="001B156A">
              <w:rPr>
                <w:rFonts w:cs="Arial"/>
                <w:bCs/>
                <w:spacing w:val="21"/>
                <w:szCs w:val="24"/>
              </w:rPr>
              <w:t xml:space="preserve"> </w:t>
            </w:r>
            <w:r w:rsidRPr="001B156A">
              <w:rPr>
                <w:rFonts w:cs="Arial"/>
                <w:bCs/>
                <w:spacing w:val="1"/>
                <w:szCs w:val="24"/>
              </w:rPr>
              <w:t>by</w:t>
            </w:r>
            <w:r w:rsidRPr="001B156A">
              <w:rPr>
                <w:rFonts w:cs="Arial"/>
                <w:bCs/>
                <w:spacing w:val="13"/>
                <w:szCs w:val="24"/>
              </w:rPr>
              <w:t xml:space="preserve"> </w:t>
            </w:r>
            <w:r w:rsidRPr="001B156A">
              <w:rPr>
                <w:rFonts w:cs="Arial"/>
                <w:bCs/>
                <w:szCs w:val="24"/>
              </w:rPr>
              <w:t>the</w:t>
            </w:r>
            <w:r w:rsidRPr="001B156A">
              <w:rPr>
                <w:rFonts w:cs="Arial"/>
                <w:bCs/>
                <w:spacing w:val="16"/>
                <w:szCs w:val="24"/>
              </w:rPr>
              <w:t xml:space="preserve"> </w:t>
            </w:r>
            <w:r w:rsidRPr="001B156A">
              <w:rPr>
                <w:rFonts w:cs="Arial"/>
                <w:bCs/>
                <w:spacing w:val="-1"/>
                <w:szCs w:val="24"/>
              </w:rPr>
              <w:t>Supplier</w:t>
            </w:r>
            <w:r w:rsidRPr="001B156A">
              <w:rPr>
                <w:rFonts w:cs="Arial"/>
                <w:bCs/>
                <w:spacing w:val="15"/>
                <w:szCs w:val="24"/>
              </w:rPr>
              <w:t xml:space="preserve"> </w:t>
            </w:r>
            <w:r w:rsidRPr="001B156A">
              <w:rPr>
                <w:rFonts w:cs="Arial"/>
                <w:bCs/>
                <w:spacing w:val="-1"/>
                <w:szCs w:val="24"/>
              </w:rPr>
              <w:t>to</w:t>
            </w:r>
            <w:r w:rsidRPr="001B156A">
              <w:rPr>
                <w:rFonts w:cs="Arial"/>
                <w:bCs/>
                <w:spacing w:val="16"/>
                <w:szCs w:val="24"/>
              </w:rPr>
              <w:t xml:space="preserve"> </w:t>
            </w:r>
            <w:r w:rsidRPr="001B156A">
              <w:rPr>
                <w:rFonts w:cs="Arial"/>
                <w:bCs/>
                <w:szCs w:val="24"/>
              </w:rPr>
              <w:t>the</w:t>
            </w:r>
            <w:r w:rsidRPr="001B156A">
              <w:rPr>
                <w:rFonts w:cs="Arial"/>
                <w:bCs/>
                <w:spacing w:val="30"/>
                <w:szCs w:val="24"/>
              </w:rPr>
              <w:t xml:space="preserve"> </w:t>
            </w:r>
            <w:r>
              <w:rPr>
                <w:rFonts w:cs="Arial"/>
                <w:bCs/>
                <w:spacing w:val="-1"/>
                <w:szCs w:val="24"/>
              </w:rPr>
              <w:t>Authority</w:t>
            </w:r>
            <w:r w:rsidRPr="001B156A">
              <w:rPr>
                <w:rFonts w:cs="Arial"/>
                <w:bCs/>
                <w:spacing w:val="35"/>
                <w:szCs w:val="24"/>
              </w:rPr>
              <w:t xml:space="preserve"> </w:t>
            </w:r>
            <w:r w:rsidRPr="001B156A">
              <w:rPr>
                <w:rFonts w:cs="Arial"/>
                <w:bCs/>
                <w:szCs w:val="24"/>
              </w:rPr>
              <w:t xml:space="preserve">under </w:t>
            </w:r>
            <w:r w:rsidRPr="001B156A">
              <w:rPr>
                <w:rFonts w:cs="Arial"/>
                <w:bCs/>
                <w:spacing w:val="-2"/>
                <w:szCs w:val="24"/>
              </w:rPr>
              <w:t>the</w:t>
            </w:r>
            <w:r w:rsidRPr="001B156A">
              <w:rPr>
                <w:rFonts w:cs="Arial"/>
                <w:bCs/>
                <w:spacing w:val="1"/>
                <w:szCs w:val="24"/>
              </w:rPr>
              <w:t xml:space="preserve"> </w:t>
            </w:r>
            <w:r w:rsidRPr="001B156A">
              <w:rPr>
                <w:rFonts w:cs="Arial"/>
                <w:bCs/>
                <w:spacing w:val="-1"/>
                <w:szCs w:val="24"/>
              </w:rPr>
              <w:t>Contract;</w:t>
            </w:r>
          </w:p>
        </w:tc>
      </w:tr>
      <w:tr w:rsidR="00096195" w14:paraId="3B5E2B1E" w14:textId="77777777" w:rsidTr="00AA4172">
        <w:trPr>
          <w:trHeight w:hRule="exact" w:val="1569"/>
        </w:trPr>
        <w:tc>
          <w:tcPr>
            <w:tcW w:w="2692" w:type="dxa"/>
            <w:shd w:val="clear" w:color="auto" w:fill="auto"/>
          </w:tcPr>
          <w:p w14:paraId="44B8FA26" w14:textId="77777777" w:rsidR="00096195" w:rsidRPr="001B156A" w:rsidRDefault="00096195" w:rsidP="00096195">
            <w:pPr>
              <w:rPr>
                <w:rFonts w:eastAsia="Arial" w:cs="Arial"/>
                <w:bCs/>
                <w:szCs w:val="24"/>
              </w:rPr>
            </w:pPr>
            <w:r w:rsidRPr="001B156A">
              <w:rPr>
                <w:rFonts w:cs="Arial"/>
                <w:bCs/>
                <w:spacing w:val="-1"/>
                <w:szCs w:val="24"/>
              </w:rPr>
              <w:t>"Good</w:t>
            </w:r>
            <w:r w:rsidRPr="001B156A">
              <w:rPr>
                <w:rFonts w:cs="Arial"/>
                <w:bCs/>
                <w:szCs w:val="24"/>
              </w:rPr>
              <w:t xml:space="preserve"> Industry</w:t>
            </w:r>
            <w:r w:rsidRPr="001B156A">
              <w:rPr>
                <w:rFonts w:cs="Arial"/>
                <w:bCs/>
                <w:spacing w:val="25"/>
                <w:szCs w:val="24"/>
              </w:rPr>
              <w:t xml:space="preserve"> </w:t>
            </w:r>
            <w:r w:rsidRPr="001B156A">
              <w:rPr>
                <w:rFonts w:cs="Arial"/>
                <w:bCs/>
                <w:spacing w:val="-1"/>
                <w:szCs w:val="24"/>
              </w:rPr>
              <w:t>Practice"</w:t>
            </w:r>
          </w:p>
        </w:tc>
        <w:tc>
          <w:tcPr>
            <w:tcW w:w="7197" w:type="dxa"/>
            <w:shd w:val="clear" w:color="auto" w:fill="auto"/>
          </w:tcPr>
          <w:p w14:paraId="0761509C" w14:textId="77777777" w:rsidR="00096195" w:rsidRPr="001B156A" w:rsidRDefault="00096195" w:rsidP="00096195">
            <w:pPr>
              <w:rPr>
                <w:rFonts w:eastAsia="Arial" w:cs="Arial"/>
                <w:bCs/>
                <w:szCs w:val="24"/>
              </w:rPr>
            </w:pPr>
            <w:r w:rsidRPr="001B156A">
              <w:rPr>
                <w:rFonts w:cs="Arial"/>
                <w:bCs/>
                <w:spacing w:val="-1"/>
                <w:szCs w:val="24"/>
              </w:rPr>
              <w:t>standards,</w:t>
            </w:r>
            <w:r w:rsidRPr="001B156A">
              <w:rPr>
                <w:rFonts w:cs="Arial"/>
                <w:bCs/>
                <w:spacing w:val="27"/>
                <w:szCs w:val="24"/>
              </w:rPr>
              <w:t xml:space="preserve"> </w:t>
            </w:r>
            <w:r w:rsidRPr="001B156A">
              <w:rPr>
                <w:rFonts w:cs="Arial"/>
                <w:bCs/>
                <w:spacing w:val="-1"/>
                <w:szCs w:val="24"/>
              </w:rPr>
              <w:t>practices,</w:t>
            </w:r>
            <w:r w:rsidRPr="001B156A">
              <w:rPr>
                <w:rFonts w:cs="Arial"/>
                <w:bCs/>
                <w:spacing w:val="27"/>
                <w:szCs w:val="24"/>
              </w:rPr>
              <w:t xml:space="preserve"> </w:t>
            </w:r>
            <w:r w:rsidRPr="001B156A">
              <w:rPr>
                <w:rFonts w:cs="Arial"/>
                <w:bCs/>
                <w:spacing w:val="-1"/>
                <w:szCs w:val="24"/>
              </w:rPr>
              <w:t>methods</w:t>
            </w:r>
            <w:r w:rsidRPr="001B156A">
              <w:rPr>
                <w:rFonts w:cs="Arial"/>
                <w:bCs/>
                <w:spacing w:val="28"/>
                <w:szCs w:val="24"/>
              </w:rPr>
              <w:t xml:space="preserve"> </w:t>
            </w:r>
            <w:r w:rsidRPr="001B156A">
              <w:rPr>
                <w:rFonts w:cs="Arial"/>
                <w:bCs/>
                <w:spacing w:val="-1"/>
                <w:szCs w:val="24"/>
              </w:rPr>
              <w:t>and</w:t>
            </w:r>
            <w:r w:rsidRPr="001B156A">
              <w:rPr>
                <w:rFonts w:cs="Arial"/>
                <w:bCs/>
                <w:spacing w:val="25"/>
                <w:szCs w:val="24"/>
              </w:rPr>
              <w:t xml:space="preserve"> </w:t>
            </w:r>
            <w:r w:rsidRPr="001B156A">
              <w:rPr>
                <w:rFonts w:cs="Arial"/>
                <w:bCs/>
                <w:spacing w:val="-1"/>
                <w:szCs w:val="24"/>
              </w:rPr>
              <w:t>procedures</w:t>
            </w:r>
            <w:r w:rsidRPr="001B156A">
              <w:rPr>
                <w:rFonts w:cs="Arial"/>
                <w:bCs/>
                <w:spacing w:val="28"/>
                <w:szCs w:val="24"/>
              </w:rPr>
              <w:t xml:space="preserve"> </w:t>
            </w:r>
            <w:r w:rsidRPr="001B156A">
              <w:rPr>
                <w:rFonts w:cs="Arial"/>
                <w:bCs/>
                <w:spacing w:val="-2"/>
                <w:szCs w:val="24"/>
              </w:rPr>
              <w:t>conforming</w:t>
            </w:r>
            <w:r w:rsidRPr="001B156A">
              <w:rPr>
                <w:rFonts w:cs="Arial"/>
                <w:bCs/>
                <w:spacing w:val="26"/>
                <w:szCs w:val="24"/>
              </w:rPr>
              <w:t xml:space="preserve"> </w:t>
            </w:r>
            <w:r w:rsidRPr="001B156A">
              <w:rPr>
                <w:rFonts w:cs="Arial"/>
                <w:bCs/>
                <w:spacing w:val="-1"/>
                <w:szCs w:val="24"/>
              </w:rPr>
              <w:t>to</w:t>
            </w:r>
            <w:r w:rsidRPr="001B156A">
              <w:rPr>
                <w:rFonts w:cs="Arial"/>
                <w:bCs/>
                <w:spacing w:val="73"/>
                <w:szCs w:val="24"/>
              </w:rPr>
              <w:t xml:space="preserve"> </w:t>
            </w:r>
            <w:r w:rsidRPr="001B156A">
              <w:rPr>
                <w:rFonts w:cs="Arial"/>
                <w:bCs/>
                <w:szCs w:val="24"/>
              </w:rPr>
              <w:t>the</w:t>
            </w:r>
            <w:r w:rsidRPr="001B156A">
              <w:rPr>
                <w:rFonts w:cs="Arial"/>
                <w:bCs/>
                <w:spacing w:val="4"/>
                <w:szCs w:val="24"/>
              </w:rPr>
              <w:t xml:space="preserve"> </w:t>
            </w:r>
            <w:r w:rsidRPr="001B156A">
              <w:rPr>
                <w:rFonts w:cs="Arial"/>
                <w:bCs/>
                <w:spacing w:val="-1"/>
                <w:szCs w:val="24"/>
              </w:rPr>
              <w:t>law</w:t>
            </w:r>
            <w:r w:rsidRPr="001B156A">
              <w:rPr>
                <w:rFonts w:cs="Arial"/>
                <w:bCs/>
                <w:spacing w:val="3"/>
                <w:szCs w:val="24"/>
              </w:rPr>
              <w:t xml:space="preserve"> </w:t>
            </w:r>
            <w:r w:rsidRPr="001B156A">
              <w:rPr>
                <w:rFonts w:cs="Arial"/>
                <w:bCs/>
                <w:spacing w:val="-1"/>
                <w:szCs w:val="24"/>
              </w:rPr>
              <w:t>and</w:t>
            </w:r>
            <w:r w:rsidRPr="001B156A">
              <w:rPr>
                <w:rFonts w:cs="Arial"/>
                <w:bCs/>
                <w:spacing w:val="4"/>
                <w:szCs w:val="24"/>
              </w:rPr>
              <w:t xml:space="preserve"> </w:t>
            </w:r>
            <w:r w:rsidRPr="001B156A">
              <w:rPr>
                <w:rFonts w:cs="Arial"/>
                <w:bCs/>
                <w:spacing w:val="-2"/>
                <w:szCs w:val="24"/>
              </w:rPr>
              <w:t>the</w:t>
            </w:r>
            <w:r w:rsidRPr="001B156A">
              <w:rPr>
                <w:rFonts w:cs="Arial"/>
                <w:bCs/>
                <w:spacing w:val="4"/>
                <w:szCs w:val="24"/>
              </w:rPr>
              <w:t xml:space="preserve"> </w:t>
            </w:r>
            <w:r w:rsidRPr="001B156A">
              <w:rPr>
                <w:rFonts w:cs="Arial"/>
                <w:bCs/>
                <w:spacing w:val="-1"/>
                <w:szCs w:val="24"/>
              </w:rPr>
              <w:t>exercise</w:t>
            </w:r>
            <w:r w:rsidRPr="001B156A">
              <w:rPr>
                <w:rFonts w:cs="Arial"/>
                <w:bCs/>
                <w:spacing w:val="4"/>
                <w:szCs w:val="24"/>
              </w:rPr>
              <w:t xml:space="preserve"> </w:t>
            </w:r>
            <w:r w:rsidRPr="001B156A">
              <w:rPr>
                <w:rFonts w:cs="Arial"/>
                <w:bCs/>
                <w:spacing w:val="1"/>
                <w:szCs w:val="24"/>
              </w:rPr>
              <w:t xml:space="preserve">of </w:t>
            </w:r>
            <w:r w:rsidRPr="001B156A">
              <w:rPr>
                <w:rFonts w:cs="Arial"/>
                <w:bCs/>
                <w:spacing w:val="-2"/>
                <w:szCs w:val="24"/>
              </w:rPr>
              <w:t>the</w:t>
            </w:r>
            <w:r w:rsidRPr="001B156A">
              <w:rPr>
                <w:rFonts w:cs="Arial"/>
                <w:bCs/>
                <w:spacing w:val="4"/>
                <w:szCs w:val="24"/>
              </w:rPr>
              <w:t xml:space="preserve"> </w:t>
            </w:r>
            <w:r w:rsidRPr="001B156A">
              <w:rPr>
                <w:rFonts w:cs="Arial"/>
                <w:bCs/>
                <w:spacing w:val="-1"/>
                <w:szCs w:val="24"/>
              </w:rPr>
              <w:t>degree</w:t>
            </w:r>
            <w:r w:rsidRPr="001B156A">
              <w:rPr>
                <w:rFonts w:cs="Arial"/>
                <w:bCs/>
                <w:spacing w:val="4"/>
                <w:szCs w:val="24"/>
              </w:rPr>
              <w:t xml:space="preserve"> </w:t>
            </w:r>
            <w:r w:rsidRPr="001B156A">
              <w:rPr>
                <w:rFonts w:cs="Arial"/>
                <w:bCs/>
                <w:spacing w:val="1"/>
                <w:szCs w:val="24"/>
              </w:rPr>
              <w:t xml:space="preserve">of </w:t>
            </w:r>
            <w:r w:rsidRPr="001B156A">
              <w:rPr>
                <w:rFonts w:cs="Arial"/>
                <w:bCs/>
                <w:spacing w:val="-1"/>
                <w:szCs w:val="24"/>
              </w:rPr>
              <w:t>skill</w:t>
            </w:r>
            <w:r w:rsidRPr="001B156A">
              <w:rPr>
                <w:rFonts w:cs="Arial"/>
                <w:bCs/>
                <w:spacing w:val="59"/>
                <w:szCs w:val="24"/>
              </w:rPr>
              <w:t xml:space="preserve"> </w:t>
            </w:r>
            <w:r w:rsidRPr="001B156A">
              <w:rPr>
                <w:rFonts w:cs="Arial"/>
                <w:bCs/>
                <w:spacing w:val="-1"/>
                <w:szCs w:val="24"/>
              </w:rPr>
              <w:t>and</w:t>
            </w:r>
            <w:r w:rsidRPr="001B156A">
              <w:rPr>
                <w:rFonts w:cs="Arial"/>
                <w:bCs/>
                <w:spacing w:val="4"/>
                <w:szCs w:val="24"/>
              </w:rPr>
              <w:t xml:space="preserve"> </w:t>
            </w:r>
            <w:r w:rsidRPr="001B156A">
              <w:rPr>
                <w:rFonts w:cs="Arial"/>
                <w:bCs/>
                <w:szCs w:val="24"/>
              </w:rPr>
              <w:t>care,</w:t>
            </w:r>
            <w:r w:rsidRPr="001B156A">
              <w:rPr>
                <w:rFonts w:cs="Arial"/>
                <w:bCs/>
                <w:spacing w:val="29"/>
                <w:szCs w:val="24"/>
              </w:rPr>
              <w:t xml:space="preserve"> </w:t>
            </w:r>
            <w:r w:rsidRPr="001B156A">
              <w:rPr>
                <w:rFonts w:cs="Arial"/>
                <w:bCs/>
                <w:szCs w:val="24"/>
              </w:rPr>
              <w:t>diligence,</w:t>
            </w:r>
            <w:r w:rsidRPr="001B156A">
              <w:rPr>
                <w:rFonts w:cs="Arial"/>
                <w:bCs/>
                <w:spacing w:val="-3"/>
                <w:szCs w:val="24"/>
              </w:rPr>
              <w:t xml:space="preserve"> </w:t>
            </w:r>
            <w:r w:rsidRPr="001B156A">
              <w:rPr>
                <w:rFonts w:cs="Arial"/>
                <w:bCs/>
                <w:spacing w:val="-1"/>
                <w:szCs w:val="24"/>
              </w:rPr>
              <w:t>prudence</w:t>
            </w:r>
            <w:r w:rsidRPr="001B156A">
              <w:rPr>
                <w:rFonts w:cs="Arial"/>
                <w:bCs/>
                <w:spacing w:val="5"/>
                <w:szCs w:val="24"/>
              </w:rPr>
              <w:t xml:space="preserve"> </w:t>
            </w:r>
            <w:r w:rsidRPr="001B156A">
              <w:rPr>
                <w:rFonts w:cs="Arial"/>
                <w:bCs/>
                <w:spacing w:val="-1"/>
                <w:szCs w:val="24"/>
              </w:rPr>
              <w:t>and</w:t>
            </w:r>
            <w:r w:rsidRPr="001B156A">
              <w:rPr>
                <w:rFonts w:cs="Arial"/>
                <w:bCs/>
                <w:spacing w:val="1"/>
                <w:szCs w:val="24"/>
              </w:rPr>
              <w:t xml:space="preserve"> </w:t>
            </w:r>
            <w:r w:rsidRPr="001B156A">
              <w:rPr>
                <w:rFonts w:cs="Arial"/>
                <w:bCs/>
                <w:spacing w:val="-1"/>
                <w:szCs w:val="24"/>
              </w:rPr>
              <w:t>foresight</w:t>
            </w:r>
            <w:r w:rsidRPr="001B156A">
              <w:rPr>
                <w:rFonts w:cs="Arial"/>
                <w:bCs/>
                <w:spacing w:val="2"/>
                <w:szCs w:val="24"/>
              </w:rPr>
              <w:t xml:space="preserve"> </w:t>
            </w:r>
            <w:r w:rsidRPr="001B156A">
              <w:rPr>
                <w:rFonts w:cs="Arial"/>
                <w:bCs/>
                <w:spacing w:val="-1"/>
                <w:szCs w:val="24"/>
              </w:rPr>
              <w:t>which</w:t>
            </w:r>
            <w:r w:rsidRPr="001B156A">
              <w:rPr>
                <w:rFonts w:cs="Arial"/>
                <w:bCs/>
                <w:spacing w:val="1"/>
                <w:szCs w:val="24"/>
              </w:rPr>
              <w:t xml:space="preserve"> </w:t>
            </w:r>
            <w:r w:rsidRPr="001B156A">
              <w:rPr>
                <w:rFonts w:cs="Arial"/>
                <w:bCs/>
                <w:spacing w:val="-1"/>
                <w:szCs w:val="24"/>
              </w:rPr>
              <w:t>would</w:t>
            </w:r>
            <w:r w:rsidRPr="001B156A">
              <w:rPr>
                <w:rFonts w:cs="Arial"/>
                <w:bCs/>
                <w:spacing w:val="5"/>
                <w:szCs w:val="24"/>
              </w:rPr>
              <w:t xml:space="preserve"> </w:t>
            </w:r>
            <w:r w:rsidRPr="001B156A">
              <w:rPr>
                <w:rFonts w:cs="Arial"/>
                <w:bCs/>
                <w:spacing w:val="-1"/>
                <w:szCs w:val="24"/>
              </w:rPr>
              <w:t>reasonably</w:t>
            </w:r>
            <w:r w:rsidRPr="001B156A">
              <w:rPr>
                <w:rFonts w:cs="Arial"/>
                <w:bCs/>
                <w:spacing w:val="-2"/>
                <w:szCs w:val="24"/>
              </w:rPr>
              <w:t xml:space="preserve"> </w:t>
            </w:r>
            <w:r w:rsidRPr="001B156A">
              <w:rPr>
                <w:rFonts w:cs="Arial"/>
                <w:bCs/>
                <w:spacing w:val="-1"/>
                <w:szCs w:val="24"/>
              </w:rPr>
              <w:t>and</w:t>
            </w:r>
            <w:r w:rsidRPr="001B156A">
              <w:rPr>
                <w:rFonts w:cs="Arial"/>
                <w:bCs/>
                <w:spacing w:val="47"/>
                <w:szCs w:val="24"/>
              </w:rPr>
              <w:t xml:space="preserve"> </w:t>
            </w:r>
            <w:r w:rsidRPr="001B156A">
              <w:rPr>
                <w:rFonts w:cs="Arial"/>
                <w:bCs/>
                <w:szCs w:val="24"/>
              </w:rPr>
              <w:t>ordinarily</w:t>
            </w:r>
            <w:r w:rsidRPr="001B156A">
              <w:rPr>
                <w:rFonts w:cs="Arial"/>
                <w:bCs/>
                <w:spacing w:val="13"/>
                <w:szCs w:val="24"/>
              </w:rPr>
              <w:t xml:space="preserve"> </w:t>
            </w:r>
            <w:r w:rsidRPr="001B156A">
              <w:rPr>
                <w:rFonts w:cs="Arial"/>
                <w:bCs/>
                <w:spacing w:val="1"/>
                <w:szCs w:val="24"/>
              </w:rPr>
              <w:t>be</w:t>
            </w:r>
            <w:r w:rsidRPr="001B156A">
              <w:rPr>
                <w:rFonts w:cs="Arial"/>
                <w:bCs/>
                <w:spacing w:val="16"/>
                <w:szCs w:val="24"/>
              </w:rPr>
              <w:t xml:space="preserve"> </w:t>
            </w:r>
            <w:r w:rsidRPr="001B156A">
              <w:rPr>
                <w:rFonts w:cs="Arial"/>
                <w:bCs/>
                <w:spacing w:val="-1"/>
                <w:szCs w:val="24"/>
              </w:rPr>
              <w:t>expected</w:t>
            </w:r>
            <w:r w:rsidRPr="001B156A">
              <w:rPr>
                <w:rFonts w:cs="Arial"/>
                <w:bCs/>
                <w:spacing w:val="21"/>
                <w:szCs w:val="24"/>
              </w:rPr>
              <w:t xml:space="preserve"> </w:t>
            </w:r>
            <w:r w:rsidRPr="001B156A">
              <w:rPr>
                <w:rFonts w:cs="Arial"/>
                <w:bCs/>
                <w:szCs w:val="24"/>
              </w:rPr>
              <w:t>from</w:t>
            </w:r>
            <w:r w:rsidRPr="001B156A">
              <w:rPr>
                <w:rFonts w:cs="Arial"/>
                <w:bCs/>
                <w:spacing w:val="15"/>
                <w:szCs w:val="24"/>
              </w:rPr>
              <w:t xml:space="preserve"> </w:t>
            </w:r>
            <w:r w:rsidRPr="001B156A">
              <w:rPr>
                <w:rFonts w:cs="Arial"/>
                <w:bCs/>
                <w:szCs w:val="24"/>
              </w:rPr>
              <w:t>a</w:t>
            </w:r>
            <w:r w:rsidRPr="001B156A">
              <w:rPr>
                <w:rFonts w:cs="Arial"/>
                <w:bCs/>
                <w:spacing w:val="21"/>
                <w:szCs w:val="24"/>
              </w:rPr>
              <w:t xml:space="preserve"> </w:t>
            </w:r>
            <w:r w:rsidRPr="001B156A">
              <w:rPr>
                <w:rFonts w:cs="Arial"/>
                <w:bCs/>
                <w:spacing w:val="-1"/>
                <w:szCs w:val="24"/>
              </w:rPr>
              <w:t>skilled</w:t>
            </w:r>
            <w:r w:rsidRPr="001B156A">
              <w:rPr>
                <w:rFonts w:cs="Arial"/>
                <w:bCs/>
                <w:spacing w:val="16"/>
                <w:szCs w:val="24"/>
              </w:rPr>
              <w:t xml:space="preserve"> </w:t>
            </w:r>
            <w:r w:rsidRPr="001B156A">
              <w:rPr>
                <w:rFonts w:cs="Arial"/>
                <w:bCs/>
                <w:spacing w:val="-1"/>
                <w:szCs w:val="24"/>
              </w:rPr>
              <w:t>and</w:t>
            </w:r>
            <w:r w:rsidRPr="001B156A">
              <w:rPr>
                <w:rFonts w:cs="Arial"/>
                <w:bCs/>
                <w:spacing w:val="21"/>
                <w:szCs w:val="24"/>
              </w:rPr>
              <w:t xml:space="preserve"> </w:t>
            </w:r>
            <w:r w:rsidRPr="001B156A">
              <w:rPr>
                <w:rFonts w:cs="Arial"/>
                <w:bCs/>
                <w:spacing w:val="-1"/>
                <w:szCs w:val="24"/>
              </w:rPr>
              <w:t>experienced</w:t>
            </w:r>
            <w:r w:rsidRPr="001B156A">
              <w:rPr>
                <w:rFonts w:cs="Arial"/>
                <w:bCs/>
                <w:spacing w:val="21"/>
                <w:szCs w:val="24"/>
              </w:rPr>
              <w:t xml:space="preserve"> </w:t>
            </w:r>
            <w:r w:rsidRPr="001B156A">
              <w:rPr>
                <w:rFonts w:cs="Arial"/>
                <w:bCs/>
                <w:spacing w:val="-1"/>
                <w:szCs w:val="24"/>
              </w:rPr>
              <w:t>person</w:t>
            </w:r>
            <w:r w:rsidRPr="001B156A">
              <w:rPr>
                <w:rFonts w:cs="Arial"/>
                <w:bCs/>
                <w:spacing w:val="32"/>
                <w:szCs w:val="24"/>
              </w:rPr>
              <w:t xml:space="preserve"> </w:t>
            </w:r>
            <w:r w:rsidRPr="001B156A">
              <w:rPr>
                <w:rFonts w:cs="Arial"/>
                <w:bCs/>
                <w:spacing w:val="1"/>
                <w:szCs w:val="24"/>
              </w:rPr>
              <w:t>or</w:t>
            </w:r>
            <w:r w:rsidRPr="001B156A">
              <w:rPr>
                <w:rFonts w:cs="Arial"/>
                <w:bCs/>
                <w:spacing w:val="9"/>
                <w:szCs w:val="24"/>
              </w:rPr>
              <w:t xml:space="preserve"> </w:t>
            </w:r>
            <w:r w:rsidRPr="001B156A">
              <w:rPr>
                <w:rFonts w:cs="Arial"/>
                <w:bCs/>
                <w:szCs w:val="24"/>
              </w:rPr>
              <w:t>body</w:t>
            </w:r>
            <w:r w:rsidRPr="001B156A">
              <w:rPr>
                <w:rFonts w:cs="Arial"/>
                <w:bCs/>
                <w:spacing w:val="12"/>
                <w:szCs w:val="24"/>
              </w:rPr>
              <w:t xml:space="preserve"> </w:t>
            </w:r>
            <w:r w:rsidRPr="001B156A">
              <w:rPr>
                <w:rFonts w:cs="Arial"/>
                <w:bCs/>
                <w:spacing w:val="-1"/>
                <w:szCs w:val="24"/>
              </w:rPr>
              <w:t>engaged</w:t>
            </w:r>
            <w:r w:rsidRPr="001B156A">
              <w:rPr>
                <w:rFonts w:cs="Arial"/>
                <w:bCs/>
                <w:spacing w:val="10"/>
                <w:szCs w:val="24"/>
              </w:rPr>
              <w:t xml:space="preserve"> </w:t>
            </w:r>
            <w:r w:rsidRPr="001B156A">
              <w:rPr>
                <w:rFonts w:cs="Arial"/>
                <w:bCs/>
                <w:spacing w:val="-1"/>
                <w:szCs w:val="24"/>
              </w:rPr>
              <w:t>within</w:t>
            </w:r>
            <w:r w:rsidRPr="001B156A">
              <w:rPr>
                <w:rFonts w:cs="Arial"/>
                <w:bCs/>
                <w:spacing w:val="14"/>
                <w:szCs w:val="24"/>
              </w:rPr>
              <w:t xml:space="preserve"> </w:t>
            </w:r>
            <w:r w:rsidRPr="001B156A">
              <w:rPr>
                <w:rFonts w:cs="Arial"/>
                <w:bCs/>
                <w:spacing w:val="-2"/>
                <w:szCs w:val="24"/>
              </w:rPr>
              <w:t>the</w:t>
            </w:r>
            <w:r w:rsidRPr="001B156A">
              <w:rPr>
                <w:rFonts w:cs="Arial"/>
                <w:bCs/>
                <w:spacing w:val="9"/>
                <w:szCs w:val="24"/>
              </w:rPr>
              <w:t xml:space="preserve"> </w:t>
            </w:r>
            <w:r w:rsidRPr="001B156A">
              <w:rPr>
                <w:rFonts w:cs="Arial"/>
                <w:bCs/>
                <w:szCs w:val="24"/>
              </w:rPr>
              <w:t>relevant</w:t>
            </w:r>
            <w:r w:rsidRPr="001B156A">
              <w:rPr>
                <w:rFonts w:cs="Arial"/>
                <w:bCs/>
                <w:spacing w:val="11"/>
                <w:szCs w:val="24"/>
              </w:rPr>
              <w:t xml:space="preserve"> </w:t>
            </w:r>
            <w:r w:rsidRPr="001B156A">
              <w:rPr>
                <w:rFonts w:cs="Arial"/>
                <w:bCs/>
                <w:spacing w:val="-1"/>
                <w:szCs w:val="24"/>
              </w:rPr>
              <w:t>industry</w:t>
            </w:r>
            <w:r w:rsidRPr="001B156A">
              <w:rPr>
                <w:rFonts w:cs="Arial"/>
                <w:bCs/>
                <w:spacing w:val="12"/>
                <w:szCs w:val="24"/>
              </w:rPr>
              <w:t xml:space="preserve"> </w:t>
            </w:r>
            <w:r w:rsidRPr="001B156A">
              <w:rPr>
                <w:rFonts w:cs="Arial"/>
                <w:bCs/>
                <w:spacing w:val="-2"/>
                <w:szCs w:val="24"/>
              </w:rPr>
              <w:t>or</w:t>
            </w:r>
            <w:r w:rsidRPr="001B156A">
              <w:rPr>
                <w:rFonts w:cs="Arial"/>
                <w:bCs/>
                <w:spacing w:val="9"/>
                <w:szCs w:val="24"/>
              </w:rPr>
              <w:t xml:space="preserve"> </w:t>
            </w:r>
            <w:r w:rsidRPr="001B156A">
              <w:rPr>
                <w:rFonts w:cs="Arial"/>
                <w:bCs/>
                <w:szCs w:val="24"/>
              </w:rPr>
              <w:t>business</w:t>
            </w:r>
            <w:r w:rsidRPr="001B156A">
              <w:rPr>
                <w:rFonts w:cs="Arial"/>
                <w:bCs/>
                <w:spacing w:val="41"/>
                <w:szCs w:val="24"/>
              </w:rPr>
              <w:t xml:space="preserve"> </w:t>
            </w:r>
            <w:r w:rsidRPr="001B156A">
              <w:rPr>
                <w:rFonts w:cs="Arial"/>
                <w:bCs/>
                <w:szCs w:val="24"/>
              </w:rPr>
              <w:t>sector;</w:t>
            </w:r>
          </w:p>
        </w:tc>
      </w:tr>
      <w:tr w:rsidR="00096195" w14:paraId="514CC333" w14:textId="77777777" w:rsidTr="00AA4172">
        <w:trPr>
          <w:trHeight w:hRule="exact" w:val="415"/>
        </w:trPr>
        <w:tc>
          <w:tcPr>
            <w:tcW w:w="2692" w:type="dxa"/>
            <w:shd w:val="clear" w:color="auto" w:fill="auto"/>
          </w:tcPr>
          <w:p w14:paraId="26A8EB73" w14:textId="77777777" w:rsidR="00096195" w:rsidRPr="001B156A" w:rsidRDefault="00096195" w:rsidP="00096195">
            <w:pPr>
              <w:rPr>
                <w:rFonts w:eastAsia="Arial" w:cs="Arial"/>
                <w:bCs/>
                <w:szCs w:val="24"/>
              </w:rPr>
            </w:pPr>
            <w:r w:rsidRPr="001B156A">
              <w:rPr>
                <w:rFonts w:cs="Arial"/>
                <w:bCs/>
                <w:szCs w:val="24"/>
              </w:rPr>
              <w:t>"Information"</w:t>
            </w:r>
          </w:p>
        </w:tc>
        <w:tc>
          <w:tcPr>
            <w:tcW w:w="7197" w:type="dxa"/>
            <w:shd w:val="clear" w:color="auto" w:fill="auto"/>
          </w:tcPr>
          <w:p w14:paraId="395D748B" w14:textId="77777777" w:rsidR="00096195" w:rsidRPr="001B156A" w:rsidRDefault="00096195" w:rsidP="00096195">
            <w:pPr>
              <w:rPr>
                <w:rFonts w:eastAsia="Arial" w:cs="Arial"/>
                <w:bCs/>
                <w:szCs w:val="24"/>
              </w:rPr>
            </w:pPr>
            <w:r w:rsidRPr="001B156A">
              <w:rPr>
                <w:rFonts w:cs="Arial"/>
                <w:bCs/>
                <w:spacing w:val="1"/>
                <w:szCs w:val="24"/>
              </w:rPr>
              <w:t>has</w:t>
            </w:r>
            <w:r w:rsidRPr="001B156A">
              <w:rPr>
                <w:rFonts w:cs="Arial"/>
                <w:bCs/>
                <w:spacing w:val="-2"/>
                <w:szCs w:val="24"/>
              </w:rPr>
              <w:t xml:space="preserve"> the</w:t>
            </w:r>
            <w:r w:rsidRPr="001B156A">
              <w:rPr>
                <w:rFonts w:cs="Arial"/>
                <w:bCs/>
                <w:spacing w:val="1"/>
                <w:szCs w:val="24"/>
              </w:rPr>
              <w:t xml:space="preserve"> </w:t>
            </w:r>
            <w:r w:rsidRPr="001B156A">
              <w:rPr>
                <w:rFonts w:cs="Arial"/>
                <w:bCs/>
                <w:spacing w:val="-1"/>
                <w:szCs w:val="24"/>
              </w:rPr>
              <w:t>meaning</w:t>
            </w:r>
            <w:r w:rsidRPr="001B156A">
              <w:rPr>
                <w:rFonts w:cs="Arial"/>
                <w:bCs/>
                <w:spacing w:val="-4"/>
                <w:szCs w:val="24"/>
              </w:rPr>
              <w:t xml:space="preserve"> </w:t>
            </w:r>
            <w:r w:rsidRPr="001B156A">
              <w:rPr>
                <w:rFonts w:cs="Arial"/>
                <w:bCs/>
                <w:spacing w:val="-1"/>
                <w:szCs w:val="24"/>
              </w:rPr>
              <w:t>given</w:t>
            </w:r>
            <w:r w:rsidRPr="001B156A">
              <w:rPr>
                <w:rFonts w:cs="Arial"/>
                <w:bCs/>
                <w:spacing w:val="-4"/>
                <w:szCs w:val="24"/>
              </w:rPr>
              <w:t xml:space="preserve"> </w:t>
            </w:r>
            <w:r w:rsidRPr="001B156A">
              <w:rPr>
                <w:rFonts w:cs="Arial"/>
                <w:bCs/>
                <w:szCs w:val="24"/>
              </w:rPr>
              <w:t xml:space="preserve">under </w:t>
            </w:r>
            <w:r w:rsidRPr="001B156A">
              <w:rPr>
                <w:rFonts w:cs="Arial"/>
                <w:bCs/>
                <w:spacing w:val="-2"/>
                <w:szCs w:val="24"/>
              </w:rPr>
              <w:t>section</w:t>
            </w:r>
            <w:r w:rsidRPr="001B156A">
              <w:rPr>
                <w:rFonts w:cs="Arial"/>
                <w:bCs/>
                <w:spacing w:val="1"/>
                <w:szCs w:val="24"/>
              </w:rPr>
              <w:t xml:space="preserve"> </w:t>
            </w:r>
            <w:r w:rsidRPr="001B156A">
              <w:rPr>
                <w:rFonts w:cs="Arial"/>
                <w:bCs/>
                <w:spacing w:val="-2"/>
                <w:szCs w:val="24"/>
              </w:rPr>
              <w:t>84</w:t>
            </w:r>
            <w:r w:rsidRPr="001B156A">
              <w:rPr>
                <w:rFonts w:cs="Arial"/>
                <w:bCs/>
                <w:spacing w:val="1"/>
                <w:szCs w:val="24"/>
              </w:rPr>
              <w:t xml:space="preserve"> of</w:t>
            </w:r>
            <w:r w:rsidRPr="001B156A">
              <w:rPr>
                <w:rFonts w:cs="Arial"/>
                <w:bCs/>
                <w:spacing w:val="-3"/>
                <w:szCs w:val="24"/>
              </w:rPr>
              <w:t xml:space="preserve"> </w:t>
            </w:r>
            <w:r w:rsidRPr="001B156A">
              <w:rPr>
                <w:rFonts w:cs="Arial"/>
                <w:bCs/>
                <w:szCs w:val="24"/>
              </w:rPr>
              <w:t>the</w:t>
            </w:r>
            <w:r w:rsidRPr="001B156A">
              <w:rPr>
                <w:rFonts w:cs="Arial"/>
                <w:bCs/>
                <w:spacing w:val="1"/>
                <w:szCs w:val="24"/>
              </w:rPr>
              <w:t xml:space="preserve"> </w:t>
            </w:r>
            <w:r w:rsidRPr="001B156A">
              <w:rPr>
                <w:rFonts w:cs="Arial"/>
                <w:bCs/>
                <w:spacing w:val="-1"/>
                <w:szCs w:val="24"/>
              </w:rPr>
              <w:t>FOIA;</w:t>
            </w:r>
          </w:p>
        </w:tc>
      </w:tr>
      <w:tr w:rsidR="00096195" w14:paraId="3BAB3E52" w14:textId="77777777" w:rsidTr="00305E61">
        <w:trPr>
          <w:trHeight w:hRule="exact" w:val="1296"/>
        </w:trPr>
        <w:tc>
          <w:tcPr>
            <w:tcW w:w="2692" w:type="dxa"/>
            <w:shd w:val="clear" w:color="auto" w:fill="auto"/>
          </w:tcPr>
          <w:p w14:paraId="08E9590B" w14:textId="77777777" w:rsidR="00096195" w:rsidRPr="001B156A" w:rsidRDefault="00096195" w:rsidP="00096195">
            <w:pPr>
              <w:rPr>
                <w:rFonts w:eastAsia="Arial" w:cs="Arial"/>
                <w:bCs/>
                <w:szCs w:val="24"/>
              </w:rPr>
            </w:pPr>
            <w:r w:rsidRPr="001B156A">
              <w:rPr>
                <w:rFonts w:cs="Arial"/>
                <w:bCs/>
                <w:szCs w:val="24"/>
              </w:rPr>
              <w:lastRenderedPageBreak/>
              <w:t xml:space="preserve">"Information </w:t>
            </w:r>
            <w:r w:rsidRPr="001B156A">
              <w:rPr>
                <w:rFonts w:cs="Arial"/>
                <w:bCs/>
                <w:spacing w:val="-1"/>
                <w:szCs w:val="24"/>
              </w:rPr>
              <w:t>Commissioner"</w:t>
            </w:r>
          </w:p>
        </w:tc>
        <w:tc>
          <w:tcPr>
            <w:tcW w:w="7197" w:type="dxa"/>
            <w:shd w:val="clear" w:color="auto" w:fill="auto"/>
          </w:tcPr>
          <w:p w14:paraId="7B09A27B" w14:textId="77777777" w:rsidR="00096195" w:rsidRPr="001B156A" w:rsidRDefault="00096195" w:rsidP="00096195">
            <w:pPr>
              <w:rPr>
                <w:rFonts w:eastAsia="Arial" w:cs="Arial"/>
                <w:bCs/>
                <w:szCs w:val="24"/>
              </w:rPr>
            </w:pPr>
            <w:r w:rsidRPr="001B156A">
              <w:rPr>
                <w:rFonts w:eastAsia="Arial" w:cs="Arial"/>
                <w:bCs/>
                <w:szCs w:val="24"/>
              </w:rPr>
              <w:t>the</w:t>
            </w:r>
            <w:r w:rsidRPr="001B156A">
              <w:rPr>
                <w:rFonts w:eastAsia="Arial" w:cs="Arial"/>
                <w:bCs/>
                <w:spacing w:val="14"/>
                <w:szCs w:val="24"/>
              </w:rPr>
              <w:t xml:space="preserve"> </w:t>
            </w:r>
            <w:r w:rsidRPr="001B156A">
              <w:rPr>
                <w:rFonts w:eastAsia="Arial" w:cs="Arial"/>
                <w:bCs/>
                <w:spacing w:val="-1"/>
                <w:szCs w:val="24"/>
              </w:rPr>
              <w:t>UK’s</w:t>
            </w:r>
            <w:r w:rsidRPr="001B156A">
              <w:rPr>
                <w:rFonts w:eastAsia="Arial" w:cs="Arial"/>
                <w:bCs/>
                <w:spacing w:val="12"/>
                <w:szCs w:val="24"/>
              </w:rPr>
              <w:t xml:space="preserve"> </w:t>
            </w:r>
            <w:r w:rsidRPr="001B156A">
              <w:rPr>
                <w:rFonts w:eastAsia="Arial" w:cs="Arial"/>
                <w:bCs/>
                <w:spacing w:val="-1"/>
                <w:szCs w:val="24"/>
              </w:rPr>
              <w:t>independent</w:t>
            </w:r>
            <w:r w:rsidRPr="001B156A">
              <w:rPr>
                <w:rFonts w:eastAsia="Arial" w:cs="Arial"/>
                <w:bCs/>
                <w:spacing w:val="6"/>
                <w:szCs w:val="24"/>
              </w:rPr>
              <w:t xml:space="preserve"> </w:t>
            </w:r>
            <w:r w:rsidRPr="001B156A">
              <w:rPr>
                <w:rFonts w:eastAsia="Arial" w:cs="Arial"/>
                <w:bCs/>
                <w:spacing w:val="-1"/>
                <w:szCs w:val="24"/>
              </w:rPr>
              <w:t>authority</w:t>
            </w:r>
            <w:r w:rsidRPr="001B156A">
              <w:rPr>
                <w:rFonts w:eastAsia="Arial" w:cs="Arial"/>
                <w:bCs/>
                <w:spacing w:val="12"/>
                <w:szCs w:val="24"/>
              </w:rPr>
              <w:t xml:space="preserve"> </w:t>
            </w:r>
            <w:r w:rsidRPr="001B156A">
              <w:rPr>
                <w:rFonts w:eastAsia="Arial" w:cs="Arial"/>
                <w:bCs/>
                <w:spacing w:val="-1"/>
                <w:szCs w:val="24"/>
              </w:rPr>
              <w:t>which</w:t>
            </w:r>
            <w:r w:rsidRPr="001B156A">
              <w:rPr>
                <w:rFonts w:eastAsia="Arial" w:cs="Arial"/>
                <w:bCs/>
                <w:spacing w:val="9"/>
                <w:szCs w:val="24"/>
              </w:rPr>
              <w:t xml:space="preserve"> </w:t>
            </w:r>
            <w:r w:rsidRPr="001B156A">
              <w:rPr>
                <w:rFonts w:eastAsia="Arial" w:cs="Arial"/>
                <w:bCs/>
                <w:szCs w:val="24"/>
              </w:rPr>
              <w:t>deals</w:t>
            </w:r>
            <w:r w:rsidRPr="001B156A">
              <w:rPr>
                <w:rFonts w:eastAsia="Arial" w:cs="Arial"/>
                <w:bCs/>
                <w:spacing w:val="12"/>
                <w:szCs w:val="24"/>
              </w:rPr>
              <w:t xml:space="preserve"> </w:t>
            </w:r>
            <w:r w:rsidRPr="001B156A">
              <w:rPr>
                <w:rFonts w:eastAsia="Arial" w:cs="Arial"/>
                <w:bCs/>
                <w:spacing w:val="-2"/>
                <w:szCs w:val="24"/>
              </w:rPr>
              <w:t>with</w:t>
            </w:r>
            <w:r w:rsidRPr="001B156A">
              <w:rPr>
                <w:rFonts w:eastAsia="Arial" w:cs="Arial"/>
                <w:bCs/>
                <w:spacing w:val="10"/>
                <w:szCs w:val="24"/>
              </w:rPr>
              <w:t xml:space="preserve"> </w:t>
            </w:r>
            <w:r w:rsidRPr="001B156A">
              <w:rPr>
                <w:rFonts w:eastAsia="Arial" w:cs="Arial"/>
                <w:bCs/>
                <w:spacing w:val="-1"/>
                <w:szCs w:val="24"/>
              </w:rPr>
              <w:t>ensuring</w:t>
            </w:r>
            <w:r w:rsidRPr="001B156A">
              <w:rPr>
                <w:rFonts w:eastAsia="Arial" w:cs="Arial"/>
                <w:bCs/>
                <w:spacing w:val="45"/>
                <w:szCs w:val="24"/>
              </w:rPr>
              <w:t xml:space="preserve"> </w:t>
            </w:r>
            <w:r w:rsidRPr="001B156A">
              <w:rPr>
                <w:rFonts w:eastAsia="Arial" w:cs="Arial"/>
                <w:bCs/>
                <w:spacing w:val="-1"/>
                <w:szCs w:val="24"/>
              </w:rPr>
              <w:t>information</w:t>
            </w:r>
            <w:r w:rsidRPr="001B156A">
              <w:rPr>
                <w:rFonts w:eastAsia="Arial" w:cs="Arial"/>
                <w:bCs/>
                <w:spacing w:val="45"/>
                <w:szCs w:val="24"/>
              </w:rPr>
              <w:t xml:space="preserve"> </w:t>
            </w:r>
            <w:r w:rsidRPr="001B156A">
              <w:rPr>
                <w:rFonts w:eastAsia="Arial" w:cs="Arial"/>
                <w:bCs/>
                <w:spacing w:val="-1"/>
                <w:szCs w:val="24"/>
              </w:rPr>
              <w:t>relating</w:t>
            </w:r>
            <w:r w:rsidRPr="001B156A">
              <w:rPr>
                <w:rFonts w:eastAsia="Arial" w:cs="Arial"/>
                <w:bCs/>
                <w:spacing w:val="46"/>
                <w:szCs w:val="24"/>
              </w:rPr>
              <w:t xml:space="preserve"> </w:t>
            </w:r>
            <w:r w:rsidRPr="001B156A">
              <w:rPr>
                <w:rFonts w:eastAsia="Arial" w:cs="Arial"/>
                <w:bCs/>
                <w:spacing w:val="-1"/>
                <w:szCs w:val="24"/>
              </w:rPr>
              <w:t>to</w:t>
            </w:r>
            <w:r w:rsidRPr="001B156A">
              <w:rPr>
                <w:rFonts w:eastAsia="Arial" w:cs="Arial"/>
                <w:bCs/>
                <w:spacing w:val="50"/>
                <w:szCs w:val="24"/>
              </w:rPr>
              <w:t xml:space="preserve"> </w:t>
            </w:r>
            <w:r w:rsidRPr="001B156A">
              <w:rPr>
                <w:rFonts w:eastAsia="Arial" w:cs="Arial"/>
                <w:bCs/>
                <w:spacing w:val="-1"/>
                <w:szCs w:val="24"/>
              </w:rPr>
              <w:t>rights</w:t>
            </w:r>
            <w:r w:rsidRPr="001B156A">
              <w:rPr>
                <w:rFonts w:eastAsia="Arial" w:cs="Arial"/>
                <w:bCs/>
                <w:spacing w:val="48"/>
                <w:szCs w:val="24"/>
              </w:rPr>
              <w:t xml:space="preserve"> </w:t>
            </w:r>
            <w:r w:rsidRPr="001B156A">
              <w:rPr>
                <w:rFonts w:eastAsia="Arial" w:cs="Arial"/>
                <w:bCs/>
                <w:spacing w:val="-2"/>
                <w:szCs w:val="24"/>
              </w:rPr>
              <w:t>in</w:t>
            </w:r>
            <w:r w:rsidRPr="001B156A">
              <w:rPr>
                <w:rFonts w:eastAsia="Arial" w:cs="Arial"/>
                <w:bCs/>
                <w:spacing w:val="50"/>
                <w:szCs w:val="24"/>
              </w:rPr>
              <w:t xml:space="preserve"> </w:t>
            </w:r>
            <w:r w:rsidRPr="001B156A">
              <w:rPr>
                <w:rFonts w:eastAsia="Arial" w:cs="Arial"/>
                <w:bCs/>
                <w:szCs w:val="24"/>
              </w:rPr>
              <w:t>the</w:t>
            </w:r>
            <w:r w:rsidRPr="001B156A">
              <w:rPr>
                <w:rFonts w:eastAsia="Arial" w:cs="Arial"/>
                <w:bCs/>
                <w:spacing w:val="45"/>
                <w:szCs w:val="24"/>
              </w:rPr>
              <w:t xml:space="preserve"> </w:t>
            </w:r>
            <w:r w:rsidRPr="001B156A">
              <w:rPr>
                <w:rFonts w:eastAsia="Arial" w:cs="Arial"/>
                <w:bCs/>
                <w:szCs w:val="24"/>
              </w:rPr>
              <w:t>public</w:t>
            </w:r>
            <w:r w:rsidRPr="001B156A">
              <w:rPr>
                <w:rFonts w:eastAsia="Arial" w:cs="Arial"/>
                <w:bCs/>
                <w:spacing w:val="44"/>
                <w:szCs w:val="24"/>
              </w:rPr>
              <w:t xml:space="preserve"> </w:t>
            </w:r>
            <w:r w:rsidRPr="001B156A">
              <w:rPr>
                <w:rFonts w:eastAsia="Arial" w:cs="Arial"/>
                <w:bCs/>
                <w:szCs w:val="24"/>
              </w:rPr>
              <w:t>interest</w:t>
            </w:r>
            <w:r w:rsidRPr="001B156A">
              <w:rPr>
                <w:rFonts w:eastAsia="Arial" w:cs="Arial"/>
                <w:bCs/>
                <w:spacing w:val="42"/>
                <w:szCs w:val="24"/>
              </w:rPr>
              <w:t xml:space="preserve"> </w:t>
            </w:r>
            <w:r w:rsidRPr="001B156A">
              <w:rPr>
                <w:rFonts w:eastAsia="Arial" w:cs="Arial"/>
                <w:bCs/>
                <w:spacing w:val="-1"/>
                <w:szCs w:val="24"/>
              </w:rPr>
              <w:t>and</w:t>
            </w:r>
            <w:r w:rsidRPr="001B156A">
              <w:rPr>
                <w:rFonts w:eastAsia="Arial" w:cs="Arial"/>
                <w:bCs/>
                <w:spacing w:val="50"/>
                <w:szCs w:val="24"/>
              </w:rPr>
              <w:t xml:space="preserve"> </w:t>
            </w:r>
            <w:r w:rsidRPr="001B156A">
              <w:rPr>
                <w:rFonts w:eastAsia="Arial" w:cs="Arial"/>
                <w:bCs/>
                <w:spacing w:val="-1"/>
                <w:szCs w:val="24"/>
              </w:rPr>
              <w:t>data</w:t>
            </w:r>
            <w:r w:rsidRPr="001B156A">
              <w:rPr>
                <w:rFonts w:eastAsia="Arial" w:cs="Arial"/>
                <w:bCs/>
                <w:spacing w:val="43"/>
                <w:szCs w:val="24"/>
              </w:rPr>
              <w:t xml:space="preserve"> </w:t>
            </w:r>
            <w:r w:rsidRPr="001B156A">
              <w:rPr>
                <w:rFonts w:eastAsia="Arial" w:cs="Arial"/>
                <w:bCs/>
                <w:spacing w:val="-1"/>
                <w:szCs w:val="24"/>
              </w:rPr>
              <w:t>privacy</w:t>
            </w:r>
            <w:r w:rsidRPr="001B156A">
              <w:rPr>
                <w:rFonts w:eastAsia="Arial" w:cs="Arial"/>
                <w:bCs/>
                <w:spacing w:val="38"/>
                <w:szCs w:val="24"/>
              </w:rPr>
              <w:t xml:space="preserve"> </w:t>
            </w:r>
            <w:r w:rsidRPr="001B156A">
              <w:rPr>
                <w:rFonts w:eastAsia="Arial" w:cs="Arial"/>
                <w:bCs/>
                <w:szCs w:val="24"/>
              </w:rPr>
              <w:t>for</w:t>
            </w:r>
            <w:r w:rsidRPr="001B156A">
              <w:rPr>
                <w:rFonts w:eastAsia="Arial" w:cs="Arial"/>
                <w:bCs/>
                <w:spacing w:val="40"/>
                <w:szCs w:val="24"/>
              </w:rPr>
              <w:t xml:space="preserve"> </w:t>
            </w:r>
            <w:r w:rsidRPr="001B156A">
              <w:rPr>
                <w:rFonts w:eastAsia="Arial" w:cs="Arial"/>
                <w:bCs/>
                <w:spacing w:val="-1"/>
                <w:szCs w:val="24"/>
              </w:rPr>
              <w:t>individuals</w:t>
            </w:r>
            <w:r w:rsidRPr="001B156A">
              <w:rPr>
                <w:rFonts w:eastAsia="Arial" w:cs="Arial"/>
                <w:bCs/>
                <w:spacing w:val="38"/>
                <w:szCs w:val="24"/>
              </w:rPr>
              <w:t xml:space="preserve"> </w:t>
            </w:r>
            <w:r w:rsidRPr="001B156A">
              <w:rPr>
                <w:rFonts w:eastAsia="Arial" w:cs="Arial"/>
                <w:bCs/>
                <w:szCs w:val="24"/>
              </w:rPr>
              <w:t>is</w:t>
            </w:r>
            <w:r w:rsidRPr="001B156A">
              <w:rPr>
                <w:rFonts w:eastAsia="Arial" w:cs="Arial"/>
                <w:bCs/>
                <w:spacing w:val="38"/>
                <w:szCs w:val="24"/>
              </w:rPr>
              <w:t xml:space="preserve"> </w:t>
            </w:r>
            <w:r w:rsidRPr="001B156A">
              <w:rPr>
                <w:rFonts w:eastAsia="Arial" w:cs="Arial"/>
                <w:bCs/>
                <w:szCs w:val="24"/>
              </w:rPr>
              <w:t>met,</w:t>
            </w:r>
            <w:r w:rsidRPr="001B156A">
              <w:rPr>
                <w:rFonts w:eastAsia="Arial" w:cs="Arial"/>
                <w:bCs/>
                <w:spacing w:val="37"/>
                <w:szCs w:val="24"/>
              </w:rPr>
              <w:t xml:space="preserve"> </w:t>
            </w:r>
            <w:r w:rsidRPr="001B156A">
              <w:rPr>
                <w:rFonts w:eastAsia="Arial" w:cs="Arial"/>
                <w:bCs/>
                <w:spacing w:val="-1"/>
                <w:szCs w:val="24"/>
              </w:rPr>
              <w:t>whilst</w:t>
            </w:r>
            <w:r w:rsidRPr="001B156A">
              <w:rPr>
                <w:rFonts w:eastAsia="Arial" w:cs="Arial"/>
                <w:bCs/>
                <w:spacing w:val="37"/>
                <w:szCs w:val="24"/>
              </w:rPr>
              <w:t xml:space="preserve"> </w:t>
            </w:r>
            <w:r w:rsidRPr="001B156A">
              <w:rPr>
                <w:rFonts w:eastAsia="Arial" w:cs="Arial"/>
                <w:bCs/>
                <w:spacing w:val="-1"/>
                <w:szCs w:val="24"/>
              </w:rPr>
              <w:t>promoting</w:t>
            </w:r>
            <w:r w:rsidRPr="001B156A">
              <w:rPr>
                <w:rFonts w:eastAsia="Arial" w:cs="Arial"/>
                <w:bCs/>
                <w:spacing w:val="37"/>
                <w:szCs w:val="24"/>
              </w:rPr>
              <w:t xml:space="preserve"> </w:t>
            </w:r>
            <w:r w:rsidRPr="001B156A">
              <w:rPr>
                <w:rFonts w:eastAsia="Arial" w:cs="Arial"/>
                <w:bCs/>
                <w:spacing w:val="-1"/>
                <w:szCs w:val="24"/>
              </w:rPr>
              <w:t>openness</w:t>
            </w:r>
            <w:r w:rsidRPr="001B156A">
              <w:rPr>
                <w:rFonts w:eastAsia="Arial" w:cs="Arial"/>
                <w:bCs/>
                <w:spacing w:val="38"/>
                <w:szCs w:val="24"/>
              </w:rPr>
              <w:t xml:space="preserve"> </w:t>
            </w:r>
            <w:r w:rsidRPr="001B156A">
              <w:rPr>
                <w:rFonts w:eastAsia="Arial" w:cs="Arial"/>
                <w:bCs/>
                <w:spacing w:val="1"/>
                <w:szCs w:val="24"/>
              </w:rPr>
              <w:t>by</w:t>
            </w:r>
            <w:r w:rsidRPr="001B156A">
              <w:rPr>
                <w:rFonts w:eastAsia="Arial" w:cs="Arial"/>
                <w:bCs/>
                <w:spacing w:val="47"/>
                <w:szCs w:val="24"/>
              </w:rPr>
              <w:t xml:space="preserve"> </w:t>
            </w:r>
            <w:r w:rsidRPr="001B156A">
              <w:rPr>
                <w:rFonts w:eastAsia="Arial" w:cs="Arial"/>
                <w:bCs/>
                <w:szCs w:val="24"/>
              </w:rPr>
              <w:t>public</w:t>
            </w:r>
            <w:r w:rsidRPr="001B156A">
              <w:rPr>
                <w:rFonts w:eastAsia="Arial" w:cs="Arial"/>
                <w:bCs/>
                <w:spacing w:val="-2"/>
                <w:szCs w:val="24"/>
              </w:rPr>
              <w:t xml:space="preserve"> </w:t>
            </w:r>
            <w:r w:rsidRPr="001B156A">
              <w:rPr>
                <w:rFonts w:eastAsia="Arial" w:cs="Arial"/>
                <w:bCs/>
                <w:spacing w:val="-1"/>
                <w:szCs w:val="24"/>
              </w:rPr>
              <w:t>bodies;</w:t>
            </w:r>
          </w:p>
        </w:tc>
      </w:tr>
      <w:tr w:rsidR="00096195" w14:paraId="1414A73A" w14:textId="77777777" w:rsidTr="00305E61">
        <w:trPr>
          <w:trHeight w:hRule="exact" w:val="3256"/>
        </w:trPr>
        <w:tc>
          <w:tcPr>
            <w:tcW w:w="2692" w:type="dxa"/>
            <w:shd w:val="clear" w:color="auto" w:fill="auto"/>
          </w:tcPr>
          <w:p w14:paraId="3382B086" w14:textId="77777777" w:rsidR="00096195" w:rsidRPr="001B156A" w:rsidRDefault="00096195" w:rsidP="00096195">
            <w:pPr>
              <w:rPr>
                <w:rFonts w:eastAsia="Arial" w:cs="Arial"/>
                <w:bCs/>
                <w:szCs w:val="24"/>
              </w:rPr>
            </w:pPr>
            <w:r w:rsidRPr="001B156A">
              <w:rPr>
                <w:rFonts w:cs="Arial"/>
                <w:bCs/>
                <w:szCs w:val="24"/>
              </w:rPr>
              <w:t>"Insolvency</w:t>
            </w:r>
            <w:r w:rsidRPr="001B156A">
              <w:rPr>
                <w:rFonts w:cs="Arial"/>
                <w:bCs/>
                <w:spacing w:val="23"/>
                <w:szCs w:val="24"/>
              </w:rPr>
              <w:t xml:space="preserve"> </w:t>
            </w:r>
            <w:r w:rsidRPr="001B156A">
              <w:rPr>
                <w:rFonts w:cs="Arial"/>
                <w:bCs/>
                <w:szCs w:val="24"/>
              </w:rPr>
              <w:t>Event"</w:t>
            </w:r>
          </w:p>
        </w:tc>
        <w:tc>
          <w:tcPr>
            <w:tcW w:w="7197" w:type="dxa"/>
            <w:shd w:val="clear" w:color="auto" w:fill="auto"/>
          </w:tcPr>
          <w:p w14:paraId="37BACB43" w14:textId="77777777" w:rsidR="00096195" w:rsidRPr="001B156A" w:rsidRDefault="00E15BF0" w:rsidP="00096195">
            <w:pPr>
              <w:rPr>
                <w:rFonts w:eastAsia="Arial" w:cs="Arial"/>
                <w:bCs/>
                <w:szCs w:val="24"/>
              </w:rPr>
            </w:pPr>
            <w:r>
              <w:rPr>
                <w:rFonts w:cs="Arial"/>
                <w:bCs/>
                <w:szCs w:val="24"/>
              </w:rPr>
              <w:t>o</w:t>
            </w:r>
            <w:r w:rsidR="00096195">
              <w:rPr>
                <w:rFonts w:cs="Arial"/>
                <w:bCs/>
                <w:szCs w:val="24"/>
              </w:rPr>
              <w:t xml:space="preserve">ccurs </w:t>
            </w:r>
            <w:r w:rsidR="00096195" w:rsidRPr="001B156A">
              <w:rPr>
                <w:rFonts w:cs="Arial"/>
                <w:bCs/>
                <w:szCs w:val="24"/>
              </w:rPr>
              <w:t>in</w:t>
            </w:r>
            <w:r w:rsidR="00096195" w:rsidRPr="001B156A">
              <w:rPr>
                <w:rFonts w:cs="Arial"/>
                <w:bCs/>
                <w:spacing w:val="30"/>
                <w:szCs w:val="24"/>
              </w:rPr>
              <w:t xml:space="preserve"> </w:t>
            </w:r>
            <w:r w:rsidR="00096195" w:rsidRPr="001B156A">
              <w:rPr>
                <w:rFonts w:cs="Arial"/>
                <w:bCs/>
                <w:szCs w:val="24"/>
              </w:rPr>
              <w:t>respect</w:t>
            </w:r>
            <w:r w:rsidR="00096195" w:rsidRPr="001B156A">
              <w:rPr>
                <w:rFonts w:cs="Arial"/>
                <w:bCs/>
                <w:spacing w:val="27"/>
                <w:szCs w:val="24"/>
              </w:rPr>
              <w:t xml:space="preserve"> </w:t>
            </w:r>
            <w:r w:rsidR="00096195" w:rsidRPr="001B156A">
              <w:rPr>
                <w:rFonts w:cs="Arial"/>
                <w:bCs/>
                <w:spacing w:val="1"/>
                <w:szCs w:val="24"/>
              </w:rPr>
              <w:t>of</w:t>
            </w:r>
            <w:r w:rsidR="00096195" w:rsidRPr="001B156A">
              <w:rPr>
                <w:rFonts w:cs="Arial"/>
                <w:bCs/>
                <w:spacing w:val="27"/>
                <w:szCs w:val="24"/>
              </w:rPr>
              <w:t xml:space="preserve"> </w:t>
            </w:r>
            <w:r w:rsidR="00096195" w:rsidRPr="001B156A">
              <w:rPr>
                <w:rFonts w:cs="Arial"/>
                <w:bCs/>
                <w:szCs w:val="24"/>
              </w:rPr>
              <w:t>a</w:t>
            </w:r>
            <w:r w:rsidR="00096195" w:rsidRPr="001B156A">
              <w:rPr>
                <w:rFonts w:cs="Arial"/>
                <w:bCs/>
                <w:spacing w:val="30"/>
                <w:szCs w:val="24"/>
              </w:rPr>
              <w:t xml:space="preserve"> </w:t>
            </w:r>
            <w:r w:rsidR="00096195">
              <w:rPr>
                <w:rFonts w:cs="Arial"/>
                <w:bCs/>
                <w:spacing w:val="30"/>
                <w:szCs w:val="24"/>
              </w:rPr>
              <w:t xml:space="preserve">legal </w:t>
            </w:r>
            <w:r w:rsidR="00096195" w:rsidRPr="001B156A">
              <w:rPr>
                <w:rFonts w:cs="Arial"/>
                <w:bCs/>
                <w:spacing w:val="-1"/>
                <w:szCs w:val="24"/>
              </w:rPr>
              <w:t>person</w:t>
            </w:r>
            <w:r w:rsidR="00096195">
              <w:rPr>
                <w:rFonts w:cs="Arial"/>
                <w:bCs/>
                <w:spacing w:val="-1"/>
                <w:szCs w:val="24"/>
              </w:rPr>
              <w:t xml:space="preserve"> (for example an individual, company or organisation)</w:t>
            </w:r>
            <w:r w:rsidR="00096195" w:rsidRPr="001B156A">
              <w:rPr>
                <w:rFonts w:cs="Arial"/>
                <w:bCs/>
                <w:spacing w:val="-1"/>
                <w:szCs w:val="24"/>
              </w:rPr>
              <w:t>:</w:t>
            </w:r>
            <w:r w:rsidR="00096195" w:rsidRPr="001B156A">
              <w:rPr>
                <w:rFonts w:cs="Arial"/>
                <w:bCs/>
                <w:spacing w:val="27"/>
                <w:szCs w:val="24"/>
              </w:rPr>
              <w:t xml:space="preserve"> </w:t>
            </w:r>
            <w:proofErr w:type="spellStart"/>
            <w:r w:rsidR="00096195">
              <w:rPr>
                <w:rFonts w:cs="Arial"/>
                <w:bCs/>
                <w:spacing w:val="1"/>
                <w:szCs w:val="24"/>
              </w:rPr>
              <w:t>i</w:t>
            </w:r>
            <w:proofErr w:type="spellEnd"/>
            <w:r w:rsidR="00096195" w:rsidRPr="001B156A">
              <w:rPr>
                <w:rFonts w:cs="Arial"/>
                <w:bCs/>
                <w:spacing w:val="1"/>
                <w:szCs w:val="24"/>
              </w:rPr>
              <w:t>)</w:t>
            </w:r>
            <w:r w:rsidR="00096195" w:rsidRPr="001B156A">
              <w:rPr>
                <w:rFonts w:cs="Arial"/>
                <w:bCs/>
                <w:spacing w:val="30"/>
                <w:szCs w:val="24"/>
              </w:rPr>
              <w:t xml:space="preserve"> </w:t>
            </w:r>
            <w:r w:rsidR="00096195" w:rsidRPr="001B156A">
              <w:rPr>
                <w:rFonts w:cs="Arial"/>
                <w:bCs/>
                <w:szCs w:val="24"/>
              </w:rPr>
              <w:t>if</w:t>
            </w:r>
            <w:r w:rsidR="00096195" w:rsidRPr="001B156A">
              <w:rPr>
                <w:rFonts w:cs="Arial"/>
                <w:bCs/>
                <w:spacing w:val="27"/>
                <w:szCs w:val="24"/>
              </w:rPr>
              <w:t xml:space="preserve"> </w:t>
            </w:r>
            <w:r w:rsidR="00096195" w:rsidRPr="001B156A">
              <w:rPr>
                <w:rFonts w:cs="Arial"/>
                <w:bCs/>
                <w:spacing w:val="2"/>
                <w:szCs w:val="24"/>
              </w:rPr>
              <w:t>that</w:t>
            </w:r>
            <w:r w:rsidR="00096195" w:rsidRPr="001B156A">
              <w:rPr>
                <w:rFonts w:cs="Arial"/>
                <w:bCs/>
                <w:spacing w:val="27"/>
                <w:szCs w:val="24"/>
              </w:rPr>
              <w:t xml:space="preserve"> </w:t>
            </w:r>
            <w:r w:rsidR="00096195" w:rsidRPr="001B156A">
              <w:rPr>
                <w:rFonts w:cs="Arial"/>
                <w:bCs/>
                <w:spacing w:val="-1"/>
                <w:szCs w:val="24"/>
              </w:rPr>
              <w:t>person</w:t>
            </w:r>
            <w:r w:rsidR="00096195" w:rsidRPr="001B156A">
              <w:rPr>
                <w:rFonts w:cs="Arial"/>
                <w:bCs/>
                <w:spacing w:val="30"/>
                <w:szCs w:val="24"/>
              </w:rPr>
              <w:t xml:space="preserve"> </w:t>
            </w:r>
            <w:r w:rsidR="00096195" w:rsidRPr="001B156A">
              <w:rPr>
                <w:rFonts w:cs="Arial"/>
                <w:bCs/>
                <w:szCs w:val="24"/>
              </w:rPr>
              <w:t>is</w:t>
            </w:r>
            <w:r w:rsidR="00096195" w:rsidRPr="001B156A">
              <w:rPr>
                <w:rFonts w:cs="Arial"/>
                <w:bCs/>
                <w:spacing w:val="28"/>
                <w:szCs w:val="24"/>
              </w:rPr>
              <w:t xml:space="preserve"> </w:t>
            </w:r>
            <w:r w:rsidR="00096195" w:rsidRPr="001B156A">
              <w:rPr>
                <w:rFonts w:cs="Arial"/>
                <w:bCs/>
                <w:spacing w:val="-2"/>
                <w:szCs w:val="24"/>
              </w:rPr>
              <w:t>insolvent;</w:t>
            </w:r>
            <w:r w:rsidR="00096195" w:rsidRPr="001B156A">
              <w:rPr>
                <w:rFonts w:cs="Arial"/>
                <w:bCs/>
                <w:spacing w:val="27"/>
                <w:szCs w:val="24"/>
              </w:rPr>
              <w:t xml:space="preserve"> </w:t>
            </w:r>
            <w:r w:rsidR="00096195" w:rsidRPr="001B156A">
              <w:rPr>
                <w:rFonts w:cs="Arial"/>
                <w:bCs/>
                <w:szCs w:val="24"/>
              </w:rPr>
              <w:t>ii)</w:t>
            </w:r>
            <w:r w:rsidR="00096195" w:rsidRPr="001B156A">
              <w:rPr>
                <w:rFonts w:cs="Arial"/>
                <w:bCs/>
                <w:spacing w:val="30"/>
                <w:szCs w:val="24"/>
              </w:rPr>
              <w:t xml:space="preserve"> </w:t>
            </w:r>
            <w:r w:rsidR="00096195" w:rsidRPr="001B156A">
              <w:rPr>
                <w:rFonts w:cs="Arial"/>
                <w:bCs/>
                <w:szCs w:val="24"/>
              </w:rPr>
              <w:t>if</w:t>
            </w:r>
            <w:r w:rsidR="00096195" w:rsidRPr="001B156A">
              <w:rPr>
                <w:rFonts w:cs="Arial"/>
                <w:bCs/>
                <w:spacing w:val="27"/>
                <w:szCs w:val="24"/>
              </w:rPr>
              <w:t xml:space="preserve"> </w:t>
            </w:r>
            <w:r w:rsidR="00096195" w:rsidRPr="001B156A">
              <w:rPr>
                <w:rFonts w:cs="Arial"/>
                <w:bCs/>
                <w:spacing w:val="1"/>
                <w:szCs w:val="24"/>
              </w:rPr>
              <w:t>an</w:t>
            </w:r>
            <w:r w:rsidR="00096195" w:rsidRPr="001B156A">
              <w:rPr>
                <w:rFonts w:cs="Arial"/>
                <w:bCs/>
                <w:spacing w:val="36"/>
                <w:szCs w:val="24"/>
              </w:rPr>
              <w:t xml:space="preserve"> </w:t>
            </w:r>
            <w:r w:rsidR="00096195" w:rsidRPr="001B156A">
              <w:rPr>
                <w:rFonts w:cs="Arial"/>
                <w:bCs/>
                <w:szCs w:val="24"/>
              </w:rPr>
              <w:t>order</w:t>
            </w:r>
            <w:r w:rsidR="00096195" w:rsidRPr="001B156A">
              <w:rPr>
                <w:rFonts w:cs="Arial"/>
                <w:bCs/>
                <w:spacing w:val="20"/>
                <w:szCs w:val="24"/>
              </w:rPr>
              <w:t xml:space="preserve"> </w:t>
            </w:r>
            <w:r w:rsidR="00096195" w:rsidRPr="001B156A">
              <w:rPr>
                <w:rFonts w:cs="Arial"/>
                <w:bCs/>
                <w:szCs w:val="24"/>
              </w:rPr>
              <w:t>is</w:t>
            </w:r>
            <w:r w:rsidR="00096195" w:rsidRPr="001B156A">
              <w:rPr>
                <w:rFonts w:cs="Arial"/>
                <w:bCs/>
                <w:spacing w:val="18"/>
                <w:szCs w:val="24"/>
              </w:rPr>
              <w:t xml:space="preserve"> </w:t>
            </w:r>
            <w:r w:rsidR="00096195" w:rsidRPr="001B156A">
              <w:rPr>
                <w:rFonts w:cs="Arial"/>
                <w:bCs/>
                <w:szCs w:val="24"/>
              </w:rPr>
              <w:t>made</w:t>
            </w:r>
            <w:r w:rsidR="00096195" w:rsidRPr="001B156A">
              <w:rPr>
                <w:rFonts w:cs="Arial"/>
                <w:bCs/>
                <w:spacing w:val="16"/>
                <w:szCs w:val="24"/>
              </w:rPr>
              <w:t xml:space="preserve"> </w:t>
            </w:r>
            <w:r w:rsidR="00096195" w:rsidRPr="001B156A">
              <w:rPr>
                <w:rFonts w:cs="Arial"/>
                <w:bCs/>
                <w:spacing w:val="1"/>
                <w:szCs w:val="24"/>
              </w:rPr>
              <w:t>or</w:t>
            </w:r>
            <w:r w:rsidR="00096195" w:rsidRPr="001B156A">
              <w:rPr>
                <w:rFonts w:cs="Arial"/>
                <w:bCs/>
                <w:spacing w:val="20"/>
                <w:szCs w:val="24"/>
              </w:rPr>
              <w:t xml:space="preserve"> </w:t>
            </w:r>
            <w:r w:rsidR="00096195" w:rsidRPr="001B156A">
              <w:rPr>
                <w:rFonts w:cs="Arial"/>
                <w:bCs/>
                <w:szCs w:val="24"/>
              </w:rPr>
              <w:t>a</w:t>
            </w:r>
            <w:r w:rsidR="00096195" w:rsidRPr="001B156A">
              <w:rPr>
                <w:rFonts w:cs="Arial"/>
                <w:bCs/>
                <w:spacing w:val="21"/>
                <w:szCs w:val="24"/>
              </w:rPr>
              <w:t xml:space="preserve"> </w:t>
            </w:r>
            <w:r w:rsidR="00096195" w:rsidRPr="001B156A">
              <w:rPr>
                <w:rFonts w:cs="Arial"/>
                <w:bCs/>
                <w:spacing w:val="-1"/>
                <w:szCs w:val="24"/>
              </w:rPr>
              <w:t>resolution</w:t>
            </w:r>
            <w:r w:rsidR="00096195" w:rsidRPr="001B156A">
              <w:rPr>
                <w:rFonts w:cs="Arial"/>
                <w:bCs/>
                <w:spacing w:val="21"/>
                <w:szCs w:val="24"/>
              </w:rPr>
              <w:t xml:space="preserve"> </w:t>
            </w:r>
            <w:r w:rsidR="00096195" w:rsidRPr="001B156A">
              <w:rPr>
                <w:rFonts w:cs="Arial"/>
                <w:bCs/>
                <w:szCs w:val="24"/>
              </w:rPr>
              <w:t>is</w:t>
            </w:r>
            <w:r w:rsidR="00096195" w:rsidRPr="001B156A">
              <w:rPr>
                <w:rFonts w:cs="Arial"/>
                <w:bCs/>
                <w:spacing w:val="18"/>
                <w:szCs w:val="24"/>
              </w:rPr>
              <w:t xml:space="preserve"> </w:t>
            </w:r>
            <w:r w:rsidR="00096195" w:rsidRPr="001B156A">
              <w:rPr>
                <w:rFonts w:cs="Arial"/>
                <w:bCs/>
                <w:szCs w:val="24"/>
              </w:rPr>
              <w:t>passed</w:t>
            </w:r>
            <w:r w:rsidR="00096195" w:rsidRPr="001B156A">
              <w:rPr>
                <w:rFonts w:cs="Arial"/>
                <w:bCs/>
                <w:spacing w:val="21"/>
                <w:szCs w:val="24"/>
              </w:rPr>
              <w:t xml:space="preserve"> </w:t>
            </w:r>
            <w:r w:rsidR="00096195" w:rsidRPr="001B156A">
              <w:rPr>
                <w:rFonts w:cs="Arial"/>
                <w:bCs/>
                <w:szCs w:val="24"/>
              </w:rPr>
              <w:t>for</w:t>
            </w:r>
            <w:r w:rsidR="00096195" w:rsidRPr="001B156A">
              <w:rPr>
                <w:rFonts w:cs="Arial"/>
                <w:bCs/>
                <w:spacing w:val="20"/>
                <w:szCs w:val="24"/>
              </w:rPr>
              <w:t xml:space="preserve"> </w:t>
            </w:r>
            <w:r w:rsidR="00096195" w:rsidRPr="001B156A">
              <w:rPr>
                <w:rFonts w:cs="Arial"/>
                <w:bCs/>
                <w:spacing w:val="-2"/>
                <w:szCs w:val="24"/>
              </w:rPr>
              <w:t>the</w:t>
            </w:r>
            <w:r w:rsidR="00096195" w:rsidRPr="001B156A">
              <w:rPr>
                <w:rFonts w:cs="Arial"/>
                <w:bCs/>
                <w:spacing w:val="21"/>
                <w:szCs w:val="24"/>
              </w:rPr>
              <w:t xml:space="preserve"> </w:t>
            </w:r>
            <w:r w:rsidR="00096195" w:rsidRPr="001B156A">
              <w:rPr>
                <w:rFonts w:cs="Arial"/>
                <w:bCs/>
                <w:szCs w:val="24"/>
              </w:rPr>
              <w:t>winding</w:t>
            </w:r>
            <w:r w:rsidR="00096195" w:rsidRPr="001B156A">
              <w:rPr>
                <w:rFonts w:cs="Arial"/>
                <w:bCs/>
                <w:spacing w:val="16"/>
                <w:szCs w:val="24"/>
              </w:rPr>
              <w:t xml:space="preserve"> </w:t>
            </w:r>
            <w:r w:rsidR="00096195" w:rsidRPr="001B156A">
              <w:rPr>
                <w:rFonts w:cs="Arial"/>
                <w:bCs/>
                <w:spacing w:val="1"/>
                <w:szCs w:val="24"/>
              </w:rPr>
              <w:t>up</w:t>
            </w:r>
            <w:r w:rsidR="00096195" w:rsidRPr="001B156A">
              <w:rPr>
                <w:rFonts w:cs="Arial"/>
                <w:bCs/>
                <w:spacing w:val="21"/>
                <w:szCs w:val="24"/>
              </w:rPr>
              <w:t xml:space="preserve"> </w:t>
            </w:r>
            <w:r w:rsidR="00096195" w:rsidRPr="001B156A">
              <w:rPr>
                <w:rFonts w:cs="Arial"/>
                <w:bCs/>
                <w:spacing w:val="1"/>
                <w:szCs w:val="24"/>
              </w:rPr>
              <w:t>of</w:t>
            </w:r>
            <w:r w:rsidR="00096195" w:rsidRPr="001B156A">
              <w:rPr>
                <w:rFonts w:cs="Arial"/>
                <w:bCs/>
                <w:spacing w:val="27"/>
                <w:szCs w:val="24"/>
              </w:rPr>
              <w:t xml:space="preserve"> </w:t>
            </w:r>
            <w:r w:rsidR="00096195" w:rsidRPr="001B156A">
              <w:rPr>
                <w:rFonts w:cs="Arial"/>
                <w:bCs/>
                <w:szCs w:val="24"/>
              </w:rPr>
              <w:t>the</w:t>
            </w:r>
            <w:r w:rsidR="00096195" w:rsidRPr="001B156A">
              <w:rPr>
                <w:rFonts w:cs="Arial"/>
                <w:bCs/>
                <w:spacing w:val="35"/>
                <w:szCs w:val="24"/>
              </w:rPr>
              <w:t xml:space="preserve"> </w:t>
            </w:r>
            <w:r w:rsidR="00096195" w:rsidRPr="001B156A">
              <w:rPr>
                <w:rFonts w:cs="Arial"/>
                <w:bCs/>
                <w:spacing w:val="-1"/>
                <w:szCs w:val="24"/>
              </w:rPr>
              <w:t>person</w:t>
            </w:r>
            <w:r w:rsidR="00096195" w:rsidRPr="001B156A">
              <w:rPr>
                <w:rFonts w:cs="Arial"/>
                <w:bCs/>
                <w:spacing w:val="35"/>
                <w:szCs w:val="24"/>
              </w:rPr>
              <w:t xml:space="preserve"> </w:t>
            </w:r>
            <w:r w:rsidR="00096195" w:rsidRPr="001B156A">
              <w:rPr>
                <w:rFonts w:cs="Arial"/>
                <w:bCs/>
                <w:szCs w:val="24"/>
              </w:rPr>
              <w:t>(other</w:t>
            </w:r>
            <w:r w:rsidR="00096195" w:rsidRPr="001B156A">
              <w:rPr>
                <w:rFonts w:cs="Arial"/>
                <w:bCs/>
                <w:spacing w:val="35"/>
                <w:szCs w:val="24"/>
              </w:rPr>
              <w:t xml:space="preserve"> </w:t>
            </w:r>
            <w:r w:rsidR="00096195" w:rsidRPr="001B156A">
              <w:rPr>
                <w:rFonts w:cs="Arial"/>
                <w:bCs/>
                <w:spacing w:val="-1"/>
                <w:szCs w:val="24"/>
              </w:rPr>
              <w:t>than</w:t>
            </w:r>
            <w:r w:rsidR="00096195" w:rsidRPr="001B156A">
              <w:rPr>
                <w:rFonts w:cs="Arial"/>
                <w:bCs/>
                <w:spacing w:val="35"/>
                <w:szCs w:val="24"/>
              </w:rPr>
              <w:t xml:space="preserve"> </w:t>
            </w:r>
            <w:r w:rsidR="00096195" w:rsidRPr="001B156A">
              <w:rPr>
                <w:rFonts w:cs="Arial"/>
                <w:bCs/>
                <w:spacing w:val="-1"/>
                <w:szCs w:val="24"/>
              </w:rPr>
              <w:t>voluntarily</w:t>
            </w:r>
            <w:r w:rsidR="00096195" w:rsidRPr="001B156A">
              <w:rPr>
                <w:rFonts w:cs="Arial"/>
                <w:bCs/>
                <w:spacing w:val="33"/>
                <w:szCs w:val="24"/>
              </w:rPr>
              <w:t xml:space="preserve"> </w:t>
            </w:r>
            <w:r w:rsidR="00096195" w:rsidRPr="001B156A">
              <w:rPr>
                <w:rFonts w:cs="Arial"/>
                <w:bCs/>
                <w:spacing w:val="-2"/>
                <w:szCs w:val="24"/>
              </w:rPr>
              <w:t>for</w:t>
            </w:r>
            <w:r w:rsidR="00096195" w:rsidRPr="001B156A">
              <w:rPr>
                <w:rFonts w:cs="Arial"/>
                <w:bCs/>
                <w:spacing w:val="35"/>
                <w:szCs w:val="24"/>
              </w:rPr>
              <w:t xml:space="preserve"> </w:t>
            </w:r>
            <w:r w:rsidR="00096195" w:rsidRPr="001B156A">
              <w:rPr>
                <w:rFonts w:cs="Arial"/>
                <w:bCs/>
                <w:szCs w:val="24"/>
              </w:rPr>
              <w:t>the</w:t>
            </w:r>
            <w:r w:rsidR="00096195" w:rsidRPr="001B156A">
              <w:rPr>
                <w:rFonts w:cs="Arial"/>
                <w:bCs/>
                <w:spacing w:val="36"/>
                <w:szCs w:val="24"/>
              </w:rPr>
              <w:t xml:space="preserve"> </w:t>
            </w:r>
            <w:r w:rsidR="00096195" w:rsidRPr="001B156A">
              <w:rPr>
                <w:rFonts w:cs="Arial"/>
                <w:bCs/>
                <w:spacing w:val="-1"/>
                <w:szCs w:val="24"/>
              </w:rPr>
              <w:t>purpose</w:t>
            </w:r>
            <w:r w:rsidR="00096195" w:rsidRPr="001B156A">
              <w:rPr>
                <w:rFonts w:cs="Arial"/>
                <w:bCs/>
                <w:spacing w:val="30"/>
                <w:szCs w:val="24"/>
              </w:rPr>
              <w:t xml:space="preserve"> </w:t>
            </w:r>
            <w:r w:rsidR="00096195" w:rsidRPr="001B156A">
              <w:rPr>
                <w:rFonts w:cs="Arial"/>
                <w:bCs/>
                <w:spacing w:val="1"/>
                <w:szCs w:val="24"/>
              </w:rPr>
              <w:t>of</w:t>
            </w:r>
            <w:r w:rsidR="00096195" w:rsidRPr="001B156A">
              <w:rPr>
                <w:rFonts w:cs="Arial"/>
                <w:bCs/>
                <w:spacing w:val="32"/>
                <w:szCs w:val="24"/>
              </w:rPr>
              <w:t xml:space="preserve"> </w:t>
            </w:r>
            <w:r w:rsidR="00096195" w:rsidRPr="001B156A">
              <w:rPr>
                <w:rFonts w:cs="Arial"/>
                <w:bCs/>
                <w:szCs w:val="24"/>
              </w:rPr>
              <w:t>solvent</w:t>
            </w:r>
            <w:r w:rsidR="00096195" w:rsidRPr="001B156A">
              <w:rPr>
                <w:rFonts w:cs="Arial"/>
                <w:bCs/>
                <w:spacing w:val="43"/>
                <w:szCs w:val="24"/>
              </w:rPr>
              <w:t xml:space="preserve"> </w:t>
            </w:r>
            <w:r w:rsidR="00096195" w:rsidRPr="001B156A">
              <w:rPr>
                <w:rFonts w:cs="Arial"/>
                <w:bCs/>
                <w:spacing w:val="-1"/>
                <w:szCs w:val="24"/>
              </w:rPr>
              <w:t>amalgamation</w:t>
            </w:r>
            <w:r w:rsidR="00096195" w:rsidRPr="001B156A">
              <w:rPr>
                <w:rFonts w:cs="Arial"/>
                <w:bCs/>
                <w:spacing w:val="14"/>
                <w:szCs w:val="24"/>
              </w:rPr>
              <w:t xml:space="preserve"> </w:t>
            </w:r>
            <w:r w:rsidR="00096195" w:rsidRPr="001B156A">
              <w:rPr>
                <w:rFonts w:cs="Arial"/>
                <w:bCs/>
                <w:spacing w:val="1"/>
                <w:szCs w:val="24"/>
              </w:rPr>
              <w:t>or</w:t>
            </w:r>
            <w:r w:rsidR="00096195" w:rsidRPr="001B156A">
              <w:rPr>
                <w:rFonts w:cs="Arial"/>
                <w:bCs/>
                <w:spacing w:val="14"/>
                <w:szCs w:val="24"/>
              </w:rPr>
              <w:t xml:space="preserve"> </w:t>
            </w:r>
            <w:r w:rsidR="00096195" w:rsidRPr="001B156A">
              <w:rPr>
                <w:rFonts w:cs="Arial"/>
                <w:bCs/>
                <w:spacing w:val="-1"/>
                <w:szCs w:val="24"/>
              </w:rPr>
              <w:t>reconstruction);</w:t>
            </w:r>
            <w:r w:rsidR="00096195" w:rsidRPr="001B156A">
              <w:rPr>
                <w:rFonts w:cs="Arial"/>
                <w:bCs/>
                <w:spacing w:val="11"/>
                <w:szCs w:val="24"/>
              </w:rPr>
              <w:t xml:space="preserve"> </w:t>
            </w:r>
            <w:r w:rsidR="00096195" w:rsidRPr="001B156A">
              <w:rPr>
                <w:rFonts w:cs="Arial"/>
                <w:bCs/>
                <w:spacing w:val="-1"/>
                <w:szCs w:val="24"/>
              </w:rPr>
              <w:t>iii)</w:t>
            </w:r>
            <w:r w:rsidR="00096195" w:rsidRPr="001B156A">
              <w:rPr>
                <w:rFonts w:cs="Arial"/>
                <w:bCs/>
                <w:spacing w:val="14"/>
                <w:szCs w:val="24"/>
              </w:rPr>
              <w:t xml:space="preserve"> </w:t>
            </w:r>
            <w:r w:rsidR="00096195" w:rsidRPr="001B156A">
              <w:rPr>
                <w:rFonts w:cs="Arial"/>
                <w:bCs/>
                <w:szCs w:val="24"/>
              </w:rPr>
              <w:t>if</w:t>
            </w:r>
            <w:r w:rsidR="00096195" w:rsidRPr="001B156A">
              <w:rPr>
                <w:rFonts w:cs="Arial"/>
                <w:bCs/>
                <w:spacing w:val="11"/>
                <w:szCs w:val="24"/>
              </w:rPr>
              <w:t xml:space="preserve"> </w:t>
            </w:r>
            <w:r w:rsidR="00096195" w:rsidRPr="001B156A">
              <w:rPr>
                <w:rFonts w:cs="Arial"/>
                <w:bCs/>
                <w:spacing w:val="1"/>
                <w:szCs w:val="24"/>
              </w:rPr>
              <w:t>an</w:t>
            </w:r>
            <w:r w:rsidR="00096195" w:rsidRPr="001B156A">
              <w:rPr>
                <w:rFonts w:cs="Arial"/>
                <w:bCs/>
                <w:spacing w:val="14"/>
                <w:szCs w:val="24"/>
              </w:rPr>
              <w:t xml:space="preserve"> </w:t>
            </w:r>
            <w:r w:rsidR="00096195" w:rsidRPr="001B156A">
              <w:rPr>
                <w:rFonts w:cs="Arial"/>
                <w:bCs/>
                <w:spacing w:val="-1"/>
                <w:szCs w:val="24"/>
              </w:rPr>
              <w:t>administrator</w:t>
            </w:r>
            <w:r w:rsidR="00096195" w:rsidRPr="001B156A">
              <w:rPr>
                <w:rFonts w:cs="Arial"/>
                <w:bCs/>
                <w:spacing w:val="14"/>
                <w:szCs w:val="24"/>
              </w:rPr>
              <w:t xml:space="preserve"> </w:t>
            </w:r>
            <w:r w:rsidR="00096195" w:rsidRPr="001B156A">
              <w:rPr>
                <w:rFonts w:cs="Arial"/>
                <w:bCs/>
                <w:spacing w:val="1"/>
                <w:szCs w:val="24"/>
              </w:rPr>
              <w:t>or</w:t>
            </w:r>
            <w:r w:rsidR="00096195" w:rsidRPr="001B156A">
              <w:rPr>
                <w:rFonts w:cs="Arial"/>
                <w:bCs/>
                <w:spacing w:val="25"/>
                <w:szCs w:val="24"/>
              </w:rPr>
              <w:t xml:space="preserve"> </w:t>
            </w:r>
            <w:r w:rsidR="00096195" w:rsidRPr="001B156A">
              <w:rPr>
                <w:rFonts w:cs="Arial"/>
                <w:bCs/>
                <w:spacing w:val="-1"/>
                <w:szCs w:val="24"/>
              </w:rPr>
              <w:t>administrative</w:t>
            </w:r>
            <w:r w:rsidR="00096195" w:rsidRPr="001B156A">
              <w:rPr>
                <w:rFonts w:cs="Arial"/>
                <w:bCs/>
                <w:spacing w:val="16"/>
                <w:szCs w:val="24"/>
              </w:rPr>
              <w:t xml:space="preserve"> </w:t>
            </w:r>
            <w:r w:rsidR="00096195" w:rsidRPr="001B156A">
              <w:rPr>
                <w:rFonts w:cs="Arial"/>
                <w:bCs/>
                <w:spacing w:val="-1"/>
                <w:szCs w:val="24"/>
              </w:rPr>
              <w:t>receiver</w:t>
            </w:r>
            <w:r w:rsidR="00096195" w:rsidRPr="001B156A">
              <w:rPr>
                <w:rFonts w:cs="Arial"/>
                <w:bCs/>
                <w:spacing w:val="15"/>
                <w:szCs w:val="24"/>
              </w:rPr>
              <w:t xml:space="preserve"> </w:t>
            </w:r>
            <w:r w:rsidR="00096195" w:rsidRPr="001B156A">
              <w:rPr>
                <w:rFonts w:cs="Arial"/>
                <w:bCs/>
                <w:szCs w:val="24"/>
              </w:rPr>
              <w:t>is</w:t>
            </w:r>
            <w:r w:rsidR="00096195" w:rsidRPr="001B156A">
              <w:rPr>
                <w:rFonts w:cs="Arial"/>
                <w:bCs/>
                <w:spacing w:val="8"/>
                <w:szCs w:val="24"/>
              </w:rPr>
              <w:t xml:space="preserve"> </w:t>
            </w:r>
            <w:r w:rsidR="00096195" w:rsidRPr="001B156A">
              <w:rPr>
                <w:rFonts w:cs="Arial"/>
                <w:bCs/>
                <w:spacing w:val="-1"/>
                <w:szCs w:val="24"/>
              </w:rPr>
              <w:t>appointed</w:t>
            </w:r>
            <w:r w:rsidR="00096195" w:rsidRPr="001B156A">
              <w:rPr>
                <w:rFonts w:cs="Arial"/>
                <w:bCs/>
                <w:spacing w:val="11"/>
                <w:szCs w:val="24"/>
              </w:rPr>
              <w:t xml:space="preserve"> </w:t>
            </w:r>
            <w:r w:rsidR="00096195" w:rsidRPr="001B156A">
              <w:rPr>
                <w:rFonts w:cs="Arial"/>
                <w:bCs/>
                <w:spacing w:val="4"/>
                <w:szCs w:val="24"/>
              </w:rPr>
              <w:t>in</w:t>
            </w:r>
            <w:r w:rsidR="00096195" w:rsidRPr="001B156A">
              <w:rPr>
                <w:rFonts w:cs="Arial"/>
                <w:bCs/>
                <w:spacing w:val="16"/>
                <w:szCs w:val="24"/>
              </w:rPr>
              <w:t xml:space="preserve"> </w:t>
            </w:r>
            <w:r w:rsidR="00096195" w:rsidRPr="001B156A">
              <w:rPr>
                <w:rFonts w:cs="Arial"/>
                <w:bCs/>
                <w:spacing w:val="-1"/>
                <w:szCs w:val="24"/>
              </w:rPr>
              <w:t>respect</w:t>
            </w:r>
            <w:r w:rsidR="00096195" w:rsidRPr="001B156A">
              <w:rPr>
                <w:rFonts w:cs="Arial"/>
                <w:bCs/>
                <w:spacing w:val="12"/>
                <w:szCs w:val="24"/>
              </w:rPr>
              <w:t xml:space="preserve"> </w:t>
            </w:r>
            <w:r w:rsidR="00096195" w:rsidRPr="001B156A">
              <w:rPr>
                <w:rFonts w:cs="Arial"/>
                <w:bCs/>
                <w:spacing w:val="1"/>
                <w:szCs w:val="24"/>
              </w:rPr>
              <w:t>of</w:t>
            </w:r>
            <w:r w:rsidR="00096195" w:rsidRPr="001B156A">
              <w:rPr>
                <w:rFonts w:cs="Arial"/>
                <w:bCs/>
                <w:spacing w:val="12"/>
                <w:szCs w:val="24"/>
              </w:rPr>
              <w:t xml:space="preserve"> </w:t>
            </w:r>
            <w:r w:rsidR="00096195" w:rsidRPr="001B156A">
              <w:rPr>
                <w:rFonts w:cs="Arial"/>
                <w:bCs/>
                <w:spacing w:val="-4"/>
                <w:szCs w:val="24"/>
              </w:rPr>
              <w:t>the</w:t>
            </w:r>
            <w:r w:rsidR="00096195" w:rsidRPr="001B156A">
              <w:rPr>
                <w:rFonts w:cs="Arial"/>
                <w:bCs/>
                <w:spacing w:val="16"/>
                <w:szCs w:val="24"/>
              </w:rPr>
              <w:t xml:space="preserve"> </w:t>
            </w:r>
            <w:r w:rsidR="00096195" w:rsidRPr="001B156A">
              <w:rPr>
                <w:rFonts w:cs="Arial"/>
                <w:bCs/>
                <w:spacing w:val="-1"/>
                <w:szCs w:val="24"/>
              </w:rPr>
              <w:t>whole</w:t>
            </w:r>
            <w:r w:rsidR="00096195" w:rsidRPr="001B156A">
              <w:rPr>
                <w:rFonts w:cs="Arial"/>
                <w:bCs/>
                <w:spacing w:val="16"/>
                <w:szCs w:val="24"/>
              </w:rPr>
              <w:t xml:space="preserve"> </w:t>
            </w:r>
            <w:r w:rsidR="00096195" w:rsidRPr="001B156A">
              <w:rPr>
                <w:rFonts w:cs="Arial"/>
                <w:bCs/>
                <w:spacing w:val="-2"/>
                <w:szCs w:val="24"/>
              </w:rPr>
              <w:t>or</w:t>
            </w:r>
            <w:r w:rsidR="00096195" w:rsidRPr="001B156A">
              <w:rPr>
                <w:rFonts w:cs="Arial"/>
                <w:bCs/>
                <w:spacing w:val="39"/>
                <w:szCs w:val="24"/>
              </w:rPr>
              <w:t xml:space="preserve"> </w:t>
            </w:r>
            <w:r w:rsidR="00096195" w:rsidRPr="001B156A">
              <w:rPr>
                <w:rFonts w:cs="Arial"/>
                <w:bCs/>
                <w:spacing w:val="1"/>
                <w:szCs w:val="24"/>
              </w:rPr>
              <w:t>any</w:t>
            </w:r>
            <w:r w:rsidR="00096195" w:rsidRPr="001B156A">
              <w:rPr>
                <w:rFonts w:cs="Arial"/>
                <w:bCs/>
                <w:spacing w:val="28"/>
                <w:szCs w:val="24"/>
              </w:rPr>
              <w:t xml:space="preserve"> </w:t>
            </w:r>
            <w:r w:rsidR="00096195" w:rsidRPr="001B156A">
              <w:rPr>
                <w:rFonts w:cs="Arial"/>
                <w:bCs/>
                <w:szCs w:val="24"/>
              </w:rPr>
              <w:t>part</w:t>
            </w:r>
            <w:r w:rsidR="00096195" w:rsidRPr="001B156A">
              <w:rPr>
                <w:rFonts w:cs="Arial"/>
                <w:bCs/>
                <w:spacing w:val="27"/>
                <w:szCs w:val="24"/>
              </w:rPr>
              <w:t xml:space="preserve"> </w:t>
            </w:r>
            <w:r w:rsidR="00096195" w:rsidRPr="001B156A">
              <w:rPr>
                <w:rFonts w:cs="Arial"/>
                <w:bCs/>
                <w:spacing w:val="1"/>
                <w:szCs w:val="24"/>
              </w:rPr>
              <w:t>of</w:t>
            </w:r>
            <w:r w:rsidR="00096195" w:rsidRPr="001B156A">
              <w:rPr>
                <w:rFonts w:cs="Arial"/>
                <w:bCs/>
                <w:spacing w:val="27"/>
                <w:szCs w:val="24"/>
              </w:rPr>
              <w:t xml:space="preserve"> </w:t>
            </w:r>
            <w:r w:rsidR="00096195" w:rsidRPr="001B156A">
              <w:rPr>
                <w:rFonts w:cs="Arial"/>
                <w:bCs/>
                <w:spacing w:val="-2"/>
                <w:szCs w:val="24"/>
              </w:rPr>
              <w:t>the</w:t>
            </w:r>
            <w:r w:rsidR="00096195" w:rsidRPr="001B156A">
              <w:rPr>
                <w:rFonts w:cs="Arial"/>
                <w:bCs/>
                <w:spacing w:val="30"/>
                <w:szCs w:val="24"/>
              </w:rPr>
              <w:t xml:space="preserve"> </w:t>
            </w:r>
            <w:r w:rsidR="00096195" w:rsidRPr="001B156A">
              <w:rPr>
                <w:rFonts w:cs="Arial"/>
                <w:bCs/>
                <w:spacing w:val="-1"/>
                <w:szCs w:val="24"/>
              </w:rPr>
              <w:t>persons</w:t>
            </w:r>
            <w:r w:rsidR="00096195" w:rsidRPr="001B156A">
              <w:rPr>
                <w:rFonts w:cs="Arial"/>
                <w:bCs/>
                <w:spacing w:val="28"/>
                <w:szCs w:val="24"/>
              </w:rPr>
              <w:t xml:space="preserve"> </w:t>
            </w:r>
            <w:r w:rsidR="00096195" w:rsidRPr="001B156A">
              <w:rPr>
                <w:rFonts w:cs="Arial"/>
                <w:bCs/>
                <w:spacing w:val="-1"/>
                <w:szCs w:val="24"/>
              </w:rPr>
              <w:t>assets</w:t>
            </w:r>
            <w:r w:rsidR="00096195" w:rsidRPr="001B156A">
              <w:rPr>
                <w:rFonts w:cs="Arial"/>
                <w:bCs/>
                <w:spacing w:val="28"/>
                <w:szCs w:val="24"/>
              </w:rPr>
              <w:t xml:space="preserve"> </w:t>
            </w:r>
            <w:r w:rsidR="00096195" w:rsidRPr="001B156A">
              <w:rPr>
                <w:rFonts w:cs="Arial"/>
                <w:bCs/>
                <w:spacing w:val="1"/>
                <w:szCs w:val="24"/>
              </w:rPr>
              <w:t>or</w:t>
            </w:r>
            <w:r w:rsidR="00096195" w:rsidRPr="001B156A">
              <w:rPr>
                <w:rFonts w:cs="Arial"/>
                <w:bCs/>
                <w:spacing w:val="25"/>
                <w:szCs w:val="24"/>
              </w:rPr>
              <w:t xml:space="preserve"> </w:t>
            </w:r>
            <w:r w:rsidR="00096195" w:rsidRPr="001B156A">
              <w:rPr>
                <w:rFonts w:cs="Arial"/>
                <w:bCs/>
                <w:szCs w:val="24"/>
              </w:rPr>
              <w:t>business;</w:t>
            </w:r>
            <w:r w:rsidR="00096195" w:rsidRPr="001B156A">
              <w:rPr>
                <w:rFonts w:cs="Arial"/>
                <w:bCs/>
                <w:spacing w:val="27"/>
                <w:szCs w:val="24"/>
              </w:rPr>
              <w:t xml:space="preserve"> </w:t>
            </w:r>
            <w:r w:rsidR="00096195">
              <w:rPr>
                <w:rFonts w:cs="Arial"/>
                <w:bCs/>
                <w:spacing w:val="27"/>
                <w:szCs w:val="24"/>
              </w:rPr>
              <w:t xml:space="preserve">or </w:t>
            </w:r>
            <w:r w:rsidR="00096195" w:rsidRPr="001B156A">
              <w:rPr>
                <w:rFonts w:cs="Arial"/>
                <w:bCs/>
                <w:spacing w:val="-2"/>
                <w:szCs w:val="24"/>
              </w:rPr>
              <w:t>iv)</w:t>
            </w:r>
            <w:r w:rsidR="00096195" w:rsidRPr="001B156A">
              <w:rPr>
                <w:rFonts w:cs="Arial"/>
                <w:bCs/>
                <w:spacing w:val="30"/>
                <w:szCs w:val="24"/>
              </w:rPr>
              <w:t xml:space="preserve"> </w:t>
            </w:r>
            <w:r w:rsidR="00096195" w:rsidRPr="001B156A">
              <w:rPr>
                <w:rFonts w:cs="Arial"/>
                <w:bCs/>
                <w:szCs w:val="24"/>
              </w:rPr>
              <w:t>if</w:t>
            </w:r>
            <w:r w:rsidR="00096195" w:rsidRPr="001B156A">
              <w:rPr>
                <w:rFonts w:cs="Arial"/>
                <w:bCs/>
                <w:spacing w:val="27"/>
                <w:szCs w:val="24"/>
              </w:rPr>
              <w:t xml:space="preserve"> </w:t>
            </w:r>
            <w:r w:rsidR="00096195" w:rsidRPr="001B156A">
              <w:rPr>
                <w:rFonts w:cs="Arial"/>
                <w:bCs/>
                <w:szCs w:val="24"/>
              </w:rPr>
              <w:t>the</w:t>
            </w:r>
            <w:r w:rsidR="00096195" w:rsidRPr="001B156A">
              <w:rPr>
                <w:rFonts w:cs="Arial"/>
                <w:bCs/>
                <w:spacing w:val="30"/>
                <w:szCs w:val="24"/>
              </w:rPr>
              <w:t xml:space="preserve"> </w:t>
            </w:r>
            <w:r w:rsidR="00096195" w:rsidRPr="001B156A">
              <w:rPr>
                <w:rFonts w:cs="Arial"/>
                <w:bCs/>
                <w:spacing w:val="-1"/>
                <w:szCs w:val="24"/>
              </w:rPr>
              <w:t>person</w:t>
            </w:r>
            <w:r w:rsidR="00096195" w:rsidRPr="001B156A">
              <w:rPr>
                <w:rFonts w:cs="Arial"/>
                <w:bCs/>
                <w:spacing w:val="32"/>
                <w:szCs w:val="24"/>
              </w:rPr>
              <w:t xml:space="preserve"> </w:t>
            </w:r>
            <w:r w:rsidR="00096195" w:rsidRPr="001B156A">
              <w:rPr>
                <w:rFonts w:cs="Arial"/>
                <w:bCs/>
                <w:spacing w:val="1"/>
                <w:szCs w:val="24"/>
              </w:rPr>
              <w:t>makes</w:t>
            </w:r>
            <w:r w:rsidR="00096195" w:rsidRPr="001B156A">
              <w:rPr>
                <w:rFonts w:cs="Arial"/>
                <w:bCs/>
                <w:spacing w:val="33"/>
                <w:szCs w:val="24"/>
              </w:rPr>
              <w:t xml:space="preserve"> </w:t>
            </w:r>
            <w:r w:rsidR="00096195" w:rsidRPr="001B156A">
              <w:rPr>
                <w:rFonts w:cs="Arial"/>
                <w:bCs/>
                <w:spacing w:val="-1"/>
                <w:szCs w:val="24"/>
              </w:rPr>
              <w:t>any</w:t>
            </w:r>
            <w:r w:rsidR="00096195" w:rsidRPr="001B156A">
              <w:rPr>
                <w:rFonts w:cs="Arial"/>
                <w:bCs/>
                <w:spacing w:val="33"/>
                <w:szCs w:val="24"/>
              </w:rPr>
              <w:t xml:space="preserve"> </w:t>
            </w:r>
            <w:r w:rsidR="00096195">
              <w:rPr>
                <w:rFonts w:cs="Arial"/>
                <w:bCs/>
                <w:spacing w:val="33"/>
                <w:szCs w:val="24"/>
              </w:rPr>
              <w:t>arrangement</w:t>
            </w:r>
            <w:r w:rsidR="00096195" w:rsidRPr="001B156A">
              <w:rPr>
                <w:rFonts w:cs="Arial"/>
                <w:bCs/>
                <w:spacing w:val="35"/>
                <w:szCs w:val="24"/>
              </w:rPr>
              <w:t xml:space="preserve"> </w:t>
            </w:r>
            <w:r w:rsidR="00096195" w:rsidRPr="001B156A">
              <w:rPr>
                <w:rFonts w:cs="Arial"/>
                <w:bCs/>
                <w:spacing w:val="-1"/>
                <w:szCs w:val="24"/>
              </w:rPr>
              <w:t>with</w:t>
            </w:r>
            <w:r w:rsidR="00096195" w:rsidRPr="001B156A">
              <w:rPr>
                <w:rFonts w:cs="Arial"/>
                <w:bCs/>
                <w:spacing w:val="35"/>
                <w:szCs w:val="24"/>
              </w:rPr>
              <w:t xml:space="preserve"> </w:t>
            </w:r>
            <w:r w:rsidR="00096195" w:rsidRPr="001B156A">
              <w:rPr>
                <w:rFonts w:cs="Arial"/>
                <w:bCs/>
                <w:spacing w:val="-1"/>
                <w:szCs w:val="24"/>
              </w:rPr>
              <w:t>its</w:t>
            </w:r>
            <w:r w:rsidR="00096195" w:rsidRPr="001B156A">
              <w:rPr>
                <w:rFonts w:cs="Arial"/>
                <w:bCs/>
                <w:spacing w:val="33"/>
                <w:szCs w:val="24"/>
              </w:rPr>
              <w:t xml:space="preserve"> </w:t>
            </w:r>
            <w:r w:rsidR="00096195" w:rsidRPr="001B156A">
              <w:rPr>
                <w:rFonts w:cs="Arial"/>
                <w:bCs/>
                <w:szCs w:val="24"/>
              </w:rPr>
              <w:t>creditors</w:t>
            </w:r>
            <w:r w:rsidR="00096195" w:rsidRPr="001B156A">
              <w:rPr>
                <w:rFonts w:cs="Arial"/>
                <w:bCs/>
                <w:spacing w:val="33"/>
                <w:szCs w:val="24"/>
              </w:rPr>
              <w:t xml:space="preserve"> </w:t>
            </w:r>
            <w:r w:rsidR="00096195" w:rsidRPr="001B156A">
              <w:rPr>
                <w:rFonts w:cs="Arial"/>
                <w:bCs/>
                <w:spacing w:val="1"/>
                <w:szCs w:val="24"/>
              </w:rPr>
              <w:t>or</w:t>
            </w:r>
            <w:r w:rsidR="00096195" w:rsidRPr="001B156A">
              <w:rPr>
                <w:rFonts w:cs="Arial"/>
                <w:bCs/>
                <w:spacing w:val="36"/>
                <w:szCs w:val="24"/>
              </w:rPr>
              <w:t xml:space="preserve"> </w:t>
            </w:r>
            <w:r w:rsidR="00096195" w:rsidRPr="001B156A">
              <w:rPr>
                <w:rFonts w:cs="Arial"/>
                <w:bCs/>
                <w:szCs w:val="24"/>
              </w:rPr>
              <w:t>takes</w:t>
            </w:r>
            <w:r w:rsidR="00096195" w:rsidRPr="001B156A">
              <w:rPr>
                <w:rFonts w:cs="Arial"/>
                <w:bCs/>
                <w:spacing w:val="28"/>
                <w:szCs w:val="24"/>
              </w:rPr>
              <w:t xml:space="preserve"> </w:t>
            </w:r>
            <w:r w:rsidR="00096195" w:rsidRPr="001B156A">
              <w:rPr>
                <w:rFonts w:cs="Arial"/>
                <w:bCs/>
                <w:spacing w:val="1"/>
                <w:szCs w:val="24"/>
              </w:rPr>
              <w:t>or</w:t>
            </w:r>
            <w:r w:rsidR="00096195" w:rsidRPr="001B156A">
              <w:rPr>
                <w:rFonts w:cs="Arial"/>
                <w:bCs/>
                <w:spacing w:val="35"/>
                <w:szCs w:val="24"/>
              </w:rPr>
              <w:t xml:space="preserve"> </w:t>
            </w:r>
            <w:r w:rsidR="00096195" w:rsidRPr="001B156A">
              <w:rPr>
                <w:rFonts w:cs="Arial"/>
                <w:bCs/>
                <w:szCs w:val="24"/>
              </w:rPr>
              <w:t>suffers</w:t>
            </w:r>
            <w:r w:rsidR="00096195" w:rsidRPr="001B156A">
              <w:rPr>
                <w:rFonts w:cs="Arial"/>
                <w:bCs/>
                <w:spacing w:val="26"/>
                <w:szCs w:val="24"/>
              </w:rPr>
              <w:t xml:space="preserve"> </w:t>
            </w:r>
            <w:r w:rsidR="00096195" w:rsidRPr="001B156A">
              <w:rPr>
                <w:rFonts w:cs="Arial"/>
                <w:bCs/>
                <w:spacing w:val="1"/>
                <w:szCs w:val="24"/>
              </w:rPr>
              <w:t>any</w:t>
            </w:r>
            <w:r w:rsidR="00096195" w:rsidRPr="001B156A">
              <w:rPr>
                <w:rFonts w:cs="Arial"/>
                <w:bCs/>
                <w:spacing w:val="18"/>
                <w:szCs w:val="24"/>
              </w:rPr>
              <w:t xml:space="preserve"> </w:t>
            </w:r>
            <w:r w:rsidR="00096195" w:rsidRPr="001B156A">
              <w:rPr>
                <w:rFonts w:cs="Arial"/>
                <w:bCs/>
                <w:spacing w:val="-1"/>
                <w:szCs w:val="24"/>
              </w:rPr>
              <w:t>similar</w:t>
            </w:r>
            <w:r w:rsidR="00096195" w:rsidRPr="001B156A">
              <w:rPr>
                <w:rFonts w:cs="Arial"/>
                <w:bCs/>
                <w:spacing w:val="20"/>
                <w:szCs w:val="24"/>
              </w:rPr>
              <w:t xml:space="preserve"> </w:t>
            </w:r>
            <w:r w:rsidR="00096195" w:rsidRPr="001B156A">
              <w:rPr>
                <w:rFonts w:cs="Arial"/>
                <w:bCs/>
                <w:spacing w:val="-2"/>
                <w:szCs w:val="24"/>
              </w:rPr>
              <w:t>or</w:t>
            </w:r>
            <w:r w:rsidR="00096195" w:rsidRPr="001B156A">
              <w:rPr>
                <w:rFonts w:cs="Arial"/>
                <w:bCs/>
                <w:spacing w:val="20"/>
                <w:szCs w:val="24"/>
              </w:rPr>
              <w:t xml:space="preserve"> </w:t>
            </w:r>
            <w:r w:rsidR="00096195" w:rsidRPr="001B156A">
              <w:rPr>
                <w:rFonts w:cs="Arial"/>
                <w:bCs/>
                <w:szCs w:val="24"/>
              </w:rPr>
              <w:t>analogous</w:t>
            </w:r>
            <w:r w:rsidR="00096195" w:rsidRPr="001B156A">
              <w:rPr>
                <w:rFonts w:cs="Arial"/>
                <w:bCs/>
                <w:spacing w:val="13"/>
                <w:szCs w:val="24"/>
              </w:rPr>
              <w:t xml:space="preserve"> </w:t>
            </w:r>
            <w:r w:rsidR="00096195" w:rsidRPr="001B156A">
              <w:rPr>
                <w:rFonts w:cs="Arial"/>
                <w:bCs/>
                <w:spacing w:val="-1"/>
                <w:szCs w:val="24"/>
              </w:rPr>
              <w:t>action</w:t>
            </w:r>
            <w:r w:rsidR="00096195" w:rsidRPr="001B156A">
              <w:rPr>
                <w:rFonts w:cs="Arial"/>
                <w:bCs/>
                <w:spacing w:val="21"/>
                <w:szCs w:val="24"/>
              </w:rPr>
              <w:t xml:space="preserve"> </w:t>
            </w:r>
            <w:r w:rsidR="00096195" w:rsidRPr="001B156A">
              <w:rPr>
                <w:rFonts w:cs="Arial"/>
                <w:bCs/>
                <w:spacing w:val="-1"/>
                <w:szCs w:val="24"/>
              </w:rPr>
              <w:t>to</w:t>
            </w:r>
            <w:r w:rsidR="00096195" w:rsidRPr="001B156A">
              <w:rPr>
                <w:rFonts w:cs="Arial"/>
                <w:bCs/>
                <w:spacing w:val="16"/>
                <w:szCs w:val="24"/>
              </w:rPr>
              <w:t xml:space="preserve"> </w:t>
            </w:r>
            <w:r w:rsidR="00096195" w:rsidRPr="001B156A">
              <w:rPr>
                <w:rFonts w:cs="Arial"/>
                <w:bCs/>
                <w:spacing w:val="1"/>
                <w:szCs w:val="24"/>
              </w:rPr>
              <w:t>any</w:t>
            </w:r>
            <w:r w:rsidR="00096195" w:rsidRPr="001B156A">
              <w:rPr>
                <w:rFonts w:cs="Arial"/>
                <w:bCs/>
                <w:spacing w:val="18"/>
                <w:szCs w:val="24"/>
              </w:rPr>
              <w:t xml:space="preserve"> </w:t>
            </w:r>
            <w:r w:rsidR="00096195" w:rsidRPr="001B156A">
              <w:rPr>
                <w:rFonts w:cs="Arial"/>
                <w:bCs/>
                <w:spacing w:val="1"/>
                <w:szCs w:val="24"/>
              </w:rPr>
              <w:t>of</w:t>
            </w:r>
            <w:r w:rsidR="00096195" w:rsidRPr="001B156A">
              <w:rPr>
                <w:rFonts w:cs="Arial"/>
                <w:bCs/>
                <w:spacing w:val="17"/>
                <w:szCs w:val="24"/>
              </w:rPr>
              <w:t xml:space="preserve"> </w:t>
            </w:r>
            <w:r w:rsidR="00096195" w:rsidRPr="001B156A">
              <w:rPr>
                <w:rFonts w:cs="Arial"/>
                <w:bCs/>
                <w:spacing w:val="-2"/>
                <w:szCs w:val="24"/>
              </w:rPr>
              <w:t>the</w:t>
            </w:r>
            <w:r w:rsidR="00096195" w:rsidRPr="001B156A">
              <w:rPr>
                <w:rFonts w:cs="Arial"/>
                <w:bCs/>
                <w:spacing w:val="21"/>
                <w:szCs w:val="24"/>
              </w:rPr>
              <w:t xml:space="preserve"> </w:t>
            </w:r>
            <w:r w:rsidR="00096195" w:rsidRPr="001B156A">
              <w:rPr>
                <w:rFonts w:cs="Arial"/>
                <w:bCs/>
                <w:spacing w:val="-1"/>
                <w:szCs w:val="24"/>
              </w:rPr>
              <w:t>actions</w:t>
            </w:r>
            <w:r w:rsidR="00096195" w:rsidRPr="001B156A">
              <w:rPr>
                <w:rFonts w:cs="Arial"/>
                <w:bCs/>
                <w:spacing w:val="18"/>
                <w:szCs w:val="24"/>
              </w:rPr>
              <w:t xml:space="preserve"> </w:t>
            </w:r>
            <w:r w:rsidR="00096195" w:rsidRPr="001B156A">
              <w:rPr>
                <w:rFonts w:cs="Arial"/>
                <w:bCs/>
                <w:spacing w:val="-1"/>
                <w:szCs w:val="24"/>
              </w:rPr>
              <w:t>detailed</w:t>
            </w:r>
            <w:r w:rsidR="00096195" w:rsidRPr="001B156A">
              <w:rPr>
                <w:rFonts w:cs="Arial"/>
                <w:bCs/>
                <w:spacing w:val="31"/>
                <w:szCs w:val="24"/>
              </w:rPr>
              <w:t xml:space="preserve"> </w:t>
            </w:r>
            <w:r w:rsidR="00096195" w:rsidRPr="001B156A">
              <w:rPr>
                <w:rFonts w:cs="Arial"/>
                <w:bCs/>
                <w:szCs w:val="24"/>
              </w:rPr>
              <w:t>in</w:t>
            </w:r>
            <w:r w:rsidR="00096195" w:rsidRPr="001B156A">
              <w:rPr>
                <w:rFonts w:cs="Arial"/>
                <w:bCs/>
                <w:spacing w:val="1"/>
                <w:szCs w:val="24"/>
              </w:rPr>
              <w:t xml:space="preserve"> </w:t>
            </w:r>
            <w:r w:rsidR="00096195" w:rsidRPr="001B156A">
              <w:rPr>
                <w:rFonts w:cs="Arial"/>
                <w:bCs/>
                <w:szCs w:val="24"/>
              </w:rPr>
              <w:t>this</w:t>
            </w:r>
            <w:r w:rsidR="00096195" w:rsidRPr="001B156A">
              <w:rPr>
                <w:rFonts w:cs="Arial"/>
                <w:bCs/>
                <w:spacing w:val="-2"/>
                <w:szCs w:val="24"/>
              </w:rPr>
              <w:t xml:space="preserve"> definition</w:t>
            </w:r>
            <w:r w:rsidR="00096195" w:rsidRPr="001B156A">
              <w:rPr>
                <w:rFonts w:cs="Arial"/>
                <w:bCs/>
                <w:spacing w:val="1"/>
                <w:szCs w:val="24"/>
              </w:rPr>
              <w:t xml:space="preserve"> as</w:t>
            </w:r>
            <w:r w:rsidR="00096195" w:rsidRPr="001B156A">
              <w:rPr>
                <w:rFonts w:cs="Arial"/>
                <w:bCs/>
                <w:spacing w:val="-2"/>
                <w:szCs w:val="24"/>
              </w:rPr>
              <w:t xml:space="preserve"> </w:t>
            </w:r>
            <w:r w:rsidR="00096195" w:rsidRPr="001B156A">
              <w:rPr>
                <w:rFonts w:cs="Arial"/>
                <w:bCs/>
                <w:szCs w:val="24"/>
              </w:rPr>
              <w:t>a</w:t>
            </w:r>
            <w:r w:rsidR="00096195" w:rsidRPr="001B156A">
              <w:rPr>
                <w:rFonts w:cs="Arial"/>
                <w:bCs/>
                <w:spacing w:val="1"/>
                <w:szCs w:val="24"/>
              </w:rPr>
              <w:t xml:space="preserve"> </w:t>
            </w:r>
            <w:r w:rsidR="00096195" w:rsidRPr="001B156A">
              <w:rPr>
                <w:rFonts w:cs="Arial"/>
                <w:bCs/>
                <w:spacing w:val="-1"/>
                <w:szCs w:val="24"/>
              </w:rPr>
              <w:t>result</w:t>
            </w:r>
            <w:r w:rsidR="00096195" w:rsidRPr="001B156A">
              <w:rPr>
                <w:rFonts w:cs="Arial"/>
                <w:bCs/>
                <w:spacing w:val="-3"/>
                <w:szCs w:val="24"/>
              </w:rPr>
              <w:t xml:space="preserve"> </w:t>
            </w:r>
            <w:r w:rsidR="00096195" w:rsidRPr="001B156A">
              <w:rPr>
                <w:rFonts w:cs="Arial"/>
                <w:bCs/>
                <w:spacing w:val="1"/>
                <w:szCs w:val="24"/>
              </w:rPr>
              <w:t>of</w:t>
            </w:r>
            <w:r w:rsidR="00096195" w:rsidRPr="001B156A">
              <w:rPr>
                <w:rFonts w:cs="Arial"/>
                <w:bCs/>
                <w:spacing w:val="-3"/>
                <w:szCs w:val="24"/>
              </w:rPr>
              <w:t xml:space="preserve"> </w:t>
            </w:r>
            <w:r w:rsidR="00096195" w:rsidRPr="001B156A">
              <w:rPr>
                <w:rFonts w:cs="Arial"/>
                <w:bCs/>
                <w:szCs w:val="24"/>
              </w:rPr>
              <w:t>debt</w:t>
            </w:r>
            <w:r w:rsidR="00096195" w:rsidRPr="001B156A">
              <w:rPr>
                <w:rFonts w:cs="Arial"/>
                <w:bCs/>
                <w:spacing w:val="-3"/>
                <w:szCs w:val="24"/>
              </w:rPr>
              <w:t xml:space="preserve"> </w:t>
            </w:r>
            <w:r w:rsidR="00096195" w:rsidRPr="001B156A">
              <w:rPr>
                <w:rFonts w:cs="Arial"/>
                <w:bCs/>
                <w:szCs w:val="24"/>
              </w:rPr>
              <w:t>in</w:t>
            </w:r>
            <w:r w:rsidR="00096195" w:rsidRPr="001B156A">
              <w:rPr>
                <w:rFonts w:cs="Arial"/>
                <w:bCs/>
                <w:spacing w:val="-4"/>
                <w:szCs w:val="24"/>
              </w:rPr>
              <w:t xml:space="preserve"> </w:t>
            </w:r>
            <w:r w:rsidR="00096195" w:rsidRPr="001B156A">
              <w:rPr>
                <w:rFonts w:cs="Arial"/>
                <w:bCs/>
                <w:spacing w:val="3"/>
                <w:szCs w:val="24"/>
              </w:rPr>
              <w:t>any</w:t>
            </w:r>
            <w:r w:rsidR="00096195" w:rsidRPr="001B156A">
              <w:rPr>
                <w:rFonts w:cs="Arial"/>
                <w:bCs/>
                <w:spacing w:val="-2"/>
                <w:szCs w:val="24"/>
              </w:rPr>
              <w:t xml:space="preserve"> </w:t>
            </w:r>
            <w:r w:rsidR="00096195" w:rsidRPr="001B156A">
              <w:rPr>
                <w:rFonts w:cs="Arial"/>
                <w:bCs/>
                <w:spacing w:val="-1"/>
                <w:szCs w:val="24"/>
              </w:rPr>
              <w:t>jurisdiction</w:t>
            </w:r>
            <w:r w:rsidR="00096195">
              <w:rPr>
                <w:rFonts w:cs="Arial"/>
                <w:bCs/>
                <w:spacing w:val="-1"/>
                <w:szCs w:val="24"/>
              </w:rPr>
              <w:t xml:space="preserve"> whether under the Insolvency Act 1986 or otherwise</w:t>
            </w:r>
            <w:r w:rsidR="00096195" w:rsidRPr="001B156A">
              <w:rPr>
                <w:rFonts w:cs="Arial"/>
                <w:bCs/>
                <w:spacing w:val="-1"/>
                <w:szCs w:val="24"/>
              </w:rPr>
              <w:t>;</w:t>
            </w:r>
          </w:p>
        </w:tc>
      </w:tr>
      <w:tr w:rsidR="00C01416" w14:paraId="33134686" w14:textId="77777777" w:rsidTr="0037251D">
        <w:trPr>
          <w:trHeight w:hRule="exact" w:val="844"/>
        </w:trPr>
        <w:tc>
          <w:tcPr>
            <w:tcW w:w="2692" w:type="dxa"/>
            <w:shd w:val="clear" w:color="auto" w:fill="auto"/>
          </w:tcPr>
          <w:p w14:paraId="77602665" w14:textId="77777777" w:rsidR="00C01416" w:rsidRPr="001B156A" w:rsidRDefault="00C01416" w:rsidP="00C01416">
            <w:pPr>
              <w:rPr>
                <w:rFonts w:cs="Arial"/>
                <w:bCs/>
                <w:szCs w:val="24"/>
              </w:rPr>
            </w:pPr>
            <w:r>
              <w:rPr>
                <w:rFonts w:cs="Arial"/>
                <w:bCs/>
                <w:szCs w:val="24"/>
              </w:rPr>
              <w:t>“IP Completion Day”</w:t>
            </w:r>
          </w:p>
        </w:tc>
        <w:tc>
          <w:tcPr>
            <w:tcW w:w="7197" w:type="dxa"/>
            <w:shd w:val="clear" w:color="auto" w:fill="auto"/>
          </w:tcPr>
          <w:p w14:paraId="3EADF816" w14:textId="77777777" w:rsidR="00C01416" w:rsidRDefault="00C01416" w:rsidP="00C01416">
            <w:pPr>
              <w:rPr>
                <w:rFonts w:cs="Arial"/>
                <w:bCs/>
                <w:szCs w:val="24"/>
              </w:rPr>
            </w:pPr>
            <w:r w:rsidRPr="00D07330">
              <w:rPr>
                <w:rFonts w:cs="Arial"/>
              </w:rPr>
              <w:t>has the meaning given to it in the European Union (Withdrawal) Act 2018</w:t>
            </w:r>
            <w:r>
              <w:rPr>
                <w:rFonts w:cs="Arial"/>
              </w:rPr>
              <w:t>;</w:t>
            </w:r>
          </w:p>
        </w:tc>
      </w:tr>
      <w:tr w:rsidR="00096195" w14:paraId="4EFF3048" w14:textId="77777777" w:rsidTr="0037251D">
        <w:trPr>
          <w:trHeight w:hRule="exact" w:val="998"/>
        </w:trPr>
        <w:tc>
          <w:tcPr>
            <w:tcW w:w="2692" w:type="dxa"/>
            <w:shd w:val="clear" w:color="auto" w:fill="auto"/>
          </w:tcPr>
          <w:p w14:paraId="0585570E" w14:textId="77777777" w:rsidR="00096195" w:rsidRPr="001B156A" w:rsidRDefault="00096195" w:rsidP="00096195">
            <w:pPr>
              <w:rPr>
                <w:rFonts w:eastAsia="Arial" w:cs="Arial"/>
                <w:bCs/>
                <w:szCs w:val="24"/>
              </w:rPr>
            </w:pPr>
            <w:r w:rsidRPr="001B156A">
              <w:rPr>
                <w:rFonts w:cs="Arial"/>
                <w:bCs/>
                <w:szCs w:val="24"/>
              </w:rPr>
              <w:t>"Key</w:t>
            </w:r>
            <w:r w:rsidRPr="001B156A">
              <w:rPr>
                <w:rFonts w:cs="Arial"/>
                <w:bCs/>
                <w:spacing w:val="22"/>
                <w:szCs w:val="24"/>
              </w:rPr>
              <w:t xml:space="preserve"> </w:t>
            </w:r>
            <w:r w:rsidRPr="001B156A">
              <w:rPr>
                <w:rFonts w:cs="Arial"/>
                <w:bCs/>
                <w:szCs w:val="24"/>
              </w:rPr>
              <w:t>Personnel"</w:t>
            </w:r>
          </w:p>
        </w:tc>
        <w:tc>
          <w:tcPr>
            <w:tcW w:w="7197" w:type="dxa"/>
            <w:shd w:val="clear" w:color="auto" w:fill="auto"/>
          </w:tcPr>
          <w:p w14:paraId="6769556D" w14:textId="77777777" w:rsidR="00096195" w:rsidRPr="001B156A" w:rsidRDefault="00096195" w:rsidP="00096195">
            <w:pPr>
              <w:rPr>
                <w:rFonts w:eastAsia="Arial" w:cs="Arial"/>
                <w:bCs/>
                <w:szCs w:val="24"/>
              </w:rPr>
            </w:pPr>
            <w:r w:rsidRPr="001B156A">
              <w:rPr>
                <w:rFonts w:cs="Arial"/>
                <w:bCs/>
                <w:szCs w:val="24"/>
              </w:rPr>
              <w:t>means</w:t>
            </w:r>
            <w:r w:rsidRPr="001B156A">
              <w:rPr>
                <w:rFonts w:cs="Arial"/>
                <w:bCs/>
                <w:spacing w:val="33"/>
                <w:szCs w:val="24"/>
              </w:rPr>
              <w:t xml:space="preserve"> </w:t>
            </w:r>
            <w:r w:rsidRPr="001B156A">
              <w:rPr>
                <w:rFonts w:cs="Arial"/>
                <w:bCs/>
                <w:spacing w:val="1"/>
                <w:szCs w:val="24"/>
              </w:rPr>
              <w:t>any</w:t>
            </w:r>
            <w:r w:rsidRPr="001B156A">
              <w:rPr>
                <w:rFonts w:cs="Arial"/>
                <w:bCs/>
                <w:spacing w:val="33"/>
                <w:szCs w:val="24"/>
              </w:rPr>
              <w:t xml:space="preserve"> </w:t>
            </w:r>
            <w:r w:rsidRPr="001B156A">
              <w:rPr>
                <w:rFonts w:cs="Arial"/>
                <w:bCs/>
                <w:spacing w:val="-1"/>
                <w:szCs w:val="24"/>
              </w:rPr>
              <w:t>persons</w:t>
            </w:r>
            <w:r w:rsidRPr="001B156A">
              <w:rPr>
                <w:rFonts w:cs="Arial"/>
                <w:bCs/>
                <w:spacing w:val="33"/>
                <w:szCs w:val="24"/>
              </w:rPr>
              <w:t xml:space="preserve"> </w:t>
            </w:r>
            <w:r w:rsidRPr="001B156A">
              <w:rPr>
                <w:rFonts w:cs="Arial"/>
                <w:bCs/>
                <w:spacing w:val="-1"/>
                <w:szCs w:val="24"/>
              </w:rPr>
              <w:t>specified</w:t>
            </w:r>
            <w:r w:rsidRPr="001B156A">
              <w:rPr>
                <w:rFonts w:cs="Arial"/>
                <w:bCs/>
                <w:spacing w:val="35"/>
                <w:szCs w:val="24"/>
              </w:rPr>
              <w:t xml:space="preserve"> </w:t>
            </w:r>
            <w:r w:rsidRPr="001B156A">
              <w:rPr>
                <w:rFonts w:cs="Arial"/>
                <w:bCs/>
                <w:spacing w:val="1"/>
                <w:szCs w:val="24"/>
              </w:rPr>
              <w:t>as</w:t>
            </w:r>
            <w:r w:rsidRPr="001B156A">
              <w:rPr>
                <w:rFonts w:cs="Arial"/>
                <w:bCs/>
                <w:spacing w:val="33"/>
                <w:szCs w:val="24"/>
              </w:rPr>
              <w:t xml:space="preserve"> </w:t>
            </w:r>
            <w:r w:rsidRPr="001B156A">
              <w:rPr>
                <w:rFonts w:cs="Arial"/>
                <w:bCs/>
                <w:spacing w:val="-1"/>
                <w:szCs w:val="24"/>
              </w:rPr>
              <w:t>such</w:t>
            </w:r>
            <w:r w:rsidRPr="001B156A">
              <w:rPr>
                <w:rFonts w:cs="Arial"/>
                <w:bCs/>
                <w:spacing w:val="35"/>
                <w:szCs w:val="24"/>
              </w:rPr>
              <w:t xml:space="preserve"> </w:t>
            </w:r>
            <w:r w:rsidRPr="001B156A">
              <w:rPr>
                <w:rFonts w:cs="Arial"/>
                <w:bCs/>
                <w:szCs w:val="24"/>
              </w:rPr>
              <w:t>in</w:t>
            </w:r>
            <w:r w:rsidRPr="001B156A">
              <w:rPr>
                <w:rFonts w:cs="Arial"/>
                <w:bCs/>
                <w:spacing w:val="36"/>
                <w:szCs w:val="24"/>
              </w:rPr>
              <w:t xml:space="preserve"> </w:t>
            </w:r>
            <w:r w:rsidRPr="001B156A">
              <w:rPr>
                <w:rFonts w:cs="Arial"/>
                <w:bCs/>
                <w:szCs w:val="24"/>
              </w:rPr>
              <w:t>the</w:t>
            </w:r>
            <w:r w:rsidRPr="001B156A">
              <w:rPr>
                <w:rFonts w:cs="Arial"/>
                <w:bCs/>
                <w:spacing w:val="35"/>
                <w:szCs w:val="24"/>
              </w:rPr>
              <w:t xml:space="preserve"> </w:t>
            </w:r>
            <w:r w:rsidRPr="001B156A">
              <w:rPr>
                <w:rFonts w:cs="Arial"/>
                <w:bCs/>
                <w:spacing w:val="-2"/>
                <w:szCs w:val="24"/>
              </w:rPr>
              <w:t>Order</w:t>
            </w:r>
            <w:r w:rsidRPr="001B156A">
              <w:rPr>
                <w:rFonts w:cs="Arial"/>
                <w:bCs/>
                <w:spacing w:val="35"/>
                <w:szCs w:val="24"/>
              </w:rPr>
              <w:t xml:space="preserve"> </w:t>
            </w:r>
            <w:r w:rsidRPr="001B156A">
              <w:rPr>
                <w:rFonts w:cs="Arial"/>
                <w:bCs/>
                <w:spacing w:val="1"/>
                <w:szCs w:val="24"/>
              </w:rPr>
              <w:t>Form</w:t>
            </w:r>
            <w:r w:rsidRPr="001B156A">
              <w:rPr>
                <w:rFonts w:cs="Arial"/>
                <w:bCs/>
                <w:spacing w:val="35"/>
                <w:szCs w:val="24"/>
              </w:rPr>
              <w:t xml:space="preserve"> </w:t>
            </w:r>
            <w:r w:rsidRPr="001B156A">
              <w:rPr>
                <w:rFonts w:cs="Arial"/>
                <w:bCs/>
                <w:spacing w:val="1"/>
                <w:szCs w:val="24"/>
              </w:rPr>
              <w:t>or</w:t>
            </w:r>
            <w:r w:rsidRPr="001B156A">
              <w:rPr>
                <w:rFonts w:cs="Arial"/>
                <w:bCs/>
                <w:spacing w:val="30"/>
                <w:szCs w:val="24"/>
              </w:rPr>
              <w:t xml:space="preserve"> </w:t>
            </w:r>
            <w:r w:rsidRPr="001B156A">
              <w:rPr>
                <w:rFonts w:cs="Arial"/>
                <w:bCs/>
                <w:spacing w:val="-1"/>
                <w:szCs w:val="24"/>
              </w:rPr>
              <w:t>otherwise</w:t>
            </w:r>
            <w:r w:rsidRPr="001B156A">
              <w:rPr>
                <w:rFonts w:cs="Arial"/>
                <w:bCs/>
                <w:spacing w:val="55"/>
                <w:szCs w:val="24"/>
              </w:rPr>
              <w:t xml:space="preserve"> </w:t>
            </w:r>
            <w:r w:rsidRPr="001B156A">
              <w:rPr>
                <w:rFonts w:cs="Arial"/>
                <w:bCs/>
                <w:spacing w:val="-1"/>
                <w:szCs w:val="24"/>
              </w:rPr>
              <w:t>notified</w:t>
            </w:r>
            <w:r w:rsidRPr="001B156A">
              <w:rPr>
                <w:rFonts w:cs="Arial"/>
                <w:bCs/>
                <w:spacing w:val="55"/>
                <w:szCs w:val="24"/>
              </w:rPr>
              <w:t xml:space="preserve"> </w:t>
            </w:r>
            <w:r w:rsidRPr="001B156A">
              <w:rPr>
                <w:rFonts w:cs="Arial"/>
                <w:bCs/>
                <w:spacing w:val="1"/>
                <w:szCs w:val="24"/>
              </w:rPr>
              <w:t>as</w:t>
            </w:r>
            <w:r w:rsidRPr="001B156A">
              <w:rPr>
                <w:rFonts w:cs="Arial"/>
                <w:bCs/>
                <w:spacing w:val="53"/>
                <w:szCs w:val="24"/>
              </w:rPr>
              <w:t xml:space="preserve"> </w:t>
            </w:r>
            <w:r w:rsidRPr="001B156A">
              <w:rPr>
                <w:rFonts w:cs="Arial"/>
                <w:bCs/>
                <w:spacing w:val="-1"/>
                <w:szCs w:val="24"/>
              </w:rPr>
              <w:t>such</w:t>
            </w:r>
            <w:r w:rsidRPr="001B156A">
              <w:rPr>
                <w:rFonts w:cs="Arial"/>
                <w:bCs/>
                <w:spacing w:val="55"/>
                <w:szCs w:val="24"/>
              </w:rPr>
              <w:t xml:space="preserve"> </w:t>
            </w:r>
            <w:r w:rsidRPr="001B156A">
              <w:rPr>
                <w:rFonts w:cs="Arial"/>
                <w:bCs/>
                <w:spacing w:val="1"/>
                <w:szCs w:val="24"/>
              </w:rPr>
              <w:t>by</w:t>
            </w:r>
            <w:r w:rsidRPr="001B156A">
              <w:rPr>
                <w:rFonts w:cs="Arial"/>
                <w:bCs/>
                <w:spacing w:val="53"/>
                <w:szCs w:val="24"/>
              </w:rPr>
              <w:t xml:space="preserve"> </w:t>
            </w:r>
            <w:r w:rsidRPr="001B156A">
              <w:rPr>
                <w:rFonts w:cs="Arial"/>
                <w:bCs/>
                <w:spacing w:val="-2"/>
                <w:szCs w:val="24"/>
              </w:rPr>
              <w:t>the</w:t>
            </w:r>
            <w:r w:rsidRPr="001B156A">
              <w:rPr>
                <w:rFonts w:cs="Arial"/>
                <w:bCs/>
                <w:spacing w:val="1"/>
                <w:szCs w:val="24"/>
              </w:rPr>
              <w:t xml:space="preserve"> </w:t>
            </w:r>
            <w:r>
              <w:rPr>
                <w:rFonts w:cs="Arial"/>
                <w:bCs/>
                <w:spacing w:val="-1"/>
                <w:szCs w:val="24"/>
              </w:rPr>
              <w:t>Authority</w:t>
            </w:r>
            <w:r w:rsidRPr="001B156A">
              <w:rPr>
                <w:rFonts w:cs="Arial"/>
                <w:bCs/>
                <w:spacing w:val="55"/>
                <w:szCs w:val="24"/>
              </w:rPr>
              <w:t xml:space="preserve"> </w:t>
            </w:r>
            <w:r w:rsidRPr="001B156A">
              <w:rPr>
                <w:rFonts w:cs="Arial"/>
                <w:bCs/>
                <w:spacing w:val="-1"/>
                <w:szCs w:val="24"/>
              </w:rPr>
              <w:t>to</w:t>
            </w:r>
            <w:r w:rsidRPr="001B156A">
              <w:rPr>
                <w:rFonts w:cs="Arial"/>
                <w:bCs/>
                <w:spacing w:val="56"/>
                <w:szCs w:val="24"/>
              </w:rPr>
              <w:t xml:space="preserve"> </w:t>
            </w:r>
            <w:r w:rsidRPr="001B156A">
              <w:rPr>
                <w:rFonts w:cs="Arial"/>
                <w:bCs/>
                <w:szCs w:val="24"/>
              </w:rPr>
              <w:t>the</w:t>
            </w:r>
            <w:r w:rsidRPr="001B156A">
              <w:rPr>
                <w:rFonts w:cs="Arial"/>
                <w:bCs/>
                <w:spacing w:val="50"/>
                <w:szCs w:val="24"/>
              </w:rPr>
              <w:t xml:space="preserve"> </w:t>
            </w:r>
            <w:r w:rsidRPr="001B156A">
              <w:rPr>
                <w:rFonts w:cs="Arial"/>
                <w:bCs/>
                <w:spacing w:val="-1"/>
                <w:szCs w:val="24"/>
              </w:rPr>
              <w:t>Supplier</w:t>
            </w:r>
            <w:r w:rsidRPr="001B156A">
              <w:rPr>
                <w:rFonts w:cs="Arial"/>
                <w:bCs/>
                <w:spacing w:val="55"/>
                <w:szCs w:val="24"/>
              </w:rPr>
              <w:t xml:space="preserve"> </w:t>
            </w:r>
            <w:r w:rsidRPr="001B156A">
              <w:rPr>
                <w:rFonts w:cs="Arial"/>
                <w:bCs/>
                <w:szCs w:val="24"/>
              </w:rPr>
              <w:t>in</w:t>
            </w:r>
            <w:r w:rsidRPr="001B156A">
              <w:rPr>
                <w:rFonts w:cs="Arial"/>
                <w:bCs/>
                <w:spacing w:val="23"/>
                <w:szCs w:val="24"/>
              </w:rPr>
              <w:t xml:space="preserve"> </w:t>
            </w:r>
            <w:r w:rsidRPr="001B156A">
              <w:rPr>
                <w:rFonts w:cs="Arial"/>
                <w:bCs/>
                <w:spacing w:val="-1"/>
                <w:szCs w:val="24"/>
              </w:rPr>
              <w:t>writing;</w:t>
            </w:r>
          </w:p>
        </w:tc>
      </w:tr>
      <w:tr w:rsidR="00096195" w14:paraId="1D757FEF" w14:textId="77777777" w:rsidTr="00A96936">
        <w:trPr>
          <w:trHeight w:hRule="exact" w:val="2411"/>
        </w:trPr>
        <w:tc>
          <w:tcPr>
            <w:tcW w:w="2692" w:type="dxa"/>
            <w:shd w:val="clear" w:color="auto" w:fill="auto"/>
          </w:tcPr>
          <w:p w14:paraId="2EEC1366" w14:textId="77777777" w:rsidR="00096195" w:rsidRPr="001B156A" w:rsidRDefault="00096195" w:rsidP="00096195">
            <w:pPr>
              <w:rPr>
                <w:rFonts w:cs="Arial"/>
                <w:bCs/>
                <w:szCs w:val="24"/>
              </w:rPr>
            </w:pPr>
            <w:r>
              <w:rPr>
                <w:rFonts w:cs="Arial"/>
                <w:bCs/>
                <w:szCs w:val="24"/>
              </w:rPr>
              <w:t>“Law”</w:t>
            </w:r>
          </w:p>
        </w:tc>
        <w:tc>
          <w:tcPr>
            <w:tcW w:w="7197" w:type="dxa"/>
            <w:shd w:val="clear" w:color="auto" w:fill="auto"/>
          </w:tcPr>
          <w:p w14:paraId="31B0F058" w14:textId="77777777" w:rsidR="006B58EA" w:rsidRPr="006B58EA" w:rsidRDefault="00096195" w:rsidP="006B58EA">
            <w:pPr>
              <w:rPr>
                <w:rFonts w:cs="Arial"/>
                <w:b/>
                <w:bCs/>
                <w:color w:val="000000"/>
                <w:sz w:val="22"/>
              </w:rPr>
            </w:pPr>
            <w:r w:rsidRPr="004E2FD1">
              <w:rPr>
                <w:rFonts w:cs="Arial"/>
                <w:bCs/>
                <w:spacing w:val="1"/>
                <w:szCs w:val="24"/>
              </w:rPr>
              <w:t xml:space="preserve">means </w:t>
            </w:r>
            <w:r w:rsidR="006B58EA">
              <w:rPr>
                <w:rFonts w:cs="Arial"/>
                <w:color w:val="000000"/>
              </w:rPr>
              <w:t>any law, statute, subordinate legislation within the meaning of Section 21(1) of the Interpretation Act 1978, bye-law, right within the meaning of Section 4(1) EU Withdrawal Act 2018 as amended by EU (Withdrawal Agreement) Act 2020, regulation, order, regulatory policy, mandatory guidance or code of practice, judgment of a relevant court of law, or directives or requirements of any regulatory body with which the Parties are bound to comply;</w:t>
            </w:r>
          </w:p>
          <w:p w14:paraId="6C0133F6" w14:textId="77777777" w:rsidR="00096195" w:rsidRPr="004E2FD1" w:rsidRDefault="00096195" w:rsidP="00096195">
            <w:pPr>
              <w:pStyle w:val="CommentText"/>
              <w:rPr>
                <w:rFonts w:ascii="Arial" w:eastAsia="Calibri" w:hAnsi="Arial" w:cs="Arial"/>
                <w:bCs/>
                <w:spacing w:val="1"/>
                <w:sz w:val="24"/>
                <w:szCs w:val="24"/>
                <w:lang w:eastAsia="en-US"/>
              </w:rPr>
            </w:pPr>
          </w:p>
          <w:p w14:paraId="053355F6" w14:textId="77777777" w:rsidR="00096195" w:rsidRPr="004E2FD1" w:rsidRDefault="00096195" w:rsidP="00096195">
            <w:pPr>
              <w:rPr>
                <w:rFonts w:cs="Arial"/>
                <w:bCs/>
                <w:spacing w:val="1"/>
                <w:szCs w:val="24"/>
              </w:rPr>
            </w:pPr>
          </w:p>
        </w:tc>
      </w:tr>
      <w:tr w:rsidR="00096195" w14:paraId="0B7C1AF1" w14:textId="77777777" w:rsidTr="00B60C61">
        <w:trPr>
          <w:trHeight w:hRule="exact" w:val="986"/>
        </w:trPr>
        <w:tc>
          <w:tcPr>
            <w:tcW w:w="2692" w:type="dxa"/>
            <w:shd w:val="clear" w:color="auto" w:fill="auto"/>
          </w:tcPr>
          <w:p w14:paraId="3FB9A4D4" w14:textId="77777777" w:rsidR="00096195" w:rsidRPr="001B156A" w:rsidRDefault="00096195" w:rsidP="00096195">
            <w:pPr>
              <w:rPr>
                <w:rFonts w:eastAsia="Arial" w:cs="Arial"/>
                <w:bCs/>
                <w:szCs w:val="24"/>
              </w:rPr>
            </w:pPr>
            <w:r w:rsidRPr="001B156A">
              <w:rPr>
                <w:rFonts w:cs="Arial"/>
                <w:bCs/>
                <w:spacing w:val="-1"/>
                <w:szCs w:val="24"/>
              </w:rPr>
              <w:t>"New</w:t>
            </w:r>
            <w:r w:rsidRPr="001B156A">
              <w:rPr>
                <w:rFonts w:cs="Arial"/>
                <w:bCs/>
                <w:spacing w:val="2"/>
                <w:szCs w:val="24"/>
              </w:rPr>
              <w:t xml:space="preserve"> </w:t>
            </w:r>
            <w:r w:rsidRPr="001B156A">
              <w:rPr>
                <w:rFonts w:cs="Arial"/>
                <w:bCs/>
                <w:spacing w:val="-1"/>
                <w:szCs w:val="24"/>
              </w:rPr>
              <w:t>IPR"</w:t>
            </w:r>
          </w:p>
        </w:tc>
        <w:tc>
          <w:tcPr>
            <w:tcW w:w="7197" w:type="dxa"/>
            <w:shd w:val="clear" w:color="auto" w:fill="auto"/>
          </w:tcPr>
          <w:p w14:paraId="4FF52AE9" w14:textId="77777777" w:rsidR="00096195" w:rsidRPr="001B156A" w:rsidRDefault="00096195" w:rsidP="00096195">
            <w:pPr>
              <w:rPr>
                <w:rFonts w:eastAsia="Arial" w:cs="Arial"/>
                <w:bCs/>
                <w:szCs w:val="24"/>
              </w:rPr>
            </w:pPr>
            <w:r w:rsidRPr="001B156A">
              <w:rPr>
                <w:rFonts w:cs="Arial"/>
                <w:bCs/>
                <w:szCs w:val="24"/>
              </w:rPr>
              <w:t>all</w:t>
            </w:r>
            <w:r w:rsidRPr="001B156A">
              <w:rPr>
                <w:rFonts w:cs="Arial"/>
                <w:bCs/>
                <w:spacing w:val="24"/>
                <w:szCs w:val="24"/>
              </w:rPr>
              <w:t xml:space="preserve"> </w:t>
            </w:r>
            <w:r w:rsidRPr="001B156A">
              <w:rPr>
                <w:rFonts w:cs="Arial"/>
                <w:bCs/>
                <w:spacing w:val="-1"/>
                <w:szCs w:val="24"/>
              </w:rPr>
              <w:t>and</w:t>
            </w:r>
            <w:r w:rsidRPr="001B156A">
              <w:rPr>
                <w:rFonts w:cs="Arial"/>
                <w:bCs/>
                <w:spacing w:val="23"/>
                <w:szCs w:val="24"/>
              </w:rPr>
              <w:t xml:space="preserve"> </w:t>
            </w:r>
            <w:r w:rsidR="00E15BF0">
              <w:rPr>
                <w:rFonts w:cs="Arial"/>
                <w:bCs/>
                <w:spacing w:val="23"/>
                <w:szCs w:val="24"/>
              </w:rPr>
              <w:t xml:space="preserve">any </w:t>
            </w:r>
            <w:r w:rsidRPr="001B156A">
              <w:rPr>
                <w:rFonts w:cs="Arial"/>
                <w:bCs/>
                <w:spacing w:val="-1"/>
                <w:szCs w:val="24"/>
              </w:rPr>
              <w:t>intellectual</w:t>
            </w:r>
            <w:r w:rsidRPr="001B156A">
              <w:rPr>
                <w:rFonts w:cs="Arial"/>
                <w:bCs/>
                <w:spacing w:val="19"/>
                <w:szCs w:val="24"/>
              </w:rPr>
              <w:t xml:space="preserve"> </w:t>
            </w:r>
            <w:r w:rsidRPr="001B156A">
              <w:rPr>
                <w:rFonts w:cs="Arial"/>
                <w:bCs/>
                <w:spacing w:val="-1"/>
                <w:szCs w:val="24"/>
              </w:rPr>
              <w:t>property</w:t>
            </w:r>
            <w:r w:rsidRPr="001B156A">
              <w:rPr>
                <w:rFonts w:cs="Arial"/>
                <w:bCs/>
                <w:spacing w:val="23"/>
                <w:szCs w:val="24"/>
              </w:rPr>
              <w:t xml:space="preserve"> </w:t>
            </w:r>
            <w:r w:rsidRPr="001B156A">
              <w:rPr>
                <w:rFonts w:cs="Arial"/>
                <w:bCs/>
                <w:spacing w:val="-1"/>
                <w:szCs w:val="24"/>
              </w:rPr>
              <w:t>rights</w:t>
            </w:r>
            <w:r w:rsidRPr="001B156A">
              <w:rPr>
                <w:rFonts w:cs="Arial"/>
                <w:bCs/>
                <w:spacing w:val="23"/>
                <w:szCs w:val="24"/>
              </w:rPr>
              <w:t xml:space="preserve"> </w:t>
            </w:r>
            <w:r w:rsidRPr="001B156A">
              <w:rPr>
                <w:rFonts w:cs="Arial"/>
                <w:bCs/>
                <w:spacing w:val="-2"/>
                <w:szCs w:val="24"/>
              </w:rPr>
              <w:t>in</w:t>
            </w:r>
            <w:r w:rsidRPr="001B156A">
              <w:rPr>
                <w:rFonts w:cs="Arial"/>
                <w:bCs/>
                <w:spacing w:val="25"/>
                <w:szCs w:val="24"/>
              </w:rPr>
              <w:t xml:space="preserve"> </w:t>
            </w:r>
            <w:r w:rsidRPr="001B156A">
              <w:rPr>
                <w:rFonts w:cs="Arial"/>
                <w:bCs/>
                <w:spacing w:val="-1"/>
                <w:szCs w:val="24"/>
              </w:rPr>
              <w:t>any</w:t>
            </w:r>
            <w:r w:rsidRPr="001B156A">
              <w:rPr>
                <w:rFonts w:cs="Arial"/>
                <w:bCs/>
                <w:spacing w:val="23"/>
                <w:szCs w:val="24"/>
              </w:rPr>
              <w:t xml:space="preserve"> </w:t>
            </w:r>
            <w:r w:rsidRPr="001B156A">
              <w:rPr>
                <w:rFonts w:cs="Arial"/>
                <w:bCs/>
                <w:spacing w:val="-1"/>
                <w:szCs w:val="24"/>
              </w:rPr>
              <w:t>materials</w:t>
            </w:r>
            <w:r w:rsidRPr="001B156A">
              <w:rPr>
                <w:rFonts w:cs="Arial"/>
                <w:bCs/>
                <w:spacing w:val="18"/>
                <w:szCs w:val="24"/>
              </w:rPr>
              <w:t xml:space="preserve"> </w:t>
            </w:r>
            <w:r w:rsidRPr="001B156A">
              <w:rPr>
                <w:rFonts w:cs="Arial"/>
                <w:bCs/>
                <w:szCs w:val="24"/>
              </w:rPr>
              <w:t>created</w:t>
            </w:r>
            <w:r w:rsidRPr="001B156A">
              <w:rPr>
                <w:rFonts w:cs="Arial"/>
                <w:bCs/>
                <w:spacing w:val="21"/>
                <w:szCs w:val="24"/>
              </w:rPr>
              <w:t xml:space="preserve"> </w:t>
            </w:r>
            <w:r w:rsidRPr="001B156A">
              <w:rPr>
                <w:rFonts w:cs="Arial"/>
                <w:bCs/>
                <w:spacing w:val="1"/>
                <w:szCs w:val="24"/>
              </w:rPr>
              <w:t>or</w:t>
            </w:r>
            <w:r w:rsidRPr="001B156A">
              <w:rPr>
                <w:rFonts w:cs="Arial"/>
                <w:bCs/>
                <w:spacing w:val="59"/>
                <w:szCs w:val="24"/>
              </w:rPr>
              <w:t xml:space="preserve"> </w:t>
            </w:r>
            <w:r w:rsidRPr="001B156A">
              <w:rPr>
                <w:rFonts w:cs="Arial"/>
                <w:bCs/>
                <w:spacing w:val="-1"/>
                <w:szCs w:val="24"/>
              </w:rPr>
              <w:t>developed</w:t>
            </w:r>
            <w:r w:rsidRPr="001B156A">
              <w:rPr>
                <w:rFonts w:cs="Arial"/>
                <w:bCs/>
                <w:spacing w:val="55"/>
                <w:szCs w:val="24"/>
              </w:rPr>
              <w:t xml:space="preserve"> </w:t>
            </w:r>
            <w:r w:rsidRPr="001B156A">
              <w:rPr>
                <w:rFonts w:cs="Arial"/>
                <w:bCs/>
                <w:spacing w:val="1"/>
                <w:szCs w:val="24"/>
              </w:rPr>
              <w:t>by</w:t>
            </w:r>
            <w:r w:rsidRPr="001B156A">
              <w:rPr>
                <w:rFonts w:cs="Arial"/>
                <w:bCs/>
                <w:spacing w:val="48"/>
                <w:szCs w:val="24"/>
              </w:rPr>
              <w:t xml:space="preserve"> </w:t>
            </w:r>
            <w:r w:rsidRPr="001B156A">
              <w:rPr>
                <w:rFonts w:cs="Arial"/>
                <w:bCs/>
                <w:spacing w:val="1"/>
                <w:szCs w:val="24"/>
              </w:rPr>
              <w:t>or</w:t>
            </w:r>
            <w:r w:rsidRPr="001B156A">
              <w:rPr>
                <w:rFonts w:cs="Arial"/>
                <w:bCs/>
                <w:spacing w:val="55"/>
                <w:szCs w:val="24"/>
              </w:rPr>
              <w:t xml:space="preserve"> </w:t>
            </w:r>
            <w:r w:rsidRPr="001B156A">
              <w:rPr>
                <w:rFonts w:cs="Arial"/>
                <w:bCs/>
                <w:spacing w:val="-2"/>
                <w:szCs w:val="24"/>
              </w:rPr>
              <w:t>on</w:t>
            </w:r>
            <w:r w:rsidRPr="001B156A">
              <w:rPr>
                <w:rFonts w:cs="Arial"/>
                <w:bCs/>
                <w:spacing w:val="55"/>
                <w:szCs w:val="24"/>
              </w:rPr>
              <w:t xml:space="preserve"> </w:t>
            </w:r>
            <w:r w:rsidRPr="001B156A">
              <w:rPr>
                <w:rFonts w:cs="Arial"/>
                <w:bCs/>
                <w:spacing w:val="-1"/>
                <w:szCs w:val="24"/>
              </w:rPr>
              <w:t>behalf</w:t>
            </w:r>
            <w:r w:rsidRPr="001B156A">
              <w:rPr>
                <w:rFonts w:cs="Arial"/>
                <w:bCs/>
                <w:spacing w:val="52"/>
                <w:szCs w:val="24"/>
              </w:rPr>
              <w:t xml:space="preserve"> </w:t>
            </w:r>
            <w:r w:rsidRPr="001B156A">
              <w:rPr>
                <w:rFonts w:cs="Arial"/>
                <w:bCs/>
                <w:spacing w:val="1"/>
                <w:szCs w:val="24"/>
              </w:rPr>
              <w:t>of</w:t>
            </w:r>
            <w:r w:rsidRPr="001B156A">
              <w:rPr>
                <w:rFonts w:cs="Arial"/>
                <w:bCs/>
                <w:spacing w:val="52"/>
                <w:szCs w:val="24"/>
              </w:rPr>
              <w:t xml:space="preserve"> </w:t>
            </w:r>
            <w:r w:rsidRPr="001B156A">
              <w:rPr>
                <w:rFonts w:cs="Arial"/>
                <w:bCs/>
                <w:szCs w:val="24"/>
              </w:rPr>
              <w:t>the</w:t>
            </w:r>
            <w:r w:rsidRPr="001B156A">
              <w:rPr>
                <w:rFonts w:cs="Arial"/>
                <w:bCs/>
                <w:spacing w:val="56"/>
                <w:szCs w:val="24"/>
              </w:rPr>
              <w:t xml:space="preserve"> </w:t>
            </w:r>
            <w:r w:rsidRPr="001B156A">
              <w:rPr>
                <w:rFonts w:cs="Arial"/>
                <w:bCs/>
                <w:spacing w:val="-1"/>
                <w:szCs w:val="24"/>
              </w:rPr>
              <w:t>Supplier</w:t>
            </w:r>
            <w:r w:rsidRPr="001B156A">
              <w:rPr>
                <w:rFonts w:cs="Arial"/>
                <w:bCs/>
                <w:spacing w:val="55"/>
                <w:szCs w:val="24"/>
              </w:rPr>
              <w:t xml:space="preserve"> </w:t>
            </w:r>
            <w:r w:rsidRPr="001B156A">
              <w:rPr>
                <w:rFonts w:cs="Arial"/>
                <w:bCs/>
                <w:spacing w:val="-1"/>
                <w:szCs w:val="24"/>
              </w:rPr>
              <w:t>pursuant</w:t>
            </w:r>
            <w:r w:rsidRPr="001B156A">
              <w:rPr>
                <w:rFonts w:cs="Arial"/>
                <w:bCs/>
                <w:spacing w:val="52"/>
                <w:szCs w:val="24"/>
              </w:rPr>
              <w:t xml:space="preserve"> </w:t>
            </w:r>
            <w:r w:rsidRPr="001B156A">
              <w:rPr>
                <w:rFonts w:cs="Arial"/>
                <w:bCs/>
                <w:spacing w:val="-1"/>
                <w:szCs w:val="24"/>
              </w:rPr>
              <w:t>to</w:t>
            </w:r>
            <w:r w:rsidRPr="001B156A">
              <w:rPr>
                <w:rFonts w:cs="Arial"/>
                <w:bCs/>
                <w:spacing w:val="55"/>
                <w:szCs w:val="24"/>
              </w:rPr>
              <w:t xml:space="preserve"> </w:t>
            </w:r>
            <w:r w:rsidRPr="001B156A">
              <w:rPr>
                <w:rFonts w:cs="Arial"/>
                <w:bCs/>
                <w:spacing w:val="-2"/>
                <w:szCs w:val="24"/>
              </w:rPr>
              <w:t>the</w:t>
            </w:r>
            <w:r w:rsidRPr="001B156A">
              <w:rPr>
                <w:rFonts w:cs="Arial"/>
                <w:bCs/>
                <w:spacing w:val="29"/>
                <w:szCs w:val="24"/>
              </w:rPr>
              <w:t xml:space="preserve"> </w:t>
            </w:r>
            <w:r w:rsidRPr="001B156A">
              <w:rPr>
                <w:rFonts w:cs="Arial"/>
                <w:bCs/>
                <w:szCs w:val="24"/>
              </w:rPr>
              <w:t>Contract</w:t>
            </w:r>
            <w:r w:rsidRPr="001B156A">
              <w:rPr>
                <w:rFonts w:cs="Arial"/>
                <w:bCs/>
                <w:spacing w:val="-3"/>
                <w:szCs w:val="24"/>
              </w:rPr>
              <w:t xml:space="preserve"> </w:t>
            </w:r>
            <w:r w:rsidRPr="001B156A">
              <w:rPr>
                <w:rFonts w:cs="Arial"/>
                <w:bCs/>
                <w:spacing w:val="-1"/>
                <w:szCs w:val="24"/>
              </w:rPr>
              <w:t>but</w:t>
            </w:r>
            <w:r w:rsidRPr="001B156A">
              <w:rPr>
                <w:rFonts w:cs="Arial"/>
                <w:bCs/>
                <w:spacing w:val="-3"/>
                <w:szCs w:val="24"/>
              </w:rPr>
              <w:t xml:space="preserve"> </w:t>
            </w:r>
            <w:r w:rsidRPr="001B156A">
              <w:rPr>
                <w:rFonts w:cs="Arial"/>
                <w:bCs/>
                <w:szCs w:val="24"/>
              </w:rPr>
              <w:t>shall</w:t>
            </w:r>
            <w:r w:rsidRPr="001B156A">
              <w:rPr>
                <w:rFonts w:cs="Arial"/>
                <w:bCs/>
                <w:spacing w:val="-1"/>
                <w:szCs w:val="24"/>
              </w:rPr>
              <w:t xml:space="preserve"> </w:t>
            </w:r>
            <w:r w:rsidRPr="001B156A">
              <w:rPr>
                <w:rFonts w:cs="Arial"/>
                <w:bCs/>
                <w:spacing w:val="1"/>
                <w:szCs w:val="24"/>
              </w:rPr>
              <w:t>not</w:t>
            </w:r>
            <w:r w:rsidRPr="001B156A">
              <w:rPr>
                <w:rFonts w:cs="Arial"/>
                <w:bCs/>
                <w:spacing w:val="-3"/>
                <w:szCs w:val="24"/>
              </w:rPr>
              <w:t xml:space="preserve"> </w:t>
            </w:r>
            <w:r w:rsidRPr="001B156A">
              <w:rPr>
                <w:rFonts w:cs="Arial"/>
                <w:bCs/>
                <w:spacing w:val="-2"/>
                <w:szCs w:val="24"/>
              </w:rPr>
              <w:t>include</w:t>
            </w:r>
            <w:r w:rsidRPr="001B156A">
              <w:rPr>
                <w:rFonts w:cs="Arial"/>
                <w:bCs/>
                <w:spacing w:val="1"/>
                <w:szCs w:val="24"/>
              </w:rPr>
              <w:t xml:space="preserve"> </w:t>
            </w:r>
            <w:r w:rsidRPr="001B156A">
              <w:rPr>
                <w:rFonts w:cs="Arial"/>
                <w:bCs/>
                <w:szCs w:val="24"/>
              </w:rPr>
              <w:t>the</w:t>
            </w:r>
            <w:r w:rsidRPr="001B156A">
              <w:rPr>
                <w:rFonts w:cs="Arial"/>
                <w:bCs/>
                <w:spacing w:val="1"/>
                <w:szCs w:val="24"/>
              </w:rPr>
              <w:t xml:space="preserve"> </w:t>
            </w:r>
            <w:r w:rsidRPr="001B156A">
              <w:rPr>
                <w:rFonts w:cs="Arial"/>
                <w:bCs/>
                <w:spacing w:val="-1"/>
                <w:szCs w:val="24"/>
              </w:rPr>
              <w:t>Supplier's</w:t>
            </w:r>
            <w:r w:rsidRPr="001B156A">
              <w:rPr>
                <w:rFonts w:cs="Arial"/>
                <w:bCs/>
                <w:spacing w:val="-2"/>
                <w:szCs w:val="24"/>
              </w:rPr>
              <w:t xml:space="preserve"> </w:t>
            </w:r>
            <w:r w:rsidRPr="001B156A">
              <w:rPr>
                <w:rFonts w:cs="Arial"/>
                <w:bCs/>
                <w:spacing w:val="-1"/>
                <w:szCs w:val="24"/>
              </w:rPr>
              <w:t>Existing</w:t>
            </w:r>
            <w:r w:rsidRPr="001B156A">
              <w:rPr>
                <w:rFonts w:cs="Arial"/>
                <w:bCs/>
                <w:spacing w:val="-4"/>
                <w:szCs w:val="24"/>
              </w:rPr>
              <w:t xml:space="preserve"> </w:t>
            </w:r>
            <w:r w:rsidRPr="001B156A">
              <w:rPr>
                <w:rFonts w:cs="Arial"/>
                <w:bCs/>
                <w:spacing w:val="-1"/>
                <w:szCs w:val="24"/>
              </w:rPr>
              <w:t>IPR;</w:t>
            </w:r>
          </w:p>
        </w:tc>
      </w:tr>
      <w:tr w:rsidR="00096195" w14:paraId="213FC361" w14:textId="77777777" w:rsidTr="00AA4172">
        <w:trPr>
          <w:trHeight w:hRule="exact" w:val="560"/>
        </w:trPr>
        <w:tc>
          <w:tcPr>
            <w:tcW w:w="2692" w:type="dxa"/>
            <w:shd w:val="clear" w:color="auto" w:fill="auto"/>
          </w:tcPr>
          <w:p w14:paraId="3322516A" w14:textId="77777777" w:rsidR="00096195" w:rsidRPr="001B156A" w:rsidRDefault="00096195" w:rsidP="00096195">
            <w:pPr>
              <w:rPr>
                <w:rFonts w:eastAsia="Arial" w:cs="Arial"/>
                <w:bCs/>
                <w:szCs w:val="24"/>
              </w:rPr>
            </w:pPr>
            <w:r w:rsidRPr="001B156A">
              <w:rPr>
                <w:rFonts w:cs="Arial"/>
                <w:bCs/>
                <w:szCs w:val="24"/>
              </w:rPr>
              <w:t>"Order</w:t>
            </w:r>
            <w:r w:rsidRPr="001B156A">
              <w:rPr>
                <w:rFonts w:cs="Arial"/>
                <w:bCs/>
                <w:spacing w:val="-2"/>
                <w:szCs w:val="24"/>
              </w:rPr>
              <w:t xml:space="preserve"> </w:t>
            </w:r>
            <w:r w:rsidRPr="001B156A">
              <w:rPr>
                <w:rFonts w:cs="Arial"/>
                <w:bCs/>
                <w:spacing w:val="-1"/>
                <w:szCs w:val="24"/>
              </w:rPr>
              <w:t>Form"</w:t>
            </w:r>
          </w:p>
        </w:tc>
        <w:tc>
          <w:tcPr>
            <w:tcW w:w="7197" w:type="dxa"/>
            <w:shd w:val="clear" w:color="auto" w:fill="auto"/>
          </w:tcPr>
          <w:p w14:paraId="469A1C62" w14:textId="77777777" w:rsidR="00096195" w:rsidRPr="001B156A" w:rsidRDefault="00096195" w:rsidP="00096195">
            <w:pPr>
              <w:rPr>
                <w:rFonts w:eastAsia="Arial" w:cs="Arial"/>
                <w:bCs/>
                <w:szCs w:val="24"/>
              </w:rPr>
            </w:pPr>
            <w:r w:rsidRPr="001B156A">
              <w:rPr>
                <w:rFonts w:cs="Arial"/>
                <w:bCs/>
                <w:szCs w:val="24"/>
              </w:rPr>
              <w:t>means</w:t>
            </w:r>
            <w:r w:rsidRPr="001B156A">
              <w:rPr>
                <w:rFonts w:cs="Arial"/>
                <w:bCs/>
                <w:spacing w:val="13"/>
                <w:szCs w:val="24"/>
              </w:rPr>
              <w:t xml:space="preserve"> </w:t>
            </w:r>
            <w:r w:rsidRPr="001B156A">
              <w:rPr>
                <w:rFonts w:cs="Arial"/>
                <w:bCs/>
                <w:spacing w:val="-2"/>
                <w:szCs w:val="24"/>
              </w:rPr>
              <w:t>the</w:t>
            </w:r>
            <w:r w:rsidRPr="001B156A">
              <w:rPr>
                <w:rFonts w:cs="Arial"/>
                <w:bCs/>
                <w:spacing w:val="16"/>
                <w:szCs w:val="24"/>
              </w:rPr>
              <w:t xml:space="preserve"> </w:t>
            </w:r>
            <w:r w:rsidRPr="001B156A">
              <w:rPr>
                <w:rFonts w:cs="Arial"/>
                <w:bCs/>
                <w:spacing w:val="-1"/>
                <w:szCs w:val="24"/>
              </w:rPr>
              <w:t>letter</w:t>
            </w:r>
            <w:r w:rsidRPr="001B156A">
              <w:rPr>
                <w:rFonts w:cs="Arial"/>
                <w:bCs/>
                <w:spacing w:val="15"/>
                <w:szCs w:val="24"/>
              </w:rPr>
              <w:t xml:space="preserve"> </w:t>
            </w:r>
            <w:r w:rsidRPr="001B156A">
              <w:rPr>
                <w:rFonts w:cs="Arial"/>
                <w:bCs/>
                <w:spacing w:val="-1"/>
                <w:szCs w:val="24"/>
              </w:rPr>
              <w:t>from</w:t>
            </w:r>
            <w:r w:rsidRPr="001B156A">
              <w:rPr>
                <w:rFonts w:cs="Arial"/>
                <w:bCs/>
                <w:spacing w:val="15"/>
                <w:szCs w:val="24"/>
              </w:rPr>
              <w:t xml:space="preserve"> </w:t>
            </w:r>
            <w:r w:rsidRPr="001B156A">
              <w:rPr>
                <w:rFonts w:cs="Arial"/>
                <w:bCs/>
                <w:spacing w:val="-2"/>
                <w:szCs w:val="24"/>
              </w:rPr>
              <w:t>the</w:t>
            </w:r>
            <w:r w:rsidRPr="001B156A">
              <w:rPr>
                <w:rFonts w:cs="Arial"/>
                <w:bCs/>
                <w:spacing w:val="20"/>
                <w:szCs w:val="24"/>
              </w:rPr>
              <w:t xml:space="preserve"> </w:t>
            </w:r>
            <w:r>
              <w:rPr>
                <w:rFonts w:cs="Arial"/>
                <w:bCs/>
                <w:spacing w:val="-1"/>
                <w:szCs w:val="24"/>
              </w:rPr>
              <w:t>Authority</w:t>
            </w:r>
            <w:r w:rsidRPr="001B156A">
              <w:rPr>
                <w:rFonts w:cs="Arial"/>
                <w:bCs/>
                <w:spacing w:val="16"/>
                <w:szCs w:val="24"/>
              </w:rPr>
              <w:t xml:space="preserve"> </w:t>
            </w:r>
            <w:r w:rsidRPr="001B156A">
              <w:rPr>
                <w:rFonts w:cs="Arial"/>
                <w:bCs/>
                <w:spacing w:val="-4"/>
                <w:szCs w:val="24"/>
              </w:rPr>
              <w:t>to</w:t>
            </w:r>
            <w:r w:rsidRPr="001B156A">
              <w:rPr>
                <w:rFonts w:cs="Arial"/>
                <w:bCs/>
                <w:spacing w:val="16"/>
                <w:szCs w:val="24"/>
              </w:rPr>
              <w:t xml:space="preserve"> </w:t>
            </w:r>
            <w:r w:rsidRPr="001B156A">
              <w:rPr>
                <w:rFonts w:cs="Arial"/>
                <w:bCs/>
                <w:spacing w:val="-2"/>
                <w:szCs w:val="24"/>
              </w:rPr>
              <w:t>the</w:t>
            </w:r>
            <w:r w:rsidRPr="001B156A">
              <w:rPr>
                <w:rFonts w:cs="Arial"/>
                <w:bCs/>
                <w:spacing w:val="16"/>
                <w:szCs w:val="24"/>
              </w:rPr>
              <w:t xml:space="preserve"> </w:t>
            </w:r>
            <w:r w:rsidRPr="001B156A">
              <w:rPr>
                <w:rFonts w:cs="Arial"/>
                <w:bCs/>
                <w:spacing w:val="-1"/>
                <w:szCs w:val="24"/>
              </w:rPr>
              <w:t>Supplier</w:t>
            </w:r>
            <w:r w:rsidRPr="001B156A">
              <w:rPr>
                <w:rFonts w:cs="Arial"/>
                <w:bCs/>
                <w:spacing w:val="10"/>
                <w:szCs w:val="24"/>
              </w:rPr>
              <w:t xml:space="preserve"> </w:t>
            </w:r>
            <w:r w:rsidRPr="001B156A">
              <w:rPr>
                <w:rFonts w:cs="Arial"/>
                <w:bCs/>
                <w:spacing w:val="-1"/>
                <w:szCs w:val="24"/>
              </w:rPr>
              <w:t>printed</w:t>
            </w:r>
            <w:r w:rsidRPr="001B156A">
              <w:rPr>
                <w:rFonts w:cs="Arial"/>
                <w:bCs/>
                <w:spacing w:val="16"/>
                <w:szCs w:val="24"/>
              </w:rPr>
              <w:t xml:space="preserve"> </w:t>
            </w:r>
            <w:r w:rsidRPr="001B156A">
              <w:rPr>
                <w:rFonts w:cs="Arial"/>
                <w:bCs/>
                <w:spacing w:val="-1"/>
                <w:szCs w:val="24"/>
              </w:rPr>
              <w:t>above</w:t>
            </w:r>
            <w:r w:rsidRPr="001B156A">
              <w:rPr>
                <w:rFonts w:cs="Arial"/>
                <w:bCs/>
                <w:spacing w:val="35"/>
                <w:szCs w:val="24"/>
              </w:rPr>
              <w:t xml:space="preserve"> </w:t>
            </w:r>
            <w:r w:rsidRPr="001B156A">
              <w:rPr>
                <w:rFonts w:cs="Arial"/>
                <w:bCs/>
                <w:szCs w:val="24"/>
              </w:rPr>
              <w:t>these</w:t>
            </w:r>
            <w:r w:rsidRPr="001B156A">
              <w:rPr>
                <w:rFonts w:cs="Arial"/>
                <w:bCs/>
                <w:spacing w:val="1"/>
                <w:szCs w:val="24"/>
              </w:rPr>
              <w:t xml:space="preserve"> </w:t>
            </w:r>
            <w:r w:rsidRPr="001B156A">
              <w:rPr>
                <w:rFonts w:cs="Arial"/>
                <w:bCs/>
                <w:spacing w:val="-1"/>
                <w:szCs w:val="24"/>
              </w:rPr>
              <w:t>terms</w:t>
            </w:r>
            <w:r w:rsidRPr="001B156A">
              <w:rPr>
                <w:rFonts w:cs="Arial"/>
                <w:bCs/>
                <w:spacing w:val="-2"/>
                <w:szCs w:val="24"/>
              </w:rPr>
              <w:t xml:space="preserve"> and</w:t>
            </w:r>
            <w:r w:rsidRPr="001B156A">
              <w:rPr>
                <w:rFonts w:cs="Arial"/>
                <w:bCs/>
                <w:spacing w:val="1"/>
                <w:szCs w:val="24"/>
              </w:rPr>
              <w:t xml:space="preserve"> </w:t>
            </w:r>
            <w:r w:rsidRPr="001B156A">
              <w:rPr>
                <w:rFonts w:cs="Arial"/>
                <w:bCs/>
                <w:spacing w:val="-1"/>
                <w:szCs w:val="24"/>
              </w:rPr>
              <w:t>conditions;</w:t>
            </w:r>
          </w:p>
        </w:tc>
      </w:tr>
      <w:tr w:rsidR="00096195" w14:paraId="7FC15485" w14:textId="77777777" w:rsidTr="00305E61">
        <w:trPr>
          <w:trHeight w:hRule="exact" w:val="718"/>
        </w:trPr>
        <w:tc>
          <w:tcPr>
            <w:tcW w:w="2692" w:type="dxa"/>
            <w:shd w:val="clear" w:color="auto" w:fill="auto"/>
          </w:tcPr>
          <w:p w14:paraId="263729AB" w14:textId="77777777" w:rsidR="00096195" w:rsidRPr="001B156A" w:rsidRDefault="00096195" w:rsidP="00096195">
            <w:pPr>
              <w:rPr>
                <w:rFonts w:eastAsia="Arial" w:cs="Arial"/>
                <w:bCs/>
                <w:szCs w:val="24"/>
              </w:rPr>
            </w:pPr>
            <w:r w:rsidRPr="001B156A">
              <w:rPr>
                <w:rFonts w:cs="Arial"/>
                <w:bCs/>
                <w:spacing w:val="-1"/>
                <w:szCs w:val="24"/>
              </w:rPr>
              <w:t>"Party"</w:t>
            </w:r>
          </w:p>
        </w:tc>
        <w:tc>
          <w:tcPr>
            <w:tcW w:w="7197" w:type="dxa"/>
            <w:shd w:val="clear" w:color="auto" w:fill="auto"/>
          </w:tcPr>
          <w:p w14:paraId="2D465F43" w14:textId="77777777" w:rsidR="00096195" w:rsidRPr="001B156A" w:rsidRDefault="00096195" w:rsidP="00096195">
            <w:pPr>
              <w:rPr>
                <w:rFonts w:eastAsia="Arial" w:cs="Arial"/>
                <w:bCs/>
                <w:szCs w:val="24"/>
              </w:rPr>
            </w:pPr>
            <w:r w:rsidRPr="001B156A">
              <w:rPr>
                <w:rFonts w:cs="Arial"/>
                <w:bCs/>
                <w:szCs w:val="24"/>
              </w:rPr>
              <w:t>the</w:t>
            </w:r>
            <w:r w:rsidRPr="001B156A">
              <w:rPr>
                <w:rFonts w:cs="Arial"/>
                <w:bCs/>
                <w:spacing w:val="21"/>
                <w:szCs w:val="24"/>
              </w:rPr>
              <w:t xml:space="preserve"> </w:t>
            </w:r>
            <w:r w:rsidRPr="001B156A">
              <w:rPr>
                <w:rFonts w:cs="Arial"/>
                <w:bCs/>
                <w:spacing w:val="-1"/>
                <w:szCs w:val="24"/>
              </w:rPr>
              <w:t>Supplier</w:t>
            </w:r>
            <w:r w:rsidRPr="001B156A">
              <w:rPr>
                <w:rFonts w:cs="Arial"/>
                <w:bCs/>
                <w:spacing w:val="20"/>
                <w:szCs w:val="24"/>
              </w:rPr>
              <w:t xml:space="preserve"> </w:t>
            </w:r>
            <w:r w:rsidRPr="001B156A">
              <w:rPr>
                <w:rFonts w:cs="Arial"/>
                <w:bCs/>
                <w:spacing w:val="1"/>
                <w:szCs w:val="24"/>
              </w:rPr>
              <w:t>or</w:t>
            </w:r>
            <w:r w:rsidRPr="001B156A">
              <w:rPr>
                <w:rFonts w:cs="Arial"/>
                <w:bCs/>
                <w:spacing w:val="20"/>
                <w:szCs w:val="24"/>
              </w:rPr>
              <w:t xml:space="preserve"> </w:t>
            </w:r>
            <w:r w:rsidRPr="001B156A">
              <w:rPr>
                <w:rFonts w:cs="Arial"/>
                <w:bCs/>
                <w:szCs w:val="24"/>
              </w:rPr>
              <w:t>the</w:t>
            </w:r>
            <w:r w:rsidRPr="001B156A">
              <w:rPr>
                <w:rFonts w:cs="Arial"/>
                <w:bCs/>
                <w:spacing w:val="25"/>
                <w:szCs w:val="24"/>
              </w:rPr>
              <w:t xml:space="preserve"> </w:t>
            </w:r>
            <w:r>
              <w:rPr>
                <w:rFonts w:cs="Arial"/>
                <w:bCs/>
                <w:spacing w:val="-1"/>
                <w:szCs w:val="24"/>
              </w:rPr>
              <w:t>Authority</w:t>
            </w:r>
            <w:r w:rsidRPr="001B156A">
              <w:rPr>
                <w:rFonts w:cs="Arial"/>
                <w:bCs/>
                <w:spacing w:val="21"/>
                <w:szCs w:val="24"/>
              </w:rPr>
              <w:t xml:space="preserve"> </w:t>
            </w:r>
            <w:r w:rsidRPr="001B156A">
              <w:rPr>
                <w:rFonts w:cs="Arial"/>
                <w:bCs/>
                <w:spacing w:val="1"/>
                <w:szCs w:val="24"/>
              </w:rPr>
              <w:t>(as</w:t>
            </w:r>
            <w:r w:rsidRPr="001B156A">
              <w:rPr>
                <w:rFonts w:cs="Arial"/>
                <w:bCs/>
                <w:spacing w:val="18"/>
                <w:szCs w:val="24"/>
              </w:rPr>
              <w:t xml:space="preserve"> </w:t>
            </w:r>
            <w:r w:rsidRPr="001B156A">
              <w:rPr>
                <w:rFonts w:cs="Arial"/>
                <w:bCs/>
                <w:spacing w:val="-1"/>
                <w:szCs w:val="24"/>
              </w:rPr>
              <w:t>appropriate)</w:t>
            </w:r>
            <w:r w:rsidRPr="001B156A">
              <w:rPr>
                <w:rFonts w:cs="Arial"/>
                <w:bCs/>
                <w:spacing w:val="20"/>
                <w:szCs w:val="24"/>
              </w:rPr>
              <w:t xml:space="preserve"> </w:t>
            </w:r>
            <w:r w:rsidRPr="001B156A">
              <w:rPr>
                <w:rFonts w:cs="Arial"/>
                <w:bCs/>
                <w:spacing w:val="-1"/>
                <w:szCs w:val="24"/>
              </w:rPr>
              <w:t>and</w:t>
            </w:r>
            <w:r w:rsidRPr="001B156A">
              <w:rPr>
                <w:rFonts w:cs="Arial"/>
                <w:bCs/>
                <w:spacing w:val="21"/>
                <w:szCs w:val="24"/>
              </w:rPr>
              <w:t xml:space="preserve"> </w:t>
            </w:r>
            <w:r w:rsidRPr="001B156A">
              <w:rPr>
                <w:rFonts w:cs="Arial"/>
                <w:bCs/>
                <w:spacing w:val="-1"/>
                <w:szCs w:val="24"/>
              </w:rPr>
              <w:t>"Parties"</w:t>
            </w:r>
            <w:r w:rsidRPr="001B156A">
              <w:rPr>
                <w:rFonts w:cs="Arial"/>
                <w:bCs/>
                <w:spacing w:val="20"/>
                <w:szCs w:val="24"/>
              </w:rPr>
              <w:t xml:space="preserve"> </w:t>
            </w:r>
            <w:r w:rsidRPr="001B156A">
              <w:rPr>
                <w:rFonts w:cs="Arial"/>
                <w:bCs/>
                <w:spacing w:val="-1"/>
                <w:szCs w:val="24"/>
              </w:rPr>
              <w:t>shall</w:t>
            </w:r>
            <w:r w:rsidRPr="001B156A">
              <w:rPr>
                <w:rFonts w:cs="Arial"/>
                <w:bCs/>
                <w:spacing w:val="49"/>
                <w:szCs w:val="24"/>
              </w:rPr>
              <w:t xml:space="preserve"> </w:t>
            </w:r>
            <w:r w:rsidRPr="001B156A">
              <w:rPr>
                <w:rFonts w:cs="Arial"/>
                <w:bCs/>
                <w:szCs w:val="24"/>
              </w:rPr>
              <w:t>mean</w:t>
            </w:r>
            <w:r w:rsidRPr="001B156A">
              <w:rPr>
                <w:rFonts w:cs="Arial"/>
                <w:bCs/>
                <w:spacing w:val="1"/>
                <w:szCs w:val="24"/>
              </w:rPr>
              <w:t xml:space="preserve"> </w:t>
            </w:r>
            <w:r w:rsidRPr="001B156A">
              <w:rPr>
                <w:rFonts w:cs="Arial"/>
                <w:bCs/>
                <w:spacing w:val="-1"/>
                <w:szCs w:val="24"/>
              </w:rPr>
              <w:t>both</w:t>
            </w:r>
            <w:r w:rsidRPr="001B156A">
              <w:rPr>
                <w:rFonts w:cs="Arial"/>
                <w:bCs/>
                <w:spacing w:val="1"/>
                <w:szCs w:val="24"/>
              </w:rPr>
              <w:t xml:space="preserve"> of</w:t>
            </w:r>
            <w:r w:rsidRPr="001B156A">
              <w:rPr>
                <w:rFonts w:cs="Arial"/>
                <w:bCs/>
                <w:spacing w:val="-3"/>
                <w:szCs w:val="24"/>
              </w:rPr>
              <w:t xml:space="preserve"> </w:t>
            </w:r>
            <w:r w:rsidRPr="001B156A">
              <w:rPr>
                <w:rFonts w:cs="Arial"/>
                <w:bCs/>
                <w:spacing w:val="-1"/>
                <w:szCs w:val="24"/>
              </w:rPr>
              <w:t>them;</w:t>
            </w:r>
          </w:p>
        </w:tc>
      </w:tr>
      <w:tr w:rsidR="00096195" w14:paraId="6B430CE1" w14:textId="77777777" w:rsidTr="00AA4172">
        <w:trPr>
          <w:trHeight w:hRule="exact" w:val="421"/>
        </w:trPr>
        <w:tc>
          <w:tcPr>
            <w:tcW w:w="2692" w:type="dxa"/>
            <w:shd w:val="clear" w:color="auto" w:fill="auto"/>
          </w:tcPr>
          <w:p w14:paraId="36D46196" w14:textId="77777777" w:rsidR="00096195" w:rsidRPr="001B156A" w:rsidRDefault="00096195" w:rsidP="00096195">
            <w:pPr>
              <w:rPr>
                <w:rFonts w:eastAsia="Arial" w:cs="Arial"/>
                <w:bCs/>
                <w:szCs w:val="24"/>
              </w:rPr>
            </w:pPr>
            <w:r w:rsidRPr="001B156A">
              <w:rPr>
                <w:rFonts w:cs="Arial"/>
                <w:bCs/>
                <w:spacing w:val="-1"/>
                <w:szCs w:val="24"/>
              </w:rPr>
              <w:t>"Personal</w:t>
            </w:r>
            <w:r w:rsidRPr="001B156A">
              <w:rPr>
                <w:rFonts w:cs="Arial"/>
                <w:bCs/>
                <w:spacing w:val="-3"/>
                <w:szCs w:val="24"/>
              </w:rPr>
              <w:t xml:space="preserve"> </w:t>
            </w:r>
            <w:r w:rsidRPr="001B156A">
              <w:rPr>
                <w:rFonts w:cs="Arial"/>
                <w:bCs/>
                <w:szCs w:val="24"/>
              </w:rPr>
              <w:t>Data"</w:t>
            </w:r>
          </w:p>
        </w:tc>
        <w:tc>
          <w:tcPr>
            <w:tcW w:w="7197" w:type="dxa"/>
            <w:shd w:val="clear" w:color="auto" w:fill="auto"/>
          </w:tcPr>
          <w:p w14:paraId="0CB0874B" w14:textId="77777777" w:rsidR="00096195" w:rsidRPr="001B156A" w:rsidRDefault="006B58EA" w:rsidP="00096195">
            <w:pPr>
              <w:rPr>
                <w:rFonts w:eastAsia="Arial" w:cs="Arial"/>
                <w:bCs/>
                <w:szCs w:val="24"/>
              </w:rPr>
            </w:pPr>
            <w:r>
              <w:rPr>
                <w:rFonts w:cs="Arial"/>
                <w:lang w:eastAsia="en-GB"/>
              </w:rPr>
              <w:t>has the meaning given to it in the UK GDPR;</w:t>
            </w:r>
          </w:p>
        </w:tc>
      </w:tr>
      <w:tr w:rsidR="00096195" w14:paraId="5BE64C84" w14:textId="77777777" w:rsidTr="0037251D">
        <w:trPr>
          <w:trHeight w:hRule="exact" w:val="574"/>
        </w:trPr>
        <w:tc>
          <w:tcPr>
            <w:tcW w:w="2692" w:type="dxa"/>
            <w:shd w:val="clear" w:color="auto" w:fill="auto"/>
          </w:tcPr>
          <w:p w14:paraId="0651FC44" w14:textId="77777777" w:rsidR="00096195" w:rsidRPr="001B156A" w:rsidRDefault="00096195" w:rsidP="00096195">
            <w:pPr>
              <w:rPr>
                <w:rFonts w:eastAsia="Arial" w:cs="Arial"/>
                <w:bCs/>
                <w:szCs w:val="24"/>
              </w:rPr>
            </w:pPr>
            <w:r w:rsidRPr="001B156A">
              <w:rPr>
                <w:rFonts w:cs="Arial"/>
                <w:bCs/>
                <w:spacing w:val="-1"/>
                <w:szCs w:val="24"/>
              </w:rPr>
              <w:t>"Personal</w:t>
            </w:r>
            <w:r w:rsidRPr="001B156A">
              <w:rPr>
                <w:rFonts w:cs="Arial"/>
                <w:bCs/>
                <w:spacing w:val="-1"/>
                <w:szCs w:val="24"/>
              </w:rPr>
              <w:tab/>
            </w:r>
            <w:r w:rsidRPr="001B156A">
              <w:rPr>
                <w:rFonts w:cs="Arial"/>
                <w:bCs/>
                <w:szCs w:val="24"/>
              </w:rPr>
              <w:t>Data</w:t>
            </w:r>
            <w:r w:rsidRPr="001B156A">
              <w:rPr>
                <w:rFonts w:cs="Arial"/>
                <w:bCs/>
                <w:spacing w:val="22"/>
                <w:szCs w:val="24"/>
              </w:rPr>
              <w:t xml:space="preserve"> </w:t>
            </w:r>
            <w:r w:rsidRPr="001B156A">
              <w:rPr>
                <w:rFonts w:cs="Arial"/>
                <w:bCs/>
                <w:szCs w:val="24"/>
              </w:rPr>
              <w:t>Breach"</w:t>
            </w:r>
          </w:p>
        </w:tc>
        <w:tc>
          <w:tcPr>
            <w:tcW w:w="7197" w:type="dxa"/>
            <w:shd w:val="clear" w:color="auto" w:fill="auto"/>
          </w:tcPr>
          <w:p w14:paraId="12477F2B" w14:textId="77777777" w:rsidR="00096195" w:rsidRPr="001B156A" w:rsidRDefault="00096195" w:rsidP="00096195">
            <w:pPr>
              <w:rPr>
                <w:rFonts w:eastAsia="Arial" w:cs="Arial"/>
                <w:bCs/>
                <w:szCs w:val="24"/>
              </w:rPr>
            </w:pPr>
            <w:r w:rsidRPr="001B156A">
              <w:rPr>
                <w:rFonts w:cs="Arial"/>
                <w:bCs/>
                <w:spacing w:val="1"/>
                <w:szCs w:val="24"/>
              </w:rPr>
              <w:t>has</w:t>
            </w:r>
            <w:r w:rsidRPr="001B156A">
              <w:rPr>
                <w:rFonts w:cs="Arial"/>
                <w:bCs/>
                <w:spacing w:val="-2"/>
                <w:szCs w:val="24"/>
              </w:rPr>
              <w:t xml:space="preserve"> the</w:t>
            </w:r>
            <w:r w:rsidRPr="001B156A">
              <w:rPr>
                <w:rFonts w:cs="Arial"/>
                <w:bCs/>
                <w:spacing w:val="1"/>
                <w:szCs w:val="24"/>
              </w:rPr>
              <w:t xml:space="preserve"> </w:t>
            </w:r>
            <w:r w:rsidRPr="001B156A">
              <w:rPr>
                <w:rFonts w:cs="Arial"/>
                <w:bCs/>
                <w:spacing w:val="-1"/>
                <w:szCs w:val="24"/>
              </w:rPr>
              <w:t>meaning</w:t>
            </w:r>
            <w:r w:rsidRPr="001B156A">
              <w:rPr>
                <w:rFonts w:cs="Arial"/>
                <w:bCs/>
                <w:spacing w:val="-4"/>
                <w:szCs w:val="24"/>
              </w:rPr>
              <w:t xml:space="preserve"> </w:t>
            </w:r>
            <w:r w:rsidRPr="001B156A">
              <w:rPr>
                <w:rFonts w:cs="Arial"/>
                <w:bCs/>
                <w:spacing w:val="-1"/>
                <w:szCs w:val="24"/>
              </w:rPr>
              <w:t>given</w:t>
            </w:r>
            <w:r w:rsidRPr="001B156A">
              <w:rPr>
                <w:rFonts w:cs="Arial"/>
                <w:bCs/>
                <w:spacing w:val="1"/>
                <w:szCs w:val="24"/>
              </w:rPr>
              <w:t xml:space="preserve"> </w:t>
            </w:r>
            <w:r w:rsidRPr="001B156A">
              <w:rPr>
                <w:rFonts w:cs="Arial"/>
                <w:bCs/>
                <w:spacing w:val="-1"/>
                <w:szCs w:val="24"/>
              </w:rPr>
              <w:t>to</w:t>
            </w:r>
            <w:r w:rsidRPr="001B156A">
              <w:rPr>
                <w:rFonts w:cs="Arial"/>
                <w:bCs/>
                <w:spacing w:val="1"/>
                <w:szCs w:val="24"/>
              </w:rPr>
              <w:t xml:space="preserve"> </w:t>
            </w:r>
            <w:r w:rsidRPr="001B156A">
              <w:rPr>
                <w:rFonts w:cs="Arial"/>
                <w:bCs/>
                <w:szCs w:val="24"/>
              </w:rPr>
              <w:t>it</w:t>
            </w:r>
            <w:r w:rsidRPr="001B156A">
              <w:rPr>
                <w:rFonts w:cs="Arial"/>
                <w:bCs/>
                <w:spacing w:val="-3"/>
                <w:szCs w:val="24"/>
              </w:rPr>
              <w:t xml:space="preserve"> </w:t>
            </w:r>
            <w:r w:rsidRPr="001B156A">
              <w:rPr>
                <w:rFonts w:cs="Arial"/>
                <w:bCs/>
                <w:spacing w:val="-2"/>
                <w:szCs w:val="24"/>
              </w:rPr>
              <w:t>in</w:t>
            </w:r>
            <w:r w:rsidRPr="001B156A">
              <w:rPr>
                <w:rFonts w:cs="Arial"/>
                <w:bCs/>
                <w:spacing w:val="1"/>
                <w:szCs w:val="24"/>
              </w:rPr>
              <w:t xml:space="preserve"> </w:t>
            </w:r>
            <w:r w:rsidRPr="001B156A">
              <w:rPr>
                <w:rFonts w:cs="Arial"/>
                <w:bCs/>
                <w:szCs w:val="24"/>
              </w:rPr>
              <w:t>the</w:t>
            </w:r>
            <w:r w:rsidRPr="001B156A">
              <w:rPr>
                <w:rFonts w:cs="Arial"/>
                <w:bCs/>
                <w:spacing w:val="1"/>
                <w:szCs w:val="24"/>
              </w:rPr>
              <w:t xml:space="preserve"> </w:t>
            </w:r>
            <w:r w:rsidR="00C01416">
              <w:rPr>
                <w:rFonts w:cs="Arial"/>
                <w:bCs/>
                <w:spacing w:val="1"/>
                <w:szCs w:val="24"/>
              </w:rPr>
              <w:t xml:space="preserve">UK </w:t>
            </w:r>
            <w:r w:rsidRPr="001B156A">
              <w:rPr>
                <w:rFonts w:cs="Arial"/>
                <w:bCs/>
                <w:spacing w:val="-1"/>
                <w:szCs w:val="24"/>
              </w:rPr>
              <w:t>GDPR;</w:t>
            </w:r>
          </w:p>
        </w:tc>
      </w:tr>
      <w:tr w:rsidR="00C01416" w14:paraId="6531A80D" w14:textId="77777777" w:rsidTr="0037251D">
        <w:trPr>
          <w:trHeight w:hRule="exact" w:val="431"/>
        </w:trPr>
        <w:tc>
          <w:tcPr>
            <w:tcW w:w="2692" w:type="dxa"/>
            <w:shd w:val="clear" w:color="auto" w:fill="auto"/>
          </w:tcPr>
          <w:p w14:paraId="2D125120" w14:textId="77777777" w:rsidR="00C01416" w:rsidRPr="001B156A" w:rsidRDefault="00C01416" w:rsidP="00C01416">
            <w:pPr>
              <w:rPr>
                <w:rFonts w:cs="Arial"/>
                <w:bCs/>
                <w:spacing w:val="-1"/>
                <w:szCs w:val="24"/>
              </w:rPr>
            </w:pPr>
            <w:r>
              <w:rPr>
                <w:rFonts w:cs="Arial"/>
                <w:bCs/>
                <w:spacing w:val="-1"/>
                <w:szCs w:val="24"/>
              </w:rPr>
              <w:t>“Processing”</w:t>
            </w:r>
          </w:p>
        </w:tc>
        <w:tc>
          <w:tcPr>
            <w:tcW w:w="7197" w:type="dxa"/>
            <w:shd w:val="clear" w:color="auto" w:fill="auto"/>
          </w:tcPr>
          <w:p w14:paraId="32BF050E" w14:textId="77777777" w:rsidR="00C01416" w:rsidRPr="001B156A" w:rsidRDefault="00C01416" w:rsidP="00C01416">
            <w:pPr>
              <w:rPr>
                <w:rFonts w:cs="Arial"/>
                <w:bCs/>
                <w:spacing w:val="1"/>
                <w:szCs w:val="24"/>
              </w:rPr>
            </w:pPr>
            <w:r>
              <w:rPr>
                <w:rFonts w:cs="Arial"/>
                <w:bCs/>
                <w:spacing w:val="1"/>
                <w:szCs w:val="24"/>
              </w:rPr>
              <w:t xml:space="preserve">has the mean given to it in the UK GDPR; </w:t>
            </w:r>
          </w:p>
        </w:tc>
      </w:tr>
      <w:tr w:rsidR="00C01416" w14:paraId="7EA9ABCC" w14:textId="77777777" w:rsidTr="00AA4172">
        <w:trPr>
          <w:trHeight w:hRule="exact" w:val="295"/>
        </w:trPr>
        <w:tc>
          <w:tcPr>
            <w:tcW w:w="2692" w:type="dxa"/>
            <w:shd w:val="clear" w:color="auto" w:fill="auto"/>
          </w:tcPr>
          <w:p w14:paraId="3D08DCE1" w14:textId="77777777" w:rsidR="00C01416" w:rsidRPr="001B156A" w:rsidRDefault="00C01416" w:rsidP="00C01416">
            <w:pPr>
              <w:rPr>
                <w:rFonts w:eastAsia="Arial" w:cs="Arial"/>
                <w:bCs/>
                <w:szCs w:val="24"/>
              </w:rPr>
            </w:pPr>
            <w:r w:rsidRPr="001B156A">
              <w:rPr>
                <w:rFonts w:cs="Arial"/>
                <w:bCs/>
                <w:szCs w:val="24"/>
              </w:rPr>
              <w:t>"Processor"</w:t>
            </w:r>
          </w:p>
        </w:tc>
        <w:tc>
          <w:tcPr>
            <w:tcW w:w="7197" w:type="dxa"/>
            <w:shd w:val="clear" w:color="auto" w:fill="auto"/>
          </w:tcPr>
          <w:p w14:paraId="180E7BA2" w14:textId="77777777" w:rsidR="00C01416" w:rsidRPr="001B156A" w:rsidRDefault="00C01416" w:rsidP="00C01416">
            <w:pPr>
              <w:rPr>
                <w:rFonts w:eastAsia="Arial" w:cs="Arial"/>
                <w:bCs/>
                <w:szCs w:val="24"/>
              </w:rPr>
            </w:pPr>
            <w:r w:rsidRPr="001B156A">
              <w:rPr>
                <w:rFonts w:cs="Arial"/>
                <w:bCs/>
                <w:spacing w:val="1"/>
                <w:szCs w:val="24"/>
              </w:rPr>
              <w:t>has</w:t>
            </w:r>
            <w:r w:rsidRPr="001B156A">
              <w:rPr>
                <w:rFonts w:cs="Arial"/>
                <w:bCs/>
                <w:spacing w:val="-2"/>
                <w:szCs w:val="24"/>
              </w:rPr>
              <w:t xml:space="preserve"> the</w:t>
            </w:r>
            <w:r w:rsidRPr="001B156A">
              <w:rPr>
                <w:rFonts w:cs="Arial"/>
                <w:bCs/>
                <w:spacing w:val="1"/>
                <w:szCs w:val="24"/>
              </w:rPr>
              <w:t xml:space="preserve"> </w:t>
            </w:r>
            <w:r w:rsidRPr="001B156A">
              <w:rPr>
                <w:rFonts w:cs="Arial"/>
                <w:bCs/>
                <w:spacing w:val="-1"/>
                <w:szCs w:val="24"/>
              </w:rPr>
              <w:t>meaning</w:t>
            </w:r>
            <w:r w:rsidRPr="001B156A">
              <w:rPr>
                <w:rFonts w:cs="Arial"/>
                <w:bCs/>
                <w:spacing w:val="-4"/>
                <w:szCs w:val="24"/>
              </w:rPr>
              <w:t xml:space="preserve"> </w:t>
            </w:r>
            <w:r w:rsidRPr="001B156A">
              <w:rPr>
                <w:rFonts w:cs="Arial"/>
                <w:bCs/>
                <w:spacing w:val="-1"/>
                <w:szCs w:val="24"/>
              </w:rPr>
              <w:t>given</w:t>
            </w:r>
            <w:r w:rsidRPr="001B156A">
              <w:rPr>
                <w:rFonts w:cs="Arial"/>
                <w:bCs/>
                <w:spacing w:val="1"/>
                <w:szCs w:val="24"/>
              </w:rPr>
              <w:t xml:space="preserve"> </w:t>
            </w:r>
            <w:r w:rsidRPr="001B156A">
              <w:rPr>
                <w:rFonts w:cs="Arial"/>
                <w:bCs/>
                <w:spacing w:val="-1"/>
                <w:szCs w:val="24"/>
              </w:rPr>
              <w:t>to</w:t>
            </w:r>
            <w:r w:rsidRPr="001B156A">
              <w:rPr>
                <w:rFonts w:cs="Arial"/>
                <w:bCs/>
                <w:spacing w:val="1"/>
                <w:szCs w:val="24"/>
              </w:rPr>
              <w:t xml:space="preserve"> </w:t>
            </w:r>
            <w:r w:rsidRPr="001B156A">
              <w:rPr>
                <w:rFonts w:cs="Arial"/>
                <w:bCs/>
                <w:szCs w:val="24"/>
              </w:rPr>
              <w:t>it</w:t>
            </w:r>
            <w:r w:rsidRPr="001B156A">
              <w:rPr>
                <w:rFonts w:cs="Arial"/>
                <w:bCs/>
                <w:spacing w:val="-3"/>
                <w:szCs w:val="24"/>
              </w:rPr>
              <w:t xml:space="preserve"> </w:t>
            </w:r>
            <w:r w:rsidRPr="001B156A">
              <w:rPr>
                <w:rFonts w:cs="Arial"/>
                <w:bCs/>
                <w:spacing w:val="-2"/>
                <w:szCs w:val="24"/>
              </w:rPr>
              <w:t>in</w:t>
            </w:r>
            <w:r w:rsidRPr="001B156A">
              <w:rPr>
                <w:rFonts w:cs="Arial"/>
                <w:bCs/>
                <w:spacing w:val="1"/>
                <w:szCs w:val="24"/>
              </w:rPr>
              <w:t xml:space="preserve"> </w:t>
            </w:r>
            <w:r w:rsidRPr="001B156A">
              <w:rPr>
                <w:rFonts w:cs="Arial"/>
                <w:bCs/>
                <w:szCs w:val="24"/>
              </w:rPr>
              <w:t>the</w:t>
            </w:r>
            <w:r w:rsidRPr="001B156A">
              <w:rPr>
                <w:rFonts w:cs="Arial"/>
                <w:bCs/>
                <w:spacing w:val="1"/>
                <w:szCs w:val="24"/>
              </w:rPr>
              <w:t xml:space="preserve"> </w:t>
            </w:r>
            <w:r>
              <w:rPr>
                <w:rFonts w:cs="Arial"/>
                <w:bCs/>
                <w:spacing w:val="1"/>
                <w:szCs w:val="24"/>
              </w:rPr>
              <w:t xml:space="preserve">UK </w:t>
            </w:r>
            <w:r w:rsidRPr="001B156A">
              <w:rPr>
                <w:rFonts w:cs="Arial"/>
                <w:bCs/>
                <w:spacing w:val="-1"/>
                <w:szCs w:val="24"/>
              </w:rPr>
              <w:t>GDPR;</w:t>
            </w:r>
          </w:p>
        </w:tc>
      </w:tr>
      <w:tr w:rsidR="00C01416" w14:paraId="48DC60CD" w14:textId="77777777" w:rsidTr="00B60C61">
        <w:trPr>
          <w:trHeight w:hRule="exact" w:val="838"/>
        </w:trPr>
        <w:tc>
          <w:tcPr>
            <w:tcW w:w="2692" w:type="dxa"/>
            <w:shd w:val="clear" w:color="auto" w:fill="auto"/>
          </w:tcPr>
          <w:p w14:paraId="4E30A8EB" w14:textId="77777777" w:rsidR="00C01416" w:rsidRPr="001B156A" w:rsidRDefault="00C01416" w:rsidP="00C01416">
            <w:pPr>
              <w:rPr>
                <w:rFonts w:eastAsia="Arial" w:cs="Arial"/>
                <w:bCs/>
                <w:szCs w:val="24"/>
              </w:rPr>
            </w:pPr>
            <w:r w:rsidRPr="001B156A">
              <w:rPr>
                <w:rFonts w:cs="Arial"/>
                <w:bCs/>
                <w:szCs w:val="24"/>
              </w:rPr>
              <w:t>"</w:t>
            </w:r>
            <w:r w:rsidR="00086B6C">
              <w:rPr>
                <w:rFonts w:cs="Arial"/>
                <w:bCs/>
                <w:szCs w:val="24"/>
              </w:rPr>
              <w:t>Purchase Order Number</w:t>
            </w:r>
            <w:r w:rsidRPr="001B156A">
              <w:rPr>
                <w:rFonts w:cs="Arial"/>
                <w:bCs/>
                <w:szCs w:val="24"/>
              </w:rPr>
              <w:t>"</w:t>
            </w:r>
          </w:p>
        </w:tc>
        <w:tc>
          <w:tcPr>
            <w:tcW w:w="7197" w:type="dxa"/>
            <w:shd w:val="clear" w:color="auto" w:fill="auto"/>
          </w:tcPr>
          <w:p w14:paraId="3BCD2A4B" w14:textId="77777777" w:rsidR="00C01416" w:rsidRPr="001B156A" w:rsidRDefault="00C01416" w:rsidP="00C01416">
            <w:pPr>
              <w:rPr>
                <w:rFonts w:eastAsia="Arial" w:cs="Arial"/>
                <w:bCs/>
                <w:szCs w:val="24"/>
              </w:rPr>
            </w:pPr>
            <w:r w:rsidRPr="001B156A">
              <w:rPr>
                <w:rFonts w:eastAsia="Arial" w:cs="Arial"/>
                <w:bCs/>
                <w:szCs w:val="24"/>
              </w:rPr>
              <w:t>means</w:t>
            </w:r>
            <w:r w:rsidRPr="001B156A">
              <w:rPr>
                <w:rFonts w:eastAsia="Arial" w:cs="Arial"/>
                <w:bCs/>
                <w:spacing w:val="48"/>
                <w:szCs w:val="24"/>
              </w:rPr>
              <w:t xml:space="preserve"> </w:t>
            </w:r>
            <w:r w:rsidRPr="001B156A">
              <w:rPr>
                <w:rFonts w:eastAsia="Arial" w:cs="Arial"/>
                <w:bCs/>
                <w:spacing w:val="-2"/>
                <w:szCs w:val="24"/>
              </w:rPr>
              <w:t>the</w:t>
            </w:r>
            <w:r w:rsidRPr="001B156A">
              <w:rPr>
                <w:rFonts w:eastAsia="Arial" w:cs="Arial"/>
                <w:bCs/>
                <w:spacing w:val="53"/>
                <w:szCs w:val="24"/>
              </w:rPr>
              <w:t xml:space="preserve"> </w:t>
            </w:r>
            <w:r>
              <w:rPr>
                <w:rFonts w:eastAsia="Arial" w:cs="Arial"/>
                <w:bCs/>
                <w:spacing w:val="-1"/>
                <w:szCs w:val="24"/>
              </w:rPr>
              <w:t>Authority</w:t>
            </w:r>
            <w:r w:rsidRPr="001B156A">
              <w:rPr>
                <w:rFonts w:eastAsia="Arial" w:cs="Arial"/>
                <w:bCs/>
                <w:spacing w:val="-1"/>
                <w:szCs w:val="24"/>
              </w:rPr>
              <w:t>’s</w:t>
            </w:r>
            <w:r w:rsidRPr="001B156A">
              <w:rPr>
                <w:rFonts w:eastAsia="Arial" w:cs="Arial"/>
                <w:bCs/>
                <w:spacing w:val="48"/>
                <w:szCs w:val="24"/>
              </w:rPr>
              <w:t xml:space="preserve"> </w:t>
            </w:r>
            <w:r w:rsidRPr="001B156A">
              <w:rPr>
                <w:rFonts w:eastAsia="Arial" w:cs="Arial"/>
                <w:bCs/>
                <w:spacing w:val="-1"/>
                <w:szCs w:val="24"/>
              </w:rPr>
              <w:t>unique</w:t>
            </w:r>
            <w:r w:rsidRPr="001B156A">
              <w:rPr>
                <w:rFonts w:eastAsia="Arial" w:cs="Arial"/>
                <w:bCs/>
                <w:spacing w:val="50"/>
                <w:szCs w:val="24"/>
              </w:rPr>
              <w:t xml:space="preserve"> </w:t>
            </w:r>
            <w:r w:rsidRPr="001B156A">
              <w:rPr>
                <w:rFonts w:eastAsia="Arial" w:cs="Arial"/>
                <w:bCs/>
                <w:spacing w:val="-1"/>
                <w:szCs w:val="24"/>
              </w:rPr>
              <w:t>number</w:t>
            </w:r>
            <w:r w:rsidRPr="001B156A">
              <w:rPr>
                <w:rFonts w:eastAsia="Arial" w:cs="Arial"/>
                <w:bCs/>
                <w:spacing w:val="50"/>
                <w:szCs w:val="24"/>
              </w:rPr>
              <w:t xml:space="preserve"> </w:t>
            </w:r>
            <w:r w:rsidRPr="001B156A">
              <w:rPr>
                <w:rFonts w:eastAsia="Arial" w:cs="Arial"/>
                <w:bCs/>
                <w:spacing w:val="-1"/>
                <w:szCs w:val="24"/>
              </w:rPr>
              <w:t>relating</w:t>
            </w:r>
            <w:r w:rsidRPr="001B156A">
              <w:rPr>
                <w:rFonts w:eastAsia="Arial" w:cs="Arial"/>
                <w:bCs/>
                <w:spacing w:val="46"/>
                <w:szCs w:val="24"/>
              </w:rPr>
              <w:t xml:space="preserve"> </w:t>
            </w:r>
            <w:r w:rsidRPr="001B156A">
              <w:rPr>
                <w:rFonts w:eastAsia="Arial" w:cs="Arial"/>
                <w:bCs/>
                <w:spacing w:val="-1"/>
                <w:szCs w:val="24"/>
              </w:rPr>
              <w:t>to</w:t>
            </w:r>
            <w:r w:rsidRPr="001B156A">
              <w:rPr>
                <w:rFonts w:eastAsia="Arial" w:cs="Arial"/>
                <w:bCs/>
                <w:spacing w:val="51"/>
                <w:szCs w:val="24"/>
              </w:rPr>
              <w:t xml:space="preserve"> </w:t>
            </w:r>
            <w:r w:rsidRPr="001B156A">
              <w:rPr>
                <w:rFonts w:eastAsia="Arial" w:cs="Arial"/>
                <w:bCs/>
                <w:szCs w:val="24"/>
              </w:rPr>
              <w:t>the</w:t>
            </w:r>
            <w:r w:rsidRPr="001B156A">
              <w:rPr>
                <w:rFonts w:eastAsia="Arial" w:cs="Arial"/>
                <w:bCs/>
                <w:spacing w:val="46"/>
                <w:szCs w:val="24"/>
              </w:rPr>
              <w:t xml:space="preserve"> </w:t>
            </w:r>
            <w:r w:rsidRPr="001B156A">
              <w:rPr>
                <w:rFonts w:eastAsia="Arial" w:cs="Arial"/>
                <w:bCs/>
                <w:szCs w:val="24"/>
              </w:rPr>
              <w:t>order</w:t>
            </w:r>
            <w:r w:rsidRPr="001B156A">
              <w:rPr>
                <w:rFonts w:eastAsia="Arial" w:cs="Arial"/>
                <w:bCs/>
                <w:spacing w:val="50"/>
                <w:szCs w:val="24"/>
              </w:rPr>
              <w:t xml:space="preserve"> </w:t>
            </w:r>
            <w:r w:rsidRPr="001B156A">
              <w:rPr>
                <w:rFonts w:eastAsia="Arial" w:cs="Arial"/>
                <w:bCs/>
                <w:szCs w:val="24"/>
              </w:rPr>
              <w:t>for</w:t>
            </w:r>
            <w:r w:rsidRPr="001B156A">
              <w:rPr>
                <w:rFonts w:eastAsia="Arial" w:cs="Arial"/>
                <w:bCs/>
                <w:spacing w:val="39"/>
                <w:szCs w:val="24"/>
              </w:rPr>
              <w:t xml:space="preserve"> </w:t>
            </w:r>
            <w:r w:rsidRPr="001B156A">
              <w:rPr>
                <w:rFonts w:eastAsia="Arial" w:cs="Arial"/>
                <w:bCs/>
                <w:spacing w:val="-1"/>
                <w:szCs w:val="24"/>
              </w:rPr>
              <w:t>Deliverables</w:t>
            </w:r>
            <w:r w:rsidRPr="001B156A">
              <w:rPr>
                <w:rFonts w:eastAsia="Arial" w:cs="Arial"/>
                <w:bCs/>
                <w:spacing w:val="43"/>
                <w:szCs w:val="24"/>
              </w:rPr>
              <w:t xml:space="preserve"> </w:t>
            </w:r>
            <w:r w:rsidRPr="001B156A">
              <w:rPr>
                <w:rFonts w:eastAsia="Arial" w:cs="Arial"/>
                <w:bCs/>
                <w:spacing w:val="-1"/>
                <w:szCs w:val="24"/>
              </w:rPr>
              <w:t>to</w:t>
            </w:r>
            <w:r w:rsidRPr="001B156A">
              <w:rPr>
                <w:rFonts w:eastAsia="Arial" w:cs="Arial"/>
                <w:bCs/>
                <w:spacing w:val="40"/>
                <w:szCs w:val="24"/>
              </w:rPr>
              <w:t xml:space="preserve"> </w:t>
            </w:r>
            <w:r w:rsidRPr="001B156A">
              <w:rPr>
                <w:rFonts w:eastAsia="Arial" w:cs="Arial"/>
                <w:bCs/>
                <w:spacing w:val="1"/>
                <w:szCs w:val="24"/>
              </w:rPr>
              <w:t>be</w:t>
            </w:r>
            <w:r w:rsidRPr="001B156A">
              <w:rPr>
                <w:rFonts w:eastAsia="Arial" w:cs="Arial"/>
                <w:bCs/>
                <w:spacing w:val="45"/>
                <w:szCs w:val="24"/>
              </w:rPr>
              <w:t xml:space="preserve"> </w:t>
            </w:r>
            <w:r w:rsidRPr="001B156A">
              <w:rPr>
                <w:rFonts w:eastAsia="Arial" w:cs="Arial"/>
                <w:bCs/>
                <w:spacing w:val="-1"/>
                <w:szCs w:val="24"/>
              </w:rPr>
              <w:t>supplied</w:t>
            </w:r>
            <w:r w:rsidRPr="001B156A">
              <w:rPr>
                <w:rFonts w:eastAsia="Arial" w:cs="Arial"/>
                <w:bCs/>
                <w:spacing w:val="40"/>
                <w:szCs w:val="24"/>
              </w:rPr>
              <w:t xml:space="preserve"> </w:t>
            </w:r>
            <w:r w:rsidRPr="001B156A">
              <w:rPr>
                <w:rFonts w:eastAsia="Arial" w:cs="Arial"/>
                <w:bCs/>
                <w:spacing w:val="1"/>
                <w:szCs w:val="24"/>
              </w:rPr>
              <w:t>by</w:t>
            </w:r>
            <w:r w:rsidRPr="001B156A">
              <w:rPr>
                <w:rFonts w:eastAsia="Arial" w:cs="Arial"/>
                <w:bCs/>
                <w:spacing w:val="43"/>
                <w:szCs w:val="24"/>
              </w:rPr>
              <w:t xml:space="preserve"> </w:t>
            </w:r>
            <w:r w:rsidRPr="001B156A">
              <w:rPr>
                <w:rFonts w:eastAsia="Arial" w:cs="Arial"/>
                <w:bCs/>
                <w:spacing w:val="-2"/>
                <w:szCs w:val="24"/>
              </w:rPr>
              <w:t>the</w:t>
            </w:r>
            <w:r w:rsidRPr="001B156A">
              <w:rPr>
                <w:rFonts w:eastAsia="Arial" w:cs="Arial"/>
                <w:bCs/>
                <w:spacing w:val="45"/>
                <w:szCs w:val="24"/>
              </w:rPr>
              <w:t xml:space="preserve"> </w:t>
            </w:r>
            <w:r w:rsidRPr="001B156A">
              <w:rPr>
                <w:rFonts w:eastAsia="Arial" w:cs="Arial"/>
                <w:bCs/>
                <w:spacing w:val="-1"/>
                <w:szCs w:val="24"/>
              </w:rPr>
              <w:t>Supplier</w:t>
            </w:r>
            <w:r w:rsidRPr="001B156A">
              <w:rPr>
                <w:rFonts w:eastAsia="Arial" w:cs="Arial"/>
                <w:bCs/>
                <w:spacing w:val="45"/>
                <w:szCs w:val="24"/>
              </w:rPr>
              <w:t xml:space="preserve"> </w:t>
            </w:r>
            <w:r w:rsidRPr="001B156A">
              <w:rPr>
                <w:rFonts w:eastAsia="Arial" w:cs="Arial"/>
                <w:bCs/>
                <w:spacing w:val="-4"/>
                <w:szCs w:val="24"/>
              </w:rPr>
              <w:t>to</w:t>
            </w:r>
            <w:r w:rsidRPr="001B156A">
              <w:rPr>
                <w:rFonts w:eastAsia="Arial" w:cs="Arial"/>
                <w:bCs/>
                <w:spacing w:val="45"/>
                <w:szCs w:val="24"/>
              </w:rPr>
              <w:t xml:space="preserve"> </w:t>
            </w:r>
            <w:r w:rsidRPr="001B156A">
              <w:rPr>
                <w:rFonts w:eastAsia="Arial" w:cs="Arial"/>
                <w:bCs/>
                <w:spacing w:val="-2"/>
                <w:szCs w:val="24"/>
              </w:rPr>
              <w:t>the</w:t>
            </w:r>
            <w:r w:rsidRPr="001B156A">
              <w:rPr>
                <w:rFonts w:eastAsia="Arial" w:cs="Arial"/>
                <w:bCs/>
                <w:spacing w:val="56"/>
                <w:szCs w:val="24"/>
              </w:rPr>
              <w:t xml:space="preserve"> </w:t>
            </w:r>
            <w:r>
              <w:rPr>
                <w:rFonts w:eastAsia="Arial" w:cs="Arial"/>
                <w:bCs/>
                <w:spacing w:val="-1"/>
                <w:szCs w:val="24"/>
              </w:rPr>
              <w:t>Authority</w:t>
            </w:r>
            <w:r w:rsidRPr="001B156A">
              <w:rPr>
                <w:rFonts w:eastAsia="Arial" w:cs="Arial"/>
                <w:bCs/>
                <w:spacing w:val="46"/>
                <w:szCs w:val="24"/>
              </w:rPr>
              <w:t xml:space="preserve"> </w:t>
            </w:r>
            <w:r w:rsidRPr="001B156A">
              <w:rPr>
                <w:rFonts w:eastAsia="Arial" w:cs="Arial"/>
                <w:bCs/>
                <w:szCs w:val="24"/>
              </w:rPr>
              <w:t>in</w:t>
            </w:r>
            <w:r w:rsidRPr="001B156A">
              <w:rPr>
                <w:rFonts w:eastAsia="Arial" w:cs="Arial"/>
                <w:bCs/>
                <w:spacing w:val="39"/>
                <w:szCs w:val="24"/>
              </w:rPr>
              <w:t xml:space="preserve"> </w:t>
            </w:r>
            <w:r w:rsidRPr="001B156A">
              <w:rPr>
                <w:rFonts w:eastAsia="Arial" w:cs="Arial"/>
                <w:bCs/>
                <w:spacing w:val="-1"/>
                <w:szCs w:val="24"/>
              </w:rPr>
              <w:t>accordance</w:t>
            </w:r>
            <w:r w:rsidRPr="001B156A">
              <w:rPr>
                <w:rFonts w:eastAsia="Arial" w:cs="Arial"/>
                <w:bCs/>
                <w:spacing w:val="1"/>
                <w:szCs w:val="24"/>
              </w:rPr>
              <w:t xml:space="preserve"> </w:t>
            </w:r>
            <w:r w:rsidRPr="001B156A">
              <w:rPr>
                <w:rFonts w:eastAsia="Arial" w:cs="Arial"/>
                <w:bCs/>
                <w:szCs w:val="24"/>
              </w:rPr>
              <w:t>with</w:t>
            </w:r>
            <w:r w:rsidRPr="001B156A">
              <w:rPr>
                <w:rFonts w:eastAsia="Arial" w:cs="Arial"/>
                <w:bCs/>
                <w:spacing w:val="1"/>
                <w:szCs w:val="24"/>
              </w:rPr>
              <w:t xml:space="preserve"> </w:t>
            </w:r>
            <w:r w:rsidRPr="001B156A">
              <w:rPr>
                <w:rFonts w:eastAsia="Arial" w:cs="Arial"/>
                <w:bCs/>
                <w:spacing w:val="-2"/>
                <w:szCs w:val="24"/>
              </w:rPr>
              <w:t>the</w:t>
            </w:r>
            <w:r w:rsidRPr="001B156A">
              <w:rPr>
                <w:rFonts w:eastAsia="Arial" w:cs="Arial"/>
                <w:bCs/>
                <w:spacing w:val="1"/>
                <w:szCs w:val="24"/>
              </w:rPr>
              <w:t xml:space="preserve"> </w:t>
            </w:r>
            <w:r w:rsidRPr="001B156A">
              <w:rPr>
                <w:rFonts w:eastAsia="Arial" w:cs="Arial"/>
                <w:bCs/>
                <w:szCs w:val="24"/>
              </w:rPr>
              <w:t>terms</w:t>
            </w:r>
            <w:r w:rsidRPr="001B156A">
              <w:rPr>
                <w:rFonts w:eastAsia="Arial" w:cs="Arial"/>
                <w:bCs/>
                <w:spacing w:val="-7"/>
                <w:szCs w:val="24"/>
              </w:rPr>
              <w:t xml:space="preserve"> </w:t>
            </w:r>
            <w:r w:rsidRPr="001B156A">
              <w:rPr>
                <w:rFonts w:eastAsia="Arial" w:cs="Arial"/>
                <w:bCs/>
                <w:spacing w:val="1"/>
                <w:szCs w:val="24"/>
              </w:rPr>
              <w:t>of</w:t>
            </w:r>
            <w:r w:rsidRPr="001B156A">
              <w:rPr>
                <w:rFonts w:eastAsia="Arial" w:cs="Arial"/>
                <w:bCs/>
                <w:spacing w:val="-3"/>
                <w:szCs w:val="24"/>
              </w:rPr>
              <w:t xml:space="preserve"> </w:t>
            </w:r>
            <w:r w:rsidRPr="001B156A">
              <w:rPr>
                <w:rFonts w:eastAsia="Arial" w:cs="Arial"/>
                <w:bCs/>
                <w:szCs w:val="24"/>
              </w:rPr>
              <w:t>the</w:t>
            </w:r>
            <w:r w:rsidRPr="001B156A">
              <w:rPr>
                <w:rFonts w:eastAsia="Arial" w:cs="Arial"/>
                <w:bCs/>
                <w:spacing w:val="1"/>
                <w:szCs w:val="24"/>
              </w:rPr>
              <w:t xml:space="preserve"> </w:t>
            </w:r>
            <w:r w:rsidRPr="001B156A">
              <w:rPr>
                <w:rFonts w:eastAsia="Arial" w:cs="Arial"/>
                <w:bCs/>
                <w:spacing w:val="-1"/>
                <w:szCs w:val="24"/>
              </w:rPr>
              <w:t>Contract;</w:t>
            </w:r>
          </w:p>
        </w:tc>
      </w:tr>
      <w:tr w:rsidR="00C01416" w14:paraId="2270A7CF" w14:textId="77777777" w:rsidTr="00305E61">
        <w:trPr>
          <w:trHeight w:hRule="exact" w:val="1007"/>
        </w:trPr>
        <w:tc>
          <w:tcPr>
            <w:tcW w:w="2692" w:type="dxa"/>
            <w:shd w:val="clear" w:color="auto" w:fill="auto"/>
          </w:tcPr>
          <w:p w14:paraId="497A8558" w14:textId="77777777" w:rsidR="00C01416" w:rsidRDefault="00C01416" w:rsidP="00C01416">
            <w:pPr>
              <w:rPr>
                <w:rFonts w:eastAsia="Arial" w:cs="Arial"/>
                <w:bCs/>
                <w:szCs w:val="24"/>
              </w:rPr>
            </w:pPr>
            <w:r w:rsidRPr="001B156A">
              <w:rPr>
                <w:rFonts w:cs="Arial"/>
                <w:bCs/>
                <w:spacing w:val="-1"/>
                <w:szCs w:val="24"/>
              </w:rPr>
              <w:lastRenderedPageBreak/>
              <w:t>"Regulations"</w:t>
            </w:r>
          </w:p>
          <w:p w14:paraId="7C5A57E2" w14:textId="77777777" w:rsidR="00C01416" w:rsidRPr="006F7AC0" w:rsidRDefault="00C01416" w:rsidP="00C01416">
            <w:pPr>
              <w:rPr>
                <w:rFonts w:eastAsia="Arial" w:cs="Arial"/>
                <w:szCs w:val="24"/>
              </w:rPr>
            </w:pPr>
          </w:p>
          <w:p w14:paraId="30EA6DEB" w14:textId="77777777" w:rsidR="00C01416" w:rsidRPr="00C83A1B" w:rsidRDefault="00C01416" w:rsidP="00C01416">
            <w:pPr>
              <w:rPr>
                <w:rFonts w:eastAsia="Arial" w:cs="Arial"/>
                <w:szCs w:val="24"/>
              </w:rPr>
            </w:pPr>
          </w:p>
          <w:p w14:paraId="2C878ABE" w14:textId="77777777" w:rsidR="00C01416" w:rsidRPr="00C83A1B" w:rsidRDefault="00C01416" w:rsidP="00C01416">
            <w:pPr>
              <w:rPr>
                <w:rFonts w:eastAsia="Arial" w:cs="Arial"/>
                <w:szCs w:val="24"/>
              </w:rPr>
            </w:pPr>
          </w:p>
          <w:p w14:paraId="66E2619B" w14:textId="77777777" w:rsidR="00C01416" w:rsidRPr="00BE21EE" w:rsidRDefault="00C01416" w:rsidP="00C01416">
            <w:pPr>
              <w:rPr>
                <w:rFonts w:eastAsia="Arial" w:cs="Arial"/>
                <w:szCs w:val="24"/>
              </w:rPr>
            </w:pPr>
          </w:p>
          <w:p w14:paraId="15C75532" w14:textId="77777777" w:rsidR="00C01416" w:rsidRPr="00DE35E1" w:rsidRDefault="00C01416" w:rsidP="00C01416">
            <w:pPr>
              <w:jc w:val="center"/>
              <w:rPr>
                <w:rFonts w:eastAsia="Arial" w:cs="Arial"/>
                <w:szCs w:val="24"/>
              </w:rPr>
            </w:pPr>
          </w:p>
        </w:tc>
        <w:tc>
          <w:tcPr>
            <w:tcW w:w="7197" w:type="dxa"/>
            <w:shd w:val="clear" w:color="auto" w:fill="auto"/>
          </w:tcPr>
          <w:p w14:paraId="1B1C297F" w14:textId="77777777" w:rsidR="00C01416" w:rsidRPr="001B156A" w:rsidRDefault="00C01416" w:rsidP="00C01416">
            <w:pPr>
              <w:rPr>
                <w:rFonts w:eastAsia="Arial" w:cs="Arial"/>
                <w:bCs/>
                <w:szCs w:val="24"/>
              </w:rPr>
            </w:pPr>
            <w:r w:rsidRPr="001B156A">
              <w:rPr>
                <w:rFonts w:cs="Arial"/>
                <w:bCs/>
                <w:szCs w:val="24"/>
              </w:rPr>
              <w:t>the</w:t>
            </w:r>
            <w:r w:rsidRPr="001B156A">
              <w:rPr>
                <w:rFonts w:cs="Arial"/>
                <w:bCs/>
                <w:spacing w:val="29"/>
                <w:szCs w:val="24"/>
              </w:rPr>
              <w:t xml:space="preserve"> </w:t>
            </w:r>
            <w:r w:rsidRPr="001B156A">
              <w:rPr>
                <w:rFonts w:cs="Arial"/>
                <w:bCs/>
                <w:spacing w:val="-1"/>
                <w:szCs w:val="24"/>
              </w:rPr>
              <w:t>Public</w:t>
            </w:r>
            <w:r w:rsidRPr="001B156A">
              <w:rPr>
                <w:rFonts w:cs="Arial"/>
                <w:bCs/>
                <w:spacing w:val="27"/>
                <w:szCs w:val="24"/>
              </w:rPr>
              <w:t xml:space="preserve"> </w:t>
            </w:r>
            <w:r w:rsidRPr="001B156A">
              <w:rPr>
                <w:rFonts w:cs="Arial"/>
                <w:bCs/>
                <w:spacing w:val="-1"/>
                <w:szCs w:val="24"/>
              </w:rPr>
              <w:t>Contracts</w:t>
            </w:r>
            <w:r w:rsidRPr="001B156A">
              <w:rPr>
                <w:rFonts w:cs="Arial"/>
                <w:bCs/>
                <w:spacing w:val="27"/>
                <w:szCs w:val="24"/>
              </w:rPr>
              <w:t xml:space="preserve"> </w:t>
            </w:r>
            <w:r w:rsidRPr="001B156A">
              <w:rPr>
                <w:rFonts w:cs="Arial"/>
                <w:bCs/>
                <w:spacing w:val="-1"/>
                <w:szCs w:val="24"/>
              </w:rPr>
              <w:t>Regulations</w:t>
            </w:r>
            <w:r w:rsidRPr="001B156A">
              <w:rPr>
                <w:rFonts w:cs="Arial"/>
                <w:bCs/>
                <w:spacing w:val="27"/>
                <w:szCs w:val="24"/>
              </w:rPr>
              <w:t xml:space="preserve"> </w:t>
            </w:r>
            <w:r w:rsidRPr="001B156A">
              <w:rPr>
                <w:rFonts w:cs="Arial"/>
                <w:bCs/>
                <w:spacing w:val="-1"/>
                <w:szCs w:val="24"/>
              </w:rPr>
              <w:t>2015</w:t>
            </w:r>
            <w:r w:rsidRPr="001B156A">
              <w:rPr>
                <w:rFonts w:cs="Arial"/>
                <w:bCs/>
                <w:spacing w:val="29"/>
                <w:szCs w:val="24"/>
              </w:rPr>
              <w:t xml:space="preserve"> </w:t>
            </w:r>
            <w:r w:rsidRPr="001B156A">
              <w:rPr>
                <w:rFonts w:cs="Arial"/>
                <w:bCs/>
                <w:spacing w:val="-1"/>
                <w:szCs w:val="24"/>
              </w:rPr>
              <w:t>and/or</w:t>
            </w:r>
            <w:r w:rsidRPr="001B156A">
              <w:rPr>
                <w:rFonts w:cs="Arial"/>
                <w:bCs/>
                <w:spacing w:val="29"/>
                <w:szCs w:val="24"/>
              </w:rPr>
              <w:t xml:space="preserve"> </w:t>
            </w:r>
            <w:r w:rsidRPr="001B156A">
              <w:rPr>
                <w:rFonts w:cs="Arial"/>
                <w:bCs/>
                <w:szCs w:val="24"/>
              </w:rPr>
              <w:t>the</w:t>
            </w:r>
            <w:r w:rsidRPr="001B156A">
              <w:rPr>
                <w:rFonts w:cs="Arial"/>
                <w:bCs/>
                <w:spacing w:val="29"/>
                <w:szCs w:val="24"/>
              </w:rPr>
              <w:t xml:space="preserve"> </w:t>
            </w:r>
            <w:r w:rsidRPr="001B156A">
              <w:rPr>
                <w:rFonts w:cs="Arial"/>
                <w:bCs/>
                <w:spacing w:val="-1"/>
                <w:szCs w:val="24"/>
              </w:rPr>
              <w:t>Public</w:t>
            </w:r>
            <w:r w:rsidRPr="001B156A">
              <w:rPr>
                <w:rFonts w:cs="Arial"/>
                <w:bCs/>
                <w:spacing w:val="47"/>
                <w:szCs w:val="24"/>
              </w:rPr>
              <w:t xml:space="preserve"> </w:t>
            </w:r>
            <w:r w:rsidRPr="001B156A">
              <w:rPr>
                <w:rFonts w:cs="Arial"/>
                <w:bCs/>
                <w:spacing w:val="-1"/>
                <w:szCs w:val="24"/>
              </w:rPr>
              <w:t>Contracts</w:t>
            </w:r>
            <w:r w:rsidRPr="001B156A">
              <w:rPr>
                <w:rFonts w:cs="Arial"/>
                <w:bCs/>
                <w:spacing w:val="11"/>
                <w:szCs w:val="24"/>
              </w:rPr>
              <w:t xml:space="preserve"> </w:t>
            </w:r>
            <w:r w:rsidRPr="001B156A">
              <w:rPr>
                <w:rFonts w:cs="Arial"/>
                <w:bCs/>
                <w:spacing w:val="-1"/>
                <w:szCs w:val="24"/>
              </w:rPr>
              <w:t>(Scotland)</w:t>
            </w:r>
            <w:r w:rsidRPr="001B156A">
              <w:rPr>
                <w:rFonts w:cs="Arial"/>
                <w:bCs/>
                <w:spacing w:val="12"/>
                <w:szCs w:val="24"/>
              </w:rPr>
              <w:t xml:space="preserve"> </w:t>
            </w:r>
            <w:r w:rsidRPr="001B156A">
              <w:rPr>
                <w:rFonts w:cs="Arial"/>
                <w:bCs/>
                <w:spacing w:val="-1"/>
                <w:szCs w:val="24"/>
              </w:rPr>
              <w:t>Regulations</w:t>
            </w:r>
            <w:r w:rsidRPr="001B156A">
              <w:rPr>
                <w:rFonts w:cs="Arial"/>
                <w:bCs/>
                <w:spacing w:val="11"/>
                <w:szCs w:val="24"/>
              </w:rPr>
              <w:t xml:space="preserve"> </w:t>
            </w:r>
            <w:r w:rsidRPr="001B156A">
              <w:rPr>
                <w:rFonts w:cs="Arial"/>
                <w:bCs/>
                <w:spacing w:val="-1"/>
                <w:szCs w:val="24"/>
              </w:rPr>
              <w:t>2015</w:t>
            </w:r>
            <w:r w:rsidRPr="001B156A">
              <w:rPr>
                <w:rFonts w:cs="Arial"/>
                <w:bCs/>
                <w:spacing w:val="13"/>
                <w:szCs w:val="24"/>
              </w:rPr>
              <w:t xml:space="preserve"> </w:t>
            </w:r>
            <w:r w:rsidRPr="001B156A">
              <w:rPr>
                <w:rFonts w:cs="Arial"/>
                <w:bCs/>
                <w:spacing w:val="1"/>
                <w:szCs w:val="24"/>
              </w:rPr>
              <w:t>(as</w:t>
            </w:r>
            <w:r w:rsidRPr="001B156A">
              <w:rPr>
                <w:rFonts w:cs="Arial"/>
                <w:bCs/>
                <w:spacing w:val="11"/>
                <w:szCs w:val="24"/>
              </w:rPr>
              <w:t xml:space="preserve"> </w:t>
            </w:r>
            <w:r w:rsidRPr="001B156A">
              <w:rPr>
                <w:rFonts w:cs="Arial"/>
                <w:bCs/>
                <w:spacing w:val="-4"/>
                <w:szCs w:val="24"/>
              </w:rPr>
              <w:t>the</w:t>
            </w:r>
            <w:r w:rsidRPr="001B156A">
              <w:rPr>
                <w:rFonts w:cs="Arial"/>
                <w:bCs/>
                <w:spacing w:val="13"/>
                <w:szCs w:val="24"/>
              </w:rPr>
              <w:t xml:space="preserve"> </w:t>
            </w:r>
            <w:r w:rsidRPr="001B156A">
              <w:rPr>
                <w:rFonts w:cs="Arial"/>
                <w:bCs/>
                <w:spacing w:val="-1"/>
                <w:szCs w:val="24"/>
              </w:rPr>
              <w:t>context</w:t>
            </w:r>
            <w:r w:rsidRPr="001B156A">
              <w:rPr>
                <w:rFonts w:cs="Arial"/>
                <w:bCs/>
                <w:spacing w:val="49"/>
                <w:szCs w:val="24"/>
              </w:rPr>
              <w:t xml:space="preserve"> </w:t>
            </w:r>
            <w:r w:rsidRPr="001B156A">
              <w:rPr>
                <w:rFonts w:cs="Arial"/>
                <w:bCs/>
                <w:szCs w:val="24"/>
              </w:rPr>
              <w:t>requires)</w:t>
            </w:r>
            <w:r w:rsidRPr="001B156A">
              <w:rPr>
                <w:rFonts w:cs="Arial"/>
                <w:bCs/>
                <w:spacing w:val="-5"/>
                <w:szCs w:val="24"/>
              </w:rPr>
              <w:t xml:space="preserve"> </w:t>
            </w:r>
            <w:r w:rsidRPr="001B156A">
              <w:rPr>
                <w:rFonts w:cs="Arial"/>
                <w:bCs/>
                <w:spacing w:val="1"/>
                <w:szCs w:val="24"/>
              </w:rPr>
              <w:t>as</w:t>
            </w:r>
            <w:r w:rsidRPr="001B156A">
              <w:rPr>
                <w:rFonts w:cs="Arial"/>
                <w:bCs/>
                <w:spacing w:val="-2"/>
                <w:szCs w:val="24"/>
              </w:rPr>
              <w:t xml:space="preserve"> </w:t>
            </w:r>
            <w:r w:rsidRPr="001B156A">
              <w:rPr>
                <w:rFonts w:cs="Arial"/>
                <w:bCs/>
                <w:spacing w:val="-1"/>
                <w:szCs w:val="24"/>
              </w:rPr>
              <w:t>amended</w:t>
            </w:r>
            <w:r w:rsidRPr="001B156A">
              <w:rPr>
                <w:rFonts w:cs="Arial"/>
                <w:bCs/>
                <w:spacing w:val="1"/>
                <w:szCs w:val="24"/>
              </w:rPr>
              <w:t xml:space="preserve"> </w:t>
            </w:r>
            <w:r w:rsidRPr="001B156A">
              <w:rPr>
                <w:rFonts w:cs="Arial"/>
                <w:bCs/>
                <w:spacing w:val="-1"/>
                <w:szCs w:val="24"/>
              </w:rPr>
              <w:t>from</w:t>
            </w:r>
            <w:r w:rsidRPr="001B156A">
              <w:rPr>
                <w:rFonts w:cs="Arial"/>
                <w:bCs/>
                <w:szCs w:val="24"/>
              </w:rPr>
              <w:t xml:space="preserve"> </w:t>
            </w:r>
            <w:r w:rsidRPr="001B156A">
              <w:rPr>
                <w:rFonts w:cs="Arial"/>
                <w:bCs/>
                <w:spacing w:val="-1"/>
                <w:szCs w:val="24"/>
              </w:rPr>
              <w:t>time</w:t>
            </w:r>
            <w:r w:rsidRPr="001B156A">
              <w:rPr>
                <w:rFonts w:cs="Arial"/>
                <w:bCs/>
                <w:spacing w:val="1"/>
                <w:szCs w:val="24"/>
              </w:rPr>
              <w:t xml:space="preserve"> </w:t>
            </w:r>
            <w:r w:rsidRPr="001B156A">
              <w:rPr>
                <w:rFonts w:cs="Arial"/>
                <w:bCs/>
                <w:spacing w:val="-1"/>
                <w:szCs w:val="24"/>
              </w:rPr>
              <w:t>to</w:t>
            </w:r>
            <w:r w:rsidRPr="001B156A">
              <w:rPr>
                <w:rFonts w:cs="Arial"/>
                <w:bCs/>
                <w:spacing w:val="1"/>
                <w:szCs w:val="24"/>
              </w:rPr>
              <w:t xml:space="preserve"> </w:t>
            </w:r>
            <w:r w:rsidRPr="001B156A">
              <w:rPr>
                <w:rFonts w:cs="Arial"/>
                <w:bCs/>
                <w:spacing w:val="-1"/>
                <w:szCs w:val="24"/>
              </w:rPr>
              <w:t>time;</w:t>
            </w:r>
          </w:p>
        </w:tc>
      </w:tr>
      <w:tr w:rsidR="00C01416" w14:paraId="79E01A21" w14:textId="77777777" w:rsidTr="00305E61">
        <w:trPr>
          <w:trHeight w:hRule="exact" w:val="1005"/>
        </w:trPr>
        <w:tc>
          <w:tcPr>
            <w:tcW w:w="2692" w:type="dxa"/>
            <w:shd w:val="clear" w:color="auto" w:fill="auto"/>
          </w:tcPr>
          <w:p w14:paraId="56E26C4A" w14:textId="77777777" w:rsidR="00C01416" w:rsidRPr="001B156A" w:rsidRDefault="00C01416" w:rsidP="00C01416">
            <w:pPr>
              <w:rPr>
                <w:rFonts w:eastAsia="Arial" w:cs="Arial"/>
                <w:bCs/>
                <w:szCs w:val="24"/>
              </w:rPr>
            </w:pPr>
            <w:r w:rsidRPr="001B156A">
              <w:rPr>
                <w:rFonts w:cs="Arial"/>
                <w:bCs/>
                <w:spacing w:val="-1"/>
                <w:szCs w:val="24"/>
              </w:rPr>
              <w:t>"Request</w:t>
            </w:r>
            <w:r w:rsidRPr="001B156A">
              <w:rPr>
                <w:rFonts w:cs="Arial"/>
                <w:bCs/>
                <w:spacing w:val="-1"/>
                <w:szCs w:val="24"/>
              </w:rPr>
              <w:tab/>
            </w:r>
            <w:r w:rsidRPr="001B156A">
              <w:rPr>
                <w:rFonts w:cs="Arial"/>
                <w:bCs/>
                <w:szCs w:val="24"/>
              </w:rPr>
              <w:t>for</w:t>
            </w:r>
            <w:r w:rsidRPr="001B156A">
              <w:rPr>
                <w:rFonts w:cs="Arial"/>
                <w:bCs/>
                <w:spacing w:val="26"/>
                <w:szCs w:val="24"/>
              </w:rPr>
              <w:t xml:space="preserve"> </w:t>
            </w:r>
            <w:r w:rsidRPr="001B156A">
              <w:rPr>
                <w:rFonts w:cs="Arial"/>
                <w:bCs/>
                <w:szCs w:val="24"/>
              </w:rPr>
              <w:t>Information"</w:t>
            </w:r>
          </w:p>
        </w:tc>
        <w:tc>
          <w:tcPr>
            <w:tcW w:w="7197" w:type="dxa"/>
            <w:shd w:val="clear" w:color="auto" w:fill="auto"/>
          </w:tcPr>
          <w:p w14:paraId="476146A6" w14:textId="77777777" w:rsidR="00C01416" w:rsidRPr="001B156A" w:rsidRDefault="00C01416" w:rsidP="00C01416">
            <w:pPr>
              <w:rPr>
                <w:rFonts w:eastAsia="Arial" w:cs="Arial"/>
                <w:bCs/>
                <w:szCs w:val="24"/>
              </w:rPr>
            </w:pPr>
            <w:r w:rsidRPr="001B156A">
              <w:rPr>
                <w:rFonts w:cs="Arial"/>
                <w:bCs/>
                <w:spacing w:val="1"/>
                <w:szCs w:val="24"/>
              </w:rPr>
              <w:t>has</w:t>
            </w:r>
            <w:r w:rsidRPr="001B156A">
              <w:rPr>
                <w:rFonts w:cs="Arial"/>
                <w:bCs/>
                <w:spacing w:val="48"/>
                <w:szCs w:val="24"/>
              </w:rPr>
              <w:t xml:space="preserve"> </w:t>
            </w:r>
            <w:r w:rsidRPr="001B156A">
              <w:rPr>
                <w:rFonts w:cs="Arial"/>
                <w:bCs/>
                <w:spacing w:val="-2"/>
                <w:szCs w:val="24"/>
              </w:rPr>
              <w:t>the</w:t>
            </w:r>
            <w:r w:rsidRPr="001B156A">
              <w:rPr>
                <w:rFonts w:cs="Arial"/>
                <w:bCs/>
                <w:spacing w:val="45"/>
                <w:szCs w:val="24"/>
              </w:rPr>
              <w:t xml:space="preserve"> </w:t>
            </w:r>
            <w:r w:rsidRPr="001B156A">
              <w:rPr>
                <w:rFonts w:cs="Arial"/>
                <w:bCs/>
                <w:spacing w:val="-1"/>
                <w:szCs w:val="24"/>
              </w:rPr>
              <w:t>meaning</w:t>
            </w:r>
            <w:r w:rsidRPr="001B156A">
              <w:rPr>
                <w:rFonts w:cs="Arial"/>
                <w:bCs/>
                <w:spacing w:val="46"/>
                <w:szCs w:val="24"/>
              </w:rPr>
              <w:t xml:space="preserve"> </w:t>
            </w:r>
            <w:r w:rsidRPr="001B156A">
              <w:rPr>
                <w:rFonts w:cs="Arial"/>
                <w:bCs/>
                <w:szCs w:val="24"/>
              </w:rPr>
              <w:t>set</w:t>
            </w:r>
            <w:r w:rsidRPr="001B156A">
              <w:rPr>
                <w:rFonts w:cs="Arial"/>
                <w:bCs/>
                <w:spacing w:val="42"/>
                <w:szCs w:val="24"/>
              </w:rPr>
              <w:t xml:space="preserve"> </w:t>
            </w:r>
            <w:r w:rsidRPr="001B156A">
              <w:rPr>
                <w:rFonts w:cs="Arial"/>
                <w:bCs/>
                <w:spacing w:val="-1"/>
                <w:szCs w:val="24"/>
              </w:rPr>
              <w:t>out</w:t>
            </w:r>
            <w:r w:rsidRPr="001B156A">
              <w:rPr>
                <w:rFonts w:cs="Arial"/>
                <w:bCs/>
                <w:spacing w:val="47"/>
                <w:szCs w:val="24"/>
              </w:rPr>
              <w:t xml:space="preserve"> </w:t>
            </w:r>
            <w:r w:rsidRPr="001B156A">
              <w:rPr>
                <w:rFonts w:cs="Arial"/>
                <w:bCs/>
                <w:szCs w:val="24"/>
              </w:rPr>
              <w:t>in</w:t>
            </w:r>
            <w:r w:rsidRPr="001B156A">
              <w:rPr>
                <w:rFonts w:cs="Arial"/>
                <w:bCs/>
                <w:spacing w:val="46"/>
                <w:szCs w:val="24"/>
              </w:rPr>
              <w:t xml:space="preserve"> </w:t>
            </w:r>
            <w:r w:rsidRPr="001B156A">
              <w:rPr>
                <w:rFonts w:cs="Arial"/>
                <w:bCs/>
                <w:szCs w:val="24"/>
              </w:rPr>
              <w:t>the</w:t>
            </w:r>
            <w:r w:rsidRPr="001B156A">
              <w:rPr>
                <w:rFonts w:cs="Arial"/>
                <w:bCs/>
                <w:spacing w:val="47"/>
                <w:szCs w:val="24"/>
              </w:rPr>
              <w:t xml:space="preserve"> </w:t>
            </w:r>
            <w:r w:rsidRPr="001B156A">
              <w:rPr>
                <w:rFonts w:cs="Arial"/>
                <w:bCs/>
                <w:spacing w:val="-1"/>
                <w:szCs w:val="24"/>
              </w:rPr>
              <w:t>FOIA</w:t>
            </w:r>
            <w:r w:rsidRPr="001B156A">
              <w:rPr>
                <w:rFonts w:cs="Arial"/>
                <w:bCs/>
                <w:spacing w:val="46"/>
                <w:szCs w:val="24"/>
              </w:rPr>
              <w:t xml:space="preserve"> </w:t>
            </w:r>
            <w:r w:rsidRPr="001B156A">
              <w:rPr>
                <w:rFonts w:cs="Arial"/>
                <w:bCs/>
                <w:spacing w:val="1"/>
                <w:szCs w:val="24"/>
              </w:rPr>
              <w:t>or</w:t>
            </w:r>
            <w:r w:rsidRPr="001B156A">
              <w:rPr>
                <w:rFonts w:cs="Arial"/>
                <w:bCs/>
                <w:spacing w:val="50"/>
                <w:szCs w:val="24"/>
              </w:rPr>
              <w:t xml:space="preserve"> </w:t>
            </w:r>
            <w:r w:rsidRPr="001B156A">
              <w:rPr>
                <w:rFonts w:cs="Arial"/>
                <w:bCs/>
                <w:spacing w:val="-2"/>
                <w:szCs w:val="24"/>
              </w:rPr>
              <w:t>the</w:t>
            </w:r>
            <w:r w:rsidRPr="001B156A">
              <w:rPr>
                <w:rFonts w:cs="Arial"/>
                <w:bCs/>
                <w:spacing w:val="50"/>
                <w:szCs w:val="24"/>
              </w:rPr>
              <w:t xml:space="preserve"> </w:t>
            </w:r>
            <w:r w:rsidRPr="001B156A">
              <w:rPr>
                <w:rFonts w:cs="Arial"/>
                <w:bCs/>
                <w:spacing w:val="-1"/>
                <w:szCs w:val="24"/>
              </w:rPr>
              <w:t>Environmental</w:t>
            </w:r>
            <w:r w:rsidRPr="001B156A">
              <w:rPr>
                <w:rFonts w:cs="Arial"/>
                <w:bCs/>
                <w:spacing w:val="38"/>
                <w:szCs w:val="24"/>
              </w:rPr>
              <w:t xml:space="preserve"> </w:t>
            </w:r>
            <w:r w:rsidRPr="001B156A">
              <w:rPr>
                <w:rFonts w:cs="Arial"/>
                <w:bCs/>
                <w:spacing w:val="-1"/>
                <w:szCs w:val="24"/>
              </w:rPr>
              <w:t>Information</w:t>
            </w:r>
            <w:r w:rsidRPr="001B156A">
              <w:rPr>
                <w:rFonts w:cs="Arial"/>
                <w:bCs/>
                <w:spacing w:val="11"/>
                <w:szCs w:val="24"/>
              </w:rPr>
              <w:t xml:space="preserve"> </w:t>
            </w:r>
            <w:r w:rsidRPr="001B156A">
              <w:rPr>
                <w:rFonts w:cs="Arial"/>
                <w:bCs/>
                <w:spacing w:val="-1"/>
                <w:szCs w:val="24"/>
              </w:rPr>
              <w:t>Regulations</w:t>
            </w:r>
            <w:r w:rsidRPr="001B156A">
              <w:rPr>
                <w:rFonts w:cs="Arial"/>
                <w:bCs/>
                <w:spacing w:val="8"/>
                <w:szCs w:val="24"/>
              </w:rPr>
              <w:t xml:space="preserve"> </w:t>
            </w:r>
            <w:r w:rsidRPr="001B156A">
              <w:rPr>
                <w:rFonts w:cs="Arial"/>
                <w:bCs/>
                <w:spacing w:val="-1"/>
                <w:szCs w:val="24"/>
              </w:rPr>
              <w:t>2004</w:t>
            </w:r>
            <w:r w:rsidRPr="001B156A">
              <w:rPr>
                <w:rFonts w:cs="Arial"/>
                <w:bCs/>
                <w:spacing w:val="11"/>
                <w:szCs w:val="24"/>
              </w:rPr>
              <w:t xml:space="preserve"> </w:t>
            </w:r>
            <w:r w:rsidRPr="001B156A">
              <w:rPr>
                <w:rFonts w:cs="Arial"/>
                <w:bCs/>
                <w:spacing w:val="1"/>
                <w:szCs w:val="24"/>
              </w:rPr>
              <w:t>as</w:t>
            </w:r>
            <w:r w:rsidRPr="001B156A">
              <w:rPr>
                <w:rFonts w:cs="Arial"/>
                <w:bCs/>
                <w:spacing w:val="8"/>
                <w:szCs w:val="24"/>
              </w:rPr>
              <w:t xml:space="preserve"> </w:t>
            </w:r>
            <w:r w:rsidRPr="001B156A">
              <w:rPr>
                <w:rFonts w:cs="Arial"/>
                <w:bCs/>
                <w:spacing w:val="-1"/>
                <w:szCs w:val="24"/>
              </w:rPr>
              <w:t>relevant</w:t>
            </w:r>
            <w:r w:rsidRPr="001B156A">
              <w:rPr>
                <w:rFonts w:cs="Arial"/>
                <w:bCs/>
                <w:spacing w:val="7"/>
                <w:szCs w:val="24"/>
              </w:rPr>
              <w:t xml:space="preserve"> </w:t>
            </w:r>
            <w:r w:rsidRPr="001B156A">
              <w:rPr>
                <w:rFonts w:cs="Arial"/>
                <w:bCs/>
                <w:spacing w:val="-1"/>
                <w:szCs w:val="24"/>
              </w:rPr>
              <w:t>(where</w:t>
            </w:r>
            <w:r w:rsidRPr="001B156A">
              <w:rPr>
                <w:rFonts w:cs="Arial"/>
                <w:bCs/>
                <w:spacing w:val="11"/>
                <w:szCs w:val="24"/>
              </w:rPr>
              <w:t xml:space="preserve"> </w:t>
            </w:r>
            <w:r w:rsidRPr="001B156A">
              <w:rPr>
                <w:rFonts w:cs="Arial"/>
                <w:bCs/>
                <w:spacing w:val="-2"/>
                <w:szCs w:val="24"/>
              </w:rPr>
              <w:t>the</w:t>
            </w:r>
            <w:r w:rsidRPr="001B156A">
              <w:rPr>
                <w:rFonts w:cs="Arial"/>
                <w:bCs/>
                <w:spacing w:val="11"/>
                <w:szCs w:val="24"/>
              </w:rPr>
              <w:t xml:space="preserve"> </w:t>
            </w:r>
            <w:r w:rsidRPr="001B156A">
              <w:rPr>
                <w:rFonts w:cs="Arial"/>
                <w:bCs/>
                <w:szCs w:val="24"/>
              </w:rPr>
              <w:t>meaning</w:t>
            </w:r>
            <w:r w:rsidRPr="001B156A">
              <w:rPr>
                <w:rFonts w:cs="Arial"/>
                <w:bCs/>
                <w:spacing w:val="37"/>
                <w:szCs w:val="24"/>
              </w:rPr>
              <w:t xml:space="preserve"> </w:t>
            </w:r>
            <w:r w:rsidRPr="001B156A">
              <w:rPr>
                <w:rFonts w:cs="Arial"/>
                <w:bCs/>
                <w:szCs w:val="24"/>
              </w:rPr>
              <w:t>set</w:t>
            </w:r>
            <w:r w:rsidRPr="001B156A">
              <w:rPr>
                <w:rFonts w:cs="Arial"/>
                <w:bCs/>
                <w:spacing w:val="-3"/>
                <w:szCs w:val="24"/>
              </w:rPr>
              <w:t xml:space="preserve"> </w:t>
            </w:r>
            <w:r w:rsidRPr="001B156A">
              <w:rPr>
                <w:rFonts w:cs="Arial"/>
                <w:bCs/>
                <w:spacing w:val="1"/>
                <w:szCs w:val="24"/>
              </w:rPr>
              <w:t>out</w:t>
            </w:r>
            <w:r w:rsidRPr="001B156A">
              <w:rPr>
                <w:rFonts w:cs="Arial"/>
                <w:bCs/>
                <w:spacing w:val="-3"/>
                <w:szCs w:val="24"/>
              </w:rPr>
              <w:t xml:space="preserve"> </w:t>
            </w:r>
            <w:r w:rsidRPr="001B156A">
              <w:rPr>
                <w:rFonts w:cs="Arial"/>
                <w:bCs/>
                <w:szCs w:val="24"/>
              </w:rPr>
              <w:t xml:space="preserve">for </w:t>
            </w:r>
            <w:r w:rsidRPr="001B156A">
              <w:rPr>
                <w:rFonts w:cs="Arial"/>
                <w:bCs/>
                <w:spacing w:val="-2"/>
                <w:szCs w:val="24"/>
              </w:rPr>
              <w:t>the</w:t>
            </w:r>
            <w:r w:rsidRPr="001B156A">
              <w:rPr>
                <w:rFonts w:cs="Arial"/>
                <w:bCs/>
                <w:spacing w:val="1"/>
                <w:szCs w:val="24"/>
              </w:rPr>
              <w:t xml:space="preserve"> </w:t>
            </w:r>
            <w:r w:rsidRPr="001B156A">
              <w:rPr>
                <w:rFonts w:cs="Arial"/>
                <w:bCs/>
                <w:spacing w:val="-1"/>
                <w:szCs w:val="24"/>
              </w:rPr>
              <w:t>term</w:t>
            </w:r>
            <w:r w:rsidRPr="001B156A">
              <w:rPr>
                <w:rFonts w:cs="Arial"/>
                <w:bCs/>
                <w:szCs w:val="24"/>
              </w:rPr>
              <w:t xml:space="preserve"> </w:t>
            </w:r>
            <w:r w:rsidRPr="001B156A">
              <w:rPr>
                <w:rFonts w:cs="Arial"/>
                <w:bCs/>
                <w:spacing w:val="-1"/>
                <w:szCs w:val="24"/>
              </w:rPr>
              <w:t>"request"</w:t>
            </w:r>
            <w:r w:rsidRPr="001B156A">
              <w:rPr>
                <w:rFonts w:cs="Arial"/>
                <w:bCs/>
                <w:szCs w:val="24"/>
              </w:rPr>
              <w:t xml:space="preserve"> </w:t>
            </w:r>
            <w:r w:rsidRPr="001B156A">
              <w:rPr>
                <w:rFonts w:cs="Arial"/>
                <w:bCs/>
                <w:spacing w:val="-1"/>
                <w:szCs w:val="24"/>
              </w:rPr>
              <w:t>shall apply);</w:t>
            </w:r>
          </w:p>
        </w:tc>
      </w:tr>
      <w:tr w:rsidR="00C01416" w14:paraId="40AE3647" w14:textId="77777777" w:rsidTr="00305E61">
        <w:trPr>
          <w:trHeight w:hRule="exact" w:val="704"/>
        </w:trPr>
        <w:tc>
          <w:tcPr>
            <w:tcW w:w="2692" w:type="dxa"/>
            <w:shd w:val="clear" w:color="auto" w:fill="auto"/>
          </w:tcPr>
          <w:p w14:paraId="25575D4D" w14:textId="77777777" w:rsidR="00C01416" w:rsidRPr="001B156A" w:rsidRDefault="00C01416" w:rsidP="00C01416">
            <w:pPr>
              <w:rPr>
                <w:rFonts w:eastAsia="Arial" w:cs="Arial"/>
                <w:bCs/>
                <w:szCs w:val="24"/>
              </w:rPr>
            </w:pPr>
            <w:r w:rsidRPr="001B156A">
              <w:rPr>
                <w:rFonts w:cs="Arial"/>
                <w:bCs/>
                <w:szCs w:val="24"/>
              </w:rPr>
              <w:t>"Services"</w:t>
            </w:r>
          </w:p>
        </w:tc>
        <w:tc>
          <w:tcPr>
            <w:tcW w:w="7197" w:type="dxa"/>
            <w:shd w:val="clear" w:color="auto" w:fill="auto"/>
          </w:tcPr>
          <w:p w14:paraId="23A30973" w14:textId="77777777" w:rsidR="00C01416" w:rsidRPr="001B156A" w:rsidRDefault="00C01416" w:rsidP="00C01416">
            <w:pPr>
              <w:rPr>
                <w:rFonts w:eastAsia="Arial" w:cs="Arial"/>
                <w:bCs/>
                <w:szCs w:val="24"/>
              </w:rPr>
            </w:pPr>
            <w:r w:rsidRPr="001B156A">
              <w:rPr>
                <w:rFonts w:cs="Arial"/>
                <w:bCs/>
                <w:szCs w:val="24"/>
              </w:rPr>
              <w:t>means</w:t>
            </w:r>
            <w:r w:rsidRPr="001B156A">
              <w:rPr>
                <w:rFonts w:cs="Arial"/>
                <w:bCs/>
                <w:spacing w:val="58"/>
                <w:szCs w:val="24"/>
              </w:rPr>
              <w:t xml:space="preserve"> </w:t>
            </w:r>
            <w:r w:rsidRPr="001B156A">
              <w:rPr>
                <w:rFonts w:cs="Arial"/>
                <w:bCs/>
                <w:szCs w:val="24"/>
              </w:rPr>
              <w:t>the</w:t>
            </w:r>
            <w:r w:rsidRPr="001B156A">
              <w:rPr>
                <w:rFonts w:cs="Arial"/>
                <w:bCs/>
                <w:spacing w:val="60"/>
                <w:szCs w:val="24"/>
              </w:rPr>
              <w:t xml:space="preserve"> </w:t>
            </w:r>
            <w:r w:rsidRPr="001B156A">
              <w:rPr>
                <w:rFonts w:cs="Arial"/>
                <w:bCs/>
                <w:spacing w:val="-1"/>
                <w:szCs w:val="24"/>
              </w:rPr>
              <w:t>services</w:t>
            </w:r>
            <w:r w:rsidRPr="001B156A">
              <w:rPr>
                <w:rFonts w:cs="Arial"/>
                <w:bCs/>
                <w:spacing w:val="58"/>
                <w:szCs w:val="24"/>
              </w:rPr>
              <w:t xml:space="preserve"> </w:t>
            </w:r>
            <w:r w:rsidRPr="001B156A">
              <w:rPr>
                <w:rFonts w:cs="Arial"/>
                <w:bCs/>
                <w:spacing w:val="-1"/>
                <w:szCs w:val="24"/>
              </w:rPr>
              <w:t>to</w:t>
            </w:r>
            <w:r w:rsidRPr="001B156A">
              <w:rPr>
                <w:rFonts w:cs="Arial"/>
                <w:bCs/>
                <w:spacing w:val="60"/>
                <w:szCs w:val="24"/>
              </w:rPr>
              <w:t xml:space="preserve"> </w:t>
            </w:r>
            <w:r w:rsidRPr="001B156A">
              <w:rPr>
                <w:rFonts w:cs="Arial"/>
                <w:bCs/>
                <w:spacing w:val="1"/>
                <w:szCs w:val="24"/>
              </w:rPr>
              <w:t>be</w:t>
            </w:r>
            <w:r w:rsidRPr="001B156A">
              <w:rPr>
                <w:rFonts w:cs="Arial"/>
                <w:bCs/>
                <w:spacing w:val="60"/>
                <w:szCs w:val="24"/>
              </w:rPr>
              <w:t xml:space="preserve"> </w:t>
            </w:r>
            <w:r w:rsidRPr="001B156A">
              <w:rPr>
                <w:rFonts w:cs="Arial"/>
                <w:bCs/>
                <w:spacing w:val="-1"/>
                <w:szCs w:val="24"/>
              </w:rPr>
              <w:t>supplied</w:t>
            </w:r>
            <w:r w:rsidRPr="001B156A">
              <w:rPr>
                <w:rFonts w:cs="Arial"/>
                <w:bCs/>
                <w:spacing w:val="60"/>
                <w:szCs w:val="24"/>
              </w:rPr>
              <w:t xml:space="preserve"> </w:t>
            </w:r>
            <w:r w:rsidRPr="001B156A">
              <w:rPr>
                <w:rFonts w:cs="Arial"/>
                <w:bCs/>
                <w:spacing w:val="1"/>
                <w:szCs w:val="24"/>
              </w:rPr>
              <w:t>by</w:t>
            </w:r>
            <w:r w:rsidRPr="001B156A">
              <w:rPr>
                <w:rFonts w:cs="Arial"/>
                <w:bCs/>
                <w:spacing w:val="59"/>
                <w:szCs w:val="24"/>
              </w:rPr>
              <w:t xml:space="preserve"> </w:t>
            </w:r>
            <w:r w:rsidRPr="001B156A">
              <w:rPr>
                <w:rFonts w:cs="Arial"/>
                <w:bCs/>
                <w:spacing w:val="-2"/>
                <w:szCs w:val="24"/>
              </w:rPr>
              <w:t>the</w:t>
            </w:r>
            <w:r w:rsidRPr="001B156A">
              <w:rPr>
                <w:rFonts w:cs="Arial"/>
                <w:bCs/>
                <w:spacing w:val="60"/>
                <w:szCs w:val="24"/>
              </w:rPr>
              <w:t xml:space="preserve"> </w:t>
            </w:r>
            <w:r w:rsidRPr="001B156A">
              <w:rPr>
                <w:rFonts w:cs="Arial"/>
                <w:bCs/>
                <w:szCs w:val="24"/>
              </w:rPr>
              <w:t>Supplier</w:t>
            </w:r>
            <w:r w:rsidRPr="001B156A">
              <w:rPr>
                <w:rFonts w:cs="Arial"/>
                <w:bCs/>
                <w:spacing w:val="59"/>
                <w:szCs w:val="24"/>
              </w:rPr>
              <w:t xml:space="preserve"> </w:t>
            </w:r>
            <w:r w:rsidRPr="001B156A">
              <w:rPr>
                <w:rFonts w:cs="Arial"/>
                <w:bCs/>
                <w:spacing w:val="-1"/>
                <w:szCs w:val="24"/>
              </w:rPr>
              <w:t>to</w:t>
            </w:r>
            <w:r w:rsidRPr="001B156A">
              <w:rPr>
                <w:rFonts w:cs="Arial"/>
                <w:bCs/>
                <w:spacing w:val="60"/>
                <w:szCs w:val="24"/>
              </w:rPr>
              <w:t xml:space="preserve"> </w:t>
            </w:r>
            <w:r w:rsidRPr="001B156A">
              <w:rPr>
                <w:rFonts w:cs="Arial"/>
                <w:bCs/>
                <w:szCs w:val="24"/>
              </w:rPr>
              <w:t>the</w:t>
            </w:r>
            <w:r w:rsidRPr="001B156A">
              <w:rPr>
                <w:rFonts w:cs="Arial"/>
                <w:bCs/>
                <w:spacing w:val="38"/>
                <w:szCs w:val="24"/>
              </w:rPr>
              <w:t xml:space="preserve"> </w:t>
            </w:r>
            <w:r>
              <w:rPr>
                <w:rFonts w:cs="Arial"/>
                <w:bCs/>
                <w:szCs w:val="24"/>
              </w:rPr>
              <w:t>Authority</w:t>
            </w:r>
            <w:r w:rsidRPr="001B156A">
              <w:rPr>
                <w:rFonts w:cs="Arial"/>
                <w:bCs/>
                <w:spacing w:val="1"/>
                <w:szCs w:val="24"/>
              </w:rPr>
              <w:t xml:space="preserve"> </w:t>
            </w:r>
            <w:r w:rsidRPr="001B156A">
              <w:rPr>
                <w:rFonts w:cs="Arial"/>
                <w:bCs/>
                <w:spacing w:val="-1"/>
                <w:szCs w:val="24"/>
              </w:rPr>
              <w:t>under</w:t>
            </w:r>
            <w:r w:rsidRPr="001B156A">
              <w:rPr>
                <w:rFonts w:cs="Arial"/>
                <w:bCs/>
                <w:szCs w:val="24"/>
              </w:rPr>
              <w:t xml:space="preserve"> </w:t>
            </w:r>
            <w:r w:rsidRPr="001B156A">
              <w:rPr>
                <w:rFonts w:cs="Arial"/>
                <w:bCs/>
                <w:spacing w:val="-2"/>
                <w:szCs w:val="24"/>
              </w:rPr>
              <w:t>the</w:t>
            </w:r>
            <w:r w:rsidRPr="001B156A">
              <w:rPr>
                <w:rFonts w:cs="Arial"/>
                <w:bCs/>
                <w:spacing w:val="1"/>
                <w:szCs w:val="24"/>
              </w:rPr>
              <w:t xml:space="preserve"> </w:t>
            </w:r>
            <w:r w:rsidRPr="001B156A">
              <w:rPr>
                <w:rFonts w:cs="Arial"/>
                <w:bCs/>
                <w:spacing w:val="-1"/>
                <w:szCs w:val="24"/>
              </w:rPr>
              <w:t>Contract;</w:t>
            </w:r>
          </w:p>
        </w:tc>
      </w:tr>
      <w:tr w:rsidR="00C01416" w14:paraId="29067E59" w14:textId="77777777" w:rsidTr="00B60C61">
        <w:trPr>
          <w:trHeight w:hRule="exact" w:val="987"/>
        </w:trPr>
        <w:tc>
          <w:tcPr>
            <w:tcW w:w="2692" w:type="dxa"/>
            <w:shd w:val="clear" w:color="auto" w:fill="auto"/>
          </w:tcPr>
          <w:p w14:paraId="76650FCA" w14:textId="77777777" w:rsidR="00C01416" w:rsidRPr="001B156A" w:rsidRDefault="00C01416" w:rsidP="00C01416">
            <w:pPr>
              <w:rPr>
                <w:rFonts w:eastAsia="Arial" w:cs="Arial"/>
                <w:bCs/>
                <w:szCs w:val="24"/>
              </w:rPr>
            </w:pPr>
            <w:r w:rsidRPr="001B156A">
              <w:rPr>
                <w:rFonts w:cs="Arial"/>
                <w:bCs/>
                <w:spacing w:val="-1"/>
                <w:szCs w:val="24"/>
              </w:rPr>
              <w:t>"Specification"</w:t>
            </w:r>
          </w:p>
        </w:tc>
        <w:tc>
          <w:tcPr>
            <w:tcW w:w="7197" w:type="dxa"/>
            <w:shd w:val="clear" w:color="auto" w:fill="auto"/>
          </w:tcPr>
          <w:p w14:paraId="1E1BBBF6" w14:textId="77777777" w:rsidR="00C01416" w:rsidRPr="001B156A" w:rsidRDefault="0037251D" w:rsidP="00C01416">
            <w:pPr>
              <w:rPr>
                <w:rFonts w:eastAsia="Arial" w:cs="Arial"/>
                <w:bCs/>
                <w:szCs w:val="24"/>
              </w:rPr>
            </w:pPr>
            <w:r w:rsidRPr="001B156A">
              <w:rPr>
                <w:rFonts w:cs="Arial"/>
                <w:bCs/>
                <w:szCs w:val="24"/>
              </w:rPr>
              <w:t>means</w:t>
            </w:r>
            <w:r w:rsidRPr="001B156A">
              <w:rPr>
                <w:rFonts w:cs="Arial"/>
                <w:bCs/>
                <w:spacing w:val="8"/>
                <w:szCs w:val="24"/>
              </w:rPr>
              <w:t xml:space="preserve"> </w:t>
            </w:r>
            <w:r w:rsidRPr="001B156A">
              <w:rPr>
                <w:rFonts w:cs="Arial"/>
                <w:bCs/>
                <w:szCs w:val="24"/>
              </w:rPr>
              <w:t>the</w:t>
            </w:r>
            <w:r w:rsidRPr="001B156A">
              <w:rPr>
                <w:rFonts w:cs="Arial"/>
                <w:bCs/>
                <w:spacing w:val="11"/>
                <w:szCs w:val="24"/>
              </w:rPr>
              <w:t xml:space="preserve"> </w:t>
            </w:r>
            <w:r w:rsidRPr="001B156A">
              <w:rPr>
                <w:rFonts w:cs="Arial"/>
                <w:bCs/>
                <w:spacing w:val="-1"/>
                <w:szCs w:val="24"/>
              </w:rPr>
              <w:t>specification</w:t>
            </w:r>
            <w:r w:rsidRPr="001B156A">
              <w:rPr>
                <w:rFonts w:cs="Arial"/>
                <w:bCs/>
                <w:spacing w:val="11"/>
                <w:szCs w:val="24"/>
              </w:rPr>
              <w:t xml:space="preserve"> </w:t>
            </w:r>
            <w:r w:rsidRPr="001B156A">
              <w:rPr>
                <w:rFonts w:cs="Arial"/>
                <w:bCs/>
                <w:szCs w:val="24"/>
              </w:rPr>
              <w:t>for</w:t>
            </w:r>
            <w:r w:rsidRPr="001B156A">
              <w:rPr>
                <w:rFonts w:cs="Arial"/>
                <w:bCs/>
                <w:spacing w:val="10"/>
                <w:szCs w:val="24"/>
              </w:rPr>
              <w:t xml:space="preserve"> </w:t>
            </w:r>
            <w:r w:rsidRPr="001B156A">
              <w:rPr>
                <w:rFonts w:cs="Arial"/>
                <w:bCs/>
                <w:spacing w:val="-2"/>
                <w:szCs w:val="24"/>
              </w:rPr>
              <w:t>the</w:t>
            </w:r>
            <w:r w:rsidRPr="001B156A">
              <w:rPr>
                <w:rFonts w:cs="Arial"/>
                <w:bCs/>
                <w:spacing w:val="11"/>
                <w:szCs w:val="24"/>
              </w:rPr>
              <w:t xml:space="preserve"> </w:t>
            </w:r>
            <w:r w:rsidRPr="001B156A">
              <w:rPr>
                <w:rFonts w:cs="Arial"/>
                <w:bCs/>
                <w:spacing w:val="-1"/>
                <w:szCs w:val="24"/>
              </w:rPr>
              <w:t>Deliverables</w:t>
            </w:r>
            <w:r w:rsidRPr="001B156A">
              <w:rPr>
                <w:rFonts w:cs="Arial"/>
                <w:bCs/>
                <w:spacing w:val="8"/>
                <w:szCs w:val="24"/>
              </w:rPr>
              <w:t xml:space="preserve"> </w:t>
            </w:r>
            <w:r w:rsidRPr="001B156A">
              <w:rPr>
                <w:rFonts w:cs="Arial"/>
                <w:bCs/>
                <w:spacing w:val="-1"/>
                <w:szCs w:val="24"/>
              </w:rPr>
              <w:t>to</w:t>
            </w:r>
            <w:r w:rsidRPr="001B156A">
              <w:rPr>
                <w:rFonts w:cs="Arial"/>
                <w:bCs/>
                <w:spacing w:val="11"/>
                <w:szCs w:val="24"/>
              </w:rPr>
              <w:t xml:space="preserve"> </w:t>
            </w:r>
            <w:r w:rsidRPr="001B156A">
              <w:rPr>
                <w:rFonts w:cs="Arial"/>
                <w:bCs/>
                <w:spacing w:val="1"/>
                <w:szCs w:val="24"/>
              </w:rPr>
              <w:t>be</w:t>
            </w:r>
            <w:r w:rsidRPr="001B156A">
              <w:rPr>
                <w:rFonts w:cs="Arial"/>
                <w:bCs/>
                <w:spacing w:val="11"/>
                <w:szCs w:val="24"/>
              </w:rPr>
              <w:t xml:space="preserve"> </w:t>
            </w:r>
            <w:r w:rsidRPr="001B156A">
              <w:rPr>
                <w:rFonts w:cs="Arial"/>
                <w:bCs/>
                <w:spacing w:val="-1"/>
                <w:szCs w:val="24"/>
              </w:rPr>
              <w:t>supplied</w:t>
            </w:r>
            <w:r w:rsidRPr="001B156A">
              <w:rPr>
                <w:rFonts w:cs="Arial"/>
                <w:bCs/>
                <w:spacing w:val="11"/>
                <w:szCs w:val="24"/>
              </w:rPr>
              <w:t xml:space="preserve"> </w:t>
            </w:r>
            <w:r w:rsidRPr="001B156A">
              <w:rPr>
                <w:rFonts w:cs="Arial"/>
                <w:bCs/>
                <w:spacing w:val="1"/>
                <w:szCs w:val="24"/>
              </w:rPr>
              <w:t>by</w:t>
            </w:r>
            <w:r w:rsidRPr="001B156A">
              <w:rPr>
                <w:rFonts w:cs="Arial"/>
                <w:bCs/>
                <w:spacing w:val="53"/>
                <w:szCs w:val="24"/>
              </w:rPr>
              <w:t xml:space="preserve"> </w:t>
            </w:r>
            <w:r w:rsidRPr="001B156A">
              <w:rPr>
                <w:rFonts w:cs="Arial"/>
                <w:bCs/>
                <w:szCs w:val="24"/>
              </w:rPr>
              <w:t>the</w:t>
            </w:r>
            <w:r w:rsidRPr="001B156A">
              <w:rPr>
                <w:rFonts w:cs="Arial"/>
                <w:bCs/>
                <w:spacing w:val="11"/>
                <w:szCs w:val="24"/>
              </w:rPr>
              <w:t xml:space="preserve"> </w:t>
            </w:r>
            <w:r w:rsidRPr="001B156A">
              <w:rPr>
                <w:rFonts w:cs="Arial"/>
                <w:bCs/>
                <w:spacing w:val="-1"/>
                <w:szCs w:val="24"/>
              </w:rPr>
              <w:t>Supplier</w:t>
            </w:r>
            <w:r w:rsidRPr="001B156A">
              <w:rPr>
                <w:rFonts w:cs="Arial"/>
                <w:bCs/>
                <w:spacing w:val="10"/>
                <w:szCs w:val="24"/>
              </w:rPr>
              <w:t xml:space="preserve"> </w:t>
            </w:r>
            <w:r w:rsidRPr="001B156A">
              <w:rPr>
                <w:rFonts w:cs="Arial"/>
                <w:bCs/>
                <w:spacing w:val="-1"/>
                <w:szCs w:val="24"/>
              </w:rPr>
              <w:t>to</w:t>
            </w:r>
            <w:r w:rsidRPr="001B156A">
              <w:rPr>
                <w:rFonts w:cs="Arial"/>
                <w:bCs/>
                <w:spacing w:val="11"/>
                <w:szCs w:val="24"/>
              </w:rPr>
              <w:t xml:space="preserve"> </w:t>
            </w:r>
            <w:r w:rsidRPr="001B156A">
              <w:rPr>
                <w:rFonts w:cs="Arial"/>
                <w:bCs/>
                <w:szCs w:val="24"/>
              </w:rPr>
              <w:t>the</w:t>
            </w:r>
            <w:r w:rsidRPr="001B156A">
              <w:rPr>
                <w:rFonts w:cs="Arial"/>
                <w:bCs/>
                <w:spacing w:val="15"/>
                <w:szCs w:val="24"/>
              </w:rPr>
              <w:t xml:space="preserve"> </w:t>
            </w:r>
            <w:r>
              <w:rPr>
                <w:rFonts w:cs="Arial"/>
                <w:bCs/>
                <w:szCs w:val="24"/>
              </w:rPr>
              <w:t>Authority</w:t>
            </w:r>
            <w:r w:rsidRPr="001B156A">
              <w:rPr>
                <w:rFonts w:cs="Arial"/>
                <w:bCs/>
                <w:spacing w:val="11"/>
                <w:szCs w:val="24"/>
              </w:rPr>
              <w:t xml:space="preserve"> </w:t>
            </w:r>
            <w:r w:rsidRPr="001B156A">
              <w:rPr>
                <w:rFonts w:cs="Arial"/>
                <w:bCs/>
                <w:spacing w:val="-1"/>
                <w:szCs w:val="24"/>
              </w:rPr>
              <w:t>(including</w:t>
            </w:r>
            <w:r w:rsidRPr="001B156A">
              <w:rPr>
                <w:rFonts w:cs="Arial"/>
                <w:bCs/>
                <w:spacing w:val="6"/>
                <w:szCs w:val="24"/>
              </w:rPr>
              <w:t xml:space="preserve"> </w:t>
            </w:r>
            <w:r w:rsidRPr="001B156A">
              <w:rPr>
                <w:rFonts w:cs="Arial"/>
                <w:bCs/>
                <w:spacing w:val="1"/>
                <w:szCs w:val="24"/>
              </w:rPr>
              <w:t>as</w:t>
            </w:r>
            <w:r w:rsidRPr="001B156A">
              <w:rPr>
                <w:rFonts w:cs="Arial"/>
                <w:bCs/>
                <w:spacing w:val="8"/>
                <w:szCs w:val="24"/>
              </w:rPr>
              <w:t xml:space="preserve"> </w:t>
            </w:r>
            <w:r w:rsidRPr="001B156A">
              <w:rPr>
                <w:rFonts w:cs="Arial"/>
                <w:bCs/>
                <w:spacing w:val="-1"/>
                <w:szCs w:val="24"/>
              </w:rPr>
              <w:t>to</w:t>
            </w:r>
            <w:r w:rsidRPr="001B156A">
              <w:rPr>
                <w:rFonts w:cs="Arial"/>
                <w:bCs/>
                <w:spacing w:val="16"/>
                <w:szCs w:val="24"/>
              </w:rPr>
              <w:t xml:space="preserve"> </w:t>
            </w:r>
            <w:r w:rsidRPr="001B156A">
              <w:rPr>
                <w:rFonts w:cs="Arial"/>
                <w:bCs/>
                <w:spacing w:val="-1"/>
                <w:szCs w:val="24"/>
              </w:rPr>
              <w:t>quantity,</w:t>
            </w:r>
            <w:r w:rsidRPr="001B156A">
              <w:rPr>
                <w:rFonts w:cs="Arial"/>
                <w:bCs/>
                <w:spacing w:val="7"/>
                <w:szCs w:val="24"/>
              </w:rPr>
              <w:t xml:space="preserve"> </w:t>
            </w:r>
            <w:r w:rsidRPr="001B156A">
              <w:rPr>
                <w:rFonts w:cs="Arial"/>
                <w:bCs/>
                <w:spacing w:val="-1"/>
                <w:szCs w:val="24"/>
              </w:rPr>
              <w:t>description</w:t>
            </w:r>
            <w:r w:rsidRPr="001B156A">
              <w:rPr>
                <w:rFonts w:cs="Arial"/>
                <w:bCs/>
                <w:spacing w:val="55"/>
                <w:szCs w:val="24"/>
              </w:rPr>
              <w:t xml:space="preserve"> </w:t>
            </w:r>
            <w:r w:rsidRPr="001B156A">
              <w:rPr>
                <w:rFonts w:cs="Arial"/>
                <w:bCs/>
                <w:spacing w:val="-1"/>
                <w:szCs w:val="24"/>
              </w:rPr>
              <w:t>and</w:t>
            </w:r>
            <w:r w:rsidRPr="001B156A">
              <w:rPr>
                <w:rFonts w:cs="Arial"/>
                <w:bCs/>
                <w:spacing w:val="1"/>
                <w:szCs w:val="24"/>
              </w:rPr>
              <w:t xml:space="preserve"> </w:t>
            </w:r>
            <w:r w:rsidRPr="001B156A">
              <w:rPr>
                <w:rFonts w:cs="Arial"/>
                <w:bCs/>
                <w:spacing w:val="-1"/>
                <w:szCs w:val="24"/>
              </w:rPr>
              <w:t>quality)</w:t>
            </w:r>
            <w:r w:rsidRPr="001B156A">
              <w:rPr>
                <w:rFonts w:cs="Arial"/>
                <w:bCs/>
                <w:szCs w:val="24"/>
              </w:rPr>
              <w:t xml:space="preserve"> </w:t>
            </w:r>
            <w:r w:rsidRPr="001B156A">
              <w:rPr>
                <w:rFonts w:cs="Arial"/>
                <w:bCs/>
                <w:spacing w:val="1"/>
                <w:szCs w:val="24"/>
              </w:rPr>
              <w:t>as</w:t>
            </w:r>
            <w:r w:rsidRPr="001B156A">
              <w:rPr>
                <w:rFonts w:cs="Arial"/>
                <w:bCs/>
                <w:spacing w:val="-2"/>
                <w:szCs w:val="24"/>
              </w:rPr>
              <w:t xml:space="preserve"> </w:t>
            </w:r>
            <w:r w:rsidRPr="001B156A">
              <w:rPr>
                <w:rFonts w:cs="Arial"/>
                <w:bCs/>
                <w:spacing w:val="-1"/>
                <w:szCs w:val="24"/>
              </w:rPr>
              <w:t>specified</w:t>
            </w:r>
            <w:r w:rsidRPr="001B156A">
              <w:rPr>
                <w:rFonts w:cs="Arial"/>
                <w:bCs/>
                <w:spacing w:val="1"/>
                <w:szCs w:val="24"/>
              </w:rPr>
              <w:t xml:space="preserve"> </w:t>
            </w:r>
            <w:r w:rsidRPr="001B156A">
              <w:rPr>
                <w:rFonts w:cs="Arial"/>
                <w:bCs/>
                <w:szCs w:val="24"/>
              </w:rPr>
              <w:t>in</w:t>
            </w:r>
            <w:r w:rsidRPr="001B156A">
              <w:rPr>
                <w:rFonts w:cs="Arial"/>
                <w:bCs/>
                <w:spacing w:val="1"/>
                <w:szCs w:val="24"/>
              </w:rPr>
              <w:t xml:space="preserve"> </w:t>
            </w:r>
            <w:r>
              <w:rPr>
                <w:rFonts w:cs="Arial"/>
                <w:bCs/>
                <w:spacing w:val="-2"/>
                <w:szCs w:val="24"/>
              </w:rPr>
              <w:t>Annex 2</w:t>
            </w:r>
            <w:r w:rsidRPr="001B156A">
              <w:rPr>
                <w:rFonts w:cs="Arial"/>
                <w:bCs/>
                <w:spacing w:val="-2"/>
                <w:szCs w:val="24"/>
              </w:rPr>
              <w:t>;</w:t>
            </w:r>
          </w:p>
        </w:tc>
      </w:tr>
      <w:tr w:rsidR="00C01416" w14:paraId="744036D6" w14:textId="77777777" w:rsidTr="00305E61">
        <w:trPr>
          <w:trHeight w:hRule="exact" w:val="1266"/>
        </w:trPr>
        <w:tc>
          <w:tcPr>
            <w:tcW w:w="2692" w:type="dxa"/>
            <w:shd w:val="clear" w:color="auto" w:fill="auto"/>
          </w:tcPr>
          <w:p w14:paraId="7929D5B9" w14:textId="77777777" w:rsidR="00C01416" w:rsidRPr="001B156A" w:rsidRDefault="00C01416" w:rsidP="00C01416">
            <w:pPr>
              <w:rPr>
                <w:rFonts w:eastAsia="Arial" w:cs="Arial"/>
                <w:bCs/>
                <w:szCs w:val="24"/>
              </w:rPr>
            </w:pPr>
            <w:r w:rsidRPr="001B156A">
              <w:rPr>
                <w:rFonts w:cs="Arial"/>
                <w:bCs/>
                <w:szCs w:val="24"/>
              </w:rPr>
              <w:t>"Staff</w:t>
            </w:r>
            <w:r w:rsidRPr="001B156A">
              <w:rPr>
                <w:rFonts w:cs="Arial"/>
                <w:bCs/>
                <w:szCs w:val="24"/>
              </w:rPr>
              <w:tab/>
              <w:t>Vetting</w:t>
            </w:r>
            <w:r w:rsidRPr="001B156A">
              <w:rPr>
                <w:rFonts w:cs="Arial"/>
                <w:bCs/>
                <w:spacing w:val="22"/>
                <w:szCs w:val="24"/>
              </w:rPr>
              <w:t xml:space="preserve"> </w:t>
            </w:r>
            <w:r w:rsidRPr="001B156A">
              <w:rPr>
                <w:rFonts w:cs="Arial"/>
                <w:bCs/>
                <w:szCs w:val="24"/>
              </w:rPr>
              <w:t>Procedures"</w:t>
            </w:r>
          </w:p>
        </w:tc>
        <w:tc>
          <w:tcPr>
            <w:tcW w:w="7197" w:type="dxa"/>
            <w:shd w:val="clear" w:color="auto" w:fill="auto"/>
          </w:tcPr>
          <w:p w14:paraId="54F91FA7" w14:textId="77777777" w:rsidR="00C01416" w:rsidRPr="001B156A" w:rsidRDefault="00C01416" w:rsidP="00C01416">
            <w:pPr>
              <w:rPr>
                <w:rFonts w:eastAsia="Arial" w:cs="Arial"/>
                <w:bCs/>
                <w:szCs w:val="24"/>
              </w:rPr>
            </w:pPr>
            <w:r w:rsidRPr="001B156A">
              <w:rPr>
                <w:rFonts w:eastAsia="Arial" w:cs="Arial"/>
                <w:bCs/>
                <w:szCs w:val="24"/>
              </w:rPr>
              <w:t>means</w:t>
            </w:r>
            <w:r w:rsidRPr="001B156A">
              <w:rPr>
                <w:rFonts w:eastAsia="Arial" w:cs="Arial"/>
                <w:bCs/>
                <w:spacing w:val="17"/>
                <w:szCs w:val="24"/>
              </w:rPr>
              <w:t xml:space="preserve"> </w:t>
            </w:r>
            <w:r w:rsidRPr="001B156A">
              <w:rPr>
                <w:rFonts w:eastAsia="Arial" w:cs="Arial"/>
                <w:bCs/>
                <w:szCs w:val="24"/>
              </w:rPr>
              <w:t>vetting</w:t>
            </w:r>
            <w:r w:rsidRPr="001B156A">
              <w:rPr>
                <w:rFonts w:eastAsia="Arial" w:cs="Arial"/>
                <w:bCs/>
                <w:spacing w:val="14"/>
                <w:szCs w:val="24"/>
              </w:rPr>
              <w:t xml:space="preserve"> </w:t>
            </w:r>
            <w:r w:rsidRPr="001B156A">
              <w:rPr>
                <w:rFonts w:eastAsia="Arial" w:cs="Arial"/>
                <w:bCs/>
                <w:spacing w:val="-1"/>
                <w:szCs w:val="24"/>
              </w:rPr>
              <w:t>procedures</w:t>
            </w:r>
            <w:r w:rsidRPr="001B156A">
              <w:rPr>
                <w:rFonts w:eastAsia="Arial" w:cs="Arial"/>
                <w:bCs/>
                <w:spacing w:val="17"/>
                <w:szCs w:val="24"/>
              </w:rPr>
              <w:t xml:space="preserve"> </w:t>
            </w:r>
            <w:r w:rsidRPr="001B156A">
              <w:rPr>
                <w:rFonts w:eastAsia="Arial" w:cs="Arial"/>
                <w:bCs/>
                <w:szCs w:val="24"/>
              </w:rPr>
              <w:t>that</w:t>
            </w:r>
            <w:r w:rsidRPr="001B156A">
              <w:rPr>
                <w:rFonts w:eastAsia="Arial" w:cs="Arial"/>
                <w:bCs/>
                <w:spacing w:val="16"/>
                <w:szCs w:val="24"/>
              </w:rPr>
              <w:t xml:space="preserve"> </w:t>
            </w:r>
            <w:r w:rsidRPr="001B156A">
              <w:rPr>
                <w:rFonts w:eastAsia="Arial" w:cs="Arial"/>
                <w:bCs/>
                <w:szCs w:val="24"/>
              </w:rPr>
              <w:t>accord</w:t>
            </w:r>
            <w:r w:rsidRPr="001B156A">
              <w:rPr>
                <w:rFonts w:eastAsia="Arial" w:cs="Arial"/>
                <w:bCs/>
                <w:spacing w:val="19"/>
                <w:szCs w:val="24"/>
              </w:rPr>
              <w:t xml:space="preserve"> </w:t>
            </w:r>
            <w:r w:rsidRPr="001B156A">
              <w:rPr>
                <w:rFonts w:eastAsia="Arial" w:cs="Arial"/>
                <w:bCs/>
                <w:spacing w:val="-1"/>
                <w:szCs w:val="24"/>
              </w:rPr>
              <w:t>with</w:t>
            </w:r>
            <w:r w:rsidRPr="001B156A">
              <w:rPr>
                <w:rFonts w:eastAsia="Arial" w:cs="Arial"/>
                <w:bCs/>
                <w:spacing w:val="19"/>
                <w:szCs w:val="24"/>
              </w:rPr>
              <w:t xml:space="preserve"> </w:t>
            </w:r>
            <w:r w:rsidRPr="001B156A">
              <w:rPr>
                <w:rFonts w:eastAsia="Arial" w:cs="Arial"/>
                <w:bCs/>
                <w:spacing w:val="-1"/>
                <w:szCs w:val="24"/>
              </w:rPr>
              <w:t>good</w:t>
            </w:r>
            <w:r w:rsidRPr="001B156A">
              <w:rPr>
                <w:rFonts w:eastAsia="Arial" w:cs="Arial"/>
                <w:bCs/>
                <w:spacing w:val="19"/>
                <w:szCs w:val="24"/>
              </w:rPr>
              <w:t xml:space="preserve"> </w:t>
            </w:r>
            <w:r w:rsidRPr="001B156A">
              <w:rPr>
                <w:rFonts w:eastAsia="Arial" w:cs="Arial"/>
                <w:bCs/>
                <w:szCs w:val="24"/>
              </w:rPr>
              <w:t>industry</w:t>
            </w:r>
            <w:r w:rsidRPr="001B156A">
              <w:rPr>
                <w:rFonts w:eastAsia="Arial" w:cs="Arial"/>
                <w:bCs/>
                <w:spacing w:val="32"/>
                <w:szCs w:val="24"/>
              </w:rPr>
              <w:t xml:space="preserve"> </w:t>
            </w:r>
            <w:r w:rsidRPr="001B156A">
              <w:rPr>
                <w:rFonts w:eastAsia="Arial" w:cs="Arial"/>
                <w:bCs/>
                <w:spacing w:val="-1"/>
                <w:szCs w:val="24"/>
              </w:rPr>
              <w:t>practice</w:t>
            </w:r>
            <w:r w:rsidRPr="001B156A">
              <w:rPr>
                <w:rFonts w:eastAsia="Arial" w:cs="Arial"/>
                <w:bCs/>
                <w:spacing w:val="25"/>
                <w:szCs w:val="24"/>
              </w:rPr>
              <w:t xml:space="preserve"> </w:t>
            </w:r>
            <w:r w:rsidRPr="001B156A">
              <w:rPr>
                <w:rFonts w:eastAsia="Arial" w:cs="Arial"/>
                <w:bCs/>
                <w:spacing w:val="1"/>
                <w:szCs w:val="24"/>
              </w:rPr>
              <w:t>or,</w:t>
            </w:r>
            <w:r w:rsidRPr="001B156A">
              <w:rPr>
                <w:rFonts w:eastAsia="Arial" w:cs="Arial"/>
                <w:bCs/>
                <w:spacing w:val="22"/>
                <w:szCs w:val="24"/>
              </w:rPr>
              <w:t xml:space="preserve"> </w:t>
            </w:r>
            <w:r w:rsidRPr="001B156A">
              <w:rPr>
                <w:rFonts w:eastAsia="Arial" w:cs="Arial"/>
                <w:bCs/>
                <w:szCs w:val="24"/>
              </w:rPr>
              <w:t>where</w:t>
            </w:r>
            <w:r w:rsidRPr="001B156A">
              <w:rPr>
                <w:rFonts w:eastAsia="Arial" w:cs="Arial"/>
                <w:bCs/>
                <w:spacing w:val="25"/>
                <w:szCs w:val="24"/>
              </w:rPr>
              <w:t xml:space="preserve"> </w:t>
            </w:r>
            <w:r w:rsidRPr="001B156A">
              <w:rPr>
                <w:rFonts w:eastAsia="Arial" w:cs="Arial"/>
                <w:bCs/>
                <w:spacing w:val="-1"/>
                <w:szCs w:val="24"/>
              </w:rPr>
              <w:t>applicable,</w:t>
            </w:r>
            <w:r w:rsidRPr="001B156A">
              <w:rPr>
                <w:rFonts w:eastAsia="Arial" w:cs="Arial"/>
                <w:bCs/>
                <w:spacing w:val="22"/>
                <w:szCs w:val="24"/>
              </w:rPr>
              <w:t xml:space="preserve"> </w:t>
            </w:r>
            <w:r w:rsidRPr="001B156A">
              <w:rPr>
                <w:rFonts w:eastAsia="Arial" w:cs="Arial"/>
                <w:bCs/>
                <w:szCs w:val="24"/>
              </w:rPr>
              <w:t>the</w:t>
            </w:r>
            <w:r w:rsidRPr="001B156A">
              <w:rPr>
                <w:rFonts w:eastAsia="Arial" w:cs="Arial"/>
                <w:bCs/>
                <w:spacing w:val="33"/>
                <w:szCs w:val="24"/>
              </w:rPr>
              <w:t xml:space="preserve"> </w:t>
            </w:r>
            <w:r>
              <w:rPr>
                <w:rFonts w:eastAsia="Arial" w:cs="Arial"/>
                <w:bCs/>
                <w:spacing w:val="-1"/>
                <w:szCs w:val="24"/>
              </w:rPr>
              <w:t>Authority</w:t>
            </w:r>
            <w:r w:rsidRPr="001B156A">
              <w:rPr>
                <w:rFonts w:eastAsia="Arial" w:cs="Arial"/>
                <w:bCs/>
                <w:spacing w:val="-1"/>
                <w:szCs w:val="24"/>
              </w:rPr>
              <w:t>’s</w:t>
            </w:r>
            <w:r w:rsidRPr="001B156A">
              <w:rPr>
                <w:rFonts w:eastAsia="Arial" w:cs="Arial"/>
                <w:bCs/>
                <w:spacing w:val="23"/>
                <w:szCs w:val="24"/>
              </w:rPr>
              <w:t xml:space="preserve"> </w:t>
            </w:r>
            <w:r w:rsidRPr="001B156A">
              <w:rPr>
                <w:rFonts w:eastAsia="Arial" w:cs="Arial"/>
                <w:bCs/>
                <w:spacing w:val="-1"/>
                <w:szCs w:val="24"/>
              </w:rPr>
              <w:t>procedures</w:t>
            </w:r>
            <w:r w:rsidRPr="001B156A">
              <w:rPr>
                <w:rFonts w:eastAsia="Arial" w:cs="Arial"/>
                <w:bCs/>
                <w:spacing w:val="23"/>
                <w:szCs w:val="24"/>
              </w:rPr>
              <w:t xml:space="preserve"> </w:t>
            </w:r>
            <w:r w:rsidRPr="001B156A">
              <w:rPr>
                <w:rFonts w:eastAsia="Arial" w:cs="Arial"/>
                <w:bCs/>
                <w:szCs w:val="24"/>
              </w:rPr>
              <w:t>for</w:t>
            </w:r>
            <w:r w:rsidRPr="001B156A">
              <w:rPr>
                <w:rFonts w:eastAsia="Arial" w:cs="Arial"/>
                <w:bCs/>
                <w:spacing w:val="25"/>
                <w:szCs w:val="24"/>
              </w:rPr>
              <w:t xml:space="preserve"> </w:t>
            </w:r>
            <w:r w:rsidRPr="001B156A">
              <w:rPr>
                <w:rFonts w:eastAsia="Arial" w:cs="Arial"/>
                <w:bCs/>
                <w:szCs w:val="24"/>
              </w:rPr>
              <w:t>the</w:t>
            </w:r>
            <w:r w:rsidRPr="001B156A">
              <w:rPr>
                <w:rFonts w:eastAsia="Arial" w:cs="Arial"/>
                <w:bCs/>
                <w:spacing w:val="49"/>
                <w:szCs w:val="24"/>
              </w:rPr>
              <w:t xml:space="preserve"> </w:t>
            </w:r>
            <w:r w:rsidRPr="001B156A">
              <w:rPr>
                <w:rFonts w:eastAsia="Arial" w:cs="Arial"/>
                <w:bCs/>
                <w:szCs w:val="24"/>
              </w:rPr>
              <w:t>vetting</w:t>
            </w:r>
            <w:r w:rsidRPr="001B156A">
              <w:rPr>
                <w:rFonts w:eastAsia="Arial" w:cs="Arial"/>
                <w:bCs/>
                <w:spacing w:val="21"/>
                <w:szCs w:val="24"/>
              </w:rPr>
              <w:t xml:space="preserve"> </w:t>
            </w:r>
            <w:r w:rsidRPr="001B156A">
              <w:rPr>
                <w:rFonts w:eastAsia="Arial" w:cs="Arial"/>
                <w:bCs/>
                <w:spacing w:val="1"/>
                <w:szCs w:val="24"/>
              </w:rPr>
              <w:t>of</w:t>
            </w:r>
            <w:r w:rsidRPr="001B156A">
              <w:rPr>
                <w:rFonts w:eastAsia="Arial" w:cs="Arial"/>
                <w:bCs/>
                <w:spacing w:val="22"/>
                <w:szCs w:val="24"/>
              </w:rPr>
              <w:t xml:space="preserve"> </w:t>
            </w:r>
            <w:r w:rsidRPr="001B156A">
              <w:rPr>
                <w:rFonts w:eastAsia="Arial" w:cs="Arial"/>
                <w:bCs/>
                <w:szCs w:val="24"/>
              </w:rPr>
              <w:t>personnel</w:t>
            </w:r>
            <w:r w:rsidRPr="001B156A">
              <w:rPr>
                <w:rFonts w:eastAsia="Arial" w:cs="Arial"/>
                <w:bCs/>
                <w:spacing w:val="24"/>
                <w:szCs w:val="24"/>
              </w:rPr>
              <w:t xml:space="preserve"> </w:t>
            </w:r>
            <w:r w:rsidRPr="001B156A">
              <w:rPr>
                <w:rFonts w:eastAsia="Arial" w:cs="Arial"/>
                <w:bCs/>
                <w:spacing w:val="1"/>
                <w:szCs w:val="24"/>
              </w:rPr>
              <w:t>as</w:t>
            </w:r>
            <w:r w:rsidRPr="001B156A">
              <w:rPr>
                <w:rFonts w:eastAsia="Arial" w:cs="Arial"/>
                <w:bCs/>
                <w:spacing w:val="23"/>
                <w:szCs w:val="24"/>
              </w:rPr>
              <w:t xml:space="preserve"> </w:t>
            </w:r>
            <w:r w:rsidRPr="001B156A">
              <w:rPr>
                <w:rFonts w:eastAsia="Arial" w:cs="Arial"/>
                <w:bCs/>
                <w:spacing w:val="-1"/>
                <w:szCs w:val="24"/>
              </w:rPr>
              <w:t>provided</w:t>
            </w:r>
            <w:r w:rsidRPr="001B156A">
              <w:rPr>
                <w:rFonts w:eastAsia="Arial" w:cs="Arial"/>
                <w:bCs/>
                <w:spacing w:val="25"/>
                <w:szCs w:val="24"/>
              </w:rPr>
              <w:t xml:space="preserve"> </w:t>
            </w:r>
            <w:r w:rsidRPr="001B156A">
              <w:rPr>
                <w:rFonts w:eastAsia="Arial" w:cs="Arial"/>
                <w:bCs/>
                <w:spacing w:val="-1"/>
                <w:szCs w:val="24"/>
              </w:rPr>
              <w:t>to</w:t>
            </w:r>
            <w:r w:rsidRPr="001B156A">
              <w:rPr>
                <w:rFonts w:eastAsia="Arial" w:cs="Arial"/>
                <w:bCs/>
                <w:spacing w:val="25"/>
                <w:szCs w:val="24"/>
              </w:rPr>
              <w:t xml:space="preserve"> </w:t>
            </w:r>
            <w:r w:rsidRPr="001B156A">
              <w:rPr>
                <w:rFonts w:eastAsia="Arial" w:cs="Arial"/>
                <w:bCs/>
                <w:szCs w:val="24"/>
              </w:rPr>
              <w:t>the</w:t>
            </w:r>
            <w:r w:rsidRPr="001B156A">
              <w:rPr>
                <w:rFonts w:eastAsia="Arial" w:cs="Arial"/>
                <w:bCs/>
                <w:spacing w:val="25"/>
                <w:szCs w:val="24"/>
              </w:rPr>
              <w:t xml:space="preserve"> </w:t>
            </w:r>
            <w:r w:rsidRPr="001B156A">
              <w:rPr>
                <w:rFonts w:eastAsia="Arial" w:cs="Arial"/>
                <w:bCs/>
                <w:spacing w:val="-1"/>
                <w:szCs w:val="24"/>
              </w:rPr>
              <w:t>Supplier</w:t>
            </w:r>
            <w:r w:rsidRPr="001B156A">
              <w:rPr>
                <w:rFonts w:eastAsia="Arial" w:cs="Arial"/>
                <w:bCs/>
                <w:spacing w:val="25"/>
                <w:szCs w:val="24"/>
              </w:rPr>
              <w:t xml:space="preserve"> </w:t>
            </w:r>
            <w:r w:rsidRPr="001B156A">
              <w:rPr>
                <w:rFonts w:eastAsia="Arial" w:cs="Arial"/>
                <w:bCs/>
                <w:szCs w:val="24"/>
              </w:rPr>
              <w:t>from</w:t>
            </w:r>
            <w:r w:rsidRPr="001B156A">
              <w:rPr>
                <w:rFonts w:eastAsia="Arial" w:cs="Arial"/>
                <w:bCs/>
                <w:spacing w:val="25"/>
                <w:szCs w:val="24"/>
              </w:rPr>
              <w:t xml:space="preserve"> </w:t>
            </w:r>
            <w:r w:rsidRPr="001B156A">
              <w:rPr>
                <w:rFonts w:eastAsia="Arial" w:cs="Arial"/>
                <w:bCs/>
                <w:spacing w:val="-1"/>
                <w:szCs w:val="24"/>
              </w:rPr>
              <w:t>time</w:t>
            </w:r>
            <w:r w:rsidRPr="001B156A">
              <w:rPr>
                <w:rFonts w:eastAsia="Arial" w:cs="Arial"/>
                <w:bCs/>
                <w:spacing w:val="25"/>
                <w:szCs w:val="24"/>
              </w:rPr>
              <w:t xml:space="preserve"> </w:t>
            </w:r>
            <w:r w:rsidRPr="001B156A">
              <w:rPr>
                <w:rFonts w:eastAsia="Arial" w:cs="Arial"/>
                <w:bCs/>
                <w:spacing w:val="-1"/>
                <w:szCs w:val="24"/>
              </w:rPr>
              <w:t>to</w:t>
            </w:r>
            <w:r w:rsidRPr="001B156A">
              <w:rPr>
                <w:rFonts w:eastAsia="Arial" w:cs="Arial"/>
                <w:bCs/>
                <w:spacing w:val="29"/>
                <w:szCs w:val="24"/>
              </w:rPr>
              <w:t xml:space="preserve"> </w:t>
            </w:r>
            <w:r w:rsidRPr="001B156A">
              <w:rPr>
                <w:rFonts w:eastAsia="Arial" w:cs="Arial"/>
                <w:bCs/>
                <w:szCs w:val="24"/>
              </w:rPr>
              <w:t>time;</w:t>
            </w:r>
          </w:p>
        </w:tc>
      </w:tr>
      <w:tr w:rsidR="00C01416" w14:paraId="663A5173" w14:textId="77777777" w:rsidTr="005C517A">
        <w:trPr>
          <w:trHeight w:hRule="exact" w:val="546"/>
        </w:trPr>
        <w:tc>
          <w:tcPr>
            <w:tcW w:w="2692" w:type="dxa"/>
            <w:shd w:val="clear" w:color="auto" w:fill="auto"/>
          </w:tcPr>
          <w:p w14:paraId="5E84A288" w14:textId="77777777" w:rsidR="00C01416" w:rsidRPr="001B156A" w:rsidRDefault="00C01416" w:rsidP="00C01416">
            <w:pPr>
              <w:rPr>
                <w:rFonts w:cs="Arial"/>
                <w:bCs/>
                <w:szCs w:val="24"/>
              </w:rPr>
            </w:pPr>
            <w:r>
              <w:rPr>
                <w:rFonts w:cs="Arial"/>
                <w:bCs/>
                <w:szCs w:val="24"/>
              </w:rPr>
              <w:t>“Start Date”</w:t>
            </w:r>
          </w:p>
        </w:tc>
        <w:tc>
          <w:tcPr>
            <w:tcW w:w="7197" w:type="dxa"/>
            <w:shd w:val="clear" w:color="auto" w:fill="auto"/>
          </w:tcPr>
          <w:p w14:paraId="215C1FBD" w14:textId="77777777" w:rsidR="00C01416" w:rsidRPr="001B156A" w:rsidRDefault="00C01416" w:rsidP="00C01416">
            <w:pPr>
              <w:rPr>
                <w:rFonts w:eastAsia="Arial" w:cs="Arial"/>
                <w:bCs/>
                <w:szCs w:val="24"/>
              </w:rPr>
            </w:pPr>
            <w:r>
              <w:rPr>
                <w:rFonts w:eastAsia="Arial" w:cs="Arial"/>
                <w:bCs/>
                <w:szCs w:val="24"/>
              </w:rPr>
              <w:t>Means the start date of the Contract set out in the Order Form</w:t>
            </w:r>
            <w:r w:rsidR="00955F53">
              <w:rPr>
                <w:rFonts w:eastAsia="Arial" w:cs="Arial"/>
                <w:bCs/>
                <w:szCs w:val="24"/>
              </w:rPr>
              <w:t>;</w:t>
            </w:r>
          </w:p>
        </w:tc>
      </w:tr>
      <w:tr w:rsidR="00C01416" w14:paraId="3863C7CB" w14:textId="77777777" w:rsidTr="00305E61">
        <w:trPr>
          <w:trHeight w:hRule="exact" w:val="708"/>
        </w:trPr>
        <w:tc>
          <w:tcPr>
            <w:tcW w:w="2692" w:type="dxa"/>
            <w:shd w:val="clear" w:color="auto" w:fill="auto"/>
          </w:tcPr>
          <w:p w14:paraId="6653A708" w14:textId="77777777" w:rsidR="00C01416" w:rsidRPr="001B156A" w:rsidRDefault="00C01416" w:rsidP="00C01416">
            <w:pPr>
              <w:rPr>
                <w:rFonts w:eastAsia="Arial" w:cs="Arial"/>
                <w:bCs/>
                <w:szCs w:val="24"/>
              </w:rPr>
            </w:pPr>
            <w:r w:rsidRPr="001B156A">
              <w:rPr>
                <w:rFonts w:cs="Arial"/>
                <w:bCs/>
                <w:szCs w:val="24"/>
              </w:rPr>
              <w:t>"</w:t>
            </w:r>
            <w:proofErr w:type="spellStart"/>
            <w:r w:rsidRPr="001B156A">
              <w:rPr>
                <w:rFonts w:cs="Arial"/>
                <w:bCs/>
                <w:szCs w:val="24"/>
              </w:rPr>
              <w:t>Subprocessor</w:t>
            </w:r>
            <w:proofErr w:type="spellEnd"/>
            <w:r w:rsidRPr="001B156A">
              <w:rPr>
                <w:rFonts w:cs="Arial"/>
                <w:bCs/>
                <w:szCs w:val="24"/>
              </w:rPr>
              <w:t>"</w:t>
            </w:r>
          </w:p>
        </w:tc>
        <w:tc>
          <w:tcPr>
            <w:tcW w:w="7197" w:type="dxa"/>
            <w:shd w:val="clear" w:color="auto" w:fill="auto"/>
          </w:tcPr>
          <w:p w14:paraId="323BBA38" w14:textId="77777777" w:rsidR="00C01416" w:rsidRPr="001B156A" w:rsidRDefault="00C01416" w:rsidP="00C01416">
            <w:pPr>
              <w:rPr>
                <w:rFonts w:eastAsia="Arial" w:cs="Arial"/>
                <w:bCs/>
                <w:szCs w:val="24"/>
              </w:rPr>
            </w:pPr>
            <w:r w:rsidRPr="001B156A">
              <w:rPr>
                <w:rFonts w:cs="Arial"/>
                <w:bCs/>
                <w:spacing w:val="1"/>
                <w:szCs w:val="24"/>
              </w:rPr>
              <w:t>any</w:t>
            </w:r>
            <w:r w:rsidRPr="001B156A">
              <w:rPr>
                <w:rFonts w:cs="Arial"/>
                <w:bCs/>
                <w:spacing w:val="13"/>
                <w:szCs w:val="24"/>
              </w:rPr>
              <w:t xml:space="preserve"> </w:t>
            </w:r>
            <w:r w:rsidRPr="001B156A">
              <w:rPr>
                <w:rFonts w:cs="Arial"/>
                <w:bCs/>
                <w:spacing w:val="-1"/>
                <w:szCs w:val="24"/>
              </w:rPr>
              <w:t>third</w:t>
            </w:r>
            <w:r w:rsidRPr="001B156A">
              <w:rPr>
                <w:rFonts w:cs="Arial"/>
                <w:bCs/>
                <w:spacing w:val="16"/>
                <w:szCs w:val="24"/>
              </w:rPr>
              <w:t xml:space="preserve"> </w:t>
            </w:r>
            <w:r w:rsidRPr="001B156A">
              <w:rPr>
                <w:rFonts w:cs="Arial"/>
                <w:bCs/>
                <w:spacing w:val="-1"/>
                <w:szCs w:val="24"/>
              </w:rPr>
              <w:t>Party</w:t>
            </w:r>
            <w:r w:rsidRPr="001B156A">
              <w:rPr>
                <w:rFonts w:cs="Arial"/>
                <w:bCs/>
                <w:spacing w:val="13"/>
                <w:szCs w:val="24"/>
              </w:rPr>
              <w:t xml:space="preserve"> </w:t>
            </w:r>
            <w:r w:rsidRPr="001B156A">
              <w:rPr>
                <w:rFonts w:cs="Arial"/>
                <w:bCs/>
                <w:spacing w:val="-1"/>
                <w:szCs w:val="24"/>
              </w:rPr>
              <w:t>appointed</w:t>
            </w:r>
            <w:r w:rsidRPr="001B156A">
              <w:rPr>
                <w:rFonts w:cs="Arial"/>
                <w:bCs/>
                <w:spacing w:val="16"/>
                <w:szCs w:val="24"/>
              </w:rPr>
              <w:t xml:space="preserve"> </w:t>
            </w:r>
            <w:r w:rsidRPr="001B156A">
              <w:rPr>
                <w:rFonts w:cs="Arial"/>
                <w:bCs/>
                <w:spacing w:val="-1"/>
                <w:szCs w:val="24"/>
              </w:rPr>
              <w:t>to</w:t>
            </w:r>
            <w:r w:rsidRPr="001B156A">
              <w:rPr>
                <w:rFonts w:cs="Arial"/>
                <w:bCs/>
                <w:spacing w:val="16"/>
                <w:szCs w:val="24"/>
              </w:rPr>
              <w:t xml:space="preserve"> </w:t>
            </w:r>
            <w:r w:rsidRPr="001B156A">
              <w:rPr>
                <w:rFonts w:cs="Arial"/>
                <w:bCs/>
                <w:szCs w:val="24"/>
              </w:rPr>
              <w:t>process</w:t>
            </w:r>
            <w:r w:rsidRPr="001B156A">
              <w:rPr>
                <w:rFonts w:cs="Arial"/>
                <w:bCs/>
                <w:spacing w:val="13"/>
                <w:szCs w:val="24"/>
              </w:rPr>
              <w:t xml:space="preserve"> </w:t>
            </w:r>
            <w:r w:rsidRPr="001B156A">
              <w:rPr>
                <w:rFonts w:cs="Arial"/>
                <w:bCs/>
                <w:spacing w:val="-1"/>
                <w:szCs w:val="24"/>
              </w:rPr>
              <w:t>Personal</w:t>
            </w:r>
            <w:r w:rsidRPr="001B156A">
              <w:rPr>
                <w:rFonts w:cs="Arial"/>
                <w:bCs/>
                <w:spacing w:val="14"/>
                <w:szCs w:val="24"/>
              </w:rPr>
              <w:t xml:space="preserve"> </w:t>
            </w:r>
            <w:r w:rsidRPr="001B156A">
              <w:rPr>
                <w:rFonts w:cs="Arial"/>
                <w:bCs/>
                <w:spacing w:val="-1"/>
                <w:szCs w:val="24"/>
              </w:rPr>
              <w:t>Data</w:t>
            </w:r>
            <w:r w:rsidRPr="001B156A">
              <w:rPr>
                <w:rFonts w:cs="Arial"/>
                <w:bCs/>
                <w:spacing w:val="11"/>
                <w:szCs w:val="24"/>
              </w:rPr>
              <w:t xml:space="preserve"> </w:t>
            </w:r>
            <w:r w:rsidRPr="001B156A">
              <w:rPr>
                <w:rFonts w:cs="Arial"/>
                <w:bCs/>
                <w:spacing w:val="1"/>
                <w:szCs w:val="24"/>
              </w:rPr>
              <w:t>on</w:t>
            </w:r>
            <w:r w:rsidRPr="001B156A">
              <w:rPr>
                <w:rFonts w:cs="Arial"/>
                <w:bCs/>
                <w:spacing w:val="16"/>
                <w:szCs w:val="24"/>
              </w:rPr>
              <w:t xml:space="preserve"> </w:t>
            </w:r>
            <w:r w:rsidRPr="001B156A">
              <w:rPr>
                <w:rFonts w:cs="Arial"/>
                <w:bCs/>
                <w:spacing w:val="2"/>
                <w:szCs w:val="24"/>
              </w:rPr>
              <w:t>behalf</w:t>
            </w:r>
            <w:r w:rsidRPr="001B156A">
              <w:rPr>
                <w:rFonts w:cs="Arial"/>
                <w:bCs/>
                <w:spacing w:val="40"/>
                <w:szCs w:val="24"/>
              </w:rPr>
              <w:t xml:space="preserve"> </w:t>
            </w:r>
            <w:r w:rsidRPr="001B156A">
              <w:rPr>
                <w:rFonts w:cs="Arial"/>
                <w:bCs/>
                <w:spacing w:val="1"/>
                <w:szCs w:val="24"/>
              </w:rPr>
              <w:t>of</w:t>
            </w:r>
            <w:r w:rsidRPr="001B156A">
              <w:rPr>
                <w:rFonts w:cs="Arial"/>
                <w:bCs/>
                <w:spacing w:val="-3"/>
                <w:szCs w:val="24"/>
              </w:rPr>
              <w:t xml:space="preserve"> </w:t>
            </w:r>
            <w:r w:rsidRPr="001B156A">
              <w:rPr>
                <w:rFonts w:cs="Arial"/>
                <w:bCs/>
                <w:szCs w:val="24"/>
              </w:rPr>
              <w:t>the</w:t>
            </w:r>
            <w:r w:rsidRPr="001B156A">
              <w:rPr>
                <w:rFonts w:cs="Arial"/>
                <w:bCs/>
                <w:spacing w:val="1"/>
                <w:szCs w:val="24"/>
              </w:rPr>
              <w:t xml:space="preserve"> </w:t>
            </w:r>
            <w:r w:rsidRPr="001B156A">
              <w:rPr>
                <w:rFonts w:cs="Arial"/>
                <w:bCs/>
                <w:spacing w:val="-1"/>
                <w:szCs w:val="24"/>
              </w:rPr>
              <w:t>Supplier</w:t>
            </w:r>
            <w:r w:rsidRPr="001B156A">
              <w:rPr>
                <w:rFonts w:cs="Arial"/>
                <w:bCs/>
                <w:szCs w:val="24"/>
              </w:rPr>
              <w:t xml:space="preserve"> </w:t>
            </w:r>
            <w:r w:rsidRPr="001B156A">
              <w:rPr>
                <w:rFonts w:cs="Arial"/>
                <w:bCs/>
                <w:spacing w:val="-1"/>
                <w:szCs w:val="24"/>
              </w:rPr>
              <w:t>related</w:t>
            </w:r>
            <w:r w:rsidRPr="001B156A">
              <w:rPr>
                <w:rFonts w:cs="Arial"/>
                <w:bCs/>
                <w:spacing w:val="1"/>
                <w:szCs w:val="24"/>
              </w:rPr>
              <w:t xml:space="preserve"> </w:t>
            </w:r>
            <w:r w:rsidRPr="001B156A">
              <w:rPr>
                <w:rFonts w:cs="Arial"/>
                <w:bCs/>
                <w:spacing w:val="-4"/>
                <w:szCs w:val="24"/>
              </w:rPr>
              <w:t>to</w:t>
            </w:r>
            <w:r w:rsidRPr="001B156A">
              <w:rPr>
                <w:rFonts w:cs="Arial"/>
                <w:bCs/>
                <w:spacing w:val="1"/>
                <w:szCs w:val="24"/>
              </w:rPr>
              <w:t xml:space="preserve"> </w:t>
            </w:r>
            <w:r w:rsidRPr="001B156A">
              <w:rPr>
                <w:rFonts w:cs="Arial"/>
                <w:bCs/>
                <w:szCs w:val="24"/>
              </w:rPr>
              <w:t>the</w:t>
            </w:r>
            <w:r w:rsidRPr="001B156A">
              <w:rPr>
                <w:rFonts w:cs="Arial"/>
                <w:bCs/>
                <w:spacing w:val="1"/>
                <w:szCs w:val="24"/>
              </w:rPr>
              <w:t xml:space="preserve"> </w:t>
            </w:r>
            <w:r w:rsidRPr="001B156A">
              <w:rPr>
                <w:rFonts w:cs="Arial"/>
                <w:bCs/>
                <w:spacing w:val="-1"/>
                <w:szCs w:val="24"/>
              </w:rPr>
              <w:t>Contract;</w:t>
            </w:r>
          </w:p>
        </w:tc>
      </w:tr>
      <w:tr w:rsidR="00C01416" w14:paraId="441EEDCF" w14:textId="77777777" w:rsidTr="00305E61">
        <w:trPr>
          <w:trHeight w:hRule="exact" w:val="1285"/>
        </w:trPr>
        <w:tc>
          <w:tcPr>
            <w:tcW w:w="2692" w:type="dxa"/>
            <w:shd w:val="clear" w:color="auto" w:fill="auto"/>
          </w:tcPr>
          <w:p w14:paraId="66F47B3A" w14:textId="77777777" w:rsidR="00C01416" w:rsidRPr="001B156A" w:rsidRDefault="00C01416" w:rsidP="00C01416">
            <w:pPr>
              <w:rPr>
                <w:rFonts w:eastAsia="Arial" w:cs="Arial"/>
                <w:bCs/>
                <w:szCs w:val="24"/>
              </w:rPr>
            </w:pPr>
            <w:r w:rsidRPr="001B156A">
              <w:rPr>
                <w:rFonts w:cs="Arial"/>
                <w:bCs/>
                <w:spacing w:val="-1"/>
                <w:szCs w:val="24"/>
              </w:rPr>
              <w:t>"Supplier</w:t>
            </w:r>
            <w:r w:rsidRPr="001B156A">
              <w:rPr>
                <w:rFonts w:cs="Arial"/>
                <w:bCs/>
                <w:spacing w:val="-2"/>
                <w:szCs w:val="24"/>
              </w:rPr>
              <w:t xml:space="preserve"> </w:t>
            </w:r>
            <w:r w:rsidRPr="001B156A">
              <w:rPr>
                <w:rFonts w:cs="Arial"/>
                <w:bCs/>
                <w:szCs w:val="24"/>
              </w:rPr>
              <w:t>Staff"</w:t>
            </w:r>
          </w:p>
        </w:tc>
        <w:tc>
          <w:tcPr>
            <w:tcW w:w="7197" w:type="dxa"/>
            <w:shd w:val="clear" w:color="auto" w:fill="auto"/>
          </w:tcPr>
          <w:p w14:paraId="4C286105" w14:textId="77777777" w:rsidR="00C01416" w:rsidRPr="001B156A" w:rsidRDefault="00C01416" w:rsidP="00C01416">
            <w:pPr>
              <w:rPr>
                <w:rFonts w:eastAsia="Arial" w:cs="Arial"/>
                <w:bCs/>
                <w:szCs w:val="24"/>
              </w:rPr>
            </w:pPr>
            <w:r w:rsidRPr="001B156A">
              <w:rPr>
                <w:rFonts w:eastAsia="Arial" w:cs="Arial"/>
                <w:bCs/>
                <w:szCs w:val="24"/>
              </w:rPr>
              <w:t>all</w:t>
            </w:r>
            <w:r w:rsidRPr="001B156A">
              <w:rPr>
                <w:rFonts w:eastAsia="Arial" w:cs="Arial"/>
                <w:bCs/>
                <w:spacing w:val="18"/>
                <w:szCs w:val="24"/>
              </w:rPr>
              <w:t xml:space="preserve"> </w:t>
            </w:r>
            <w:r w:rsidRPr="001B156A">
              <w:rPr>
                <w:rFonts w:eastAsia="Arial" w:cs="Arial"/>
                <w:bCs/>
                <w:szCs w:val="24"/>
              </w:rPr>
              <w:t>directors,</w:t>
            </w:r>
            <w:r w:rsidRPr="001B156A">
              <w:rPr>
                <w:rFonts w:eastAsia="Arial" w:cs="Arial"/>
                <w:bCs/>
                <w:spacing w:val="16"/>
                <w:szCs w:val="24"/>
              </w:rPr>
              <w:t xml:space="preserve"> </w:t>
            </w:r>
            <w:r w:rsidRPr="001B156A">
              <w:rPr>
                <w:rFonts w:eastAsia="Arial" w:cs="Arial"/>
                <w:bCs/>
                <w:szCs w:val="24"/>
              </w:rPr>
              <w:t>officers,</w:t>
            </w:r>
            <w:r w:rsidRPr="001B156A">
              <w:rPr>
                <w:rFonts w:eastAsia="Arial" w:cs="Arial"/>
                <w:bCs/>
                <w:spacing w:val="16"/>
                <w:szCs w:val="24"/>
              </w:rPr>
              <w:t xml:space="preserve"> </w:t>
            </w:r>
            <w:r w:rsidRPr="001B156A">
              <w:rPr>
                <w:rFonts w:eastAsia="Arial" w:cs="Arial"/>
                <w:bCs/>
                <w:szCs w:val="24"/>
              </w:rPr>
              <w:t>employees,</w:t>
            </w:r>
            <w:r w:rsidRPr="001B156A">
              <w:rPr>
                <w:rFonts w:eastAsia="Arial" w:cs="Arial"/>
                <w:bCs/>
                <w:spacing w:val="16"/>
                <w:szCs w:val="24"/>
              </w:rPr>
              <w:t xml:space="preserve"> </w:t>
            </w:r>
            <w:r w:rsidRPr="001B156A">
              <w:rPr>
                <w:rFonts w:eastAsia="Arial" w:cs="Arial"/>
                <w:bCs/>
                <w:szCs w:val="24"/>
              </w:rPr>
              <w:t>agents,</w:t>
            </w:r>
            <w:r w:rsidRPr="001B156A">
              <w:rPr>
                <w:rFonts w:eastAsia="Arial" w:cs="Arial"/>
                <w:bCs/>
                <w:spacing w:val="21"/>
                <w:szCs w:val="24"/>
              </w:rPr>
              <w:t xml:space="preserve"> </w:t>
            </w:r>
            <w:r w:rsidRPr="001B156A">
              <w:rPr>
                <w:rFonts w:eastAsia="Arial" w:cs="Arial"/>
                <w:bCs/>
                <w:spacing w:val="-1"/>
                <w:szCs w:val="24"/>
              </w:rPr>
              <w:t>consultants</w:t>
            </w:r>
            <w:r w:rsidRPr="001B156A">
              <w:rPr>
                <w:rFonts w:eastAsia="Arial" w:cs="Arial"/>
                <w:bCs/>
                <w:spacing w:val="22"/>
                <w:szCs w:val="24"/>
              </w:rPr>
              <w:t xml:space="preserve"> </w:t>
            </w:r>
            <w:r w:rsidRPr="001B156A">
              <w:rPr>
                <w:rFonts w:eastAsia="Arial" w:cs="Arial"/>
                <w:bCs/>
                <w:spacing w:val="-1"/>
                <w:szCs w:val="24"/>
              </w:rPr>
              <w:t>and</w:t>
            </w:r>
            <w:r w:rsidRPr="001B156A">
              <w:rPr>
                <w:rFonts w:eastAsia="Arial" w:cs="Arial"/>
                <w:bCs/>
                <w:spacing w:val="28"/>
                <w:szCs w:val="24"/>
              </w:rPr>
              <w:t xml:space="preserve"> </w:t>
            </w:r>
            <w:r w:rsidRPr="001B156A">
              <w:rPr>
                <w:rFonts w:eastAsia="Arial" w:cs="Arial"/>
                <w:bCs/>
                <w:szCs w:val="24"/>
              </w:rPr>
              <w:t>contractors</w:t>
            </w:r>
            <w:r w:rsidRPr="001B156A">
              <w:rPr>
                <w:rFonts w:eastAsia="Arial" w:cs="Arial"/>
                <w:bCs/>
                <w:spacing w:val="42"/>
                <w:szCs w:val="24"/>
              </w:rPr>
              <w:t xml:space="preserve"> </w:t>
            </w:r>
            <w:r w:rsidRPr="001B156A">
              <w:rPr>
                <w:rFonts w:eastAsia="Arial" w:cs="Arial"/>
                <w:bCs/>
                <w:spacing w:val="1"/>
                <w:szCs w:val="24"/>
              </w:rPr>
              <w:t>of</w:t>
            </w:r>
            <w:r w:rsidRPr="001B156A">
              <w:rPr>
                <w:rFonts w:eastAsia="Arial" w:cs="Arial"/>
                <w:bCs/>
                <w:spacing w:val="41"/>
                <w:szCs w:val="24"/>
              </w:rPr>
              <w:t xml:space="preserve"> </w:t>
            </w:r>
            <w:r w:rsidRPr="001B156A">
              <w:rPr>
                <w:rFonts w:eastAsia="Arial" w:cs="Arial"/>
                <w:bCs/>
                <w:szCs w:val="24"/>
              </w:rPr>
              <w:t>the</w:t>
            </w:r>
            <w:r w:rsidRPr="001B156A">
              <w:rPr>
                <w:rFonts w:eastAsia="Arial" w:cs="Arial"/>
                <w:bCs/>
                <w:spacing w:val="44"/>
                <w:szCs w:val="24"/>
              </w:rPr>
              <w:t xml:space="preserve"> </w:t>
            </w:r>
            <w:r w:rsidRPr="001B156A">
              <w:rPr>
                <w:rFonts w:eastAsia="Arial" w:cs="Arial"/>
                <w:bCs/>
                <w:spacing w:val="-1"/>
                <w:szCs w:val="24"/>
              </w:rPr>
              <w:t>Supplier</w:t>
            </w:r>
            <w:r w:rsidRPr="001B156A">
              <w:rPr>
                <w:rFonts w:eastAsia="Arial" w:cs="Arial"/>
                <w:bCs/>
                <w:spacing w:val="43"/>
                <w:szCs w:val="24"/>
              </w:rPr>
              <w:t xml:space="preserve"> </w:t>
            </w:r>
            <w:r w:rsidRPr="001B156A">
              <w:rPr>
                <w:rFonts w:eastAsia="Arial" w:cs="Arial"/>
                <w:bCs/>
                <w:szCs w:val="24"/>
              </w:rPr>
              <w:t>and/or</w:t>
            </w:r>
            <w:r w:rsidRPr="001B156A">
              <w:rPr>
                <w:rFonts w:eastAsia="Arial" w:cs="Arial"/>
                <w:bCs/>
                <w:spacing w:val="43"/>
                <w:szCs w:val="24"/>
              </w:rPr>
              <w:t xml:space="preserve"> </w:t>
            </w:r>
            <w:r w:rsidRPr="001B156A">
              <w:rPr>
                <w:rFonts w:eastAsia="Arial" w:cs="Arial"/>
                <w:bCs/>
                <w:spacing w:val="1"/>
                <w:szCs w:val="24"/>
              </w:rPr>
              <w:t>of</w:t>
            </w:r>
            <w:r w:rsidRPr="001B156A">
              <w:rPr>
                <w:rFonts w:eastAsia="Arial" w:cs="Arial"/>
                <w:bCs/>
                <w:spacing w:val="41"/>
                <w:szCs w:val="24"/>
              </w:rPr>
              <w:t xml:space="preserve"> </w:t>
            </w:r>
            <w:r w:rsidRPr="001B156A">
              <w:rPr>
                <w:rFonts w:eastAsia="Arial" w:cs="Arial"/>
                <w:bCs/>
                <w:spacing w:val="-1"/>
                <w:szCs w:val="24"/>
              </w:rPr>
              <w:t>any</w:t>
            </w:r>
            <w:r w:rsidRPr="001B156A">
              <w:rPr>
                <w:rFonts w:eastAsia="Arial" w:cs="Arial"/>
                <w:bCs/>
                <w:spacing w:val="43"/>
                <w:szCs w:val="24"/>
              </w:rPr>
              <w:t xml:space="preserve"> </w:t>
            </w:r>
            <w:r w:rsidR="00953ACC">
              <w:rPr>
                <w:rFonts w:eastAsia="Arial" w:cs="Arial"/>
                <w:bCs/>
                <w:spacing w:val="-1"/>
                <w:szCs w:val="24"/>
              </w:rPr>
              <w:t>s</w:t>
            </w:r>
            <w:r w:rsidRPr="001B156A">
              <w:rPr>
                <w:rFonts w:eastAsia="Arial" w:cs="Arial"/>
                <w:bCs/>
                <w:spacing w:val="-1"/>
                <w:szCs w:val="24"/>
              </w:rPr>
              <w:t>ubcontractor</w:t>
            </w:r>
            <w:r w:rsidRPr="001B156A">
              <w:rPr>
                <w:rFonts w:eastAsia="Arial" w:cs="Arial"/>
                <w:bCs/>
                <w:spacing w:val="29"/>
                <w:szCs w:val="24"/>
              </w:rPr>
              <w:t xml:space="preserve"> </w:t>
            </w:r>
            <w:r w:rsidRPr="001B156A">
              <w:rPr>
                <w:rFonts w:eastAsia="Arial" w:cs="Arial"/>
                <w:bCs/>
                <w:spacing w:val="-1"/>
                <w:szCs w:val="24"/>
              </w:rPr>
              <w:t>engaged</w:t>
            </w:r>
            <w:r w:rsidRPr="001B156A">
              <w:rPr>
                <w:rFonts w:eastAsia="Arial" w:cs="Arial"/>
                <w:bCs/>
                <w:spacing w:val="24"/>
                <w:szCs w:val="24"/>
              </w:rPr>
              <w:t xml:space="preserve"> </w:t>
            </w:r>
            <w:r w:rsidRPr="001B156A">
              <w:rPr>
                <w:rFonts w:eastAsia="Arial" w:cs="Arial"/>
                <w:bCs/>
                <w:spacing w:val="-2"/>
                <w:szCs w:val="24"/>
              </w:rPr>
              <w:t>in</w:t>
            </w:r>
            <w:r w:rsidRPr="001B156A">
              <w:rPr>
                <w:rFonts w:eastAsia="Arial" w:cs="Arial"/>
                <w:bCs/>
                <w:spacing w:val="24"/>
                <w:szCs w:val="24"/>
              </w:rPr>
              <w:t xml:space="preserve"> </w:t>
            </w:r>
            <w:r w:rsidRPr="001B156A">
              <w:rPr>
                <w:rFonts w:eastAsia="Arial" w:cs="Arial"/>
                <w:bCs/>
                <w:szCs w:val="24"/>
              </w:rPr>
              <w:t>the</w:t>
            </w:r>
            <w:r w:rsidRPr="001B156A">
              <w:rPr>
                <w:rFonts w:eastAsia="Arial" w:cs="Arial"/>
                <w:bCs/>
                <w:spacing w:val="19"/>
                <w:szCs w:val="24"/>
              </w:rPr>
              <w:t xml:space="preserve"> </w:t>
            </w:r>
            <w:r w:rsidRPr="001B156A">
              <w:rPr>
                <w:rFonts w:eastAsia="Arial" w:cs="Arial"/>
                <w:bCs/>
                <w:spacing w:val="-1"/>
                <w:szCs w:val="24"/>
              </w:rPr>
              <w:t>performance</w:t>
            </w:r>
            <w:r w:rsidRPr="001B156A">
              <w:rPr>
                <w:rFonts w:eastAsia="Arial" w:cs="Arial"/>
                <w:bCs/>
                <w:spacing w:val="19"/>
                <w:szCs w:val="24"/>
              </w:rPr>
              <w:t xml:space="preserve"> </w:t>
            </w:r>
            <w:r w:rsidRPr="001B156A">
              <w:rPr>
                <w:rFonts w:eastAsia="Arial" w:cs="Arial"/>
                <w:bCs/>
                <w:spacing w:val="1"/>
                <w:szCs w:val="24"/>
              </w:rPr>
              <w:t>of</w:t>
            </w:r>
            <w:r w:rsidRPr="001B156A">
              <w:rPr>
                <w:rFonts w:eastAsia="Arial" w:cs="Arial"/>
                <w:bCs/>
                <w:spacing w:val="21"/>
                <w:szCs w:val="24"/>
              </w:rPr>
              <w:t xml:space="preserve"> </w:t>
            </w:r>
            <w:r w:rsidRPr="001B156A">
              <w:rPr>
                <w:rFonts w:eastAsia="Arial" w:cs="Arial"/>
                <w:bCs/>
                <w:spacing w:val="-2"/>
                <w:szCs w:val="24"/>
              </w:rPr>
              <w:t>the</w:t>
            </w:r>
            <w:r w:rsidRPr="001B156A">
              <w:rPr>
                <w:rFonts w:eastAsia="Arial" w:cs="Arial"/>
                <w:bCs/>
                <w:spacing w:val="24"/>
                <w:szCs w:val="24"/>
              </w:rPr>
              <w:t xml:space="preserve"> </w:t>
            </w:r>
            <w:r w:rsidRPr="001B156A">
              <w:rPr>
                <w:rFonts w:eastAsia="Arial" w:cs="Arial"/>
                <w:bCs/>
                <w:spacing w:val="-1"/>
                <w:szCs w:val="24"/>
              </w:rPr>
              <w:t>Supplier’s</w:t>
            </w:r>
            <w:r w:rsidRPr="001B156A">
              <w:rPr>
                <w:rFonts w:eastAsia="Arial" w:cs="Arial"/>
                <w:bCs/>
                <w:spacing w:val="17"/>
                <w:szCs w:val="24"/>
              </w:rPr>
              <w:t xml:space="preserve"> </w:t>
            </w:r>
            <w:r w:rsidRPr="001B156A">
              <w:rPr>
                <w:rFonts w:eastAsia="Arial" w:cs="Arial"/>
                <w:bCs/>
                <w:spacing w:val="-1"/>
                <w:szCs w:val="24"/>
              </w:rPr>
              <w:t>obligations</w:t>
            </w:r>
            <w:r w:rsidRPr="001B156A">
              <w:rPr>
                <w:rFonts w:eastAsia="Arial" w:cs="Arial"/>
                <w:bCs/>
                <w:spacing w:val="45"/>
                <w:szCs w:val="24"/>
              </w:rPr>
              <w:t xml:space="preserve"> </w:t>
            </w:r>
            <w:r w:rsidRPr="001B156A">
              <w:rPr>
                <w:rFonts w:eastAsia="Arial" w:cs="Arial"/>
                <w:bCs/>
                <w:szCs w:val="24"/>
              </w:rPr>
              <w:t>under</w:t>
            </w:r>
            <w:r w:rsidRPr="001B156A">
              <w:rPr>
                <w:rFonts w:eastAsia="Arial" w:cs="Arial"/>
                <w:bCs/>
                <w:spacing w:val="-5"/>
                <w:szCs w:val="24"/>
              </w:rPr>
              <w:t xml:space="preserve"> </w:t>
            </w:r>
            <w:r>
              <w:rPr>
                <w:rFonts w:eastAsia="Arial" w:cs="Arial"/>
                <w:bCs/>
                <w:szCs w:val="24"/>
              </w:rPr>
              <w:t>the</w:t>
            </w:r>
            <w:r w:rsidRPr="001B156A">
              <w:rPr>
                <w:rFonts w:eastAsia="Arial" w:cs="Arial"/>
                <w:bCs/>
                <w:spacing w:val="2"/>
                <w:szCs w:val="24"/>
              </w:rPr>
              <w:t xml:space="preserve"> </w:t>
            </w:r>
            <w:r w:rsidRPr="001B156A">
              <w:rPr>
                <w:rFonts w:eastAsia="Arial" w:cs="Arial"/>
                <w:bCs/>
                <w:spacing w:val="-1"/>
                <w:szCs w:val="24"/>
              </w:rPr>
              <w:t>Contract;</w:t>
            </w:r>
          </w:p>
        </w:tc>
      </w:tr>
      <w:tr w:rsidR="00C01416" w14:paraId="0A0F7BB1" w14:textId="77777777" w:rsidTr="0037251D">
        <w:trPr>
          <w:trHeight w:hRule="exact" w:val="602"/>
        </w:trPr>
        <w:tc>
          <w:tcPr>
            <w:tcW w:w="2692" w:type="dxa"/>
            <w:shd w:val="clear" w:color="auto" w:fill="auto"/>
          </w:tcPr>
          <w:p w14:paraId="7195F4BD" w14:textId="77777777" w:rsidR="00C01416" w:rsidRPr="001B156A" w:rsidRDefault="00C01416" w:rsidP="00C01416">
            <w:pPr>
              <w:rPr>
                <w:rFonts w:eastAsia="Arial" w:cs="Arial"/>
                <w:bCs/>
                <w:szCs w:val="24"/>
              </w:rPr>
            </w:pPr>
            <w:r w:rsidRPr="001B156A">
              <w:rPr>
                <w:rFonts w:cs="Arial"/>
                <w:bCs/>
                <w:spacing w:val="-1"/>
                <w:szCs w:val="24"/>
              </w:rPr>
              <w:t>"Supplier"</w:t>
            </w:r>
          </w:p>
        </w:tc>
        <w:tc>
          <w:tcPr>
            <w:tcW w:w="7197" w:type="dxa"/>
            <w:shd w:val="clear" w:color="auto" w:fill="auto"/>
          </w:tcPr>
          <w:p w14:paraId="20DAEEFF" w14:textId="77777777" w:rsidR="00C01416" w:rsidRPr="001B156A" w:rsidRDefault="00C01416" w:rsidP="00C01416">
            <w:pPr>
              <w:rPr>
                <w:rFonts w:eastAsia="Arial" w:cs="Arial"/>
                <w:bCs/>
                <w:szCs w:val="24"/>
              </w:rPr>
            </w:pPr>
            <w:r w:rsidRPr="001B156A">
              <w:rPr>
                <w:rFonts w:cs="Arial"/>
                <w:bCs/>
                <w:szCs w:val="24"/>
              </w:rPr>
              <w:t>means</w:t>
            </w:r>
            <w:r w:rsidRPr="001B156A">
              <w:rPr>
                <w:rFonts w:cs="Arial"/>
                <w:bCs/>
                <w:spacing w:val="-2"/>
                <w:szCs w:val="24"/>
              </w:rPr>
              <w:t xml:space="preserve"> the</w:t>
            </w:r>
            <w:r w:rsidRPr="001B156A">
              <w:rPr>
                <w:rFonts w:cs="Arial"/>
                <w:bCs/>
                <w:spacing w:val="1"/>
                <w:szCs w:val="24"/>
              </w:rPr>
              <w:t xml:space="preserve"> </w:t>
            </w:r>
            <w:r w:rsidRPr="001B156A">
              <w:rPr>
                <w:rFonts w:cs="Arial"/>
                <w:bCs/>
                <w:spacing w:val="-1"/>
                <w:szCs w:val="24"/>
              </w:rPr>
              <w:t>person</w:t>
            </w:r>
            <w:r>
              <w:rPr>
                <w:rFonts w:cs="Arial"/>
                <w:bCs/>
                <w:spacing w:val="-1"/>
                <w:szCs w:val="24"/>
              </w:rPr>
              <w:t xml:space="preserve"> </w:t>
            </w:r>
            <w:r w:rsidRPr="001B156A">
              <w:rPr>
                <w:rFonts w:cs="Arial"/>
                <w:bCs/>
                <w:spacing w:val="-1"/>
                <w:szCs w:val="24"/>
              </w:rPr>
              <w:t>named</w:t>
            </w:r>
            <w:r w:rsidRPr="001B156A">
              <w:rPr>
                <w:rFonts w:cs="Arial"/>
                <w:bCs/>
                <w:spacing w:val="1"/>
                <w:szCs w:val="24"/>
              </w:rPr>
              <w:t xml:space="preserve"> as</w:t>
            </w:r>
            <w:r w:rsidRPr="001B156A">
              <w:rPr>
                <w:rFonts w:cs="Arial"/>
                <w:bCs/>
                <w:spacing w:val="-2"/>
                <w:szCs w:val="24"/>
              </w:rPr>
              <w:t xml:space="preserve"> Supplier</w:t>
            </w:r>
            <w:r w:rsidRPr="001B156A">
              <w:rPr>
                <w:rFonts w:cs="Arial"/>
                <w:bCs/>
                <w:szCs w:val="24"/>
              </w:rPr>
              <w:t xml:space="preserve"> in</w:t>
            </w:r>
            <w:r w:rsidRPr="001B156A">
              <w:rPr>
                <w:rFonts w:cs="Arial"/>
                <w:bCs/>
                <w:spacing w:val="1"/>
                <w:szCs w:val="24"/>
              </w:rPr>
              <w:t xml:space="preserve"> </w:t>
            </w:r>
            <w:r w:rsidRPr="001B156A">
              <w:rPr>
                <w:rFonts w:cs="Arial"/>
                <w:bCs/>
                <w:spacing w:val="-2"/>
                <w:szCs w:val="24"/>
              </w:rPr>
              <w:t>the</w:t>
            </w:r>
            <w:r w:rsidRPr="001B156A">
              <w:rPr>
                <w:rFonts w:cs="Arial"/>
                <w:bCs/>
                <w:spacing w:val="1"/>
                <w:szCs w:val="24"/>
              </w:rPr>
              <w:t xml:space="preserve"> </w:t>
            </w:r>
            <w:r w:rsidRPr="001B156A">
              <w:rPr>
                <w:rFonts w:cs="Arial"/>
                <w:bCs/>
                <w:spacing w:val="-1"/>
                <w:szCs w:val="24"/>
              </w:rPr>
              <w:t>Order</w:t>
            </w:r>
            <w:r w:rsidRPr="001B156A">
              <w:rPr>
                <w:rFonts w:cs="Arial"/>
                <w:bCs/>
                <w:szCs w:val="24"/>
              </w:rPr>
              <w:t xml:space="preserve"> </w:t>
            </w:r>
            <w:r w:rsidRPr="001B156A">
              <w:rPr>
                <w:rFonts w:cs="Arial"/>
                <w:bCs/>
                <w:spacing w:val="-1"/>
                <w:szCs w:val="24"/>
              </w:rPr>
              <w:t>Form;</w:t>
            </w:r>
          </w:p>
        </w:tc>
      </w:tr>
      <w:tr w:rsidR="00C01416" w14:paraId="1E5033EC" w14:textId="77777777" w:rsidTr="00D656FA">
        <w:trPr>
          <w:trHeight w:hRule="exact" w:val="1138"/>
        </w:trPr>
        <w:tc>
          <w:tcPr>
            <w:tcW w:w="2692" w:type="dxa"/>
            <w:shd w:val="clear" w:color="auto" w:fill="auto"/>
          </w:tcPr>
          <w:p w14:paraId="0F08DA9E" w14:textId="77777777" w:rsidR="00C01416" w:rsidRDefault="00C01416" w:rsidP="00C01416">
            <w:pPr>
              <w:rPr>
                <w:rFonts w:cs="Arial"/>
                <w:bCs/>
                <w:spacing w:val="-1"/>
                <w:szCs w:val="24"/>
              </w:rPr>
            </w:pPr>
            <w:r>
              <w:rPr>
                <w:rFonts w:cs="Arial"/>
                <w:bCs/>
                <w:spacing w:val="-1"/>
                <w:szCs w:val="24"/>
              </w:rPr>
              <w:t xml:space="preserve">“Sustainability </w:t>
            </w:r>
          </w:p>
          <w:p w14:paraId="61B7A468" w14:textId="77777777" w:rsidR="00C01416" w:rsidRDefault="00C01416" w:rsidP="00C01416">
            <w:pPr>
              <w:rPr>
                <w:rFonts w:cs="Arial"/>
                <w:bCs/>
                <w:spacing w:val="-1"/>
                <w:szCs w:val="24"/>
              </w:rPr>
            </w:pPr>
            <w:r>
              <w:rPr>
                <w:rFonts w:cs="Arial"/>
                <w:bCs/>
                <w:spacing w:val="-1"/>
                <w:szCs w:val="24"/>
              </w:rPr>
              <w:t>Requirements”</w:t>
            </w:r>
          </w:p>
          <w:p w14:paraId="5D2B0EC8" w14:textId="77777777" w:rsidR="00C01416" w:rsidRPr="001B156A" w:rsidRDefault="00C01416" w:rsidP="00C01416">
            <w:pPr>
              <w:rPr>
                <w:rFonts w:cs="Arial"/>
                <w:bCs/>
                <w:spacing w:val="-1"/>
                <w:szCs w:val="24"/>
              </w:rPr>
            </w:pPr>
          </w:p>
        </w:tc>
        <w:tc>
          <w:tcPr>
            <w:tcW w:w="7197" w:type="dxa"/>
            <w:shd w:val="clear" w:color="auto" w:fill="auto"/>
          </w:tcPr>
          <w:p w14:paraId="57E3092A" w14:textId="77777777" w:rsidR="00C01416" w:rsidRDefault="00C01416" w:rsidP="00C01416">
            <w:pPr>
              <w:rPr>
                <w:rFonts w:cs="Arial"/>
                <w:bCs/>
                <w:szCs w:val="24"/>
              </w:rPr>
            </w:pPr>
            <w:r>
              <w:t>means any relevant social or environmental strategies, policies, commitments, targets, plans or requirements that apply to and are set out in the</w:t>
            </w:r>
            <w:r w:rsidR="00336BB4">
              <w:t xml:space="preserve"> Annex 5</w:t>
            </w:r>
            <w:r>
              <w:t>;</w:t>
            </w:r>
          </w:p>
          <w:p w14:paraId="3BE3696C" w14:textId="77777777" w:rsidR="00C01416" w:rsidRPr="001B156A" w:rsidRDefault="00C01416" w:rsidP="00C01416">
            <w:pPr>
              <w:rPr>
                <w:rFonts w:cs="Arial"/>
                <w:bCs/>
                <w:szCs w:val="24"/>
              </w:rPr>
            </w:pPr>
          </w:p>
        </w:tc>
      </w:tr>
      <w:tr w:rsidR="00C01416" w14:paraId="70A669C9" w14:textId="77777777" w:rsidTr="008F5EAD">
        <w:trPr>
          <w:trHeight w:hRule="exact" w:val="994"/>
        </w:trPr>
        <w:tc>
          <w:tcPr>
            <w:tcW w:w="2692" w:type="dxa"/>
            <w:shd w:val="clear" w:color="auto" w:fill="auto"/>
          </w:tcPr>
          <w:p w14:paraId="05E4967E" w14:textId="77777777" w:rsidR="00C01416" w:rsidRPr="001B156A" w:rsidRDefault="00C01416" w:rsidP="00C01416">
            <w:pPr>
              <w:rPr>
                <w:rFonts w:cs="Arial"/>
                <w:bCs/>
                <w:szCs w:val="24"/>
              </w:rPr>
            </w:pPr>
            <w:r>
              <w:rPr>
                <w:rFonts w:cs="Arial"/>
                <w:bCs/>
                <w:szCs w:val="24"/>
              </w:rPr>
              <w:t>Tender Submission</w:t>
            </w:r>
          </w:p>
        </w:tc>
        <w:tc>
          <w:tcPr>
            <w:tcW w:w="7197" w:type="dxa"/>
            <w:shd w:val="clear" w:color="auto" w:fill="auto"/>
          </w:tcPr>
          <w:p w14:paraId="2D6E0444" w14:textId="77777777" w:rsidR="00C01416" w:rsidRPr="001B156A" w:rsidRDefault="00C01416" w:rsidP="00C01416">
            <w:pPr>
              <w:rPr>
                <w:rFonts w:cs="Arial"/>
                <w:bCs/>
                <w:szCs w:val="24"/>
              </w:rPr>
            </w:pPr>
            <w:r>
              <w:rPr>
                <w:rFonts w:cs="Arial"/>
                <w:bCs/>
                <w:szCs w:val="24"/>
              </w:rPr>
              <w:t xml:space="preserve">means the Supplier’s response to the invitation to the bidder pack (including, for the avoidance of doubt, any clarification provided by the Supplier). </w:t>
            </w:r>
          </w:p>
        </w:tc>
      </w:tr>
      <w:tr w:rsidR="00C01416" w14:paraId="5B4B6405" w14:textId="77777777" w:rsidTr="00D656FA">
        <w:trPr>
          <w:trHeight w:hRule="exact" w:val="1015"/>
        </w:trPr>
        <w:tc>
          <w:tcPr>
            <w:tcW w:w="2692" w:type="dxa"/>
            <w:shd w:val="clear" w:color="auto" w:fill="auto"/>
          </w:tcPr>
          <w:p w14:paraId="3B352FFE" w14:textId="77777777" w:rsidR="00C01416" w:rsidRPr="001B156A" w:rsidRDefault="00C01416" w:rsidP="00C01416">
            <w:pPr>
              <w:rPr>
                <w:rFonts w:eastAsia="Arial" w:cs="Arial"/>
                <w:bCs/>
                <w:szCs w:val="24"/>
              </w:rPr>
            </w:pPr>
            <w:r w:rsidRPr="001B156A">
              <w:rPr>
                <w:rFonts w:cs="Arial"/>
                <w:bCs/>
                <w:szCs w:val="24"/>
              </w:rPr>
              <w:t>"Term"</w:t>
            </w:r>
          </w:p>
        </w:tc>
        <w:tc>
          <w:tcPr>
            <w:tcW w:w="7197" w:type="dxa"/>
            <w:shd w:val="clear" w:color="auto" w:fill="auto"/>
          </w:tcPr>
          <w:p w14:paraId="027EF360" w14:textId="77777777" w:rsidR="00C01416" w:rsidRPr="001B156A" w:rsidRDefault="00C01416" w:rsidP="00C01416">
            <w:pPr>
              <w:rPr>
                <w:rFonts w:eastAsia="Arial" w:cs="Arial"/>
                <w:bCs/>
                <w:szCs w:val="24"/>
              </w:rPr>
            </w:pPr>
            <w:r w:rsidRPr="001B156A">
              <w:rPr>
                <w:rFonts w:cs="Arial"/>
                <w:bCs/>
                <w:szCs w:val="24"/>
              </w:rPr>
              <w:t>means</w:t>
            </w:r>
            <w:r w:rsidRPr="001B156A">
              <w:rPr>
                <w:rFonts w:cs="Arial"/>
                <w:bCs/>
                <w:spacing w:val="3"/>
                <w:szCs w:val="24"/>
              </w:rPr>
              <w:t xml:space="preserve"> </w:t>
            </w:r>
            <w:r w:rsidRPr="001B156A">
              <w:rPr>
                <w:rFonts w:cs="Arial"/>
                <w:bCs/>
                <w:szCs w:val="24"/>
              </w:rPr>
              <w:t>the</w:t>
            </w:r>
            <w:r w:rsidRPr="001B156A">
              <w:rPr>
                <w:rFonts w:cs="Arial"/>
                <w:bCs/>
                <w:spacing w:val="5"/>
                <w:szCs w:val="24"/>
              </w:rPr>
              <w:t xml:space="preserve"> </w:t>
            </w:r>
            <w:r w:rsidRPr="001B156A">
              <w:rPr>
                <w:rFonts w:cs="Arial"/>
                <w:bCs/>
                <w:spacing w:val="-1"/>
                <w:szCs w:val="24"/>
              </w:rPr>
              <w:t>period</w:t>
            </w:r>
            <w:r w:rsidRPr="001B156A">
              <w:rPr>
                <w:rFonts w:cs="Arial"/>
                <w:bCs/>
                <w:spacing w:val="5"/>
                <w:szCs w:val="24"/>
              </w:rPr>
              <w:t xml:space="preserve"> </w:t>
            </w:r>
            <w:r w:rsidRPr="001B156A">
              <w:rPr>
                <w:rFonts w:cs="Arial"/>
                <w:bCs/>
                <w:spacing w:val="-1"/>
                <w:szCs w:val="24"/>
              </w:rPr>
              <w:t>from</w:t>
            </w:r>
            <w:r w:rsidRPr="001B156A">
              <w:rPr>
                <w:rFonts w:cs="Arial"/>
                <w:bCs/>
                <w:spacing w:val="5"/>
                <w:szCs w:val="24"/>
              </w:rPr>
              <w:t xml:space="preserve"> </w:t>
            </w:r>
            <w:r w:rsidRPr="001B156A">
              <w:rPr>
                <w:rFonts w:cs="Arial"/>
                <w:bCs/>
                <w:szCs w:val="24"/>
              </w:rPr>
              <w:t>the</w:t>
            </w:r>
            <w:r w:rsidRPr="001B156A">
              <w:rPr>
                <w:rFonts w:cs="Arial"/>
                <w:bCs/>
                <w:spacing w:val="5"/>
                <w:szCs w:val="24"/>
              </w:rPr>
              <w:t xml:space="preserve"> </w:t>
            </w:r>
            <w:r>
              <w:rPr>
                <w:rFonts w:cs="Arial"/>
                <w:bCs/>
                <w:szCs w:val="24"/>
              </w:rPr>
              <w:t>S</w:t>
            </w:r>
            <w:r w:rsidRPr="001B156A">
              <w:rPr>
                <w:rFonts w:cs="Arial"/>
                <w:bCs/>
                <w:szCs w:val="24"/>
              </w:rPr>
              <w:t>tart</w:t>
            </w:r>
            <w:r w:rsidRPr="001B156A">
              <w:rPr>
                <w:rFonts w:cs="Arial"/>
                <w:bCs/>
                <w:spacing w:val="2"/>
                <w:szCs w:val="24"/>
              </w:rPr>
              <w:t xml:space="preserve"> </w:t>
            </w:r>
            <w:r>
              <w:rPr>
                <w:rFonts w:cs="Arial"/>
                <w:bCs/>
                <w:szCs w:val="24"/>
              </w:rPr>
              <w:t>D</w:t>
            </w:r>
            <w:r w:rsidRPr="001B156A">
              <w:rPr>
                <w:rFonts w:cs="Arial"/>
                <w:bCs/>
                <w:szCs w:val="24"/>
              </w:rPr>
              <w:t>ate</w:t>
            </w:r>
            <w:r w:rsidRPr="001B156A">
              <w:rPr>
                <w:rFonts w:cs="Arial"/>
                <w:bCs/>
                <w:spacing w:val="5"/>
                <w:szCs w:val="24"/>
              </w:rPr>
              <w:t xml:space="preserve"> </w:t>
            </w:r>
            <w:r w:rsidRPr="001B156A">
              <w:rPr>
                <w:rFonts w:cs="Arial"/>
                <w:bCs/>
                <w:spacing w:val="-1"/>
                <w:szCs w:val="24"/>
              </w:rPr>
              <w:t>to</w:t>
            </w:r>
            <w:r w:rsidRPr="001B156A">
              <w:rPr>
                <w:rFonts w:cs="Arial"/>
                <w:bCs/>
                <w:spacing w:val="45"/>
                <w:szCs w:val="24"/>
              </w:rPr>
              <w:t xml:space="preserve"> </w:t>
            </w:r>
            <w:r w:rsidRPr="001B156A">
              <w:rPr>
                <w:rFonts w:cs="Arial"/>
                <w:bCs/>
                <w:spacing w:val="-2"/>
                <w:szCs w:val="24"/>
              </w:rPr>
              <w:t>the</w:t>
            </w:r>
            <w:r w:rsidRPr="001B156A">
              <w:rPr>
                <w:rFonts w:cs="Arial"/>
                <w:bCs/>
                <w:spacing w:val="45"/>
                <w:szCs w:val="24"/>
              </w:rPr>
              <w:t xml:space="preserve"> </w:t>
            </w:r>
            <w:r w:rsidRPr="001B156A">
              <w:rPr>
                <w:rFonts w:cs="Arial"/>
                <w:bCs/>
                <w:szCs w:val="24"/>
              </w:rPr>
              <w:t>Expiry</w:t>
            </w:r>
            <w:r w:rsidRPr="001B156A">
              <w:rPr>
                <w:rFonts w:cs="Arial"/>
                <w:bCs/>
                <w:spacing w:val="43"/>
                <w:szCs w:val="24"/>
              </w:rPr>
              <w:t xml:space="preserve"> </w:t>
            </w:r>
            <w:r w:rsidRPr="001B156A">
              <w:rPr>
                <w:rFonts w:cs="Arial"/>
                <w:bCs/>
                <w:spacing w:val="-2"/>
                <w:szCs w:val="24"/>
              </w:rPr>
              <w:t>Date</w:t>
            </w:r>
            <w:r w:rsidRPr="001B156A">
              <w:rPr>
                <w:rFonts w:cs="Arial"/>
                <w:bCs/>
                <w:spacing w:val="46"/>
                <w:szCs w:val="24"/>
              </w:rPr>
              <w:t xml:space="preserve"> </w:t>
            </w:r>
            <w:r w:rsidRPr="001B156A">
              <w:rPr>
                <w:rFonts w:cs="Arial"/>
                <w:bCs/>
                <w:spacing w:val="1"/>
                <w:szCs w:val="24"/>
              </w:rPr>
              <w:t>as</w:t>
            </w:r>
            <w:r w:rsidRPr="001B156A">
              <w:rPr>
                <w:rFonts w:cs="Arial"/>
                <w:bCs/>
                <w:spacing w:val="43"/>
                <w:szCs w:val="24"/>
              </w:rPr>
              <w:t xml:space="preserve"> </w:t>
            </w:r>
            <w:r w:rsidRPr="001B156A">
              <w:rPr>
                <w:rFonts w:cs="Arial"/>
                <w:bCs/>
                <w:spacing w:val="-1"/>
                <w:szCs w:val="24"/>
              </w:rPr>
              <w:t>such</w:t>
            </w:r>
            <w:r w:rsidRPr="001B156A">
              <w:rPr>
                <w:rFonts w:cs="Arial"/>
                <w:bCs/>
                <w:spacing w:val="45"/>
                <w:szCs w:val="24"/>
              </w:rPr>
              <w:t xml:space="preserve"> </w:t>
            </w:r>
            <w:r w:rsidRPr="001B156A">
              <w:rPr>
                <w:rFonts w:cs="Arial"/>
                <w:bCs/>
                <w:spacing w:val="-1"/>
                <w:szCs w:val="24"/>
              </w:rPr>
              <w:t>period</w:t>
            </w:r>
            <w:r w:rsidRPr="001B156A">
              <w:rPr>
                <w:rFonts w:cs="Arial"/>
                <w:bCs/>
                <w:spacing w:val="45"/>
                <w:szCs w:val="24"/>
              </w:rPr>
              <w:t xml:space="preserve"> </w:t>
            </w:r>
            <w:r w:rsidRPr="001B156A">
              <w:rPr>
                <w:rFonts w:cs="Arial"/>
                <w:bCs/>
                <w:spacing w:val="1"/>
                <w:szCs w:val="24"/>
              </w:rPr>
              <w:t>may</w:t>
            </w:r>
            <w:r w:rsidRPr="001B156A">
              <w:rPr>
                <w:rFonts w:cs="Arial"/>
                <w:bCs/>
                <w:spacing w:val="43"/>
                <w:szCs w:val="24"/>
              </w:rPr>
              <w:t xml:space="preserve"> </w:t>
            </w:r>
            <w:r w:rsidRPr="001B156A">
              <w:rPr>
                <w:rFonts w:cs="Arial"/>
                <w:bCs/>
                <w:spacing w:val="-2"/>
                <w:szCs w:val="24"/>
              </w:rPr>
              <w:t>be</w:t>
            </w:r>
            <w:r w:rsidRPr="001B156A">
              <w:rPr>
                <w:rFonts w:cs="Arial"/>
                <w:bCs/>
                <w:spacing w:val="31"/>
                <w:szCs w:val="24"/>
              </w:rPr>
              <w:t xml:space="preserve"> </w:t>
            </w:r>
            <w:r w:rsidRPr="001B156A">
              <w:rPr>
                <w:rFonts w:cs="Arial"/>
                <w:bCs/>
                <w:spacing w:val="-1"/>
                <w:szCs w:val="24"/>
              </w:rPr>
              <w:t>extended</w:t>
            </w:r>
            <w:r w:rsidRPr="001B156A">
              <w:rPr>
                <w:rFonts w:cs="Arial"/>
                <w:bCs/>
                <w:spacing w:val="39"/>
                <w:szCs w:val="24"/>
              </w:rPr>
              <w:t xml:space="preserve"> </w:t>
            </w:r>
            <w:r w:rsidRPr="001B156A">
              <w:rPr>
                <w:rFonts w:cs="Arial"/>
                <w:bCs/>
                <w:szCs w:val="24"/>
              </w:rPr>
              <w:t>in</w:t>
            </w:r>
            <w:r w:rsidRPr="001B156A">
              <w:rPr>
                <w:rFonts w:cs="Arial"/>
                <w:bCs/>
                <w:spacing w:val="39"/>
                <w:szCs w:val="24"/>
              </w:rPr>
              <w:t xml:space="preserve"> </w:t>
            </w:r>
            <w:r w:rsidRPr="001B156A">
              <w:rPr>
                <w:rFonts w:cs="Arial"/>
                <w:bCs/>
                <w:spacing w:val="-1"/>
                <w:szCs w:val="24"/>
              </w:rPr>
              <w:t>accordance</w:t>
            </w:r>
            <w:r w:rsidRPr="001B156A">
              <w:rPr>
                <w:rFonts w:cs="Arial"/>
                <w:bCs/>
                <w:spacing w:val="39"/>
                <w:szCs w:val="24"/>
              </w:rPr>
              <w:t xml:space="preserve"> </w:t>
            </w:r>
            <w:r w:rsidRPr="001B156A">
              <w:rPr>
                <w:rFonts w:cs="Arial"/>
                <w:bCs/>
                <w:spacing w:val="-2"/>
                <w:szCs w:val="24"/>
              </w:rPr>
              <w:t>with</w:t>
            </w:r>
            <w:r w:rsidRPr="001B156A">
              <w:rPr>
                <w:rFonts w:cs="Arial"/>
                <w:bCs/>
                <w:spacing w:val="39"/>
                <w:szCs w:val="24"/>
              </w:rPr>
              <w:t xml:space="preserve"> </w:t>
            </w:r>
            <w:r>
              <w:rPr>
                <w:rFonts w:cs="Arial"/>
                <w:bCs/>
                <w:spacing w:val="39"/>
                <w:szCs w:val="24"/>
              </w:rPr>
              <w:t xml:space="preserve">the Order Form </w:t>
            </w:r>
            <w:r w:rsidRPr="001B156A">
              <w:rPr>
                <w:rFonts w:cs="Arial"/>
                <w:bCs/>
                <w:spacing w:val="1"/>
                <w:szCs w:val="24"/>
              </w:rPr>
              <w:t>or</w:t>
            </w:r>
            <w:r w:rsidRPr="001B156A">
              <w:rPr>
                <w:rFonts w:cs="Arial"/>
                <w:bCs/>
                <w:spacing w:val="39"/>
                <w:szCs w:val="24"/>
              </w:rPr>
              <w:t xml:space="preserve"> </w:t>
            </w:r>
            <w:r w:rsidRPr="001B156A">
              <w:rPr>
                <w:rFonts w:cs="Arial"/>
                <w:bCs/>
                <w:szCs w:val="24"/>
              </w:rPr>
              <w:t>terminated</w:t>
            </w:r>
            <w:r w:rsidRPr="001B156A">
              <w:rPr>
                <w:rFonts w:cs="Arial"/>
                <w:bCs/>
                <w:spacing w:val="39"/>
                <w:szCs w:val="24"/>
              </w:rPr>
              <w:t xml:space="preserve"> </w:t>
            </w:r>
            <w:r w:rsidRPr="001B156A">
              <w:rPr>
                <w:rFonts w:cs="Arial"/>
                <w:bCs/>
                <w:spacing w:val="-2"/>
                <w:szCs w:val="24"/>
              </w:rPr>
              <w:t>in</w:t>
            </w:r>
            <w:r w:rsidRPr="001B156A">
              <w:rPr>
                <w:rFonts w:cs="Arial"/>
                <w:bCs/>
                <w:spacing w:val="38"/>
                <w:szCs w:val="24"/>
              </w:rPr>
              <w:t xml:space="preserve"> </w:t>
            </w:r>
            <w:r w:rsidRPr="001B156A">
              <w:rPr>
                <w:rFonts w:cs="Arial"/>
                <w:bCs/>
                <w:spacing w:val="-1"/>
                <w:szCs w:val="24"/>
              </w:rPr>
              <w:t>accordance</w:t>
            </w:r>
            <w:r w:rsidRPr="001B156A">
              <w:rPr>
                <w:rFonts w:cs="Arial"/>
                <w:bCs/>
                <w:spacing w:val="1"/>
                <w:szCs w:val="24"/>
              </w:rPr>
              <w:t xml:space="preserve"> </w:t>
            </w:r>
            <w:r w:rsidRPr="001B156A">
              <w:rPr>
                <w:rFonts w:cs="Arial"/>
                <w:bCs/>
                <w:spacing w:val="-1"/>
                <w:szCs w:val="24"/>
              </w:rPr>
              <w:t>with</w:t>
            </w:r>
            <w:r w:rsidRPr="001B156A">
              <w:rPr>
                <w:rFonts w:cs="Arial"/>
                <w:bCs/>
                <w:spacing w:val="1"/>
                <w:szCs w:val="24"/>
              </w:rPr>
              <w:t xml:space="preserve"> </w:t>
            </w:r>
            <w:r>
              <w:rPr>
                <w:rFonts w:cs="Arial"/>
                <w:bCs/>
                <w:spacing w:val="-1"/>
                <w:szCs w:val="24"/>
              </w:rPr>
              <w:t>Clause 11</w:t>
            </w:r>
            <w:r w:rsidRPr="001B156A">
              <w:rPr>
                <w:rFonts w:cs="Arial"/>
                <w:bCs/>
                <w:spacing w:val="-1"/>
                <w:szCs w:val="24"/>
              </w:rPr>
              <w:t>;</w:t>
            </w:r>
          </w:p>
        </w:tc>
      </w:tr>
      <w:tr w:rsidR="00C01416" w14:paraId="50097752" w14:textId="77777777" w:rsidTr="0037251D">
        <w:trPr>
          <w:trHeight w:hRule="exact" w:val="2260"/>
        </w:trPr>
        <w:tc>
          <w:tcPr>
            <w:tcW w:w="2692" w:type="dxa"/>
            <w:shd w:val="clear" w:color="auto" w:fill="auto"/>
          </w:tcPr>
          <w:p w14:paraId="7648EBDB" w14:textId="77777777" w:rsidR="00C01416" w:rsidRPr="001B156A" w:rsidRDefault="00C01416" w:rsidP="00C01416">
            <w:pPr>
              <w:rPr>
                <w:rFonts w:cs="Arial"/>
                <w:bCs/>
                <w:szCs w:val="24"/>
              </w:rPr>
            </w:pPr>
            <w:r>
              <w:rPr>
                <w:rFonts w:cs="Arial"/>
                <w:bCs/>
                <w:szCs w:val="24"/>
              </w:rPr>
              <w:t>“</w:t>
            </w:r>
            <w:r w:rsidRPr="00D656FA">
              <w:rPr>
                <w:rFonts w:cs="Arial"/>
                <w:bCs/>
                <w:szCs w:val="24"/>
              </w:rPr>
              <w:t>UK GDPR</w:t>
            </w:r>
            <w:r>
              <w:rPr>
                <w:rFonts w:cs="Arial"/>
                <w:bCs/>
                <w:szCs w:val="24"/>
              </w:rPr>
              <w:t>”</w:t>
            </w:r>
          </w:p>
        </w:tc>
        <w:tc>
          <w:tcPr>
            <w:tcW w:w="7197" w:type="dxa"/>
            <w:shd w:val="clear" w:color="auto" w:fill="auto"/>
          </w:tcPr>
          <w:p w14:paraId="668D31CF" w14:textId="77777777" w:rsidR="00C01416" w:rsidRDefault="00C01416" w:rsidP="00C01416">
            <w:pPr>
              <w:pStyle w:val="Default"/>
              <w:rPr>
                <w:rFonts w:ascii="Arial" w:hAnsi="Arial" w:cs="Arial"/>
                <w:color w:val="auto"/>
                <w:sz w:val="22"/>
                <w:szCs w:val="22"/>
              </w:rPr>
            </w:pPr>
            <w:r w:rsidRPr="004B2B10">
              <w:rPr>
                <w:rFonts w:ascii="Arial" w:hAnsi="Arial" w:cs="Arial"/>
                <w:bCs/>
              </w:rPr>
              <w:t>means</w:t>
            </w:r>
            <w:r w:rsidRPr="004B2B10">
              <w:rPr>
                <w:rFonts w:ascii="Arial" w:hAnsi="Arial" w:cs="Arial"/>
              </w:rPr>
              <w:t xml:space="preserve"> </w:t>
            </w:r>
            <w:r w:rsidRPr="004B2B10">
              <w:rPr>
                <w:rFonts w:ascii="Arial" w:hAnsi="Arial" w:cs="Arial"/>
                <w:color w:val="auto"/>
              </w:rPr>
              <w:t>Regulation (EU) 2016/679 of the European Parliament and of the Council of 27 April 2016 on the protection of natural persons with regard to the processing of personal data and on the free movement of such data (General Data Protection Regulation) (United Kingdom General Data Protection Regulation), as it forms part of the law of England and Wales, Scotland and Northern Ireland by virtue of section 3 of the European Union (Withdrawal) Act 2018 (and see section 205(4);</w:t>
            </w:r>
          </w:p>
          <w:p w14:paraId="51BCB8C6" w14:textId="77777777" w:rsidR="00C01416" w:rsidRPr="001B156A" w:rsidRDefault="00C01416" w:rsidP="00C01416">
            <w:pPr>
              <w:rPr>
                <w:rFonts w:cs="Arial"/>
                <w:bCs/>
                <w:szCs w:val="24"/>
              </w:rPr>
            </w:pPr>
          </w:p>
        </w:tc>
      </w:tr>
      <w:tr w:rsidR="00C01416" w14:paraId="21A3CD98" w14:textId="77777777" w:rsidTr="00D656FA">
        <w:trPr>
          <w:trHeight w:hRule="exact" w:val="694"/>
        </w:trPr>
        <w:tc>
          <w:tcPr>
            <w:tcW w:w="2692" w:type="dxa"/>
            <w:shd w:val="clear" w:color="auto" w:fill="auto"/>
          </w:tcPr>
          <w:p w14:paraId="16335424" w14:textId="77777777" w:rsidR="00C01416" w:rsidRPr="001B156A" w:rsidRDefault="00C01416" w:rsidP="00C01416">
            <w:pPr>
              <w:rPr>
                <w:rFonts w:eastAsia="Arial" w:cs="Arial"/>
                <w:bCs/>
                <w:szCs w:val="24"/>
              </w:rPr>
            </w:pPr>
            <w:r w:rsidRPr="001B156A">
              <w:rPr>
                <w:rFonts w:cs="Arial"/>
                <w:bCs/>
                <w:szCs w:val="24"/>
              </w:rPr>
              <w:lastRenderedPageBreak/>
              <w:t>"VAT"</w:t>
            </w:r>
          </w:p>
        </w:tc>
        <w:tc>
          <w:tcPr>
            <w:tcW w:w="7197" w:type="dxa"/>
            <w:shd w:val="clear" w:color="auto" w:fill="auto"/>
          </w:tcPr>
          <w:p w14:paraId="4A2FAA44" w14:textId="77777777" w:rsidR="00C01416" w:rsidRPr="001B156A" w:rsidRDefault="00C01416" w:rsidP="00C01416">
            <w:pPr>
              <w:rPr>
                <w:rFonts w:eastAsia="Arial" w:cs="Arial"/>
                <w:bCs/>
                <w:szCs w:val="24"/>
              </w:rPr>
            </w:pPr>
            <w:r w:rsidRPr="001B156A">
              <w:rPr>
                <w:rFonts w:cs="Arial"/>
                <w:bCs/>
                <w:szCs w:val="24"/>
              </w:rPr>
              <w:t>means</w:t>
            </w:r>
            <w:r w:rsidRPr="001B156A">
              <w:rPr>
                <w:rFonts w:cs="Arial"/>
                <w:bCs/>
                <w:spacing w:val="28"/>
                <w:szCs w:val="24"/>
              </w:rPr>
              <w:t xml:space="preserve"> </w:t>
            </w:r>
            <w:r w:rsidRPr="001B156A">
              <w:rPr>
                <w:rFonts w:cs="Arial"/>
                <w:bCs/>
                <w:spacing w:val="-2"/>
                <w:szCs w:val="24"/>
              </w:rPr>
              <w:t>value</w:t>
            </w:r>
            <w:r w:rsidRPr="001B156A">
              <w:rPr>
                <w:rFonts w:cs="Arial"/>
                <w:bCs/>
                <w:spacing w:val="30"/>
                <w:szCs w:val="24"/>
              </w:rPr>
              <w:t xml:space="preserve"> </w:t>
            </w:r>
            <w:r w:rsidRPr="001B156A">
              <w:rPr>
                <w:rFonts w:cs="Arial"/>
                <w:bCs/>
                <w:spacing w:val="-1"/>
                <w:szCs w:val="24"/>
              </w:rPr>
              <w:t>added</w:t>
            </w:r>
            <w:r w:rsidRPr="001B156A">
              <w:rPr>
                <w:rFonts w:cs="Arial"/>
                <w:bCs/>
                <w:spacing w:val="30"/>
                <w:szCs w:val="24"/>
              </w:rPr>
              <w:t xml:space="preserve"> </w:t>
            </w:r>
            <w:r w:rsidRPr="001B156A">
              <w:rPr>
                <w:rFonts w:cs="Arial"/>
                <w:bCs/>
                <w:szCs w:val="24"/>
              </w:rPr>
              <w:t>tax</w:t>
            </w:r>
            <w:r w:rsidRPr="001B156A">
              <w:rPr>
                <w:rFonts w:cs="Arial"/>
                <w:bCs/>
                <w:spacing w:val="28"/>
                <w:szCs w:val="24"/>
              </w:rPr>
              <w:t xml:space="preserve"> </w:t>
            </w:r>
            <w:r w:rsidRPr="001B156A">
              <w:rPr>
                <w:rFonts w:cs="Arial"/>
                <w:bCs/>
                <w:spacing w:val="-2"/>
                <w:szCs w:val="24"/>
              </w:rPr>
              <w:t>in</w:t>
            </w:r>
            <w:r w:rsidRPr="001B156A">
              <w:rPr>
                <w:rFonts w:cs="Arial"/>
                <w:bCs/>
                <w:spacing w:val="30"/>
                <w:szCs w:val="24"/>
              </w:rPr>
              <w:t xml:space="preserve"> </w:t>
            </w:r>
            <w:r w:rsidRPr="001B156A">
              <w:rPr>
                <w:rFonts w:cs="Arial"/>
                <w:bCs/>
                <w:spacing w:val="-1"/>
                <w:szCs w:val="24"/>
              </w:rPr>
              <w:t>accordance</w:t>
            </w:r>
            <w:r w:rsidRPr="001B156A">
              <w:rPr>
                <w:rFonts w:cs="Arial"/>
                <w:bCs/>
                <w:spacing w:val="30"/>
                <w:szCs w:val="24"/>
              </w:rPr>
              <w:t xml:space="preserve"> </w:t>
            </w:r>
            <w:r w:rsidRPr="001B156A">
              <w:rPr>
                <w:rFonts w:cs="Arial"/>
                <w:bCs/>
                <w:spacing w:val="-2"/>
                <w:szCs w:val="24"/>
              </w:rPr>
              <w:t>with</w:t>
            </w:r>
            <w:r w:rsidRPr="001B156A">
              <w:rPr>
                <w:rFonts w:cs="Arial"/>
                <w:bCs/>
                <w:spacing w:val="30"/>
                <w:szCs w:val="24"/>
              </w:rPr>
              <w:t xml:space="preserve"> </w:t>
            </w:r>
            <w:r w:rsidRPr="001B156A">
              <w:rPr>
                <w:rFonts w:cs="Arial"/>
                <w:bCs/>
                <w:szCs w:val="24"/>
              </w:rPr>
              <w:t>the</w:t>
            </w:r>
            <w:r w:rsidRPr="001B156A">
              <w:rPr>
                <w:rFonts w:cs="Arial"/>
                <w:bCs/>
                <w:spacing w:val="25"/>
                <w:szCs w:val="24"/>
              </w:rPr>
              <w:t xml:space="preserve"> </w:t>
            </w:r>
            <w:r w:rsidRPr="001B156A">
              <w:rPr>
                <w:rFonts w:cs="Arial"/>
                <w:bCs/>
                <w:szCs w:val="24"/>
              </w:rPr>
              <w:t>provisions</w:t>
            </w:r>
            <w:r w:rsidRPr="001B156A">
              <w:rPr>
                <w:rFonts w:cs="Arial"/>
                <w:bCs/>
                <w:spacing w:val="28"/>
                <w:szCs w:val="24"/>
              </w:rPr>
              <w:t xml:space="preserve"> </w:t>
            </w:r>
            <w:r w:rsidRPr="001B156A">
              <w:rPr>
                <w:rFonts w:cs="Arial"/>
                <w:bCs/>
                <w:spacing w:val="1"/>
                <w:szCs w:val="24"/>
              </w:rPr>
              <w:t>of</w:t>
            </w:r>
            <w:r w:rsidRPr="001B156A">
              <w:rPr>
                <w:rFonts w:cs="Arial"/>
                <w:bCs/>
                <w:spacing w:val="31"/>
                <w:szCs w:val="24"/>
              </w:rPr>
              <w:t xml:space="preserve"> </w:t>
            </w:r>
            <w:r w:rsidRPr="001B156A">
              <w:rPr>
                <w:rFonts w:cs="Arial"/>
                <w:bCs/>
                <w:szCs w:val="24"/>
              </w:rPr>
              <w:t>the</w:t>
            </w:r>
            <w:r w:rsidRPr="001B156A">
              <w:rPr>
                <w:rFonts w:cs="Arial"/>
                <w:bCs/>
                <w:spacing w:val="1"/>
                <w:szCs w:val="24"/>
              </w:rPr>
              <w:t xml:space="preserve"> </w:t>
            </w:r>
            <w:r w:rsidRPr="001B156A">
              <w:rPr>
                <w:rFonts w:cs="Arial"/>
                <w:bCs/>
                <w:spacing w:val="-1"/>
                <w:szCs w:val="24"/>
              </w:rPr>
              <w:t>Value</w:t>
            </w:r>
            <w:r w:rsidRPr="001B156A">
              <w:rPr>
                <w:rFonts w:cs="Arial"/>
                <w:bCs/>
                <w:spacing w:val="1"/>
                <w:szCs w:val="24"/>
              </w:rPr>
              <w:t xml:space="preserve"> </w:t>
            </w:r>
            <w:r w:rsidRPr="001B156A">
              <w:rPr>
                <w:rFonts w:cs="Arial"/>
                <w:bCs/>
                <w:spacing w:val="-2"/>
                <w:szCs w:val="24"/>
              </w:rPr>
              <w:t>Added</w:t>
            </w:r>
            <w:r w:rsidRPr="001B156A">
              <w:rPr>
                <w:rFonts w:cs="Arial"/>
                <w:bCs/>
                <w:spacing w:val="1"/>
                <w:szCs w:val="24"/>
              </w:rPr>
              <w:t xml:space="preserve"> Tax</w:t>
            </w:r>
            <w:r w:rsidRPr="001B156A">
              <w:rPr>
                <w:rFonts w:cs="Arial"/>
                <w:bCs/>
                <w:spacing w:val="-2"/>
                <w:szCs w:val="24"/>
              </w:rPr>
              <w:t xml:space="preserve"> </w:t>
            </w:r>
            <w:r w:rsidRPr="001B156A">
              <w:rPr>
                <w:rFonts w:cs="Arial"/>
                <w:bCs/>
                <w:spacing w:val="-1"/>
                <w:szCs w:val="24"/>
              </w:rPr>
              <w:t>Act</w:t>
            </w:r>
            <w:r w:rsidRPr="001B156A">
              <w:rPr>
                <w:rFonts w:cs="Arial"/>
                <w:bCs/>
                <w:spacing w:val="-3"/>
                <w:szCs w:val="24"/>
              </w:rPr>
              <w:t xml:space="preserve"> </w:t>
            </w:r>
            <w:r w:rsidRPr="001B156A">
              <w:rPr>
                <w:rFonts w:cs="Arial"/>
                <w:bCs/>
                <w:szCs w:val="24"/>
              </w:rPr>
              <w:t>1994;</w:t>
            </w:r>
          </w:p>
        </w:tc>
      </w:tr>
      <w:tr w:rsidR="00C01416" w14:paraId="3EEA3527" w14:textId="77777777" w:rsidTr="00855423">
        <w:trPr>
          <w:trHeight w:hRule="exact" w:val="2092"/>
        </w:trPr>
        <w:tc>
          <w:tcPr>
            <w:tcW w:w="2692" w:type="dxa"/>
            <w:shd w:val="clear" w:color="auto" w:fill="auto"/>
          </w:tcPr>
          <w:p w14:paraId="2413005C" w14:textId="77777777" w:rsidR="00C01416" w:rsidRPr="001B156A" w:rsidRDefault="00C01416" w:rsidP="00C01416">
            <w:pPr>
              <w:rPr>
                <w:rFonts w:eastAsia="Arial" w:cs="Arial"/>
                <w:bCs/>
                <w:szCs w:val="24"/>
              </w:rPr>
            </w:pPr>
            <w:r w:rsidRPr="001B156A">
              <w:rPr>
                <w:rFonts w:cs="Arial"/>
                <w:bCs/>
                <w:szCs w:val="24"/>
              </w:rPr>
              <w:t>"Workers"</w:t>
            </w:r>
          </w:p>
        </w:tc>
        <w:tc>
          <w:tcPr>
            <w:tcW w:w="7197" w:type="dxa"/>
            <w:shd w:val="clear" w:color="auto" w:fill="auto"/>
          </w:tcPr>
          <w:p w14:paraId="08018F7C" w14:textId="77777777" w:rsidR="00C01416" w:rsidRPr="001B156A" w:rsidRDefault="00C01416" w:rsidP="00C01416">
            <w:pPr>
              <w:rPr>
                <w:rFonts w:cs="Arial"/>
                <w:bCs/>
                <w:spacing w:val="-1"/>
                <w:szCs w:val="24"/>
              </w:rPr>
            </w:pPr>
            <w:r w:rsidRPr="001B156A">
              <w:rPr>
                <w:rFonts w:cs="Arial"/>
                <w:bCs/>
                <w:spacing w:val="1"/>
                <w:szCs w:val="24"/>
              </w:rPr>
              <w:t>any</w:t>
            </w:r>
            <w:r w:rsidRPr="001B156A">
              <w:rPr>
                <w:rFonts w:cs="Arial"/>
                <w:bCs/>
                <w:szCs w:val="24"/>
              </w:rPr>
              <w:t xml:space="preserve"> </w:t>
            </w:r>
            <w:r w:rsidRPr="001B156A">
              <w:rPr>
                <w:rFonts w:cs="Arial"/>
                <w:bCs/>
                <w:spacing w:val="47"/>
                <w:szCs w:val="24"/>
              </w:rPr>
              <w:t xml:space="preserve"> </w:t>
            </w:r>
            <w:r w:rsidRPr="001B156A">
              <w:rPr>
                <w:rFonts w:cs="Arial"/>
                <w:bCs/>
                <w:spacing w:val="-1"/>
                <w:szCs w:val="24"/>
              </w:rPr>
              <w:t>one</w:t>
            </w:r>
            <w:r w:rsidRPr="001B156A">
              <w:rPr>
                <w:rFonts w:cs="Arial"/>
                <w:bCs/>
                <w:szCs w:val="24"/>
              </w:rPr>
              <w:t xml:space="preserve"> </w:t>
            </w:r>
            <w:r w:rsidRPr="001B156A">
              <w:rPr>
                <w:rFonts w:cs="Arial"/>
                <w:bCs/>
                <w:spacing w:val="49"/>
                <w:szCs w:val="24"/>
              </w:rPr>
              <w:t xml:space="preserve"> </w:t>
            </w:r>
            <w:r w:rsidRPr="001B156A">
              <w:rPr>
                <w:rFonts w:cs="Arial"/>
                <w:bCs/>
                <w:spacing w:val="1"/>
                <w:szCs w:val="24"/>
              </w:rPr>
              <w:t>of</w:t>
            </w:r>
            <w:r w:rsidRPr="001B156A">
              <w:rPr>
                <w:rFonts w:cs="Arial"/>
                <w:bCs/>
                <w:szCs w:val="24"/>
              </w:rPr>
              <w:t xml:space="preserve"> </w:t>
            </w:r>
            <w:r w:rsidRPr="001B156A">
              <w:rPr>
                <w:rFonts w:cs="Arial"/>
                <w:bCs/>
                <w:spacing w:val="46"/>
                <w:szCs w:val="24"/>
              </w:rPr>
              <w:t xml:space="preserve"> </w:t>
            </w:r>
            <w:r w:rsidRPr="001B156A">
              <w:rPr>
                <w:rFonts w:cs="Arial"/>
                <w:bCs/>
                <w:szCs w:val="24"/>
              </w:rPr>
              <w:t xml:space="preserve">the </w:t>
            </w:r>
            <w:r w:rsidRPr="001B156A">
              <w:rPr>
                <w:rFonts w:cs="Arial"/>
                <w:bCs/>
                <w:spacing w:val="49"/>
                <w:szCs w:val="24"/>
              </w:rPr>
              <w:t xml:space="preserve"> </w:t>
            </w:r>
            <w:r w:rsidRPr="001B156A">
              <w:rPr>
                <w:rFonts w:cs="Arial"/>
                <w:bCs/>
                <w:spacing w:val="-1"/>
                <w:szCs w:val="24"/>
              </w:rPr>
              <w:t>Supplier</w:t>
            </w:r>
            <w:r w:rsidRPr="001B156A">
              <w:rPr>
                <w:rFonts w:cs="Arial"/>
                <w:bCs/>
                <w:szCs w:val="24"/>
              </w:rPr>
              <w:t xml:space="preserve"> </w:t>
            </w:r>
            <w:r w:rsidRPr="001B156A">
              <w:rPr>
                <w:rFonts w:cs="Arial"/>
                <w:bCs/>
                <w:spacing w:val="48"/>
                <w:szCs w:val="24"/>
              </w:rPr>
              <w:t xml:space="preserve"> </w:t>
            </w:r>
            <w:r w:rsidRPr="001B156A">
              <w:rPr>
                <w:rFonts w:cs="Arial"/>
                <w:bCs/>
                <w:spacing w:val="-1"/>
                <w:szCs w:val="24"/>
              </w:rPr>
              <w:t>Staff</w:t>
            </w:r>
            <w:r w:rsidRPr="001B156A">
              <w:rPr>
                <w:rFonts w:cs="Arial"/>
                <w:bCs/>
                <w:szCs w:val="24"/>
              </w:rPr>
              <w:t xml:space="preserve"> </w:t>
            </w:r>
            <w:r w:rsidRPr="001B156A">
              <w:rPr>
                <w:rFonts w:cs="Arial"/>
                <w:bCs/>
                <w:spacing w:val="46"/>
                <w:szCs w:val="24"/>
              </w:rPr>
              <w:t xml:space="preserve"> </w:t>
            </w:r>
            <w:r w:rsidRPr="001B156A">
              <w:rPr>
                <w:rFonts w:cs="Arial"/>
                <w:bCs/>
                <w:szCs w:val="24"/>
              </w:rPr>
              <w:t xml:space="preserve">which </w:t>
            </w:r>
            <w:r w:rsidRPr="001B156A">
              <w:rPr>
                <w:rFonts w:cs="Arial"/>
                <w:bCs/>
                <w:spacing w:val="50"/>
                <w:szCs w:val="24"/>
              </w:rPr>
              <w:t xml:space="preserve"> </w:t>
            </w:r>
            <w:r w:rsidRPr="001B156A">
              <w:rPr>
                <w:rFonts w:cs="Arial"/>
                <w:bCs/>
                <w:szCs w:val="24"/>
              </w:rPr>
              <w:t xml:space="preserve">the </w:t>
            </w:r>
            <w:r w:rsidRPr="001B156A">
              <w:rPr>
                <w:rFonts w:cs="Arial"/>
                <w:bCs/>
                <w:spacing w:val="57"/>
                <w:szCs w:val="24"/>
              </w:rPr>
              <w:t xml:space="preserve"> </w:t>
            </w:r>
            <w:r>
              <w:rPr>
                <w:rFonts w:cs="Arial"/>
                <w:bCs/>
                <w:spacing w:val="-1"/>
                <w:szCs w:val="24"/>
              </w:rPr>
              <w:t>Authority</w:t>
            </w:r>
            <w:r w:rsidRPr="001B156A">
              <w:rPr>
                <w:rFonts w:cs="Arial"/>
                <w:bCs/>
                <w:spacing w:val="-1"/>
                <w:szCs w:val="24"/>
              </w:rPr>
              <w:t>,</w:t>
            </w:r>
            <w:r w:rsidRPr="001B156A">
              <w:rPr>
                <w:rFonts w:cs="Arial"/>
                <w:bCs/>
                <w:szCs w:val="24"/>
              </w:rPr>
              <w:t xml:space="preserve"> </w:t>
            </w:r>
            <w:r w:rsidRPr="001B156A">
              <w:rPr>
                <w:rFonts w:cs="Arial"/>
                <w:bCs/>
                <w:spacing w:val="46"/>
                <w:szCs w:val="24"/>
              </w:rPr>
              <w:t xml:space="preserve"> </w:t>
            </w:r>
            <w:r w:rsidRPr="001B156A">
              <w:rPr>
                <w:rFonts w:cs="Arial"/>
                <w:bCs/>
                <w:szCs w:val="24"/>
              </w:rPr>
              <w:t xml:space="preserve">in </w:t>
            </w:r>
            <w:r w:rsidRPr="001B156A">
              <w:rPr>
                <w:rFonts w:cs="Arial"/>
                <w:bCs/>
                <w:spacing w:val="49"/>
                <w:szCs w:val="24"/>
              </w:rPr>
              <w:t xml:space="preserve"> </w:t>
            </w:r>
            <w:r w:rsidRPr="001B156A">
              <w:rPr>
                <w:rFonts w:cs="Arial"/>
                <w:bCs/>
                <w:spacing w:val="-1"/>
                <w:szCs w:val="24"/>
              </w:rPr>
              <w:t>its</w:t>
            </w:r>
            <w:r w:rsidRPr="001B156A">
              <w:rPr>
                <w:rFonts w:cs="Arial"/>
                <w:bCs/>
                <w:spacing w:val="23"/>
                <w:szCs w:val="24"/>
              </w:rPr>
              <w:t xml:space="preserve"> </w:t>
            </w:r>
            <w:r w:rsidRPr="001B156A">
              <w:rPr>
                <w:rFonts w:cs="Arial"/>
                <w:bCs/>
                <w:spacing w:val="-1"/>
                <w:szCs w:val="24"/>
              </w:rPr>
              <w:t>reasonable</w:t>
            </w:r>
            <w:r w:rsidRPr="001B156A">
              <w:rPr>
                <w:rFonts w:cs="Arial"/>
                <w:bCs/>
                <w:szCs w:val="24"/>
              </w:rPr>
              <w:t xml:space="preserve"> </w:t>
            </w:r>
            <w:r w:rsidRPr="001B156A">
              <w:rPr>
                <w:rFonts w:cs="Arial"/>
                <w:bCs/>
                <w:spacing w:val="49"/>
                <w:szCs w:val="24"/>
              </w:rPr>
              <w:t xml:space="preserve"> </w:t>
            </w:r>
            <w:r w:rsidRPr="001B156A">
              <w:rPr>
                <w:rFonts w:cs="Arial"/>
                <w:bCs/>
                <w:szCs w:val="24"/>
              </w:rPr>
              <w:t xml:space="preserve">opinion, </w:t>
            </w:r>
            <w:r w:rsidRPr="001B156A">
              <w:rPr>
                <w:rFonts w:cs="Arial"/>
                <w:bCs/>
                <w:spacing w:val="51"/>
                <w:szCs w:val="24"/>
              </w:rPr>
              <w:t xml:space="preserve"> </w:t>
            </w:r>
            <w:r w:rsidRPr="001B156A">
              <w:rPr>
                <w:rFonts w:cs="Arial"/>
                <w:bCs/>
                <w:spacing w:val="-1"/>
                <w:szCs w:val="24"/>
              </w:rPr>
              <w:t>considers</w:t>
            </w:r>
            <w:r w:rsidRPr="001B156A">
              <w:rPr>
                <w:rFonts w:cs="Arial"/>
                <w:bCs/>
                <w:szCs w:val="24"/>
              </w:rPr>
              <w:t xml:space="preserve"> </w:t>
            </w:r>
            <w:r w:rsidRPr="001B156A">
              <w:rPr>
                <w:rFonts w:cs="Arial"/>
                <w:bCs/>
                <w:spacing w:val="52"/>
                <w:szCs w:val="24"/>
              </w:rPr>
              <w:t xml:space="preserve"> </w:t>
            </w:r>
            <w:r w:rsidRPr="001B156A">
              <w:rPr>
                <w:rFonts w:cs="Arial"/>
                <w:bCs/>
                <w:szCs w:val="24"/>
              </w:rPr>
              <w:t xml:space="preserve">is </w:t>
            </w:r>
            <w:r w:rsidRPr="001B156A">
              <w:rPr>
                <w:rFonts w:cs="Arial"/>
                <w:bCs/>
                <w:spacing w:val="47"/>
                <w:szCs w:val="24"/>
              </w:rPr>
              <w:t xml:space="preserve"> </w:t>
            </w:r>
            <w:r w:rsidRPr="001B156A">
              <w:rPr>
                <w:rFonts w:cs="Arial"/>
                <w:bCs/>
                <w:spacing w:val="-2"/>
                <w:szCs w:val="24"/>
              </w:rPr>
              <w:t>an</w:t>
            </w:r>
            <w:r w:rsidRPr="001B156A">
              <w:rPr>
                <w:rFonts w:cs="Arial"/>
                <w:bCs/>
                <w:szCs w:val="24"/>
              </w:rPr>
              <w:t xml:space="preserve"> </w:t>
            </w:r>
            <w:r w:rsidRPr="001B156A">
              <w:rPr>
                <w:rFonts w:cs="Arial"/>
                <w:bCs/>
                <w:spacing w:val="54"/>
                <w:szCs w:val="24"/>
              </w:rPr>
              <w:t xml:space="preserve"> </w:t>
            </w:r>
            <w:r w:rsidRPr="001B156A">
              <w:rPr>
                <w:rFonts w:cs="Arial"/>
                <w:bCs/>
                <w:spacing w:val="-1"/>
                <w:szCs w:val="24"/>
              </w:rPr>
              <w:t>individual</w:t>
            </w:r>
            <w:r w:rsidRPr="001B156A">
              <w:rPr>
                <w:rFonts w:cs="Arial"/>
                <w:bCs/>
                <w:szCs w:val="24"/>
              </w:rPr>
              <w:t xml:space="preserve"> </w:t>
            </w:r>
            <w:r w:rsidRPr="001B156A">
              <w:rPr>
                <w:rFonts w:cs="Arial"/>
                <w:bCs/>
                <w:spacing w:val="48"/>
                <w:szCs w:val="24"/>
              </w:rPr>
              <w:t xml:space="preserve"> </w:t>
            </w:r>
            <w:r w:rsidRPr="001B156A">
              <w:rPr>
                <w:rFonts w:cs="Arial"/>
                <w:bCs/>
                <w:spacing w:val="-1"/>
                <w:szCs w:val="24"/>
              </w:rPr>
              <w:t>to</w:t>
            </w:r>
            <w:r w:rsidRPr="001B156A">
              <w:rPr>
                <w:rFonts w:cs="Arial"/>
                <w:bCs/>
                <w:szCs w:val="24"/>
              </w:rPr>
              <w:t xml:space="preserve"> </w:t>
            </w:r>
            <w:r w:rsidRPr="001B156A">
              <w:rPr>
                <w:rFonts w:cs="Arial"/>
                <w:bCs/>
                <w:spacing w:val="55"/>
                <w:szCs w:val="24"/>
              </w:rPr>
              <w:t xml:space="preserve"> </w:t>
            </w:r>
            <w:r w:rsidRPr="001B156A">
              <w:rPr>
                <w:rFonts w:cs="Arial"/>
                <w:bCs/>
                <w:spacing w:val="-1"/>
                <w:szCs w:val="24"/>
              </w:rPr>
              <w:t>which</w:t>
            </w:r>
            <w:r w:rsidRPr="001B156A">
              <w:rPr>
                <w:rFonts w:cs="Arial"/>
                <w:bCs/>
                <w:spacing w:val="35"/>
                <w:szCs w:val="24"/>
              </w:rPr>
              <w:t xml:space="preserve"> </w:t>
            </w:r>
            <w:r w:rsidRPr="001B156A">
              <w:rPr>
                <w:rFonts w:cs="Arial"/>
                <w:bCs/>
                <w:szCs w:val="24"/>
              </w:rPr>
              <w:t>Procurement</w:t>
            </w:r>
            <w:r w:rsidRPr="001B156A">
              <w:rPr>
                <w:rFonts w:cs="Arial"/>
                <w:bCs/>
                <w:spacing w:val="27"/>
                <w:szCs w:val="24"/>
              </w:rPr>
              <w:t xml:space="preserve"> </w:t>
            </w:r>
            <w:r w:rsidRPr="001B156A">
              <w:rPr>
                <w:rFonts w:cs="Arial"/>
                <w:bCs/>
                <w:spacing w:val="-1"/>
                <w:szCs w:val="24"/>
              </w:rPr>
              <w:t>Policy</w:t>
            </w:r>
            <w:r w:rsidRPr="001B156A">
              <w:rPr>
                <w:rFonts w:cs="Arial"/>
                <w:bCs/>
                <w:spacing w:val="28"/>
                <w:szCs w:val="24"/>
              </w:rPr>
              <w:t xml:space="preserve"> </w:t>
            </w:r>
            <w:r w:rsidRPr="001B156A">
              <w:rPr>
                <w:rFonts w:cs="Arial"/>
                <w:bCs/>
                <w:spacing w:val="-1"/>
                <w:szCs w:val="24"/>
              </w:rPr>
              <w:t>Note</w:t>
            </w:r>
            <w:r w:rsidRPr="001B156A">
              <w:rPr>
                <w:rFonts w:cs="Arial"/>
                <w:bCs/>
                <w:spacing w:val="25"/>
                <w:szCs w:val="24"/>
              </w:rPr>
              <w:t xml:space="preserve"> </w:t>
            </w:r>
            <w:r w:rsidRPr="001B156A">
              <w:rPr>
                <w:rFonts w:cs="Arial"/>
                <w:bCs/>
                <w:spacing w:val="-1"/>
                <w:szCs w:val="24"/>
              </w:rPr>
              <w:t>08/15</w:t>
            </w:r>
            <w:r w:rsidRPr="001B156A">
              <w:rPr>
                <w:rFonts w:cs="Arial"/>
                <w:bCs/>
                <w:spacing w:val="25"/>
                <w:szCs w:val="24"/>
              </w:rPr>
              <w:t xml:space="preserve"> </w:t>
            </w:r>
            <w:r w:rsidRPr="001B156A">
              <w:rPr>
                <w:rFonts w:cs="Arial"/>
                <w:bCs/>
                <w:spacing w:val="1"/>
                <w:szCs w:val="24"/>
              </w:rPr>
              <w:t>(Tax</w:t>
            </w:r>
            <w:r w:rsidRPr="001B156A">
              <w:rPr>
                <w:rFonts w:cs="Arial"/>
                <w:bCs/>
                <w:spacing w:val="23"/>
                <w:szCs w:val="24"/>
              </w:rPr>
              <w:t xml:space="preserve"> </w:t>
            </w:r>
            <w:r w:rsidRPr="001B156A">
              <w:rPr>
                <w:rFonts w:cs="Arial"/>
                <w:bCs/>
                <w:spacing w:val="-1"/>
                <w:szCs w:val="24"/>
              </w:rPr>
              <w:t>Arrangements</w:t>
            </w:r>
            <w:r w:rsidRPr="001B156A">
              <w:rPr>
                <w:rFonts w:cs="Arial"/>
                <w:bCs/>
                <w:spacing w:val="28"/>
                <w:szCs w:val="24"/>
              </w:rPr>
              <w:t xml:space="preserve"> </w:t>
            </w:r>
            <w:r w:rsidRPr="001B156A">
              <w:rPr>
                <w:rFonts w:cs="Arial"/>
                <w:bCs/>
                <w:spacing w:val="1"/>
                <w:szCs w:val="24"/>
              </w:rPr>
              <w:t>of</w:t>
            </w:r>
            <w:r w:rsidRPr="001B156A">
              <w:rPr>
                <w:rFonts w:cs="Arial"/>
                <w:bCs/>
                <w:spacing w:val="27"/>
                <w:szCs w:val="24"/>
              </w:rPr>
              <w:t xml:space="preserve"> </w:t>
            </w:r>
            <w:r w:rsidRPr="001B156A">
              <w:rPr>
                <w:rFonts w:cs="Arial"/>
                <w:bCs/>
                <w:spacing w:val="-1"/>
                <w:szCs w:val="24"/>
              </w:rPr>
              <w:t>Public</w:t>
            </w:r>
            <w:r w:rsidRPr="001B156A">
              <w:rPr>
                <w:rFonts w:cs="Arial"/>
                <w:bCs/>
                <w:spacing w:val="41"/>
                <w:szCs w:val="24"/>
              </w:rPr>
              <w:t xml:space="preserve"> </w:t>
            </w:r>
            <w:r w:rsidRPr="001B156A">
              <w:rPr>
                <w:rFonts w:cs="Arial"/>
                <w:bCs/>
                <w:spacing w:val="-1"/>
                <w:szCs w:val="24"/>
              </w:rPr>
              <w:t>Appointees)</w:t>
            </w:r>
            <w:r w:rsidRPr="001B156A">
              <w:rPr>
                <w:rFonts w:cs="Arial"/>
                <w:bCs/>
                <w:spacing w:val="20"/>
                <w:szCs w:val="24"/>
              </w:rPr>
              <w:t xml:space="preserve"> </w:t>
            </w:r>
            <w:r w:rsidRPr="001B156A">
              <w:rPr>
                <w:rFonts w:cs="Arial"/>
                <w:bCs/>
                <w:spacing w:val="-1"/>
                <w:szCs w:val="24"/>
              </w:rPr>
              <w:t>(https://</w:t>
            </w:r>
            <w:hyperlink r:id="rId21">
              <w:r w:rsidRPr="001B156A">
                <w:rPr>
                  <w:rFonts w:cs="Arial"/>
                  <w:bCs/>
                  <w:spacing w:val="-1"/>
                  <w:szCs w:val="24"/>
                </w:rPr>
                <w:t>www.gov.uk/government/publications/procurement-</w:t>
              </w:r>
            </w:hyperlink>
            <w:r w:rsidRPr="001B156A">
              <w:rPr>
                <w:rFonts w:cs="Arial"/>
                <w:bCs/>
                <w:spacing w:val="-1"/>
                <w:szCs w:val="24"/>
              </w:rPr>
              <w:t>policynote-0815-tax-arrangements-of-appointees)</w:t>
            </w:r>
            <w:r w:rsidRPr="001B156A">
              <w:rPr>
                <w:rFonts w:cs="Arial"/>
                <w:bCs/>
                <w:szCs w:val="24"/>
              </w:rPr>
              <w:t xml:space="preserve"> </w:t>
            </w:r>
            <w:r w:rsidRPr="001B156A">
              <w:rPr>
                <w:rFonts w:cs="Arial"/>
                <w:bCs/>
                <w:spacing w:val="-1"/>
                <w:szCs w:val="24"/>
              </w:rPr>
              <w:t>applies</w:t>
            </w:r>
            <w:r w:rsidRPr="001B156A">
              <w:rPr>
                <w:rFonts w:cs="Arial"/>
                <w:bCs/>
                <w:szCs w:val="24"/>
              </w:rPr>
              <w:t xml:space="preserve">  </w:t>
            </w:r>
            <w:r w:rsidRPr="001B156A">
              <w:rPr>
                <w:rFonts w:cs="Arial"/>
                <w:bCs/>
                <w:spacing w:val="11"/>
                <w:szCs w:val="24"/>
              </w:rPr>
              <w:t xml:space="preserve"> </w:t>
            </w:r>
            <w:r w:rsidRPr="001B156A">
              <w:rPr>
                <w:rFonts w:cs="Arial"/>
                <w:bCs/>
                <w:szCs w:val="24"/>
              </w:rPr>
              <w:t>in</w:t>
            </w:r>
            <w:r w:rsidRPr="001B156A">
              <w:rPr>
                <w:rFonts w:cs="Arial"/>
                <w:bCs/>
                <w:spacing w:val="67"/>
                <w:szCs w:val="24"/>
              </w:rPr>
              <w:t xml:space="preserve"> </w:t>
            </w:r>
            <w:r w:rsidRPr="001B156A">
              <w:rPr>
                <w:rFonts w:cs="Arial"/>
                <w:bCs/>
                <w:szCs w:val="24"/>
              </w:rPr>
              <w:t>respect</w:t>
            </w:r>
            <w:r w:rsidRPr="001B156A">
              <w:rPr>
                <w:rFonts w:cs="Arial"/>
                <w:bCs/>
                <w:spacing w:val="-3"/>
                <w:szCs w:val="24"/>
              </w:rPr>
              <w:t xml:space="preserve"> </w:t>
            </w:r>
            <w:r w:rsidRPr="001B156A">
              <w:rPr>
                <w:rFonts w:cs="Arial"/>
                <w:bCs/>
                <w:spacing w:val="1"/>
                <w:szCs w:val="24"/>
              </w:rPr>
              <w:t>of</w:t>
            </w:r>
            <w:r w:rsidRPr="001B156A">
              <w:rPr>
                <w:rFonts w:cs="Arial"/>
                <w:bCs/>
                <w:spacing w:val="-3"/>
                <w:szCs w:val="24"/>
              </w:rPr>
              <w:t xml:space="preserve"> </w:t>
            </w:r>
            <w:r w:rsidRPr="001B156A">
              <w:rPr>
                <w:rFonts w:cs="Arial"/>
                <w:bCs/>
                <w:szCs w:val="24"/>
              </w:rPr>
              <w:t>the</w:t>
            </w:r>
            <w:r w:rsidRPr="001B156A">
              <w:rPr>
                <w:rFonts w:cs="Arial"/>
                <w:bCs/>
                <w:spacing w:val="1"/>
                <w:szCs w:val="24"/>
              </w:rPr>
              <w:t xml:space="preserve"> </w:t>
            </w:r>
            <w:r w:rsidRPr="001B156A">
              <w:rPr>
                <w:rFonts w:cs="Arial"/>
                <w:bCs/>
                <w:spacing w:val="-1"/>
                <w:szCs w:val="24"/>
              </w:rPr>
              <w:t>Deliverables;</w:t>
            </w:r>
          </w:p>
        </w:tc>
      </w:tr>
      <w:tr w:rsidR="00C01416" w14:paraId="4E5C73FB" w14:textId="77777777" w:rsidTr="00855423">
        <w:trPr>
          <w:trHeight w:hRule="exact" w:val="709"/>
        </w:trPr>
        <w:tc>
          <w:tcPr>
            <w:tcW w:w="2692" w:type="dxa"/>
            <w:shd w:val="clear" w:color="auto" w:fill="auto"/>
          </w:tcPr>
          <w:p w14:paraId="3A060058" w14:textId="77777777" w:rsidR="00C01416" w:rsidRPr="001B156A" w:rsidRDefault="00C01416" w:rsidP="00C01416">
            <w:pPr>
              <w:rPr>
                <w:rFonts w:cs="Arial"/>
                <w:bCs/>
                <w:szCs w:val="24"/>
              </w:rPr>
            </w:pPr>
            <w:r w:rsidRPr="001B156A">
              <w:rPr>
                <w:rFonts w:cs="Arial"/>
                <w:bCs/>
                <w:szCs w:val="24"/>
              </w:rPr>
              <w:t>"Working</w:t>
            </w:r>
            <w:r w:rsidRPr="001B156A">
              <w:rPr>
                <w:rFonts w:cs="Arial"/>
                <w:bCs/>
                <w:spacing w:val="-1"/>
                <w:szCs w:val="24"/>
              </w:rPr>
              <w:t xml:space="preserve"> </w:t>
            </w:r>
            <w:r w:rsidRPr="001B156A">
              <w:rPr>
                <w:rFonts w:cs="Arial"/>
                <w:bCs/>
                <w:spacing w:val="-2"/>
                <w:szCs w:val="24"/>
              </w:rPr>
              <w:t>Day"</w:t>
            </w:r>
          </w:p>
        </w:tc>
        <w:tc>
          <w:tcPr>
            <w:tcW w:w="7197" w:type="dxa"/>
            <w:shd w:val="clear" w:color="auto" w:fill="auto"/>
          </w:tcPr>
          <w:p w14:paraId="13480E62" w14:textId="77777777" w:rsidR="00C01416" w:rsidRPr="001B156A" w:rsidRDefault="00C01416" w:rsidP="00C01416">
            <w:pPr>
              <w:rPr>
                <w:rFonts w:cs="Arial"/>
                <w:bCs/>
                <w:spacing w:val="1"/>
                <w:szCs w:val="24"/>
              </w:rPr>
            </w:pPr>
            <w:r w:rsidRPr="001B156A">
              <w:rPr>
                <w:rFonts w:cs="Arial"/>
                <w:bCs/>
                <w:szCs w:val="24"/>
              </w:rPr>
              <w:t>means</w:t>
            </w:r>
            <w:r w:rsidRPr="001B156A">
              <w:rPr>
                <w:rFonts w:cs="Arial"/>
                <w:bCs/>
                <w:spacing w:val="48"/>
                <w:szCs w:val="24"/>
              </w:rPr>
              <w:t xml:space="preserve"> </w:t>
            </w:r>
            <w:r w:rsidRPr="001B156A">
              <w:rPr>
                <w:rFonts w:cs="Arial"/>
                <w:bCs/>
                <w:szCs w:val="24"/>
              </w:rPr>
              <w:t>a</w:t>
            </w:r>
            <w:r w:rsidRPr="001B156A">
              <w:rPr>
                <w:rFonts w:cs="Arial"/>
                <w:bCs/>
                <w:spacing w:val="50"/>
                <w:szCs w:val="24"/>
              </w:rPr>
              <w:t xml:space="preserve"> </w:t>
            </w:r>
            <w:r w:rsidRPr="001B156A">
              <w:rPr>
                <w:rFonts w:cs="Arial"/>
                <w:bCs/>
                <w:spacing w:val="-1"/>
                <w:szCs w:val="24"/>
              </w:rPr>
              <w:t>day</w:t>
            </w:r>
            <w:r w:rsidRPr="001B156A">
              <w:rPr>
                <w:rFonts w:cs="Arial"/>
                <w:bCs/>
                <w:spacing w:val="48"/>
                <w:szCs w:val="24"/>
              </w:rPr>
              <w:t xml:space="preserve"> </w:t>
            </w:r>
            <w:r w:rsidRPr="001B156A">
              <w:rPr>
                <w:rFonts w:cs="Arial"/>
                <w:bCs/>
                <w:szCs w:val="24"/>
              </w:rPr>
              <w:t>(other</w:t>
            </w:r>
            <w:r w:rsidRPr="001B156A">
              <w:rPr>
                <w:rFonts w:cs="Arial"/>
                <w:bCs/>
                <w:spacing w:val="50"/>
                <w:szCs w:val="24"/>
              </w:rPr>
              <w:t xml:space="preserve"> </w:t>
            </w:r>
            <w:r w:rsidRPr="001B156A">
              <w:rPr>
                <w:rFonts w:cs="Arial"/>
                <w:bCs/>
                <w:spacing w:val="-1"/>
                <w:szCs w:val="24"/>
              </w:rPr>
              <w:t>than</w:t>
            </w:r>
            <w:r w:rsidRPr="001B156A">
              <w:rPr>
                <w:rFonts w:cs="Arial"/>
                <w:bCs/>
                <w:spacing w:val="50"/>
                <w:szCs w:val="24"/>
              </w:rPr>
              <w:t xml:space="preserve"> </w:t>
            </w:r>
            <w:r w:rsidRPr="001B156A">
              <w:rPr>
                <w:rFonts w:cs="Arial"/>
                <w:bCs/>
                <w:szCs w:val="24"/>
              </w:rPr>
              <w:t>a</w:t>
            </w:r>
            <w:r w:rsidRPr="001B156A">
              <w:rPr>
                <w:rFonts w:cs="Arial"/>
                <w:bCs/>
                <w:spacing w:val="50"/>
                <w:szCs w:val="24"/>
              </w:rPr>
              <w:t xml:space="preserve"> </w:t>
            </w:r>
            <w:r w:rsidRPr="001B156A">
              <w:rPr>
                <w:rFonts w:cs="Arial"/>
                <w:bCs/>
                <w:spacing w:val="-1"/>
                <w:szCs w:val="24"/>
              </w:rPr>
              <w:t>Saturday</w:t>
            </w:r>
            <w:r w:rsidRPr="001B156A">
              <w:rPr>
                <w:rFonts w:cs="Arial"/>
                <w:bCs/>
                <w:spacing w:val="49"/>
                <w:szCs w:val="24"/>
              </w:rPr>
              <w:t xml:space="preserve"> </w:t>
            </w:r>
            <w:r w:rsidRPr="001B156A">
              <w:rPr>
                <w:rFonts w:cs="Arial"/>
                <w:bCs/>
                <w:spacing w:val="1"/>
                <w:szCs w:val="24"/>
              </w:rPr>
              <w:t>or</w:t>
            </w:r>
            <w:r w:rsidRPr="001B156A">
              <w:rPr>
                <w:rFonts w:cs="Arial"/>
                <w:bCs/>
                <w:spacing w:val="50"/>
                <w:szCs w:val="24"/>
              </w:rPr>
              <w:t xml:space="preserve"> </w:t>
            </w:r>
            <w:r w:rsidRPr="001B156A">
              <w:rPr>
                <w:rFonts w:cs="Arial"/>
                <w:bCs/>
                <w:spacing w:val="-1"/>
                <w:szCs w:val="24"/>
              </w:rPr>
              <w:t>Sunday)</w:t>
            </w:r>
            <w:r w:rsidRPr="001B156A">
              <w:rPr>
                <w:rFonts w:cs="Arial"/>
                <w:bCs/>
                <w:spacing w:val="45"/>
                <w:szCs w:val="24"/>
              </w:rPr>
              <w:t xml:space="preserve"> </w:t>
            </w:r>
            <w:r w:rsidRPr="001B156A">
              <w:rPr>
                <w:rFonts w:cs="Arial"/>
                <w:bCs/>
                <w:spacing w:val="1"/>
                <w:szCs w:val="24"/>
              </w:rPr>
              <w:t>on</w:t>
            </w:r>
            <w:r w:rsidRPr="001B156A">
              <w:rPr>
                <w:rFonts w:cs="Arial"/>
                <w:bCs/>
                <w:spacing w:val="50"/>
                <w:szCs w:val="24"/>
              </w:rPr>
              <w:t xml:space="preserve"> </w:t>
            </w:r>
            <w:r w:rsidRPr="001B156A">
              <w:rPr>
                <w:rFonts w:cs="Arial"/>
                <w:bCs/>
                <w:spacing w:val="-1"/>
                <w:szCs w:val="24"/>
              </w:rPr>
              <w:t>which</w:t>
            </w:r>
            <w:r w:rsidRPr="001B156A">
              <w:rPr>
                <w:rFonts w:cs="Arial"/>
                <w:bCs/>
                <w:spacing w:val="22"/>
                <w:szCs w:val="24"/>
              </w:rPr>
              <w:t xml:space="preserve"> </w:t>
            </w:r>
            <w:r w:rsidRPr="001B156A">
              <w:rPr>
                <w:rFonts w:cs="Arial"/>
                <w:bCs/>
                <w:szCs w:val="24"/>
              </w:rPr>
              <w:t>banks</w:t>
            </w:r>
            <w:r w:rsidRPr="001B156A">
              <w:rPr>
                <w:rFonts w:cs="Arial"/>
                <w:bCs/>
                <w:spacing w:val="-2"/>
                <w:szCs w:val="24"/>
              </w:rPr>
              <w:t xml:space="preserve"> </w:t>
            </w:r>
            <w:r w:rsidRPr="001B156A">
              <w:rPr>
                <w:rFonts w:cs="Arial"/>
                <w:bCs/>
                <w:spacing w:val="-1"/>
                <w:szCs w:val="24"/>
              </w:rPr>
              <w:t>are</w:t>
            </w:r>
            <w:r w:rsidRPr="001B156A">
              <w:rPr>
                <w:rFonts w:cs="Arial"/>
                <w:bCs/>
                <w:spacing w:val="2"/>
                <w:szCs w:val="24"/>
              </w:rPr>
              <w:t xml:space="preserve"> </w:t>
            </w:r>
            <w:r w:rsidRPr="001B156A">
              <w:rPr>
                <w:rFonts w:cs="Arial"/>
                <w:bCs/>
                <w:spacing w:val="-1"/>
                <w:szCs w:val="24"/>
              </w:rPr>
              <w:t>open</w:t>
            </w:r>
            <w:r w:rsidRPr="001B156A">
              <w:rPr>
                <w:rFonts w:cs="Arial"/>
                <w:bCs/>
                <w:spacing w:val="1"/>
                <w:szCs w:val="24"/>
              </w:rPr>
              <w:t xml:space="preserve"> </w:t>
            </w:r>
            <w:r w:rsidRPr="001B156A">
              <w:rPr>
                <w:rFonts w:cs="Arial"/>
                <w:bCs/>
                <w:szCs w:val="24"/>
              </w:rPr>
              <w:t xml:space="preserve">for </w:t>
            </w:r>
            <w:r w:rsidRPr="001B156A">
              <w:rPr>
                <w:rFonts w:cs="Arial"/>
                <w:bCs/>
                <w:spacing w:val="-1"/>
                <w:szCs w:val="24"/>
              </w:rPr>
              <w:t>business</w:t>
            </w:r>
            <w:r w:rsidRPr="001B156A">
              <w:rPr>
                <w:rFonts w:cs="Arial"/>
                <w:bCs/>
                <w:spacing w:val="-2"/>
                <w:szCs w:val="24"/>
              </w:rPr>
              <w:t xml:space="preserve"> in</w:t>
            </w:r>
            <w:r w:rsidRPr="001B156A">
              <w:rPr>
                <w:rFonts w:cs="Arial"/>
                <w:bCs/>
                <w:spacing w:val="1"/>
                <w:szCs w:val="24"/>
              </w:rPr>
              <w:t xml:space="preserve"> </w:t>
            </w:r>
            <w:r w:rsidRPr="001B156A">
              <w:rPr>
                <w:rFonts w:cs="Arial"/>
                <w:bCs/>
                <w:szCs w:val="24"/>
              </w:rPr>
              <w:t>the</w:t>
            </w:r>
            <w:r w:rsidRPr="001B156A">
              <w:rPr>
                <w:rFonts w:cs="Arial"/>
                <w:bCs/>
                <w:spacing w:val="1"/>
                <w:szCs w:val="24"/>
              </w:rPr>
              <w:t xml:space="preserve"> </w:t>
            </w:r>
            <w:r w:rsidRPr="001B156A">
              <w:rPr>
                <w:rFonts w:cs="Arial"/>
                <w:bCs/>
                <w:spacing w:val="-2"/>
                <w:szCs w:val="24"/>
              </w:rPr>
              <w:t xml:space="preserve">City </w:t>
            </w:r>
            <w:r w:rsidRPr="001B156A">
              <w:rPr>
                <w:rFonts w:cs="Arial"/>
                <w:bCs/>
                <w:spacing w:val="1"/>
                <w:szCs w:val="24"/>
              </w:rPr>
              <w:t>of</w:t>
            </w:r>
            <w:r w:rsidRPr="001B156A">
              <w:rPr>
                <w:rFonts w:cs="Arial"/>
                <w:bCs/>
                <w:spacing w:val="-3"/>
                <w:szCs w:val="24"/>
              </w:rPr>
              <w:t xml:space="preserve"> </w:t>
            </w:r>
            <w:r w:rsidRPr="001B156A">
              <w:rPr>
                <w:rFonts w:cs="Arial"/>
                <w:bCs/>
                <w:szCs w:val="24"/>
              </w:rPr>
              <w:t>London.</w:t>
            </w:r>
          </w:p>
        </w:tc>
      </w:tr>
    </w:tbl>
    <w:p w14:paraId="4BDA4EBB" w14:textId="77777777" w:rsidR="008E7223" w:rsidRDefault="008E7223" w:rsidP="00361CCE">
      <w:pPr>
        <w:rPr>
          <w:rFonts w:ascii="Times New Roman" w:eastAsia="Times New Roman" w:hAnsi="Times New Roman"/>
          <w:sz w:val="20"/>
          <w:szCs w:val="20"/>
        </w:rPr>
      </w:pPr>
    </w:p>
    <w:p w14:paraId="110B4104" w14:textId="77777777" w:rsidR="00C948FE" w:rsidRPr="00625BF2" w:rsidRDefault="00C948FE" w:rsidP="00625BF2">
      <w:pPr>
        <w:pStyle w:val="Heading2"/>
        <w:rPr>
          <w:lang w:eastAsia="en-GB"/>
        </w:rPr>
      </w:pPr>
      <w:bookmarkStart w:id="14" w:name="_Toc67055720"/>
      <w:r w:rsidRPr="00625BF2">
        <w:rPr>
          <w:lang w:eastAsia="en-GB"/>
        </w:rPr>
        <w:t>2. Understanding the Contract</w:t>
      </w:r>
      <w:bookmarkEnd w:id="14"/>
      <w:r w:rsidRPr="00625BF2">
        <w:rPr>
          <w:lang w:eastAsia="en-GB"/>
        </w:rPr>
        <w:t xml:space="preserve"> </w:t>
      </w:r>
    </w:p>
    <w:p w14:paraId="77C9EB33" w14:textId="77777777" w:rsidR="00625BF2" w:rsidRDefault="00625BF2" w:rsidP="00625BF2">
      <w:pPr>
        <w:autoSpaceDE w:val="0"/>
        <w:autoSpaceDN w:val="0"/>
        <w:adjustRightInd w:val="0"/>
        <w:rPr>
          <w:rFonts w:eastAsia="Times New Roman" w:cs="Arial"/>
          <w:color w:val="000000"/>
          <w:szCs w:val="24"/>
          <w:lang w:eastAsia="en-GB"/>
        </w:rPr>
      </w:pPr>
    </w:p>
    <w:p w14:paraId="1850FEF0" w14:textId="77777777" w:rsidR="00C948FE" w:rsidRPr="00625BF2" w:rsidRDefault="00C948FE" w:rsidP="00625BF2">
      <w:pPr>
        <w:autoSpaceDE w:val="0"/>
        <w:autoSpaceDN w:val="0"/>
        <w:adjustRightInd w:val="0"/>
        <w:rPr>
          <w:rFonts w:eastAsia="Times New Roman" w:cs="Arial"/>
          <w:color w:val="000000"/>
          <w:szCs w:val="24"/>
          <w:lang w:eastAsia="en-GB"/>
        </w:rPr>
      </w:pPr>
      <w:r w:rsidRPr="00625BF2">
        <w:rPr>
          <w:rFonts w:eastAsia="Times New Roman" w:cs="Arial"/>
          <w:color w:val="000000"/>
          <w:szCs w:val="24"/>
          <w:lang w:eastAsia="en-GB"/>
        </w:rPr>
        <w:t xml:space="preserve">In the Contract, unless the context otherwise requires: </w:t>
      </w:r>
    </w:p>
    <w:p w14:paraId="7650F6F4" w14:textId="77777777" w:rsidR="00625BF2" w:rsidRDefault="00625BF2" w:rsidP="00625BF2">
      <w:pPr>
        <w:autoSpaceDE w:val="0"/>
        <w:autoSpaceDN w:val="0"/>
        <w:adjustRightInd w:val="0"/>
        <w:rPr>
          <w:rFonts w:eastAsia="Times New Roman" w:cs="Arial"/>
          <w:color w:val="000000"/>
          <w:szCs w:val="24"/>
          <w:lang w:eastAsia="en-GB"/>
        </w:rPr>
      </w:pPr>
    </w:p>
    <w:p w14:paraId="1B1EF092" w14:textId="77777777" w:rsidR="00C948FE" w:rsidRPr="00625BF2" w:rsidRDefault="00C948FE" w:rsidP="00625BF2">
      <w:pPr>
        <w:autoSpaceDE w:val="0"/>
        <w:autoSpaceDN w:val="0"/>
        <w:adjustRightInd w:val="0"/>
        <w:rPr>
          <w:rFonts w:eastAsia="Times New Roman" w:cs="Arial"/>
          <w:color w:val="000000"/>
          <w:szCs w:val="24"/>
          <w:lang w:eastAsia="en-GB"/>
        </w:rPr>
      </w:pPr>
      <w:r w:rsidRPr="00625BF2">
        <w:rPr>
          <w:rFonts w:eastAsia="Times New Roman" w:cs="Arial"/>
          <w:color w:val="000000"/>
          <w:szCs w:val="24"/>
          <w:lang w:eastAsia="en-GB"/>
        </w:rPr>
        <w:t xml:space="preserve">2.1 references to numbered clauses are references to the relevant clause in </w:t>
      </w:r>
      <w:r w:rsidR="00B26AB0" w:rsidRPr="0037251D">
        <w:rPr>
          <w:rFonts w:eastAsia="Times New Roman" w:cs="Arial"/>
          <w:color w:val="000000"/>
          <w:szCs w:val="24"/>
          <w:lang w:eastAsia="en-GB"/>
        </w:rPr>
        <w:t>these terms and conditions and references to numbered paragraphs are references to the paragraph in the relevant Annex</w:t>
      </w:r>
      <w:r w:rsidRPr="00625BF2">
        <w:rPr>
          <w:rFonts w:eastAsia="Times New Roman" w:cs="Arial"/>
          <w:color w:val="000000"/>
          <w:szCs w:val="24"/>
          <w:lang w:eastAsia="en-GB"/>
        </w:rPr>
        <w:t xml:space="preserve">; </w:t>
      </w:r>
    </w:p>
    <w:p w14:paraId="0CFFC352" w14:textId="77777777" w:rsidR="00625BF2" w:rsidRDefault="00625BF2" w:rsidP="00625BF2">
      <w:pPr>
        <w:autoSpaceDE w:val="0"/>
        <w:autoSpaceDN w:val="0"/>
        <w:adjustRightInd w:val="0"/>
        <w:rPr>
          <w:rFonts w:eastAsia="Times New Roman" w:cs="Arial"/>
          <w:color w:val="000000"/>
          <w:szCs w:val="24"/>
          <w:lang w:eastAsia="en-GB"/>
        </w:rPr>
      </w:pPr>
    </w:p>
    <w:p w14:paraId="4AF4CFB2" w14:textId="77777777" w:rsidR="00C948FE" w:rsidRPr="00625BF2" w:rsidRDefault="00C948FE" w:rsidP="00625BF2">
      <w:pPr>
        <w:autoSpaceDE w:val="0"/>
        <w:autoSpaceDN w:val="0"/>
        <w:adjustRightInd w:val="0"/>
        <w:rPr>
          <w:rFonts w:eastAsia="Times New Roman" w:cs="Arial"/>
          <w:color w:val="000000"/>
          <w:szCs w:val="24"/>
          <w:lang w:eastAsia="en-GB"/>
        </w:rPr>
      </w:pPr>
      <w:r w:rsidRPr="00625BF2">
        <w:rPr>
          <w:rFonts w:eastAsia="Times New Roman" w:cs="Arial"/>
          <w:color w:val="000000"/>
          <w:szCs w:val="24"/>
          <w:lang w:eastAsia="en-GB"/>
        </w:rPr>
        <w:t xml:space="preserve">2.2 any obligation on any Party not to do or omit to do anything shall include an obligation not to allow that thing to be done or omitted to be done; </w:t>
      </w:r>
    </w:p>
    <w:p w14:paraId="2CD0AE44" w14:textId="77777777" w:rsidR="00625BF2" w:rsidRDefault="00625BF2" w:rsidP="00625BF2">
      <w:pPr>
        <w:autoSpaceDE w:val="0"/>
        <w:autoSpaceDN w:val="0"/>
        <w:adjustRightInd w:val="0"/>
        <w:rPr>
          <w:rFonts w:eastAsia="Times New Roman" w:cs="Arial"/>
          <w:color w:val="000000"/>
          <w:szCs w:val="24"/>
          <w:lang w:eastAsia="en-GB"/>
        </w:rPr>
      </w:pPr>
    </w:p>
    <w:p w14:paraId="5CBA2EEF" w14:textId="77777777" w:rsidR="00C948FE" w:rsidRPr="00625BF2" w:rsidRDefault="00C948FE" w:rsidP="00625BF2">
      <w:pPr>
        <w:autoSpaceDE w:val="0"/>
        <w:autoSpaceDN w:val="0"/>
        <w:adjustRightInd w:val="0"/>
        <w:rPr>
          <w:rFonts w:eastAsia="Times New Roman" w:cs="Arial"/>
          <w:color w:val="000000"/>
          <w:szCs w:val="24"/>
          <w:lang w:eastAsia="en-GB"/>
        </w:rPr>
      </w:pPr>
      <w:r w:rsidRPr="00625BF2">
        <w:rPr>
          <w:rFonts w:eastAsia="Times New Roman" w:cs="Arial"/>
          <w:color w:val="000000"/>
          <w:szCs w:val="24"/>
          <w:lang w:eastAsia="en-GB"/>
        </w:rPr>
        <w:t xml:space="preserve">2.3 the headings in this Contract are for information only and do not affect the interpretation of the Contract; </w:t>
      </w:r>
    </w:p>
    <w:p w14:paraId="6DA7648F" w14:textId="77777777" w:rsidR="00625BF2" w:rsidRDefault="00625BF2" w:rsidP="00625BF2">
      <w:pPr>
        <w:autoSpaceDE w:val="0"/>
        <w:autoSpaceDN w:val="0"/>
        <w:adjustRightInd w:val="0"/>
        <w:rPr>
          <w:rFonts w:eastAsia="Times New Roman" w:cs="Arial"/>
          <w:color w:val="000000"/>
          <w:szCs w:val="24"/>
          <w:lang w:eastAsia="en-GB"/>
        </w:rPr>
      </w:pPr>
    </w:p>
    <w:p w14:paraId="49C9A4B4" w14:textId="77777777" w:rsidR="00C948FE" w:rsidRPr="00625BF2" w:rsidRDefault="00C948FE" w:rsidP="00625BF2">
      <w:pPr>
        <w:autoSpaceDE w:val="0"/>
        <w:autoSpaceDN w:val="0"/>
        <w:adjustRightInd w:val="0"/>
        <w:rPr>
          <w:rFonts w:eastAsia="Times New Roman" w:cs="Arial"/>
          <w:color w:val="000000"/>
          <w:szCs w:val="24"/>
          <w:lang w:eastAsia="en-GB"/>
        </w:rPr>
      </w:pPr>
      <w:r w:rsidRPr="00625BF2">
        <w:rPr>
          <w:rFonts w:eastAsia="Times New Roman" w:cs="Arial"/>
          <w:color w:val="000000"/>
          <w:szCs w:val="24"/>
          <w:lang w:eastAsia="en-GB"/>
        </w:rPr>
        <w:t xml:space="preserve">2.4 references to "writing" include printing, display on a screen and electronic transmission and other modes of representing or reproducing words in a visible form; </w:t>
      </w:r>
    </w:p>
    <w:p w14:paraId="57C076D0" w14:textId="77777777" w:rsidR="00625BF2" w:rsidRDefault="00625BF2" w:rsidP="00625BF2">
      <w:pPr>
        <w:autoSpaceDE w:val="0"/>
        <w:autoSpaceDN w:val="0"/>
        <w:adjustRightInd w:val="0"/>
        <w:rPr>
          <w:rFonts w:eastAsia="Times New Roman" w:cs="Arial"/>
          <w:color w:val="000000"/>
          <w:szCs w:val="24"/>
          <w:lang w:eastAsia="en-GB"/>
        </w:rPr>
      </w:pPr>
    </w:p>
    <w:p w14:paraId="0D9AF936" w14:textId="77777777" w:rsidR="00C948FE" w:rsidRPr="00625BF2" w:rsidRDefault="00C948FE" w:rsidP="00625BF2">
      <w:pPr>
        <w:autoSpaceDE w:val="0"/>
        <w:autoSpaceDN w:val="0"/>
        <w:adjustRightInd w:val="0"/>
        <w:rPr>
          <w:rFonts w:eastAsia="Times New Roman" w:cs="Arial"/>
          <w:color w:val="000000"/>
          <w:szCs w:val="24"/>
          <w:lang w:eastAsia="en-GB"/>
        </w:rPr>
      </w:pPr>
      <w:r w:rsidRPr="00625BF2">
        <w:rPr>
          <w:rFonts w:eastAsia="Times New Roman" w:cs="Arial"/>
          <w:color w:val="000000"/>
          <w:szCs w:val="24"/>
          <w:lang w:eastAsia="en-GB"/>
        </w:rPr>
        <w:t xml:space="preserve">2.5 the singular includes the plural and vice versa; </w:t>
      </w:r>
    </w:p>
    <w:p w14:paraId="0D573276" w14:textId="77777777" w:rsidR="00625BF2" w:rsidRDefault="00625BF2" w:rsidP="00625BF2">
      <w:pPr>
        <w:autoSpaceDE w:val="0"/>
        <w:autoSpaceDN w:val="0"/>
        <w:adjustRightInd w:val="0"/>
        <w:rPr>
          <w:rFonts w:eastAsia="Times New Roman" w:cs="Arial"/>
          <w:color w:val="000000"/>
          <w:szCs w:val="24"/>
          <w:lang w:eastAsia="en-GB"/>
        </w:rPr>
      </w:pPr>
    </w:p>
    <w:p w14:paraId="653781ED" w14:textId="77777777" w:rsidR="00C948FE" w:rsidRDefault="00C948FE" w:rsidP="00625BF2">
      <w:pPr>
        <w:autoSpaceDE w:val="0"/>
        <w:autoSpaceDN w:val="0"/>
        <w:adjustRightInd w:val="0"/>
        <w:rPr>
          <w:rFonts w:eastAsia="Times New Roman" w:cs="Arial"/>
          <w:color w:val="000000"/>
          <w:szCs w:val="24"/>
          <w:lang w:eastAsia="en-GB"/>
        </w:rPr>
      </w:pPr>
      <w:r w:rsidRPr="00625BF2">
        <w:rPr>
          <w:rFonts w:eastAsia="Times New Roman" w:cs="Arial"/>
          <w:color w:val="000000"/>
          <w:szCs w:val="24"/>
          <w:lang w:eastAsia="en-GB"/>
        </w:rPr>
        <w:t xml:space="preserve">2.6 a reference to any law includes a reference to that law as amended, extended, consolidated or re-enacted from time to time and to any legislation or byelaw made under that law; </w:t>
      </w:r>
    </w:p>
    <w:p w14:paraId="1D804F9F" w14:textId="77777777" w:rsidR="00A372F8" w:rsidRDefault="00A372F8" w:rsidP="00625BF2">
      <w:pPr>
        <w:autoSpaceDE w:val="0"/>
        <w:autoSpaceDN w:val="0"/>
        <w:adjustRightInd w:val="0"/>
        <w:rPr>
          <w:rFonts w:eastAsia="Times New Roman" w:cs="Arial"/>
          <w:color w:val="000000"/>
          <w:szCs w:val="24"/>
          <w:lang w:eastAsia="en-GB"/>
        </w:rPr>
      </w:pPr>
    </w:p>
    <w:p w14:paraId="5E7B372A" w14:textId="77777777" w:rsidR="00A372F8" w:rsidRPr="00C67C2B" w:rsidRDefault="00A372F8" w:rsidP="00A372F8">
      <w:pPr>
        <w:pStyle w:val="ListParagraph"/>
        <w:widowControl/>
        <w:rPr>
          <w:rFonts w:ascii="Arial" w:hAnsi="Arial" w:cs="Arial"/>
          <w:color w:val="000000"/>
          <w:sz w:val="24"/>
          <w:szCs w:val="24"/>
        </w:rPr>
      </w:pPr>
      <w:r>
        <w:rPr>
          <w:rFonts w:ascii="Arial" w:eastAsia="Times New Roman" w:hAnsi="Arial" w:cs="Arial"/>
          <w:sz w:val="24"/>
          <w:szCs w:val="24"/>
          <w:lang w:eastAsia="en-GB"/>
        </w:rPr>
        <w:t>2.7 a</w:t>
      </w:r>
      <w:r>
        <w:rPr>
          <w:rFonts w:ascii="Arial" w:hAnsi="Arial" w:cs="Arial"/>
          <w:color w:val="000000"/>
          <w:sz w:val="24"/>
          <w:szCs w:val="24"/>
        </w:rPr>
        <w:t>ny reference in this Contract</w:t>
      </w:r>
      <w:r w:rsidRPr="00C67C2B">
        <w:rPr>
          <w:rFonts w:ascii="Arial" w:hAnsi="Arial" w:cs="Arial"/>
          <w:color w:val="000000"/>
          <w:sz w:val="24"/>
          <w:szCs w:val="24"/>
        </w:rPr>
        <w:t xml:space="preserve"> which immediately before the </w:t>
      </w:r>
      <w:r w:rsidR="00C01416">
        <w:rPr>
          <w:rFonts w:ascii="Arial" w:hAnsi="Arial" w:cs="Arial"/>
          <w:color w:val="000000"/>
          <w:sz w:val="24"/>
          <w:szCs w:val="24"/>
        </w:rPr>
        <w:t xml:space="preserve">IP Completion Day </w:t>
      </w:r>
      <w:r w:rsidRPr="00C67C2B">
        <w:rPr>
          <w:rFonts w:ascii="Arial" w:hAnsi="Arial" w:cs="Arial"/>
          <w:color w:val="000000"/>
          <w:sz w:val="24"/>
          <w:szCs w:val="24"/>
        </w:rPr>
        <w:t xml:space="preserve">(or such later date when relevant EU law ceases to have effect pursuant to Section 1A of the European Union (Withdrawal) Act 2018) is a reference to (as it has effect from time to time): </w:t>
      </w:r>
      <w:r w:rsidRPr="00C67C2B">
        <w:rPr>
          <w:rFonts w:ascii="Arial" w:hAnsi="Arial" w:cs="Arial"/>
          <w:color w:val="000000"/>
          <w:sz w:val="24"/>
          <w:szCs w:val="24"/>
        </w:rPr>
        <w:br/>
      </w:r>
    </w:p>
    <w:p w14:paraId="38002D23" w14:textId="77777777" w:rsidR="00A372F8" w:rsidRPr="00C67C2B" w:rsidRDefault="00A372F8" w:rsidP="00E969E6">
      <w:pPr>
        <w:pStyle w:val="ListParagraph"/>
        <w:widowControl/>
        <w:numPr>
          <w:ilvl w:val="0"/>
          <w:numId w:val="27"/>
        </w:numPr>
        <w:rPr>
          <w:rFonts w:ascii="Arial" w:hAnsi="Arial" w:cs="Arial"/>
          <w:color w:val="000000"/>
          <w:sz w:val="24"/>
          <w:szCs w:val="24"/>
        </w:rPr>
      </w:pPr>
      <w:r w:rsidRPr="00C67C2B">
        <w:rPr>
          <w:rFonts w:ascii="Arial" w:hAnsi="Arial" w:cs="Arial"/>
          <w:color w:val="000000"/>
          <w:sz w:val="24"/>
          <w:szCs w:val="24"/>
        </w:rPr>
        <w:t xml:space="preserve">any EU regulation, EU decision, EU tertiary legislation or provision of the </w:t>
      </w:r>
      <w:r w:rsidRPr="00C67C2B">
        <w:rPr>
          <w:rFonts w:ascii="Arial" w:hAnsi="Arial" w:cs="Arial"/>
          <w:sz w:val="24"/>
          <w:szCs w:val="24"/>
        </w:rPr>
        <w:t xml:space="preserve">European Economic Area </w:t>
      </w:r>
      <w:r w:rsidRPr="00C67C2B">
        <w:rPr>
          <w:rFonts w:ascii="Arial" w:hAnsi="Arial" w:cs="Arial"/>
          <w:color w:val="000000"/>
          <w:sz w:val="24"/>
          <w:szCs w:val="24"/>
        </w:rPr>
        <w:t>(“</w:t>
      </w:r>
      <w:r w:rsidRPr="00C67C2B">
        <w:rPr>
          <w:rFonts w:ascii="Arial" w:hAnsi="Arial" w:cs="Arial"/>
          <w:b/>
          <w:bCs/>
          <w:color w:val="000000"/>
          <w:sz w:val="24"/>
          <w:szCs w:val="24"/>
        </w:rPr>
        <w:t>EEA</w:t>
      </w:r>
      <w:r w:rsidRPr="00C67C2B">
        <w:rPr>
          <w:rFonts w:ascii="Arial" w:hAnsi="Arial" w:cs="Arial"/>
          <w:color w:val="000000"/>
          <w:sz w:val="24"/>
          <w:szCs w:val="24"/>
        </w:rPr>
        <w:t>”) agreement (“EU References”) which is to form part of domestic law by application of Section 3 of the European Union (Withdrawal) A</w:t>
      </w:r>
      <w:r w:rsidR="00E813A2">
        <w:rPr>
          <w:rFonts w:ascii="Arial" w:hAnsi="Arial" w:cs="Arial"/>
          <w:color w:val="000000"/>
          <w:sz w:val="24"/>
          <w:szCs w:val="24"/>
        </w:rPr>
        <w:t xml:space="preserve">ct 2018 </w:t>
      </w:r>
      <w:r w:rsidR="00C01416">
        <w:rPr>
          <w:rFonts w:ascii="Arial" w:hAnsi="Arial" w:cs="Arial"/>
          <w:color w:val="000000"/>
          <w:sz w:val="24"/>
          <w:szCs w:val="24"/>
        </w:rPr>
        <w:t xml:space="preserve">and which </w:t>
      </w:r>
      <w:r w:rsidRPr="00C67C2B">
        <w:rPr>
          <w:rFonts w:ascii="Arial" w:hAnsi="Arial" w:cs="Arial"/>
          <w:color w:val="000000"/>
          <w:sz w:val="24"/>
          <w:szCs w:val="24"/>
        </w:rPr>
        <w:t xml:space="preserve">shall be read on and after </w:t>
      </w:r>
      <w:r w:rsidR="00C01416">
        <w:rPr>
          <w:rFonts w:ascii="Arial" w:hAnsi="Arial" w:cs="Arial"/>
          <w:color w:val="000000"/>
          <w:sz w:val="24"/>
          <w:szCs w:val="24"/>
        </w:rPr>
        <w:t xml:space="preserve">IP Completion Day </w:t>
      </w:r>
      <w:r w:rsidRPr="00C67C2B">
        <w:rPr>
          <w:rFonts w:ascii="Arial" w:hAnsi="Arial" w:cs="Arial"/>
          <w:color w:val="000000"/>
          <w:sz w:val="24"/>
          <w:szCs w:val="24"/>
        </w:rPr>
        <w:t>as a reference to the EU References as they form part of domestic law by virtue of Section 3 of the European Union (Withdrawal) Act 2018 as modified by domestic law from time to time; and</w:t>
      </w:r>
    </w:p>
    <w:p w14:paraId="79D05A3F" w14:textId="77777777" w:rsidR="00A372F8" w:rsidRPr="00C67C2B" w:rsidRDefault="00A372F8" w:rsidP="00E969E6">
      <w:pPr>
        <w:pStyle w:val="ListParagraph"/>
        <w:widowControl/>
        <w:numPr>
          <w:ilvl w:val="0"/>
          <w:numId w:val="27"/>
        </w:numPr>
        <w:rPr>
          <w:rFonts w:ascii="Arial" w:hAnsi="Arial" w:cs="Arial"/>
          <w:color w:val="000000"/>
          <w:sz w:val="24"/>
          <w:szCs w:val="24"/>
        </w:rPr>
      </w:pPr>
      <w:r w:rsidRPr="00C67C2B">
        <w:rPr>
          <w:rFonts w:ascii="Arial" w:hAnsi="Arial" w:cs="Arial"/>
          <w:color w:val="000000"/>
          <w:sz w:val="24"/>
          <w:szCs w:val="24"/>
        </w:rPr>
        <w:lastRenderedPageBreak/>
        <w:t>any EU institution or EU authority or other such EU body shall be read on and after the date of exit from the EU as a reference to the UK institution, authority or body to which its functions were transferred.</w:t>
      </w:r>
    </w:p>
    <w:p w14:paraId="49232E7A" w14:textId="77777777" w:rsidR="00A372F8" w:rsidRPr="00625BF2" w:rsidRDefault="00A372F8" w:rsidP="00625BF2">
      <w:pPr>
        <w:autoSpaceDE w:val="0"/>
        <w:autoSpaceDN w:val="0"/>
        <w:adjustRightInd w:val="0"/>
        <w:rPr>
          <w:rFonts w:eastAsia="Times New Roman" w:cs="Arial"/>
          <w:color w:val="000000"/>
          <w:szCs w:val="24"/>
          <w:lang w:eastAsia="en-GB"/>
        </w:rPr>
      </w:pPr>
    </w:p>
    <w:p w14:paraId="65BAE771" w14:textId="77777777" w:rsidR="00625BF2" w:rsidRDefault="00625BF2" w:rsidP="00625BF2">
      <w:pPr>
        <w:autoSpaceDE w:val="0"/>
        <w:autoSpaceDN w:val="0"/>
        <w:adjustRightInd w:val="0"/>
        <w:rPr>
          <w:rFonts w:eastAsia="Times New Roman" w:cs="Arial"/>
          <w:color w:val="000000"/>
          <w:szCs w:val="24"/>
          <w:lang w:eastAsia="en-GB"/>
        </w:rPr>
      </w:pPr>
    </w:p>
    <w:p w14:paraId="4E4DD42F" w14:textId="77777777" w:rsidR="00C12F78" w:rsidRDefault="00C948FE" w:rsidP="00625BF2">
      <w:pPr>
        <w:autoSpaceDE w:val="0"/>
        <w:autoSpaceDN w:val="0"/>
        <w:adjustRightInd w:val="0"/>
        <w:rPr>
          <w:rFonts w:eastAsia="Times New Roman" w:cs="Arial"/>
          <w:color w:val="000000"/>
          <w:szCs w:val="24"/>
          <w:lang w:eastAsia="en-GB"/>
        </w:rPr>
      </w:pPr>
      <w:r w:rsidRPr="00625BF2">
        <w:rPr>
          <w:rFonts w:eastAsia="Times New Roman" w:cs="Arial"/>
          <w:color w:val="000000"/>
          <w:szCs w:val="24"/>
          <w:lang w:eastAsia="en-GB"/>
        </w:rPr>
        <w:t>2.</w:t>
      </w:r>
      <w:r w:rsidR="00A372F8">
        <w:rPr>
          <w:rFonts w:eastAsia="Times New Roman" w:cs="Arial"/>
          <w:color w:val="000000"/>
          <w:szCs w:val="24"/>
          <w:lang w:eastAsia="en-GB"/>
        </w:rPr>
        <w:t>8</w:t>
      </w:r>
      <w:r w:rsidRPr="00625BF2">
        <w:rPr>
          <w:rFonts w:eastAsia="Times New Roman" w:cs="Arial"/>
          <w:color w:val="000000"/>
          <w:szCs w:val="24"/>
          <w:lang w:eastAsia="en-GB"/>
        </w:rPr>
        <w:t xml:space="preserve"> the word ‘including’, "for example" and similar words shall be understood as if they were immediately followed by the words "without limitation"</w:t>
      </w:r>
      <w:r w:rsidR="009352AE">
        <w:rPr>
          <w:rFonts w:eastAsia="Times New Roman" w:cs="Arial"/>
          <w:color w:val="000000"/>
          <w:szCs w:val="24"/>
          <w:lang w:eastAsia="en-GB"/>
        </w:rPr>
        <w:t>;</w:t>
      </w:r>
    </w:p>
    <w:p w14:paraId="1AD1EBC3" w14:textId="77777777" w:rsidR="00C12F78" w:rsidRDefault="00C12F78" w:rsidP="00625BF2">
      <w:pPr>
        <w:autoSpaceDE w:val="0"/>
        <w:autoSpaceDN w:val="0"/>
        <w:adjustRightInd w:val="0"/>
        <w:rPr>
          <w:rFonts w:eastAsia="Times New Roman" w:cs="Arial"/>
          <w:color w:val="000000"/>
          <w:szCs w:val="24"/>
          <w:lang w:eastAsia="en-GB"/>
        </w:rPr>
      </w:pPr>
    </w:p>
    <w:p w14:paraId="024E65C5" w14:textId="77777777" w:rsidR="004A0DA9" w:rsidRDefault="00E0336B" w:rsidP="00625BF2">
      <w:pPr>
        <w:autoSpaceDE w:val="0"/>
        <w:autoSpaceDN w:val="0"/>
        <w:adjustRightInd w:val="0"/>
        <w:rPr>
          <w:rFonts w:eastAsia="Times New Roman" w:cs="Arial"/>
          <w:color w:val="000000"/>
          <w:szCs w:val="24"/>
          <w:lang w:eastAsia="en-GB"/>
        </w:rPr>
      </w:pPr>
      <w:r>
        <w:rPr>
          <w:rFonts w:eastAsia="Times New Roman" w:cs="Arial"/>
          <w:color w:val="000000"/>
          <w:szCs w:val="24"/>
          <w:lang w:eastAsia="en-GB"/>
        </w:rPr>
        <w:t>2.</w:t>
      </w:r>
      <w:r w:rsidR="00A372F8">
        <w:rPr>
          <w:rFonts w:eastAsia="Times New Roman" w:cs="Arial"/>
          <w:color w:val="000000"/>
          <w:szCs w:val="24"/>
          <w:lang w:eastAsia="en-GB"/>
        </w:rPr>
        <w:t>9</w:t>
      </w:r>
      <w:r>
        <w:rPr>
          <w:rFonts w:eastAsia="Times New Roman" w:cs="Arial"/>
          <w:color w:val="000000"/>
          <w:szCs w:val="24"/>
          <w:lang w:eastAsia="en-GB"/>
        </w:rPr>
        <w:t xml:space="preserve"> </w:t>
      </w:r>
      <w:r w:rsidR="00E66322">
        <w:rPr>
          <w:rFonts w:eastAsia="Times New Roman" w:cs="Arial"/>
          <w:color w:val="000000"/>
          <w:szCs w:val="24"/>
          <w:lang w:eastAsia="en-GB"/>
        </w:rPr>
        <w:t>a</w:t>
      </w:r>
      <w:r w:rsidRPr="00E0336B">
        <w:rPr>
          <w:rFonts w:eastAsia="Times New Roman" w:cs="Arial"/>
          <w:color w:val="000000"/>
          <w:szCs w:val="24"/>
          <w:lang w:eastAsia="en-GB"/>
        </w:rPr>
        <w:t xml:space="preserve"> person includes a natural person, corporate or unincorporated body (whether or not having separate legal personality)</w:t>
      </w:r>
      <w:r w:rsidR="009352AE">
        <w:rPr>
          <w:rFonts w:eastAsia="Times New Roman" w:cs="Arial"/>
          <w:color w:val="000000"/>
          <w:szCs w:val="24"/>
          <w:lang w:eastAsia="en-GB"/>
        </w:rPr>
        <w:t>;</w:t>
      </w:r>
    </w:p>
    <w:p w14:paraId="14A2E673" w14:textId="77777777" w:rsidR="00E0336B" w:rsidRDefault="00E0336B" w:rsidP="00625BF2">
      <w:pPr>
        <w:autoSpaceDE w:val="0"/>
        <w:autoSpaceDN w:val="0"/>
        <w:adjustRightInd w:val="0"/>
        <w:rPr>
          <w:rFonts w:eastAsia="Times New Roman" w:cs="Arial"/>
          <w:color w:val="000000"/>
          <w:szCs w:val="24"/>
          <w:lang w:eastAsia="en-GB"/>
        </w:rPr>
      </w:pPr>
    </w:p>
    <w:p w14:paraId="486F7FE1" w14:textId="77777777" w:rsidR="004E6791" w:rsidRDefault="00E0336B" w:rsidP="00625BF2">
      <w:pPr>
        <w:autoSpaceDE w:val="0"/>
        <w:autoSpaceDN w:val="0"/>
        <w:adjustRightInd w:val="0"/>
        <w:rPr>
          <w:rFonts w:eastAsia="Times New Roman" w:cs="Arial"/>
          <w:color w:val="000000"/>
          <w:szCs w:val="24"/>
          <w:lang w:eastAsia="en-GB"/>
        </w:rPr>
      </w:pPr>
      <w:r>
        <w:rPr>
          <w:rFonts w:eastAsia="Times New Roman" w:cs="Arial"/>
          <w:color w:val="000000"/>
          <w:szCs w:val="24"/>
          <w:lang w:eastAsia="en-GB"/>
        </w:rPr>
        <w:t>2.</w:t>
      </w:r>
      <w:r w:rsidR="00A372F8">
        <w:rPr>
          <w:rFonts w:eastAsia="Times New Roman" w:cs="Arial"/>
          <w:color w:val="000000"/>
          <w:szCs w:val="24"/>
          <w:lang w:eastAsia="en-GB"/>
        </w:rPr>
        <w:t>10</w:t>
      </w:r>
      <w:r>
        <w:rPr>
          <w:rFonts w:eastAsia="Times New Roman" w:cs="Arial"/>
          <w:color w:val="000000"/>
          <w:szCs w:val="24"/>
          <w:lang w:eastAsia="en-GB"/>
        </w:rPr>
        <w:t xml:space="preserve"> </w:t>
      </w:r>
      <w:r w:rsidR="00E66322">
        <w:rPr>
          <w:rFonts w:eastAsia="Times New Roman" w:cs="Arial"/>
          <w:color w:val="000000"/>
          <w:szCs w:val="24"/>
          <w:lang w:eastAsia="en-GB"/>
        </w:rPr>
        <w:t>a</w:t>
      </w:r>
      <w:r w:rsidR="008D248E">
        <w:rPr>
          <w:rFonts w:eastAsia="Times New Roman" w:cs="Arial"/>
          <w:color w:val="000000"/>
          <w:szCs w:val="24"/>
          <w:lang w:eastAsia="en-GB"/>
        </w:rPr>
        <w:t xml:space="preserve">ny </w:t>
      </w:r>
      <w:r w:rsidR="00B83434">
        <w:rPr>
          <w:rFonts w:eastAsia="Times New Roman" w:cs="Arial"/>
          <w:color w:val="000000"/>
          <w:szCs w:val="24"/>
          <w:lang w:eastAsia="en-GB"/>
        </w:rPr>
        <w:t>A</w:t>
      </w:r>
      <w:r w:rsidR="008D248E">
        <w:rPr>
          <w:rFonts w:eastAsia="Times New Roman" w:cs="Arial"/>
          <w:color w:val="000000"/>
          <w:szCs w:val="24"/>
          <w:lang w:eastAsia="en-GB"/>
        </w:rPr>
        <w:t>nnexes</w:t>
      </w:r>
      <w:r w:rsidRPr="00E0336B">
        <w:rPr>
          <w:rFonts w:eastAsia="Times New Roman" w:cs="Arial"/>
          <w:color w:val="000000"/>
          <w:szCs w:val="24"/>
          <w:lang w:eastAsia="en-GB"/>
        </w:rPr>
        <w:t xml:space="preserve"> form part of this </w:t>
      </w:r>
      <w:r w:rsidR="006B4007">
        <w:rPr>
          <w:rFonts w:eastAsia="Times New Roman" w:cs="Arial"/>
          <w:color w:val="000000"/>
          <w:szCs w:val="24"/>
          <w:lang w:eastAsia="en-GB"/>
        </w:rPr>
        <w:t>Contract</w:t>
      </w:r>
      <w:r w:rsidRPr="00E0336B">
        <w:rPr>
          <w:rFonts w:eastAsia="Times New Roman" w:cs="Arial"/>
          <w:color w:val="000000"/>
          <w:szCs w:val="24"/>
          <w:lang w:eastAsia="en-GB"/>
        </w:rPr>
        <w:t xml:space="preserve"> and shall have effect as if set out in fu</w:t>
      </w:r>
      <w:r w:rsidR="006B4007">
        <w:rPr>
          <w:rFonts w:eastAsia="Times New Roman" w:cs="Arial"/>
          <w:color w:val="000000"/>
          <w:szCs w:val="24"/>
          <w:lang w:eastAsia="en-GB"/>
        </w:rPr>
        <w:t>ll in the body of this Contract</w:t>
      </w:r>
      <w:r w:rsidRPr="00E0336B">
        <w:rPr>
          <w:rFonts w:eastAsia="Times New Roman" w:cs="Arial"/>
          <w:color w:val="000000"/>
          <w:szCs w:val="24"/>
          <w:lang w:eastAsia="en-GB"/>
        </w:rPr>
        <w:t>.</w:t>
      </w:r>
      <w:r w:rsidR="006B4007">
        <w:rPr>
          <w:rFonts w:eastAsia="Times New Roman" w:cs="Arial"/>
          <w:color w:val="000000"/>
          <w:szCs w:val="24"/>
          <w:lang w:eastAsia="en-GB"/>
        </w:rPr>
        <w:t xml:space="preserve"> Any reference to this Contract</w:t>
      </w:r>
      <w:r w:rsidR="008D248E">
        <w:rPr>
          <w:rFonts w:eastAsia="Times New Roman" w:cs="Arial"/>
          <w:color w:val="000000"/>
          <w:szCs w:val="24"/>
          <w:lang w:eastAsia="en-GB"/>
        </w:rPr>
        <w:t xml:space="preserve"> includes the </w:t>
      </w:r>
      <w:r w:rsidR="00B83434">
        <w:rPr>
          <w:rFonts w:eastAsia="Times New Roman" w:cs="Arial"/>
          <w:color w:val="000000"/>
          <w:szCs w:val="24"/>
          <w:lang w:eastAsia="en-GB"/>
        </w:rPr>
        <w:t>A</w:t>
      </w:r>
      <w:r w:rsidR="00721077">
        <w:rPr>
          <w:rFonts w:eastAsia="Times New Roman" w:cs="Arial"/>
          <w:color w:val="000000"/>
          <w:szCs w:val="24"/>
          <w:lang w:eastAsia="en-GB"/>
        </w:rPr>
        <w:t>nnexes</w:t>
      </w:r>
      <w:r w:rsidR="009352AE">
        <w:rPr>
          <w:rFonts w:eastAsia="Times New Roman" w:cs="Arial"/>
          <w:color w:val="000000"/>
          <w:szCs w:val="24"/>
          <w:lang w:eastAsia="en-GB"/>
        </w:rPr>
        <w:t>;</w:t>
      </w:r>
      <w:r w:rsidR="004A7E31">
        <w:rPr>
          <w:rFonts w:eastAsia="Times New Roman" w:cs="Arial"/>
          <w:color w:val="000000"/>
          <w:szCs w:val="24"/>
          <w:lang w:eastAsia="en-GB"/>
        </w:rPr>
        <w:t xml:space="preserve"> </w:t>
      </w:r>
      <w:r w:rsidR="009352AE">
        <w:rPr>
          <w:rFonts w:eastAsia="Times New Roman" w:cs="Arial"/>
          <w:color w:val="000000"/>
          <w:szCs w:val="24"/>
          <w:lang w:eastAsia="en-GB"/>
        </w:rPr>
        <w:t>and</w:t>
      </w:r>
    </w:p>
    <w:p w14:paraId="7889AAC2" w14:textId="77777777" w:rsidR="009352AE" w:rsidRDefault="009352AE" w:rsidP="00625BF2">
      <w:pPr>
        <w:autoSpaceDE w:val="0"/>
        <w:autoSpaceDN w:val="0"/>
        <w:adjustRightInd w:val="0"/>
        <w:rPr>
          <w:rFonts w:eastAsia="Times New Roman" w:cs="Arial"/>
          <w:color w:val="000000"/>
          <w:szCs w:val="24"/>
          <w:lang w:eastAsia="en-GB"/>
        </w:rPr>
      </w:pPr>
    </w:p>
    <w:p w14:paraId="5468D461" w14:textId="77777777" w:rsidR="009352AE" w:rsidRPr="009352AE" w:rsidRDefault="009352AE" w:rsidP="00625BF2">
      <w:pPr>
        <w:autoSpaceDE w:val="0"/>
        <w:autoSpaceDN w:val="0"/>
        <w:adjustRightInd w:val="0"/>
        <w:rPr>
          <w:rFonts w:eastAsia="Times New Roman" w:cs="Arial"/>
          <w:color w:val="000000"/>
          <w:szCs w:val="24"/>
          <w:lang w:eastAsia="en-GB"/>
        </w:rPr>
      </w:pPr>
      <w:r w:rsidRPr="009352AE">
        <w:rPr>
          <w:rFonts w:eastAsia="Times New Roman" w:cs="Arial"/>
          <w:color w:val="000000"/>
          <w:szCs w:val="24"/>
          <w:lang w:eastAsia="en-GB"/>
        </w:rPr>
        <w:t>2.</w:t>
      </w:r>
      <w:r w:rsidR="003E38F6">
        <w:rPr>
          <w:rFonts w:eastAsia="Times New Roman" w:cs="Arial"/>
          <w:color w:val="000000"/>
          <w:szCs w:val="24"/>
          <w:lang w:eastAsia="en-GB"/>
        </w:rPr>
        <w:t>1</w:t>
      </w:r>
      <w:r w:rsidR="00A372F8">
        <w:rPr>
          <w:rFonts w:eastAsia="Times New Roman" w:cs="Arial"/>
          <w:color w:val="000000"/>
          <w:szCs w:val="24"/>
          <w:lang w:eastAsia="en-GB"/>
        </w:rPr>
        <w:t>1</w:t>
      </w:r>
      <w:r w:rsidRPr="009352AE">
        <w:rPr>
          <w:rFonts w:eastAsia="Times New Roman" w:cs="Arial"/>
          <w:color w:val="000000"/>
          <w:szCs w:val="24"/>
          <w:lang w:eastAsia="en-GB"/>
        </w:rPr>
        <w:t xml:space="preserve"> </w:t>
      </w:r>
      <w:r w:rsidR="00E66322">
        <w:rPr>
          <w:szCs w:val="24"/>
        </w:rPr>
        <w:t>a</w:t>
      </w:r>
      <w:r w:rsidRPr="007D25CE">
        <w:rPr>
          <w:szCs w:val="24"/>
        </w:rPr>
        <w:t xml:space="preserve">ll undefined words and expressions are to be given their normal English meaning within the context of this </w:t>
      </w:r>
      <w:r w:rsidR="00B26AB0">
        <w:rPr>
          <w:szCs w:val="24"/>
        </w:rPr>
        <w:t>Contract</w:t>
      </w:r>
      <w:r w:rsidRPr="007D25CE">
        <w:rPr>
          <w:szCs w:val="24"/>
        </w:rPr>
        <w:t>. Any dispute as to the interpretation of such undefined words and expressions shall be settled by reference to the definition in the Shorter Oxford English Dictionary.</w:t>
      </w:r>
    </w:p>
    <w:p w14:paraId="54A86979" w14:textId="77777777" w:rsidR="004E6791" w:rsidRPr="00625BF2" w:rsidRDefault="004E6791" w:rsidP="00625BF2">
      <w:pPr>
        <w:autoSpaceDE w:val="0"/>
        <w:autoSpaceDN w:val="0"/>
        <w:adjustRightInd w:val="0"/>
        <w:rPr>
          <w:rFonts w:eastAsia="Times New Roman" w:cs="Arial"/>
          <w:color w:val="000000"/>
          <w:szCs w:val="24"/>
          <w:lang w:eastAsia="en-GB"/>
        </w:rPr>
      </w:pPr>
    </w:p>
    <w:p w14:paraId="5BE337CC" w14:textId="77777777" w:rsidR="00C948FE" w:rsidRPr="00625BF2" w:rsidRDefault="00C948FE" w:rsidP="00B60C61">
      <w:pPr>
        <w:pStyle w:val="Heading2"/>
        <w:rPr>
          <w:lang w:eastAsia="en-GB"/>
        </w:rPr>
      </w:pPr>
      <w:bookmarkStart w:id="15" w:name="_Toc67055721"/>
      <w:r w:rsidRPr="00625BF2">
        <w:rPr>
          <w:lang w:eastAsia="en-GB"/>
        </w:rPr>
        <w:t>3. How the Contract works</w:t>
      </w:r>
      <w:bookmarkEnd w:id="15"/>
      <w:r w:rsidRPr="00625BF2">
        <w:rPr>
          <w:lang w:eastAsia="en-GB"/>
        </w:rPr>
        <w:t xml:space="preserve"> </w:t>
      </w:r>
    </w:p>
    <w:p w14:paraId="36E07C14" w14:textId="77777777" w:rsidR="00625BF2" w:rsidRDefault="00625BF2" w:rsidP="00625BF2">
      <w:pPr>
        <w:autoSpaceDE w:val="0"/>
        <w:autoSpaceDN w:val="0"/>
        <w:adjustRightInd w:val="0"/>
        <w:rPr>
          <w:rFonts w:eastAsia="Times New Roman" w:cs="Arial"/>
          <w:color w:val="000000"/>
          <w:szCs w:val="24"/>
          <w:lang w:eastAsia="en-GB"/>
        </w:rPr>
      </w:pPr>
    </w:p>
    <w:p w14:paraId="5D04E57A" w14:textId="77777777" w:rsidR="00C948FE" w:rsidRPr="00625BF2" w:rsidRDefault="00C948FE" w:rsidP="00625BF2">
      <w:pPr>
        <w:autoSpaceDE w:val="0"/>
        <w:autoSpaceDN w:val="0"/>
        <w:adjustRightInd w:val="0"/>
        <w:rPr>
          <w:rFonts w:eastAsia="Times New Roman" w:cs="Arial"/>
          <w:color w:val="000000"/>
          <w:szCs w:val="24"/>
          <w:lang w:eastAsia="en-GB"/>
        </w:rPr>
      </w:pPr>
      <w:r w:rsidRPr="00625BF2">
        <w:rPr>
          <w:rFonts w:eastAsia="Times New Roman" w:cs="Arial"/>
          <w:color w:val="000000"/>
          <w:szCs w:val="24"/>
          <w:lang w:eastAsia="en-GB"/>
        </w:rPr>
        <w:t xml:space="preserve">3.1 The Order Form is an offer by the </w:t>
      </w:r>
      <w:r w:rsidR="00E84291">
        <w:rPr>
          <w:rFonts w:eastAsia="Times New Roman" w:cs="Arial"/>
          <w:color w:val="000000"/>
          <w:szCs w:val="24"/>
          <w:lang w:eastAsia="en-GB"/>
        </w:rPr>
        <w:t>Authority</w:t>
      </w:r>
      <w:r w:rsidRPr="00625BF2">
        <w:rPr>
          <w:rFonts w:eastAsia="Times New Roman" w:cs="Arial"/>
          <w:color w:val="000000"/>
          <w:szCs w:val="24"/>
          <w:lang w:eastAsia="en-GB"/>
        </w:rPr>
        <w:t xml:space="preserve"> to purchase the Deliverables subject to and in accordance with the terms and conditions of the Contract. </w:t>
      </w:r>
    </w:p>
    <w:p w14:paraId="1FE46DD6" w14:textId="77777777" w:rsidR="00625BF2" w:rsidRDefault="00625BF2" w:rsidP="00625BF2">
      <w:pPr>
        <w:autoSpaceDE w:val="0"/>
        <w:autoSpaceDN w:val="0"/>
        <w:adjustRightInd w:val="0"/>
        <w:rPr>
          <w:rFonts w:eastAsia="Times New Roman" w:cs="Arial"/>
          <w:color w:val="000000"/>
          <w:szCs w:val="24"/>
          <w:lang w:eastAsia="en-GB"/>
        </w:rPr>
      </w:pPr>
    </w:p>
    <w:p w14:paraId="19566F87" w14:textId="77777777" w:rsidR="00C948FE" w:rsidRPr="00625BF2" w:rsidRDefault="00C948FE" w:rsidP="00625BF2">
      <w:pPr>
        <w:autoSpaceDE w:val="0"/>
        <w:autoSpaceDN w:val="0"/>
        <w:adjustRightInd w:val="0"/>
        <w:rPr>
          <w:rFonts w:eastAsia="Times New Roman" w:cs="Arial"/>
          <w:color w:val="000000"/>
          <w:szCs w:val="24"/>
          <w:lang w:eastAsia="en-GB"/>
        </w:rPr>
      </w:pPr>
      <w:r w:rsidRPr="00625BF2">
        <w:rPr>
          <w:rFonts w:eastAsia="Times New Roman" w:cs="Arial"/>
          <w:color w:val="000000"/>
          <w:szCs w:val="24"/>
          <w:lang w:eastAsia="en-GB"/>
        </w:rPr>
        <w:t xml:space="preserve">3.2 The Supplier is deemed to accept the offer in the Order Form when the </w:t>
      </w:r>
      <w:r w:rsidR="00E84291">
        <w:rPr>
          <w:rFonts w:eastAsia="Times New Roman" w:cs="Arial"/>
          <w:color w:val="000000"/>
          <w:szCs w:val="24"/>
          <w:lang w:eastAsia="en-GB"/>
        </w:rPr>
        <w:t>Authority</w:t>
      </w:r>
      <w:r w:rsidRPr="00625BF2">
        <w:rPr>
          <w:rFonts w:eastAsia="Times New Roman" w:cs="Arial"/>
          <w:color w:val="000000"/>
          <w:szCs w:val="24"/>
          <w:lang w:eastAsia="en-GB"/>
        </w:rPr>
        <w:t xml:space="preserve"> receives a copy of the Order Form signed by the Supplier</w:t>
      </w:r>
      <w:r w:rsidR="008B785A">
        <w:rPr>
          <w:rFonts w:eastAsia="Times New Roman" w:cs="Arial"/>
          <w:color w:val="000000"/>
          <w:szCs w:val="24"/>
          <w:lang w:eastAsia="en-GB"/>
        </w:rPr>
        <w:t>.</w:t>
      </w:r>
      <w:r w:rsidRPr="00625BF2">
        <w:rPr>
          <w:rFonts w:eastAsia="Times New Roman" w:cs="Arial"/>
          <w:color w:val="000000"/>
          <w:szCs w:val="24"/>
          <w:lang w:eastAsia="en-GB"/>
        </w:rPr>
        <w:t xml:space="preserve"> </w:t>
      </w:r>
    </w:p>
    <w:p w14:paraId="24015E25" w14:textId="77777777" w:rsidR="00625BF2" w:rsidRDefault="00625BF2" w:rsidP="00625BF2">
      <w:pPr>
        <w:autoSpaceDE w:val="0"/>
        <w:autoSpaceDN w:val="0"/>
        <w:adjustRightInd w:val="0"/>
        <w:rPr>
          <w:rFonts w:eastAsia="Times New Roman" w:cs="Arial"/>
          <w:color w:val="000000"/>
          <w:szCs w:val="24"/>
          <w:lang w:eastAsia="en-GB"/>
        </w:rPr>
      </w:pPr>
    </w:p>
    <w:p w14:paraId="63856B95" w14:textId="77777777" w:rsidR="00625BF2" w:rsidRDefault="00C948FE" w:rsidP="00625BF2">
      <w:pPr>
        <w:autoSpaceDE w:val="0"/>
        <w:autoSpaceDN w:val="0"/>
        <w:adjustRightInd w:val="0"/>
        <w:rPr>
          <w:rFonts w:eastAsia="Times New Roman" w:cs="Arial"/>
          <w:color w:val="000000"/>
          <w:szCs w:val="24"/>
          <w:lang w:eastAsia="en-GB"/>
        </w:rPr>
      </w:pPr>
      <w:r w:rsidRPr="00625BF2">
        <w:rPr>
          <w:rFonts w:eastAsia="Times New Roman" w:cs="Arial"/>
          <w:color w:val="000000"/>
          <w:szCs w:val="24"/>
          <w:lang w:eastAsia="en-GB"/>
        </w:rPr>
        <w:t xml:space="preserve">3.3 The Supplier warrants and represents that </w:t>
      </w:r>
      <w:r w:rsidR="008E7420" w:rsidRPr="00625BF2">
        <w:rPr>
          <w:rFonts w:eastAsia="Times New Roman" w:cs="Arial"/>
          <w:color w:val="000000"/>
          <w:szCs w:val="24"/>
          <w:lang w:eastAsia="en-GB"/>
        </w:rPr>
        <w:t>its</w:t>
      </w:r>
      <w:r w:rsidRPr="00625BF2">
        <w:rPr>
          <w:rFonts w:eastAsia="Times New Roman" w:cs="Arial"/>
          <w:color w:val="000000"/>
          <w:szCs w:val="24"/>
          <w:lang w:eastAsia="en-GB"/>
        </w:rPr>
        <w:t xml:space="preserve"> </w:t>
      </w:r>
      <w:r w:rsidR="00B501FE">
        <w:rPr>
          <w:rFonts w:eastAsia="Times New Roman" w:cs="Arial"/>
          <w:color w:val="000000"/>
          <w:szCs w:val="24"/>
          <w:lang w:eastAsia="en-GB"/>
        </w:rPr>
        <w:t xml:space="preserve">Tender </w:t>
      </w:r>
      <w:r w:rsidR="008E7420">
        <w:rPr>
          <w:rFonts w:eastAsia="Times New Roman" w:cs="Arial"/>
          <w:color w:val="000000"/>
          <w:szCs w:val="24"/>
          <w:lang w:eastAsia="en-GB"/>
        </w:rPr>
        <w:t xml:space="preserve">Submission </w:t>
      </w:r>
      <w:r w:rsidR="008E7420" w:rsidRPr="00625BF2">
        <w:rPr>
          <w:rFonts w:eastAsia="Times New Roman" w:cs="Arial"/>
          <w:color w:val="000000"/>
          <w:szCs w:val="24"/>
          <w:lang w:eastAsia="en-GB"/>
        </w:rPr>
        <w:t>and</w:t>
      </w:r>
      <w:r w:rsidRPr="00625BF2">
        <w:rPr>
          <w:rFonts w:eastAsia="Times New Roman" w:cs="Arial"/>
          <w:color w:val="000000"/>
          <w:szCs w:val="24"/>
          <w:lang w:eastAsia="en-GB"/>
        </w:rPr>
        <w:t xml:space="preserve"> all statements made and documents submitted as part of the procurement of Deliverables are and remain true and accurate. </w:t>
      </w:r>
    </w:p>
    <w:p w14:paraId="107D3189" w14:textId="77777777" w:rsidR="00625BF2" w:rsidRDefault="00625BF2" w:rsidP="00625BF2">
      <w:pPr>
        <w:autoSpaceDE w:val="0"/>
        <w:autoSpaceDN w:val="0"/>
        <w:adjustRightInd w:val="0"/>
        <w:rPr>
          <w:rFonts w:eastAsia="Times New Roman" w:cs="Arial"/>
          <w:color w:val="000000"/>
          <w:szCs w:val="24"/>
          <w:lang w:eastAsia="en-GB"/>
        </w:rPr>
      </w:pPr>
    </w:p>
    <w:p w14:paraId="2DE218A8" w14:textId="77777777" w:rsidR="00C948FE" w:rsidRPr="00625BF2" w:rsidRDefault="00C948FE" w:rsidP="00B60C61">
      <w:pPr>
        <w:pStyle w:val="Heading2"/>
        <w:rPr>
          <w:lang w:eastAsia="en-GB"/>
        </w:rPr>
      </w:pPr>
      <w:bookmarkStart w:id="16" w:name="_Toc67055722"/>
      <w:r w:rsidRPr="00625BF2">
        <w:rPr>
          <w:lang w:eastAsia="en-GB"/>
        </w:rPr>
        <w:t>4. What needs to be delivered</w:t>
      </w:r>
      <w:bookmarkEnd w:id="16"/>
      <w:r w:rsidRPr="00625BF2">
        <w:rPr>
          <w:lang w:eastAsia="en-GB"/>
        </w:rPr>
        <w:t xml:space="preserve"> </w:t>
      </w:r>
    </w:p>
    <w:p w14:paraId="55D8AE3C" w14:textId="77777777" w:rsidR="00625BF2" w:rsidRDefault="00625BF2" w:rsidP="00625BF2">
      <w:pPr>
        <w:autoSpaceDE w:val="0"/>
        <w:autoSpaceDN w:val="0"/>
        <w:adjustRightInd w:val="0"/>
        <w:rPr>
          <w:rFonts w:eastAsia="Times New Roman" w:cs="Arial"/>
          <w:b/>
          <w:bCs/>
          <w:szCs w:val="24"/>
          <w:lang w:eastAsia="en-GB"/>
        </w:rPr>
      </w:pPr>
    </w:p>
    <w:p w14:paraId="74A11F64"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b/>
          <w:bCs/>
          <w:szCs w:val="24"/>
          <w:lang w:eastAsia="en-GB"/>
        </w:rPr>
        <w:t xml:space="preserve">4.1 All Deliverables </w:t>
      </w:r>
    </w:p>
    <w:p w14:paraId="643E393C" w14:textId="77777777" w:rsidR="00625BF2" w:rsidRDefault="00625BF2" w:rsidP="00625BF2">
      <w:pPr>
        <w:autoSpaceDE w:val="0"/>
        <w:autoSpaceDN w:val="0"/>
        <w:adjustRightInd w:val="0"/>
        <w:rPr>
          <w:rFonts w:eastAsia="Times New Roman" w:cs="Arial"/>
          <w:szCs w:val="24"/>
          <w:lang w:eastAsia="en-GB"/>
        </w:rPr>
      </w:pPr>
    </w:p>
    <w:p w14:paraId="4226A104" w14:textId="77777777" w:rsidR="00C948FE" w:rsidRPr="00625BF2" w:rsidRDefault="00C948FE" w:rsidP="00B60C61">
      <w:pPr>
        <w:autoSpaceDE w:val="0"/>
        <w:autoSpaceDN w:val="0"/>
        <w:adjustRightInd w:val="0"/>
        <w:ind w:left="720"/>
        <w:rPr>
          <w:rFonts w:eastAsia="Times New Roman" w:cs="Arial"/>
          <w:szCs w:val="24"/>
          <w:lang w:eastAsia="en-GB"/>
        </w:rPr>
      </w:pPr>
      <w:r w:rsidRPr="00625BF2">
        <w:rPr>
          <w:rFonts w:eastAsia="Times New Roman" w:cs="Arial"/>
          <w:szCs w:val="24"/>
          <w:lang w:eastAsia="en-GB"/>
        </w:rPr>
        <w:t>(a) The Supplier must provide Deliverables: (</w:t>
      </w:r>
      <w:proofErr w:type="spellStart"/>
      <w:r w:rsidRPr="00625BF2">
        <w:rPr>
          <w:rFonts w:eastAsia="Times New Roman" w:cs="Arial"/>
          <w:szCs w:val="24"/>
          <w:lang w:eastAsia="en-GB"/>
        </w:rPr>
        <w:t>i</w:t>
      </w:r>
      <w:proofErr w:type="spellEnd"/>
      <w:r w:rsidRPr="00625BF2">
        <w:rPr>
          <w:rFonts w:eastAsia="Times New Roman" w:cs="Arial"/>
          <w:szCs w:val="24"/>
          <w:lang w:eastAsia="en-GB"/>
        </w:rPr>
        <w:t>) in accordance with the Specification</w:t>
      </w:r>
      <w:r w:rsidR="00E0336B">
        <w:rPr>
          <w:rFonts w:eastAsia="Times New Roman" w:cs="Arial"/>
          <w:szCs w:val="24"/>
          <w:lang w:eastAsia="en-GB"/>
        </w:rPr>
        <w:t xml:space="preserve"> and </w:t>
      </w:r>
      <w:r w:rsidR="00B83434">
        <w:rPr>
          <w:rFonts w:eastAsia="Times New Roman" w:cs="Arial"/>
          <w:szCs w:val="24"/>
          <w:lang w:eastAsia="en-GB"/>
        </w:rPr>
        <w:t>T</w:t>
      </w:r>
      <w:r w:rsidR="006B4007">
        <w:rPr>
          <w:rFonts w:eastAsia="Times New Roman" w:cs="Arial"/>
          <w:szCs w:val="24"/>
          <w:lang w:eastAsia="en-GB"/>
        </w:rPr>
        <w:t xml:space="preserve">ender </w:t>
      </w:r>
      <w:r w:rsidR="00B83434">
        <w:rPr>
          <w:rFonts w:eastAsia="Times New Roman" w:cs="Arial"/>
          <w:szCs w:val="24"/>
          <w:lang w:eastAsia="en-GB"/>
        </w:rPr>
        <w:t>S</w:t>
      </w:r>
      <w:r w:rsidR="00E0336B">
        <w:rPr>
          <w:rFonts w:eastAsia="Times New Roman" w:cs="Arial"/>
          <w:szCs w:val="24"/>
          <w:lang w:eastAsia="en-GB"/>
        </w:rPr>
        <w:t>ubmission</w:t>
      </w:r>
      <w:r w:rsidRPr="00625BF2">
        <w:rPr>
          <w:rFonts w:eastAsia="Times New Roman" w:cs="Arial"/>
          <w:szCs w:val="24"/>
          <w:lang w:eastAsia="en-GB"/>
        </w:rPr>
        <w:t xml:space="preserve">; (ii) to a professional standard; (iii) using </w:t>
      </w:r>
      <w:r w:rsidR="002D3CF7">
        <w:rPr>
          <w:rFonts w:eastAsia="Times New Roman" w:cs="Arial"/>
          <w:szCs w:val="24"/>
          <w:lang w:eastAsia="en-GB"/>
        </w:rPr>
        <w:t xml:space="preserve">all </w:t>
      </w:r>
      <w:r w:rsidRPr="00625BF2">
        <w:rPr>
          <w:rFonts w:eastAsia="Times New Roman" w:cs="Arial"/>
          <w:szCs w:val="24"/>
          <w:lang w:eastAsia="en-GB"/>
        </w:rPr>
        <w:t xml:space="preserve">reasonable skill and care; (iv) using Good Industry Practice; (v) using its own policies, processes and internal quality control measures as long as they don’t conflict with the Contract; </w:t>
      </w:r>
      <w:r w:rsidR="008C6310">
        <w:rPr>
          <w:rFonts w:eastAsia="Times New Roman" w:cs="Arial"/>
          <w:szCs w:val="24"/>
          <w:lang w:eastAsia="en-GB"/>
        </w:rPr>
        <w:t xml:space="preserve">(vi) in accordance with such </w:t>
      </w:r>
      <w:r w:rsidR="00FA0B71">
        <w:rPr>
          <w:rFonts w:eastAsia="Times New Roman" w:cs="Arial"/>
          <w:szCs w:val="24"/>
          <w:lang w:eastAsia="en-GB"/>
        </w:rPr>
        <w:t>polic</w:t>
      </w:r>
      <w:r w:rsidR="0074632D">
        <w:rPr>
          <w:rFonts w:eastAsia="Times New Roman" w:cs="Arial"/>
          <w:szCs w:val="24"/>
          <w:lang w:eastAsia="en-GB"/>
        </w:rPr>
        <w:t xml:space="preserve">ies </w:t>
      </w:r>
      <w:r w:rsidR="00690A91">
        <w:rPr>
          <w:rFonts w:eastAsia="Times New Roman" w:cs="Arial"/>
          <w:szCs w:val="24"/>
          <w:lang w:eastAsia="en-GB"/>
        </w:rPr>
        <w:t xml:space="preserve">and procedures </w:t>
      </w:r>
      <w:r w:rsidR="0074632D">
        <w:rPr>
          <w:rFonts w:eastAsia="Times New Roman" w:cs="Arial"/>
          <w:szCs w:val="24"/>
          <w:lang w:eastAsia="en-GB"/>
        </w:rPr>
        <w:t>of the Authority (as amended from time to time) that may be specified in th</w:t>
      </w:r>
      <w:r w:rsidR="00B83434">
        <w:rPr>
          <w:rFonts w:eastAsia="Times New Roman" w:cs="Arial"/>
          <w:szCs w:val="24"/>
          <w:lang w:eastAsia="en-GB"/>
        </w:rPr>
        <w:t>e Contract</w:t>
      </w:r>
      <w:r w:rsidR="008C6310">
        <w:rPr>
          <w:rFonts w:eastAsia="Times New Roman" w:cs="Arial"/>
          <w:szCs w:val="24"/>
          <w:lang w:eastAsia="en-GB"/>
        </w:rPr>
        <w:t xml:space="preserve"> </w:t>
      </w:r>
      <w:r w:rsidRPr="00625BF2">
        <w:rPr>
          <w:rFonts w:eastAsia="Times New Roman" w:cs="Arial"/>
          <w:szCs w:val="24"/>
          <w:lang w:eastAsia="en-GB"/>
        </w:rPr>
        <w:t>(vi</w:t>
      </w:r>
      <w:r w:rsidR="00FA0B71">
        <w:rPr>
          <w:rFonts w:eastAsia="Times New Roman" w:cs="Arial"/>
          <w:szCs w:val="24"/>
          <w:lang w:eastAsia="en-GB"/>
        </w:rPr>
        <w:t>i</w:t>
      </w:r>
      <w:r w:rsidRPr="00625BF2">
        <w:rPr>
          <w:rFonts w:eastAsia="Times New Roman" w:cs="Arial"/>
          <w:szCs w:val="24"/>
          <w:lang w:eastAsia="en-GB"/>
        </w:rPr>
        <w:t>) on the dates agreed; and (vii</w:t>
      </w:r>
      <w:r w:rsidR="00FA0B71">
        <w:rPr>
          <w:rFonts w:eastAsia="Times New Roman" w:cs="Arial"/>
          <w:szCs w:val="24"/>
          <w:lang w:eastAsia="en-GB"/>
        </w:rPr>
        <w:t>i</w:t>
      </w:r>
      <w:r w:rsidRPr="00625BF2">
        <w:rPr>
          <w:rFonts w:eastAsia="Times New Roman" w:cs="Arial"/>
          <w:szCs w:val="24"/>
          <w:lang w:eastAsia="en-GB"/>
        </w:rPr>
        <w:t xml:space="preserve">) </w:t>
      </w:r>
      <w:r w:rsidR="00B83434">
        <w:rPr>
          <w:rFonts w:eastAsia="Times New Roman" w:cs="Arial"/>
          <w:szCs w:val="24"/>
          <w:lang w:eastAsia="en-GB"/>
        </w:rPr>
        <w:t xml:space="preserve">in compliance </w:t>
      </w:r>
      <w:r w:rsidRPr="00625BF2">
        <w:rPr>
          <w:rFonts w:eastAsia="Times New Roman" w:cs="Arial"/>
          <w:szCs w:val="24"/>
          <w:lang w:eastAsia="en-GB"/>
        </w:rPr>
        <w:t xml:space="preserve"> with all </w:t>
      </w:r>
      <w:r w:rsidR="00321C79">
        <w:rPr>
          <w:rFonts w:eastAsia="Times New Roman" w:cs="Arial"/>
          <w:szCs w:val="24"/>
          <w:lang w:eastAsia="en-GB"/>
        </w:rPr>
        <w:t xml:space="preserve">applicable </w:t>
      </w:r>
      <w:r w:rsidR="00115CDB">
        <w:rPr>
          <w:rFonts w:eastAsia="Times New Roman" w:cs="Arial"/>
          <w:szCs w:val="24"/>
          <w:lang w:eastAsia="en-GB"/>
        </w:rPr>
        <w:t>L</w:t>
      </w:r>
      <w:r w:rsidRPr="00625BF2">
        <w:rPr>
          <w:rFonts w:eastAsia="Times New Roman" w:cs="Arial"/>
          <w:szCs w:val="24"/>
          <w:lang w:eastAsia="en-GB"/>
        </w:rPr>
        <w:t xml:space="preserve">aw. </w:t>
      </w:r>
    </w:p>
    <w:p w14:paraId="5EFBF7B5" w14:textId="77777777" w:rsidR="00625BF2" w:rsidRDefault="00625BF2" w:rsidP="00B60C61">
      <w:pPr>
        <w:autoSpaceDE w:val="0"/>
        <w:autoSpaceDN w:val="0"/>
        <w:adjustRightInd w:val="0"/>
        <w:ind w:left="720"/>
        <w:rPr>
          <w:rFonts w:eastAsia="Times New Roman" w:cs="Arial"/>
          <w:szCs w:val="24"/>
          <w:lang w:eastAsia="en-GB"/>
        </w:rPr>
      </w:pPr>
    </w:p>
    <w:p w14:paraId="035AD21E" w14:textId="77777777" w:rsidR="00C948FE" w:rsidRDefault="00C948FE" w:rsidP="00B60C61">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(b) </w:t>
      </w:r>
      <w:r w:rsidR="00782182">
        <w:rPr>
          <w:rFonts w:eastAsia="Times New Roman" w:cs="Arial"/>
          <w:szCs w:val="24"/>
          <w:lang w:eastAsia="en-GB"/>
        </w:rPr>
        <w:t>Without prejudice to the Specification t</w:t>
      </w:r>
      <w:r w:rsidRPr="00625BF2">
        <w:rPr>
          <w:rFonts w:eastAsia="Times New Roman" w:cs="Arial"/>
          <w:szCs w:val="24"/>
          <w:lang w:eastAsia="en-GB"/>
        </w:rPr>
        <w:t xml:space="preserve">he Supplier must provide Deliverables with a warranty of at least 90 days (or longer where the Supplier offers a longer warranty period to </w:t>
      </w:r>
      <w:r w:rsidR="00115CDB">
        <w:rPr>
          <w:rFonts w:eastAsia="Times New Roman" w:cs="Arial"/>
          <w:szCs w:val="24"/>
          <w:lang w:eastAsia="en-GB"/>
        </w:rPr>
        <w:t xml:space="preserve">the </w:t>
      </w:r>
      <w:r w:rsidR="00E84291">
        <w:rPr>
          <w:rFonts w:eastAsia="Times New Roman" w:cs="Arial"/>
          <w:szCs w:val="24"/>
          <w:lang w:eastAsia="en-GB"/>
        </w:rPr>
        <w:t>Authority</w:t>
      </w:r>
      <w:r w:rsidRPr="00625BF2">
        <w:rPr>
          <w:rFonts w:eastAsia="Times New Roman" w:cs="Arial"/>
          <w:szCs w:val="24"/>
          <w:lang w:eastAsia="en-GB"/>
        </w:rPr>
        <w:t>) from Delivery against all obvious</w:t>
      </w:r>
      <w:r w:rsidR="006F030D">
        <w:rPr>
          <w:rFonts w:eastAsia="Times New Roman" w:cs="Arial"/>
          <w:szCs w:val="24"/>
          <w:lang w:eastAsia="en-GB"/>
        </w:rPr>
        <w:t xml:space="preserve"> damage or</w:t>
      </w:r>
      <w:r w:rsidRPr="00625BF2">
        <w:rPr>
          <w:rFonts w:eastAsia="Times New Roman" w:cs="Arial"/>
          <w:szCs w:val="24"/>
          <w:lang w:eastAsia="en-GB"/>
        </w:rPr>
        <w:t xml:space="preserve"> defects. </w:t>
      </w:r>
    </w:p>
    <w:p w14:paraId="4E3B89F0" w14:textId="77777777" w:rsidR="00895961" w:rsidRDefault="00895961" w:rsidP="00B60C61">
      <w:pPr>
        <w:autoSpaceDE w:val="0"/>
        <w:autoSpaceDN w:val="0"/>
        <w:adjustRightInd w:val="0"/>
        <w:ind w:left="720"/>
        <w:rPr>
          <w:rFonts w:eastAsia="Times New Roman" w:cs="Arial"/>
          <w:szCs w:val="24"/>
          <w:lang w:eastAsia="en-GB"/>
        </w:rPr>
      </w:pPr>
    </w:p>
    <w:p w14:paraId="5D278923" w14:textId="77777777" w:rsidR="00895961" w:rsidRDefault="00895961" w:rsidP="00B60C61">
      <w:pPr>
        <w:autoSpaceDE w:val="0"/>
        <w:autoSpaceDN w:val="0"/>
        <w:adjustRightInd w:val="0"/>
        <w:ind w:left="720"/>
        <w:rPr>
          <w:rFonts w:eastAsia="Times New Roman" w:cs="Arial"/>
          <w:szCs w:val="24"/>
          <w:lang w:eastAsia="en-GB"/>
        </w:rPr>
      </w:pPr>
    </w:p>
    <w:p w14:paraId="50C4F275" w14:textId="77777777" w:rsidR="00895961" w:rsidRDefault="00895961" w:rsidP="00B60C61">
      <w:pPr>
        <w:autoSpaceDE w:val="0"/>
        <w:autoSpaceDN w:val="0"/>
        <w:adjustRightInd w:val="0"/>
        <w:ind w:left="720"/>
        <w:rPr>
          <w:rFonts w:eastAsia="Times New Roman" w:cs="Arial"/>
          <w:szCs w:val="24"/>
          <w:lang w:eastAsia="en-GB"/>
        </w:rPr>
      </w:pPr>
    </w:p>
    <w:p w14:paraId="2E965E2D" w14:textId="77777777" w:rsidR="00895961" w:rsidRPr="00625BF2" w:rsidRDefault="00895961" w:rsidP="00B60C61">
      <w:pPr>
        <w:autoSpaceDE w:val="0"/>
        <w:autoSpaceDN w:val="0"/>
        <w:adjustRightInd w:val="0"/>
        <w:ind w:left="720"/>
        <w:rPr>
          <w:rFonts w:eastAsia="Times New Roman" w:cs="Arial"/>
          <w:szCs w:val="24"/>
          <w:lang w:eastAsia="en-GB"/>
        </w:rPr>
      </w:pPr>
    </w:p>
    <w:p w14:paraId="59A7BEDC" w14:textId="77777777" w:rsidR="00625BF2" w:rsidRDefault="00625BF2" w:rsidP="00625BF2">
      <w:pPr>
        <w:autoSpaceDE w:val="0"/>
        <w:autoSpaceDN w:val="0"/>
        <w:adjustRightInd w:val="0"/>
        <w:rPr>
          <w:rFonts w:eastAsia="Times New Roman" w:cs="Arial"/>
          <w:b/>
          <w:bCs/>
          <w:szCs w:val="24"/>
          <w:lang w:eastAsia="en-GB"/>
        </w:rPr>
      </w:pPr>
    </w:p>
    <w:p w14:paraId="1351E7F3"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b/>
          <w:bCs/>
          <w:szCs w:val="24"/>
          <w:lang w:eastAsia="en-GB"/>
        </w:rPr>
        <w:t xml:space="preserve">4.2 Goods clauses </w:t>
      </w:r>
    </w:p>
    <w:p w14:paraId="483C0994" w14:textId="77777777" w:rsidR="00C90042" w:rsidRDefault="00C90042" w:rsidP="00B60C61">
      <w:pPr>
        <w:autoSpaceDE w:val="0"/>
        <w:autoSpaceDN w:val="0"/>
        <w:adjustRightInd w:val="0"/>
        <w:ind w:left="720"/>
        <w:rPr>
          <w:rFonts w:eastAsia="Times New Roman" w:cs="Arial"/>
          <w:szCs w:val="24"/>
          <w:lang w:eastAsia="en-GB"/>
        </w:rPr>
      </w:pPr>
    </w:p>
    <w:p w14:paraId="4248445D" w14:textId="77777777" w:rsidR="00C90042" w:rsidRPr="00216078" w:rsidRDefault="00C90042" w:rsidP="00475D89">
      <w:pPr>
        <w:autoSpaceDE w:val="0"/>
        <w:autoSpaceDN w:val="0"/>
        <w:adjustRightInd w:val="0"/>
        <w:ind w:left="720"/>
        <w:rPr>
          <w:szCs w:val="24"/>
          <w:lang w:eastAsia="en-GB"/>
        </w:rPr>
      </w:pPr>
      <w:r>
        <w:rPr>
          <w:rFonts w:eastAsia="Times New Roman" w:cs="Arial"/>
          <w:szCs w:val="24"/>
          <w:lang w:eastAsia="en-GB"/>
        </w:rPr>
        <w:t>(a) All Goods Delivered must be</w:t>
      </w:r>
      <w:r w:rsidR="00216078">
        <w:rPr>
          <w:rFonts w:eastAsia="Times New Roman" w:cs="Arial"/>
          <w:szCs w:val="24"/>
          <w:lang w:eastAsia="en-GB"/>
        </w:rPr>
        <w:t xml:space="preserve"> capable of meeting the requirements set out in the Specification and be either (</w:t>
      </w:r>
      <w:proofErr w:type="spellStart"/>
      <w:r w:rsidR="00216078">
        <w:rPr>
          <w:rFonts w:eastAsia="Times New Roman" w:cs="Arial"/>
          <w:szCs w:val="24"/>
          <w:lang w:eastAsia="en-GB"/>
        </w:rPr>
        <w:t>i</w:t>
      </w:r>
      <w:proofErr w:type="spellEnd"/>
      <w:r w:rsidR="00216078">
        <w:rPr>
          <w:rFonts w:eastAsia="Times New Roman" w:cs="Arial"/>
          <w:szCs w:val="24"/>
          <w:lang w:eastAsia="en-GB"/>
        </w:rPr>
        <w:t xml:space="preserve">) </w:t>
      </w:r>
      <w:r w:rsidRPr="00216078">
        <w:rPr>
          <w:rFonts w:eastAsia="Times New Roman" w:cs="Arial"/>
          <w:szCs w:val="24"/>
          <w:lang w:eastAsia="en-GB"/>
        </w:rPr>
        <w:t>new</w:t>
      </w:r>
      <w:r w:rsidR="00D0275C" w:rsidRPr="00216078">
        <w:rPr>
          <w:rFonts w:eastAsia="Times New Roman" w:cs="Arial"/>
          <w:szCs w:val="24"/>
          <w:lang w:eastAsia="en-GB"/>
        </w:rPr>
        <w:t xml:space="preserve"> and of recent origin</w:t>
      </w:r>
      <w:r w:rsidR="00216078" w:rsidRPr="00216078">
        <w:rPr>
          <w:rFonts w:eastAsia="Times New Roman" w:cs="Arial"/>
          <w:szCs w:val="24"/>
          <w:lang w:eastAsia="en-GB"/>
        </w:rPr>
        <w:t>,</w:t>
      </w:r>
      <w:r w:rsidR="00216078" w:rsidRPr="00216078">
        <w:rPr>
          <w:szCs w:val="24"/>
          <w:lang w:eastAsia="en-GB"/>
        </w:rPr>
        <w:t xml:space="preserve"> </w:t>
      </w:r>
      <w:r w:rsidR="00216078">
        <w:rPr>
          <w:szCs w:val="24"/>
          <w:lang w:eastAsia="en-GB"/>
        </w:rPr>
        <w:t xml:space="preserve">(ii) </w:t>
      </w:r>
      <w:r w:rsidR="00D0275C" w:rsidRPr="00216078">
        <w:rPr>
          <w:rFonts w:eastAsia="Times New Roman" w:cs="Arial"/>
          <w:szCs w:val="24"/>
          <w:lang w:eastAsia="en-GB"/>
        </w:rPr>
        <w:t>reused</w:t>
      </w:r>
      <w:r w:rsidR="00216078">
        <w:rPr>
          <w:szCs w:val="24"/>
          <w:lang w:eastAsia="en-GB"/>
        </w:rPr>
        <w:t xml:space="preserve"> or (iii) </w:t>
      </w:r>
      <w:r w:rsidR="00D0275C" w:rsidRPr="00216078">
        <w:rPr>
          <w:rFonts w:eastAsia="Times New Roman" w:cs="Arial"/>
          <w:szCs w:val="24"/>
          <w:lang w:eastAsia="en-GB"/>
        </w:rPr>
        <w:t>recycled</w:t>
      </w:r>
      <w:r w:rsidR="00216078">
        <w:rPr>
          <w:rFonts w:eastAsia="Times New Roman" w:cs="Arial"/>
          <w:szCs w:val="24"/>
          <w:lang w:eastAsia="en-GB"/>
        </w:rPr>
        <w:t>.</w:t>
      </w:r>
      <w:r w:rsidR="00216078">
        <w:rPr>
          <w:szCs w:val="24"/>
          <w:lang w:eastAsia="en-GB"/>
        </w:rPr>
        <w:tab/>
      </w:r>
    </w:p>
    <w:p w14:paraId="69737634" w14:textId="77777777" w:rsidR="00625BF2" w:rsidRDefault="00625BF2" w:rsidP="00B60C61">
      <w:pPr>
        <w:autoSpaceDE w:val="0"/>
        <w:autoSpaceDN w:val="0"/>
        <w:adjustRightInd w:val="0"/>
        <w:ind w:left="720"/>
        <w:rPr>
          <w:rFonts w:eastAsia="Times New Roman" w:cs="Arial"/>
          <w:szCs w:val="24"/>
          <w:lang w:eastAsia="en-GB"/>
        </w:rPr>
      </w:pPr>
    </w:p>
    <w:p w14:paraId="0D8AA19A" w14:textId="77777777" w:rsidR="00C948FE" w:rsidRPr="00625BF2" w:rsidRDefault="00C948FE" w:rsidP="00B60C61">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(b) All manufacturer warranties covering the Goods </w:t>
      </w:r>
      <w:r w:rsidR="006901BC">
        <w:rPr>
          <w:rFonts w:eastAsia="Times New Roman" w:cs="Arial"/>
          <w:szCs w:val="24"/>
          <w:lang w:eastAsia="en-GB"/>
        </w:rPr>
        <w:t>will</w:t>
      </w:r>
      <w:r w:rsidRPr="00625BF2">
        <w:rPr>
          <w:rFonts w:eastAsia="Times New Roman" w:cs="Arial"/>
          <w:szCs w:val="24"/>
          <w:lang w:eastAsia="en-GB"/>
        </w:rPr>
        <w:t xml:space="preserve"> be </w:t>
      </w:r>
      <w:r w:rsidR="006F7AC0" w:rsidRPr="00625BF2">
        <w:rPr>
          <w:rFonts w:eastAsia="Times New Roman" w:cs="Arial"/>
          <w:szCs w:val="24"/>
          <w:lang w:eastAsia="en-GB"/>
        </w:rPr>
        <w:t>assign</w:t>
      </w:r>
      <w:r w:rsidR="006F7AC0">
        <w:rPr>
          <w:rFonts w:eastAsia="Times New Roman" w:cs="Arial"/>
          <w:szCs w:val="24"/>
          <w:lang w:eastAsia="en-GB"/>
        </w:rPr>
        <w:t xml:space="preserve">ed </w:t>
      </w:r>
      <w:r w:rsidR="006F7AC0" w:rsidRPr="00625BF2">
        <w:rPr>
          <w:rFonts w:eastAsia="Times New Roman" w:cs="Arial"/>
          <w:szCs w:val="24"/>
          <w:lang w:eastAsia="en-GB"/>
        </w:rPr>
        <w:t>to</w:t>
      </w:r>
      <w:r w:rsidRPr="00625BF2">
        <w:rPr>
          <w:rFonts w:eastAsia="Times New Roman" w:cs="Arial"/>
          <w:szCs w:val="24"/>
          <w:lang w:eastAsia="en-GB"/>
        </w:rPr>
        <w:t xml:space="preserve"> the </w:t>
      </w:r>
      <w:r w:rsidR="00E84291">
        <w:rPr>
          <w:rFonts w:eastAsia="Times New Roman" w:cs="Arial"/>
          <w:szCs w:val="24"/>
          <w:lang w:eastAsia="en-GB"/>
        </w:rPr>
        <w:t>Authority</w:t>
      </w:r>
      <w:r w:rsidRPr="00625BF2">
        <w:rPr>
          <w:rFonts w:eastAsia="Times New Roman" w:cs="Arial"/>
          <w:szCs w:val="24"/>
          <w:lang w:eastAsia="en-GB"/>
        </w:rPr>
        <w:t xml:space="preserve"> on request and for free. </w:t>
      </w:r>
    </w:p>
    <w:p w14:paraId="1A665C53" w14:textId="77777777" w:rsidR="00625BF2" w:rsidRDefault="00625BF2" w:rsidP="00B60C61">
      <w:pPr>
        <w:autoSpaceDE w:val="0"/>
        <w:autoSpaceDN w:val="0"/>
        <w:adjustRightInd w:val="0"/>
        <w:ind w:left="720"/>
        <w:rPr>
          <w:rFonts w:eastAsia="Times New Roman" w:cs="Arial"/>
          <w:szCs w:val="24"/>
          <w:lang w:eastAsia="en-GB"/>
        </w:rPr>
      </w:pPr>
    </w:p>
    <w:p w14:paraId="63F0ABA6" w14:textId="77777777" w:rsidR="00C948FE" w:rsidRPr="00625BF2" w:rsidRDefault="00C948FE" w:rsidP="00B60C61">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(c) The Supplier transfers ownership of the Goods on completion </w:t>
      </w:r>
      <w:r w:rsidR="006F7AC0" w:rsidRPr="00625BF2">
        <w:rPr>
          <w:rFonts w:eastAsia="Times New Roman" w:cs="Arial"/>
          <w:szCs w:val="24"/>
          <w:lang w:eastAsia="en-GB"/>
        </w:rPr>
        <w:t>of</w:t>
      </w:r>
      <w:r w:rsidR="006F7AC0">
        <w:rPr>
          <w:rFonts w:eastAsia="Times New Roman" w:cs="Arial"/>
          <w:szCs w:val="24"/>
          <w:lang w:eastAsia="en-GB"/>
        </w:rPr>
        <w:t xml:space="preserve"> </w:t>
      </w:r>
      <w:r w:rsidR="006F7AC0" w:rsidRPr="00625BF2">
        <w:rPr>
          <w:rFonts w:eastAsia="Times New Roman" w:cs="Arial"/>
          <w:szCs w:val="24"/>
          <w:lang w:eastAsia="en-GB"/>
        </w:rPr>
        <w:t>Delivery</w:t>
      </w:r>
      <w:r w:rsidRPr="00625BF2">
        <w:rPr>
          <w:rFonts w:eastAsia="Times New Roman" w:cs="Arial"/>
          <w:szCs w:val="24"/>
          <w:lang w:eastAsia="en-GB"/>
        </w:rPr>
        <w:t xml:space="preserve"> (including off-loading and stacking) or payment for those Goods, whichever is earlier. </w:t>
      </w:r>
    </w:p>
    <w:p w14:paraId="22F5F4CB" w14:textId="77777777" w:rsidR="00625BF2" w:rsidRDefault="00625BF2" w:rsidP="00B60C61">
      <w:pPr>
        <w:autoSpaceDE w:val="0"/>
        <w:autoSpaceDN w:val="0"/>
        <w:adjustRightInd w:val="0"/>
        <w:ind w:left="720"/>
        <w:rPr>
          <w:rFonts w:eastAsia="Times New Roman" w:cs="Arial"/>
          <w:szCs w:val="24"/>
          <w:lang w:eastAsia="en-GB"/>
        </w:rPr>
      </w:pPr>
    </w:p>
    <w:p w14:paraId="50BCE264" w14:textId="77777777" w:rsidR="00C948FE" w:rsidRPr="00625BF2" w:rsidRDefault="00C948FE" w:rsidP="00B60C61">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(d) Risk in the Goods transfers to the </w:t>
      </w:r>
      <w:r w:rsidR="00E84291">
        <w:rPr>
          <w:rFonts w:eastAsia="Times New Roman" w:cs="Arial"/>
          <w:szCs w:val="24"/>
          <w:lang w:eastAsia="en-GB"/>
        </w:rPr>
        <w:t>Authority</w:t>
      </w:r>
      <w:r w:rsidRPr="00625BF2">
        <w:rPr>
          <w:rFonts w:eastAsia="Times New Roman" w:cs="Arial"/>
          <w:szCs w:val="24"/>
          <w:lang w:eastAsia="en-GB"/>
        </w:rPr>
        <w:t xml:space="preserve"> on </w:t>
      </w:r>
      <w:r w:rsidR="00294F44">
        <w:rPr>
          <w:rFonts w:eastAsia="Times New Roman" w:cs="Arial"/>
          <w:szCs w:val="24"/>
          <w:lang w:eastAsia="en-GB"/>
        </w:rPr>
        <w:t>D</w:t>
      </w:r>
      <w:r w:rsidRPr="00625BF2">
        <w:rPr>
          <w:rFonts w:eastAsia="Times New Roman" w:cs="Arial"/>
          <w:szCs w:val="24"/>
          <w:lang w:eastAsia="en-GB"/>
        </w:rPr>
        <w:t xml:space="preserve">elivery but remains with the Supplier if the </w:t>
      </w:r>
      <w:r w:rsidR="00E84291">
        <w:rPr>
          <w:rFonts w:eastAsia="Times New Roman" w:cs="Arial"/>
          <w:szCs w:val="24"/>
          <w:lang w:eastAsia="en-GB"/>
        </w:rPr>
        <w:t>Authority</w:t>
      </w:r>
      <w:r w:rsidRPr="00625BF2">
        <w:rPr>
          <w:rFonts w:eastAsia="Times New Roman" w:cs="Arial"/>
          <w:szCs w:val="24"/>
          <w:lang w:eastAsia="en-GB"/>
        </w:rPr>
        <w:t xml:space="preserve"> notices</w:t>
      </w:r>
      <w:r w:rsidR="006901BC">
        <w:rPr>
          <w:rFonts w:eastAsia="Times New Roman" w:cs="Arial"/>
          <w:szCs w:val="24"/>
          <w:lang w:eastAsia="en-GB"/>
        </w:rPr>
        <w:t xml:space="preserve"> any</w:t>
      </w:r>
      <w:r w:rsidRPr="00625BF2">
        <w:rPr>
          <w:rFonts w:eastAsia="Times New Roman" w:cs="Arial"/>
          <w:szCs w:val="24"/>
          <w:lang w:eastAsia="en-GB"/>
        </w:rPr>
        <w:t xml:space="preserve"> damage </w:t>
      </w:r>
      <w:r w:rsidR="006901BC">
        <w:rPr>
          <w:rFonts w:eastAsia="Times New Roman" w:cs="Arial"/>
          <w:szCs w:val="24"/>
          <w:lang w:eastAsia="en-GB"/>
        </w:rPr>
        <w:t xml:space="preserve">or defect </w:t>
      </w:r>
      <w:r w:rsidRPr="00625BF2">
        <w:rPr>
          <w:rFonts w:eastAsia="Times New Roman" w:cs="Arial"/>
          <w:szCs w:val="24"/>
          <w:lang w:eastAsia="en-GB"/>
        </w:rPr>
        <w:t xml:space="preserve">following </w:t>
      </w:r>
      <w:r w:rsidR="006901BC">
        <w:rPr>
          <w:rFonts w:eastAsia="Times New Roman" w:cs="Arial"/>
          <w:szCs w:val="24"/>
          <w:lang w:eastAsia="en-GB"/>
        </w:rPr>
        <w:t>D</w:t>
      </w:r>
      <w:r w:rsidRPr="00625BF2">
        <w:rPr>
          <w:rFonts w:eastAsia="Times New Roman" w:cs="Arial"/>
          <w:szCs w:val="24"/>
          <w:lang w:eastAsia="en-GB"/>
        </w:rPr>
        <w:t xml:space="preserve">elivery and lets the Supplier know within three Working Days of </w:t>
      </w:r>
      <w:r w:rsidR="006901BC">
        <w:rPr>
          <w:rFonts w:eastAsia="Times New Roman" w:cs="Arial"/>
          <w:szCs w:val="24"/>
          <w:lang w:eastAsia="en-GB"/>
        </w:rPr>
        <w:t>D</w:t>
      </w:r>
      <w:r w:rsidRPr="00625BF2">
        <w:rPr>
          <w:rFonts w:eastAsia="Times New Roman" w:cs="Arial"/>
          <w:szCs w:val="24"/>
          <w:lang w:eastAsia="en-GB"/>
        </w:rPr>
        <w:t xml:space="preserve">elivery. </w:t>
      </w:r>
    </w:p>
    <w:p w14:paraId="7945FD93" w14:textId="77777777" w:rsidR="00625BF2" w:rsidRDefault="00625BF2" w:rsidP="00B60C61">
      <w:pPr>
        <w:autoSpaceDE w:val="0"/>
        <w:autoSpaceDN w:val="0"/>
        <w:adjustRightInd w:val="0"/>
        <w:ind w:left="720"/>
        <w:rPr>
          <w:rFonts w:eastAsia="Times New Roman" w:cs="Arial"/>
          <w:szCs w:val="24"/>
          <w:lang w:eastAsia="en-GB"/>
        </w:rPr>
      </w:pPr>
    </w:p>
    <w:p w14:paraId="0D1DFC26" w14:textId="77777777" w:rsidR="00C948FE" w:rsidRPr="00625BF2" w:rsidRDefault="00C948FE" w:rsidP="00B60C61">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(e) The Supplier </w:t>
      </w:r>
      <w:r w:rsidR="004B2A18">
        <w:rPr>
          <w:rFonts w:eastAsia="Times New Roman" w:cs="Arial"/>
          <w:szCs w:val="24"/>
          <w:lang w:eastAsia="en-GB"/>
        </w:rPr>
        <w:t xml:space="preserve">must have </w:t>
      </w:r>
      <w:r w:rsidRPr="00625BF2">
        <w:rPr>
          <w:rFonts w:eastAsia="Times New Roman" w:cs="Arial"/>
          <w:szCs w:val="24"/>
          <w:lang w:eastAsia="en-GB"/>
        </w:rPr>
        <w:t xml:space="preserve">full and unrestricted ownership of the Goods at the time of transfer of ownership. </w:t>
      </w:r>
    </w:p>
    <w:p w14:paraId="525EE823" w14:textId="77777777" w:rsidR="00625BF2" w:rsidRDefault="00625BF2" w:rsidP="00B60C61">
      <w:pPr>
        <w:autoSpaceDE w:val="0"/>
        <w:autoSpaceDN w:val="0"/>
        <w:adjustRightInd w:val="0"/>
        <w:ind w:left="720"/>
        <w:rPr>
          <w:rFonts w:eastAsia="Times New Roman" w:cs="Arial"/>
          <w:szCs w:val="24"/>
          <w:lang w:eastAsia="en-GB"/>
        </w:rPr>
      </w:pPr>
    </w:p>
    <w:p w14:paraId="1DFC789C" w14:textId="77777777" w:rsidR="00C948FE" w:rsidRPr="00625BF2" w:rsidRDefault="00C948FE" w:rsidP="00B60C61">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(f) The Supplier must </w:t>
      </w:r>
      <w:r w:rsidR="00A406D3">
        <w:rPr>
          <w:rFonts w:eastAsia="Times New Roman" w:cs="Arial"/>
          <w:szCs w:val="24"/>
          <w:lang w:eastAsia="en-GB"/>
        </w:rPr>
        <w:t>D</w:t>
      </w:r>
      <w:r w:rsidRPr="00625BF2">
        <w:rPr>
          <w:rFonts w:eastAsia="Times New Roman" w:cs="Arial"/>
          <w:szCs w:val="24"/>
          <w:lang w:eastAsia="en-GB"/>
        </w:rPr>
        <w:t xml:space="preserve">eliver the Goods on the date and to the specified location during the </w:t>
      </w:r>
      <w:r w:rsidR="00E84291">
        <w:rPr>
          <w:rFonts w:eastAsia="Times New Roman" w:cs="Arial"/>
          <w:szCs w:val="24"/>
          <w:lang w:eastAsia="en-GB"/>
        </w:rPr>
        <w:t>Authority</w:t>
      </w:r>
      <w:r w:rsidRPr="00625BF2">
        <w:rPr>
          <w:rFonts w:eastAsia="Times New Roman" w:cs="Arial"/>
          <w:szCs w:val="24"/>
          <w:lang w:eastAsia="en-GB"/>
        </w:rPr>
        <w:t xml:space="preserve">'s working hours. </w:t>
      </w:r>
    </w:p>
    <w:p w14:paraId="79ABAFBE" w14:textId="77777777" w:rsidR="00625BF2" w:rsidRDefault="00625BF2" w:rsidP="00B60C61">
      <w:pPr>
        <w:autoSpaceDE w:val="0"/>
        <w:autoSpaceDN w:val="0"/>
        <w:adjustRightInd w:val="0"/>
        <w:ind w:left="720"/>
        <w:rPr>
          <w:rFonts w:eastAsia="Times New Roman" w:cs="Arial"/>
          <w:szCs w:val="24"/>
          <w:lang w:eastAsia="en-GB"/>
        </w:rPr>
      </w:pPr>
    </w:p>
    <w:p w14:paraId="4A81F945" w14:textId="77777777" w:rsidR="008648FF" w:rsidRPr="00625BF2" w:rsidRDefault="00C948FE" w:rsidP="008648FF">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(g) </w:t>
      </w:r>
      <w:r w:rsidR="008648FF" w:rsidRPr="00625BF2">
        <w:rPr>
          <w:rFonts w:eastAsia="Times New Roman" w:cs="Arial"/>
          <w:szCs w:val="24"/>
          <w:lang w:eastAsia="en-GB"/>
        </w:rPr>
        <w:t>The Supplier</w:t>
      </w:r>
      <w:r w:rsidR="004872F3">
        <w:rPr>
          <w:rFonts w:eastAsia="Times New Roman" w:cs="Arial"/>
          <w:szCs w:val="24"/>
          <w:lang w:eastAsia="en-GB"/>
        </w:rPr>
        <w:t>, its subcontractor(s) and supply chain</w:t>
      </w:r>
      <w:r w:rsidR="008648FF" w:rsidRPr="00625BF2">
        <w:rPr>
          <w:rFonts w:eastAsia="Times New Roman" w:cs="Arial"/>
          <w:szCs w:val="24"/>
          <w:lang w:eastAsia="en-GB"/>
        </w:rPr>
        <w:t xml:space="preserve"> must </w:t>
      </w:r>
      <w:r w:rsidR="0045591E" w:rsidRPr="00A96936">
        <w:rPr>
          <w:lang w:eastAsia="en-GB"/>
        </w:rPr>
        <w:t>minimise packaging used whilst</w:t>
      </w:r>
      <w:r w:rsidR="0045591E" w:rsidRPr="00625BF2">
        <w:rPr>
          <w:rFonts w:eastAsia="Times New Roman" w:cs="Arial"/>
          <w:szCs w:val="24"/>
          <w:lang w:eastAsia="en-GB"/>
        </w:rPr>
        <w:t xml:space="preserve"> </w:t>
      </w:r>
      <w:r w:rsidR="008648FF" w:rsidRPr="00625BF2">
        <w:rPr>
          <w:rFonts w:eastAsia="Times New Roman" w:cs="Arial"/>
          <w:szCs w:val="24"/>
          <w:lang w:eastAsia="en-GB"/>
        </w:rPr>
        <w:t>provid</w:t>
      </w:r>
      <w:r w:rsidR="0045591E">
        <w:rPr>
          <w:rFonts w:eastAsia="Times New Roman" w:cs="Arial"/>
          <w:szCs w:val="24"/>
          <w:lang w:eastAsia="en-GB"/>
        </w:rPr>
        <w:t>ing</w:t>
      </w:r>
      <w:r w:rsidR="008648FF" w:rsidRPr="00625BF2">
        <w:rPr>
          <w:rFonts w:eastAsia="Times New Roman" w:cs="Arial"/>
          <w:szCs w:val="24"/>
          <w:lang w:eastAsia="en-GB"/>
        </w:rPr>
        <w:t xml:space="preserve"> sufficient packaging for the Goods to reach the point of </w:t>
      </w:r>
      <w:r w:rsidR="008648FF">
        <w:rPr>
          <w:rFonts w:eastAsia="Times New Roman" w:cs="Arial"/>
          <w:szCs w:val="24"/>
          <w:lang w:eastAsia="en-GB"/>
        </w:rPr>
        <w:t>D</w:t>
      </w:r>
      <w:r w:rsidR="008648FF" w:rsidRPr="00625BF2">
        <w:rPr>
          <w:rFonts w:eastAsia="Times New Roman" w:cs="Arial"/>
          <w:szCs w:val="24"/>
          <w:lang w:eastAsia="en-GB"/>
        </w:rPr>
        <w:t>elivery safely and undamaged</w:t>
      </w:r>
      <w:r w:rsidR="008648FF">
        <w:rPr>
          <w:rFonts w:eastAsia="Times New Roman" w:cs="Arial"/>
          <w:szCs w:val="24"/>
          <w:lang w:eastAsia="en-GB"/>
        </w:rPr>
        <w:t>. The Supplier must take back any primary packaging where it is possible to do so</w:t>
      </w:r>
      <w:r w:rsidR="008648FF" w:rsidRPr="00625BF2">
        <w:rPr>
          <w:rFonts w:eastAsia="Times New Roman" w:cs="Arial"/>
          <w:szCs w:val="24"/>
          <w:lang w:eastAsia="en-GB"/>
        </w:rPr>
        <w:t xml:space="preserve">. </w:t>
      </w:r>
      <w:r w:rsidR="008648FF" w:rsidRPr="00276A5C">
        <w:rPr>
          <w:rFonts w:eastAsia="Times New Roman"/>
          <w:lang w:eastAsia="en-GB"/>
        </w:rPr>
        <w:t xml:space="preserve"> </w:t>
      </w:r>
      <w:r w:rsidR="008648FF">
        <w:rPr>
          <w:rFonts w:eastAsia="Times New Roman"/>
          <w:lang w:eastAsia="en-GB"/>
        </w:rPr>
        <w:t xml:space="preserve">Packaging must </w:t>
      </w:r>
      <w:r w:rsidR="00643E00">
        <w:rPr>
          <w:rFonts w:eastAsia="Times New Roman"/>
          <w:lang w:eastAsia="en-GB"/>
        </w:rPr>
        <w:t xml:space="preserve">be 100% </w:t>
      </w:r>
      <w:r w:rsidR="008648FF">
        <w:rPr>
          <w:rFonts w:eastAsia="Times New Roman"/>
          <w:lang w:eastAsia="en-GB"/>
        </w:rPr>
        <w:t>re-usable</w:t>
      </w:r>
      <w:r w:rsidR="00643E00">
        <w:rPr>
          <w:rFonts w:eastAsia="Times New Roman"/>
          <w:lang w:eastAsia="en-GB"/>
        </w:rPr>
        <w:t>, recyclable</w:t>
      </w:r>
      <w:r w:rsidR="008648FF">
        <w:rPr>
          <w:rFonts w:eastAsia="Times New Roman"/>
          <w:lang w:eastAsia="en-GB"/>
        </w:rPr>
        <w:t xml:space="preserve"> </w:t>
      </w:r>
      <w:r w:rsidR="00963D0E">
        <w:rPr>
          <w:rFonts w:eastAsia="Times New Roman"/>
          <w:lang w:eastAsia="en-GB"/>
        </w:rPr>
        <w:t>or compostable, use recycled content where reasonably practicable</w:t>
      </w:r>
      <w:r w:rsidR="00643E00">
        <w:rPr>
          <w:rFonts w:eastAsia="Times New Roman"/>
          <w:lang w:eastAsia="en-GB"/>
        </w:rPr>
        <w:t xml:space="preserve"> </w:t>
      </w:r>
      <w:r w:rsidR="008648FF">
        <w:rPr>
          <w:rFonts w:eastAsia="Times New Roman"/>
          <w:lang w:eastAsia="en-GB"/>
        </w:rPr>
        <w:t>and support the Government’s commitment to eliminate single use plastic.</w:t>
      </w:r>
    </w:p>
    <w:p w14:paraId="77449F9C" w14:textId="77777777" w:rsidR="00625BF2" w:rsidRDefault="00625BF2" w:rsidP="00B60C61">
      <w:pPr>
        <w:autoSpaceDE w:val="0"/>
        <w:autoSpaceDN w:val="0"/>
        <w:adjustRightInd w:val="0"/>
        <w:ind w:left="720"/>
        <w:rPr>
          <w:rFonts w:eastAsia="Times New Roman" w:cs="Arial"/>
          <w:szCs w:val="24"/>
          <w:lang w:eastAsia="en-GB"/>
        </w:rPr>
      </w:pPr>
    </w:p>
    <w:p w14:paraId="1EAC11D2" w14:textId="77777777" w:rsidR="00C948FE" w:rsidRPr="00625BF2" w:rsidRDefault="00C948FE" w:rsidP="00B60C61">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(h) All </w:t>
      </w:r>
      <w:r w:rsidR="00A406D3">
        <w:rPr>
          <w:rFonts w:eastAsia="Times New Roman" w:cs="Arial"/>
          <w:szCs w:val="24"/>
          <w:lang w:eastAsia="en-GB"/>
        </w:rPr>
        <w:t>D</w:t>
      </w:r>
      <w:r w:rsidRPr="00625BF2">
        <w:rPr>
          <w:rFonts w:eastAsia="Times New Roman" w:cs="Arial"/>
          <w:szCs w:val="24"/>
          <w:lang w:eastAsia="en-GB"/>
        </w:rPr>
        <w:t xml:space="preserve">eliveries must have a </w:t>
      </w:r>
      <w:r w:rsidR="008648FF" w:rsidRPr="00625BF2">
        <w:rPr>
          <w:rFonts w:eastAsia="Times New Roman" w:cs="Arial"/>
          <w:szCs w:val="24"/>
          <w:lang w:eastAsia="en-GB"/>
        </w:rPr>
        <w:t xml:space="preserve">delivery note </w:t>
      </w:r>
      <w:r w:rsidRPr="00625BF2">
        <w:rPr>
          <w:rFonts w:eastAsia="Times New Roman" w:cs="Arial"/>
          <w:szCs w:val="24"/>
          <w:lang w:eastAsia="en-GB"/>
        </w:rPr>
        <w:t>attached that specifies the order number, type</w:t>
      </w:r>
      <w:r w:rsidR="00F43FDF">
        <w:rPr>
          <w:rFonts w:eastAsia="Times New Roman" w:cs="Arial"/>
          <w:szCs w:val="24"/>
          <w:lang w:eastAsia="en-GB"/>
        </w:rPr>
        <w:t>,</w:t>
      </w:r>
      <w:r w:rsidRPr="00625BF2">
        <w:rPr>
          <w:rFonts w:eastAsia="Times New Roman" w:cs="Arial"/>
          <w:szCs w:val="24"/>
          <w:lang w:eastAsia="en-GB"/>
        </w:rPr>
        <w:t xml:space="preserve"> quantity of Goods</w:t>
      </w:r>
      <w:r w:rsidR="002D54AF">
        <w:rPr>
          <w:rFonts w:eastAsia="Times New Roman" w:cs="Arial"/>
          <w:szCs w:val="24"/>
          <w:lang w:eastAsia="en-GB"/>
        </w:rPr>
        <w:t xml:space="preserve">, </w:t>
      </w:r>
      <w:r w:rsidR="00F43FDF" w:rsidRPr="00E52B9A">
        <w:rPr>
          <w:rFonts w:eastAsia="Times New Roman" w:cs="Arial"/>
          <w:szCs w:val="24"/>
          <w:lang w:eastAsia="en-GB"/>
        </w:rPr>
        <w:t xml:space="preserve">contact </w:t>
      </w:r>
      <w:r w:rsidR="00A412EE">
        <w:rPr>
          <w:rFonts w:eastAsia="Times New Roman" w:cs="Arial"/>
          <w:szCs w:val="24"/>
          <w:lang w:eastAsia="en-GB"/>
        </w:rPr>
        <w:t>and</w:t>
      </w:r>
      <w:r w:rsidR="002D54AF" w:rsidRPr="00E52B9A">
        <w:rPr>
          <w:rFonts w:eastAsia="Times New Roman" w:cs="Arial"/>
          <w:szCs w:val="24"/>
          <w:lang w:eastAsia="en-GB"/>
        </w:rPr>
        <w:t xml:space="preserve"> </w:t>
      </w:r>
      <w:r w:rsidR="00F43FDF" w:rsidRPr="00E52B9A">
        <w:rPr>
          <w:rFonts w:eastAsia="Times New Roman" w:cs="Arial"/>
          <w:szCs w:val="24"/>
          <w:lang w:eastAsia="en-GB"/>
        </w:rPr>
        <w:t>details</w:t>
      </w:r>
      <w:r w:rsidR="00A412EE">
        <w:rPr>
          <w:rFonts w:eastAsia="Times New Roman" w:cs="Arial"/>
          <w:szCs w:val="24"/>
          <w:lang w:eastAsia="en-GB"/>
        </w:rPr>
        <w:t xml:space="preserve"> of traceability through the supply chain</w:t>
      </w:r>
      <w:r w:rsidRPr="00E52B9A">
        <w:rPr>
          <w:rFonts w:eastAsia="Times New Roman" w:cs="Arial"/>
          <w:szCs w:val="24"/>
          <w:lang w:eastAsia="en-GB"/>
        </w:rPr>
        <w:t>.</w:t>
      </w:r>
      <w:r w:rsidRPr="00625BF2">
        <w:rPr>
          <w:rFonts w:eastAsia="Times New Roman" w:cs="Arial"/>
          <w:szCs w:val="24"/>
          <w:lang w:eastAsia="en-GB"/>
        </w:rPr>
        <w:t xml:space="preserve"> </w:t>
      </w:r>
    </w:p>
    <w:p w14:paraId="4A34595D" w14:textId="77777777" w:rsidR="00625BF2" w:rsidRDefault="00625BF2" w:rsidP="00B60C61">
      <w:pPr>
        <w:autoSpaceDE w:val="0"/>
        <w:autoSpaceDN w:val="0"/>
        <w:adjustRightInd w:val="0"/>
        <w:ind w:left="720"/>
        <w:rPr>
          <w:rFonts w:eastAsia="Times New Roman" w:cs="Arial"/>
          <w:szCs w:val="24"/>
          <w:lang w:eastAsia="en-GB"/>
        </w:rPr>
      </w:pPr>
    </w:p>
    <w:p w14:paraId="555527D7" w14:textId="77777777" w:rsidR="00C948FE" w:rsidRPr="00625BF2" w:rsidRDefault="00C948FE" w:rsidP="00B60C61">
      <w:pPr>
        <w:autoSpaceDE w:val="0"/>
        <w:autoSpaceDN w:val="0"/>
        <w:adjustRightInd w:val="0"/>
        <w:ind w:left="720"/>
        <w:rPr>
          <w:rFonts w:eastAsia="Times New Roman" w:cs="Arial"/>
          <w:szCs w:val="24"/>
          <w:lang w:eastAsia="en-GB"/>
        </w:rPr>
      </w:pPr>
      <w:r w:rsidRPr="00625BF2">
        <w:rPr>
          <w:rFonts w:eastAsia="Times New Roman" w:cs="Arial"/>
          <w:szCs w:val="24"/>
          <w:lang w:eastAsia="en-GB"/>
        </w:rPr>
        <w:t>(</w:t>
      </w:r>
      <w:proofErr w:type="spellStart"/>
      <w:r w:rsidRPr="00625BF2">
        <w:rPr>
          <w:rFonts w:eastAsia="Times New Roman" w:cs="Arial"/>
          <w:szCs w:val="24"/>
          <w:lang w:eastAsia="en-GB"/>
        </w:rPr>
        <w:t>i</w:t>
      </w:r>
      <w:proofErr w:type="spellEnd"/>
      <w:r w:rsidRPr="00625BF2">
        <w:rPr>
          <w:rFonts w:eastAsia="Times New Roman" w:cs="Arial"/>
          <w:szCs w:val="24"/>
          <w:lang w:eastAsia="en-GB"/>
        </w:rPr>
        <w:t xml:space="preserve">) The Supplier must provide all tools, information and instructions the </w:t>
      </w:r>
      <w:r w:rsidR="00E84291">
        <w:rPr>
          <w:rFonts w:eastAsia="Times New Roman" w:cs="Arial"/>
          <w:szCs w:val="24"/>
          <w:lang w:eastAsia="en-GB"/>
        </w:rPr>
        <w:t>Authority</w:t>
      </w:r>
      <w:r w:rsidRPr="00625BF2">
        <w:rPr>
          <w:rFonts w:eastAsia="Times New Roman" w:cs="Arial"/>
          <w:szCs w:val="24"/>
          <w:lang w:eastAsia="en-GB"/>
        </w:rPr>
        <w:t xml:space="preserve"> needs to make use of the Goods</w:t>
      </w:r>
      <w:r w:rsidR="00D04A18">
        <w:rPr>
          <w:rFonts w:eastAsia="Times New Roman" w:cs="Arial"/>
          <w:szCs w:val="24"/>
          <w:lang w:eastAsia="en-GB"/>
        </w:rPr>
        <w:t>. This will include, where appropriate, any operation manuals which, unless specified otherwise, will be written in English and provided in electronic form</w:t>
      </w:r>
      <w:r w:rsidR="004A7E31">
        <w:rPr>
          <w:rFonts w:eastAsia="Times New Roman" w:cs="Arial"/>
          <w:szCs w:val="24"/>
          <w:lang w:eastAsia="en-GB"/>
        </w:rPr>
        <w:t>.</w:t>
      </w:r>
    </w:p>
    <w:p w14:paraId="3EE641E4" w14:textId="77777777" w:rsidR="00625BF2" w:rsidRDefault="00625BF2" w:rsidP="00B60C61">
      <w:pPr>
        <w:autoSpaceDE w:val="0"/>
        <w:autoSpaceDN w:val="0"/>
        <w:adjustRightInd w:val="0"/>
        <w:ind w:left="720"/>
        <w:rPr>
          <w:rFonts w:eastAsia="Times New Roman" w:cs="Arial"/>
          <w:szCs w:val="24"/>
          <w:lang w:eastAsia="en-GB"/>
        </w:rPr>
      </w:pPr>
    </w:p>
    <w:p w14:paraId="227A990D" w14:textId="77777777" w:rsidR="008648FF" w:rsidRPr="00625BF2" w:rsidRDefault="00C948FE" w:rsidP="008648FF">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(j) The Supplier will notify the </w:t>
      </w:r>
      <w:r w:rsidR="00E84291">
        <w:rPr>
          <w:rFonts w:eastAsia="Times New Roman" w:cs="Arial"/>
          <w:szCs w:val="24"/>
          <w:lang w:eastAsia="en-GB"/>
        </w:rPr>
        <w:t>Authority</w:t>
      </w:r>
      <w:r w:rsidRPr="00625BF2">
        <w:rPr>
          <w:rFonts w:eastAsia="Times New Roman" w:cs="Arial"/>
          <w:szCs w:val="24"/>
          <w:lang w:eastAsia="en-GB"/>
        </w:rPr>
        <w:t xml:space="preserve"> of any request that Goods are returned to it or the manufacturer after the discovery of safety issues or defects that might endanger health or hinder performance and shall indemnify the </w:t>
      </w:r>
      <w:r w:rsidR="00E84291">
        <w:rPr>
          <w:rFonts w:eastAsia="Times New Roman" w:cs="Arial"/>
          <w:szCs w:val="24"/>
          <w:lang w:eastAsia="en-GB"/>
        </w:rPr>
        <w:t>Authority</w:t>
      </w:r>
      <w:r w:rsidRPr="00625BF2">
        <w:rPr>
          <w:rFonts w:eastAsia="Times New Roman" w:cs="Arial"/>
          <w:szCs w:val="24"/>
          <w:lang w:eastAsia="en-GB"/>
        </w:rPr>
        <w:t xml:space="preserve"> against the costs arising as a result of any such </w:t>
      </w:r>
      <w:r w:rsidR="008648FF" w:rsidRPr="00625BF2">
        <w:rPr>
          <w:rFonts w:eastAsia="Times New Roman" w:cs="Arial"/>
          <w:szCs w:val="24"/>
          <w:lang w:eastAsia="en-GB"/>
        </w:rPr>
        <w:t xml:space="preserve">request. </w:t>
      </w:r>
      <w:r w:rsidR="008648FF">
        <w:rPr>
          <w:rFonts w:eastAsia="Times New Roman" w:cs="Arial"/>
          <w:szCs w:val="24"/>
          <w:lang w:eastAsia="en-GB"/>
        </w:rPr>
        <w:t xml:space="preserve">Goods must be disposed of in line with the waste management hierarchy as set out in </w:t>
      </w:r>
      <w:r w:rsidR="00ED440F">
        <w:rPr>
          <w:rFonts w:eastAsia="Times New Roman" w:cs="Arial"/>
          <w:szCs w:val="24"/>
          <w:lang w:eastAsia="en-GB"/>
        </w:rPr>
        <w:t>Law</w:t>
      </w:r>
      <w:r w:rsidR="008648FF">
        <w:rPr>
          <w:rFonts w:eastAsia="Times New Roman" w:cs="Arial"/>
          <w:szCs w:val="24"/>
          <w:lang w:eastAsia="en-GB"/>
        </w:rPr>
        <w:t>.</w:t>
      </w:r>
      <w:r w:rsidR="00E52B9A">
        <w:rPr>
          <w:rFonts w:eastAsia="Times New Roman" w:cs="Arial"/>
          <w:szCs w:val="24"/>
          <w:lang w:eastAsia="en-GB"/>
        </w:rPr>
        <w:t xml:space="preserve"> </w:t>
      </w:r>
      <w:r w:rsidR="008648FF">
        <w:rPr>
          <w:rFonts w:eastAsia="Times New Roman" w:cs="Arial"/>
          <w:szCs w:val="24"/>
          <w:lang w:eastAsia="en-GB"/>
        </w:rPr>
        <w:t>The Supplier will provide evidence and transparency of the items and routes used for disposal to the Authority on request.</w:t>
      </w:r>
    </w:p>
    <w:p w14:paraId="544E5DAA" w14:textId="77777777" w:rsidR="00625BF2" w:rsidRDefault="00625BF2" w:rsidP="00B60C61">
      <w:pPr>
        <w:autoSpaceDE w:val="0"/>
        <w:autoSpaceDN w:val="0"/>
        <w:adjustRightInd w:val="0"/>
        <w:ind w:left="720"/>
        <w:rPr>
          <w:rFonts w:eastAsia="Times New Roman" w:cs="Arial"/>
          <w:szCs w:val="24"/>
          <w:lang w:eastAsia="en-GB"/>
        </w:rPr>
      </w:pPr>
    </w:p>
    <w:p w14:paraId="5D6C29B5" w14:textId="77777777" w:rsidR="00C948FE" w:rsidRPr="00625BF2" w:rsidRDefault="00C948FE" w:rsidP="00B60C61">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(k) The </w:t>
      </w:r>
      <w:r w:rsidR="00E84291">
        <w:rPr>
          <w:rFonts w:eastAsia="Times New Roman" w:cs="Arial"/>
          <w:szCs w:val="24"/>
          <w:lang w:eastAsia="en-GB"/>
        </w:rPr>
        <w:t>Authority</w:t>
      </w:r>
      <w:r w:rsidRPr="00625BF2">
        <w:rPr>
          <w:rFonts w:eastAsia="Times New Roman" w:cs="Arial"/>
          <w:szCs w:val="24"/>
          <w:lang w:eastAsia="en-GB"/>
        </w:rPr>
        <w:t xml:space="preserve"> can cancel any order or part order of Goods which ha</w:t>
      </w:r>
      <w:r w:rsidR="00897B5E">
        <w:rPr>
          <w:rFonts w:eastAsia="Times New Roman" w:cs="Arial"/>
          <w:szCs w:val="24"/>
          <w:lang w:eastAsia="en-GB"/>
        </w:rPr>
        <w:t>ve</w:t>
      </w:r>
      <w:r w:rsidRPr="00625BF2">
        <w:rPr>
          <w:rFonts w:eastAsia="Times New Roman" w:cs="Arial"/>
          <w:szCs w:val="24"/>
          <w:lang w:eastAsia="en-GB"/>
        </w:rPr>
        <w:t xml:space="preserve"> not been </w:t>
      </w:r>
      <w:r w:rsidR="00A406D3">
        <w:rPr>
          <w:rFonts w:eastAsia="Times New Roman" w:cs="Arial"/>
          <w:szCs w:val="24"/>
          <w:lang w:eastAsia="en-GB"/>
        </w:rPr>
        <w:t>D</w:t>
      </w:r>
      <w:r w:rsidRPr="00625BF2">
        <w:rPr>
          <w:rFonts w:eastAsia="Times New Roman" w:cs="Arial"/>
          <w:szCs w:val="24"/>
          <w:lang w:eastAsia="en-GB"/>
        </w:rPr>
        <w:t xml:space="preserve">elivered. If the </w:t>
      </w:r>
      <w:r w:rsidR="00E84291">
        <w:rPr>
          <w:rFonts w:eastAsia="Times New Roman" w:cs="Arial"/>
          <w:szCs w:val="24"/>
          <w:lang w:eastAsia="en-GB"/>
        </w:rPr>
        <w:t>Authority</w:t>
      </w:r>
      <w:r w:rsidRPr="00625BF2">
        <w:rPr>
          <w:rFonts w:eastAsia="Times New Roman" w:cs="Arial"/>
          <w:szCs w:val="24"/>
          <w:lang w:eastAsia="en-GB"/>
        </w:rPr>
        <w:t xml:space="preserve"> gives less than 14</w:t>
      </w:r>
      <w:r w:rsidR="00336BB4">
        <w:rPr>
          <w:rFonts w:eastAsia="Times New Roman" w:cs="Arial"/>
          <w:szCs w:val="24"/>
          <w:lang w:eastAsia="en-GB"/>
        </w:rPr>
        <w:t xml:space="preserve"> calendar</w:t>
      </w:r>
      <w:r w:rsidRPr="00625BF2">
        <w:rPr>
          <w:rFonts w:eastAsia="Times New Roman" w:cs="Arial"/>
          <w:szCs w:val="24"/>
          <w:lang w:eastAsia="en-GB"/>
        </w:rPr>
        <w:t xml:space="preserve"> days' </w:t>
      </w:r>
      <w:r w:rsidR="00897B5E" w:rsidRPr="00625BF2">
        <w:rPr>
          <w:rFonts w:eastAsia="Times New Roman" w:cs="Arial"/>
          <w:szCs w:val="24"/>
          <w:lang w:eastAsia="en-GB"/>
        </w:rPr>
        <w:t>notice</w:t>
      </w:r>
      <w:r w:rsidRPr="00625BF2">
        <w:rPr>
          <w:rFonts w:eastAsia="Times New Roman" w:cs="Arial"/>
          <w:szCs w:val="24"/>
          <w:lang w:eastAsia="en-GB"/>
        </w:rPr>
        <w:t xml:space="preserve"> then it will pay the Supplier's reasonable and proven costs already incurred on the cancelled order as long as the Supplier takes all reasonable steps to minimise these costs. </w:t>
      </w:r>
    </w:p>
    <w:p w14:paraId="1988F4A0" w14:textId="77777777" w:rsidR="00625BF2" w:rsidRDefault="00625BF2" w:rsidP="00B60C61">
      <w:pPr>
        <w:autoSpaceDE w:val="0"/>
        <w:autoSpaceDN w:val="0"/>
        <w:adjustRightInd w:val="0"/>
        <w:ind w:left="720"/>
        <w:rPr>
          <w:rFonts w:eastAsia="Times New Roman" w:cs="Arial"/>
          <w:szCs w:val="24"/>
          <w:lang w:eastAsia="en-GB"/>
        </w:rPr>
      </w:pPr>
    </w:p>
    <w:p w14:paraId="361D58DF" w14:textId="77777777" w:rsidR="00C948FE" w:rsidRPr="00625BF2" w:rsidRDefault="00C948FE" w:rsidP="00B60C61">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(l) The Supplier must at its own cost repair, replace, refund or substitute (at the </w:t>
      </w:r>
      <w:r w:rsidR="00E84291">
        <w:rPr>
          <w:rFonts w:eastAsia="Times New Roman" w:cs="Arial"/>
          <w:szCs w:val="24"/>
          <w:lang w:eastAsia="en-GB"/>
        </w:rPr>
        <w:t>Authority</w:t>
      </w:r>
      <w:r w:rsidRPr="00625BF2">
        <w:rPr>
          <w:rFonts w:eastAsia="Times New Roman" w:cs="Arial"/>
          <w:szCs w:val="24"/>
          <w:lang w:eastAsia="en-GB"/>
        </w:rPr>
        <w:t xml:space="preserve">'s option and request) any Goods that the </w:t>
      </w:r>
      <w:r w:rsidR="00E84291">
        <w:rPr>
          <w:rFonts w:eastAsia="Times New Roman" w:cs="Arial"/>
          <w:szCs w:val="24"/>
          <w:lang w:eastAsia="en-GB"/>
        </w:rPr>
        <w:t>Authority</w:t>
      </w:r>
      <w:r w:rsidRPr="00625BF2">
        <w:rPr>
          <w:rFonts w:eastAsia="Times New Roman" w:cs="Arial"/>
          <w:szCs w:val="24"/>
          <w:lang w:eastAsia="en-GB"/>
        </w:rPr>
        <w:t xml:space="preserve"> rejects because they don't conform with clause 4.2. If the Supplier doesn't do this it will pay the </w:t>
      </w:r>
      <w:r w:rsidR="00E84291">
        <w:rPr>
          <w:rFonts w:eastAsia="Times New Roman" w:cs="Arial"/>
          <w:szCs w:val="24"/>
          <w:lang w:eastAsia="en-GB"/>
        </w:rPr>
        <w:t>Authority</w:t>
      </w:r>
      <w:r w:rsidRPr="00625BF2">
        <w:rPr>
          <w:rFonts w:eastAsia="Times New Roman" w:cs="Arial"/>
          <w:szCs w:val="24"/>
          <w:lang w:eastAsia="en-GB"/>
        </w:rPr>
        <w:t xml:space="preserve">'s costs including repair or re-supply by a third party. </w:t>
      </w:r>
    </w:p>
    <w:p w14:paraId="1EE72613" w14:textId="77777777" w:rsidR="00625BF2" w:rsidRDefault="00625BF2" w:rsidP="00B60C61">
      <w:pPr>
        <w:autoSpaceDE w:val="0"/>
        <w:autoSpaceDN w:val="0"/>
        <w:adjustRightInd w:val="0"/>
        <w:ind w:left="720"/>
        <w:rPr>
          <w:rFonts w:eastAsia="Times New Roman" w:cs="Arial"/>
          <w:szCs w:val="24"/>
          <w:lang w:eastAsia="en-GB"/>
        </w:rPr>
      </w:pPr>
    </w:p>
    <w:p w14:paraId="24AC702F" w14:textId="77777777" w:rsidR="00C948FE" w:rsidRPr="00625BF2" w:rsidRDefault="00C948FE" w:rsidP="00B60C61">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(m) The </w:t>
      </w:r>
      <w:r w:rsidR="00E84291">
        <w:rPr>
          <w:rFonts w:eastAsia="Times New Roman" w:cs="Arial"/>
          <w:szCs w:val="24"/>
          <w:lang w:eastAsia="en-GB"/>
        </w:rPr>
        <w:t>Authority</w:t>
      </w:r>
      <w:r w:rsidRPr="00625BF2">
        <w:rPr>
          <w:rFonts w:eastAsia="Times New Roman" w:cs="Arial"/>
          <w:szCs w:val="24"/>
          <w:lang w:eastAsia="en-GB"/>
        </w:rPr>
        <w:t xml:space="preserve"> will not be liable for any actions, claims, costs and expenses incurred by the Supplier or any third party during </w:t>
      </w:r>
      <w:r w:rsidR="00A406D3">
        <w:rPr>
          <w:rFonts w:eastAsia="Times New Roman" w:cs="Arial"/>
          <w:szCs w:val="24"/>
          <w:lang w:eastAsia="en-GB"/>
        </w:rPr>
        <w:t>D</w:t>
      </w:r>
      <w:r w:rsidRPr="00625BF2">
        <w:rPr>
          <w:rFonts w:eastAsia="Times New Roman" w:cs="Arial"/>
          <w:szCs w:val="24"/>
          <w:lang w:eastAsia="en-GB"/>
        </w:rPr>
        <w:t xml:space="preserve">elivery of the Goods unless and to the extent that it is caused by negligence or other wrongful act of the </w:t>
      </w:r>
      <w:r w:rsidR="00E84291">
        <w:rPr>
          <w:rFonts w:eastAsia="Times New Roman" w:cs="Arial"/>
          <w:szCs w:val="24"/>
          <w:lang w:eastAsia="en-GB"/>
        </w:rPr>
        <w:t>Authority</w:t>
      </w:r>
      <w:r w:rsidRPr="00625BF2">
        <w:rPr>
          <w:rFonts w:eastAsia="Times New Roman" w:cs="Arial"/>
          <w:szCs w:val="24"/>
          <w:lang w:eastAsia="en-GB"/>
        </w:rPr>
        <w:t xml:space="preserve"> or its servant or agent. If the </w:t>
      </w:r>
      <w:r w:rsidR="00E84291">
        <w:rPr>
          <w:rFonts w:eastAsia="Times New Roman" w:cs="Arial"/>
          <w:szCs w:val="24"/>
          <w:lang w:eastAsia="en-GB"/>
        </w:rPr>
        <w:t>Authority</w:t>
      </w:r>
      <w:r w:rsidRPr="00625BF2">
        <w:rPr>
          <w:rFonts w:eastAsia="Times New Roman" w:cs="Arial"/>
          <w:szCs w:val="24"/>
          <w:lang w:eastAsia="en-GB"/>
        </w:rPr>
        <w:t xml:space="preserve"> suffers or incurs any damage or injury (whether fatal or otherwise) occurring in the course of </w:t>
      </w:r>
      <w:r w:rsidR="00A406D3">
        <w:rPr>
          <w:rFonts w:eastAsia="Times New Roman" w:cs="Arial"/>
          <w:szCs w:val="24"/>
          <w:lang w:eastAsia="en-GB"/>
        </w:rPr>
        <w:t>D</w:t>
      </w:r>
      <w:r w:rsidRPr="00625BF2">
        <w:rPr>
          <w:rFonts w:eastAsia="Times New Roman" w:cs="Arial"/>
          <w:szCs w:val="24"/>
          <w:lang w:eastAsia="en-GB"/>
        </w:rPr>
        <w:t xml:space="preserve">elivery or installation then the Supplier shall indemnify from </w:t>
      </w:r>
      <w:r w:rsidR="00462CF3" w:rsidRPr="00625BF2">
        <w:rPr>
          <w:rFonts w:eastAsia="Times New Roman" w:cs="Arial"/>
          <w:szCs w:val="24"/>
          <w:lang w:eastAsia="en-GB"/>
        </w:rPr>
        <w:t>all losses, damages, costs or expenses (including professional fees and fines</w:t>
      </w:r>
      <w:r w:rsidR="00462CF3">
        <w:rPr>
          <w:rFonts w:eastAsia="Times New Roman" w:cs="Arial"/>
          <w:szCs w:val="24"/>
          <w:lang w:eastAsia="en-GB"/>
        </w:rPr>
        <w:t>)</w:t>
      </w:r>
      <w:r w:rsidRPr="00625BF2">
        <w:rPr>
          <w:rFonts w:eastAsia="Times New Roman" w:cs="Arial"/>
          <w:szCs w:val="24"/>
          <w:lang w:eastAsia="en-GB"/>
        </w:rPr>
        <w:t xml:space="preserve"> which arise as a result of or in connection with such damage or injury where it is attributable to any act or omission of the Supplier or</w:t>
      </w:r>
      <w:r w:rsidR="00E1502F">
        <w:rPr>
          <w:rFonts w:eastAsia="Times New Roman" w:cs="Arial"/>
          <w:szCs w:val="24"/>
          <w:lang w:eastAsia="en-GB"/>
        </w:rPr>
        <w:t>, where related to the Contract</w:t>
      </w:r>
      <w:r w:rsidR="00CE3A39">
        <w:rPr>
          <w:rFonts w:eastAsia="Times New Roman" w:cs="Arial"/>
          <w:szCs w:val="24"/>
          <w:lang w:eastAsia="en-GB"/>
        </w:rPr>
        <w:t>,</w:t>
      </w:r>
      <w:r w:rsidRPr="00625BF2">
        <w:rPr>
          <w:rFonts w:eastAsia="Times New Roman" w:cs="Arial"/>
          <w:szCs w:val="24"/>
          <w:lang w:eastAsia="en-GB"/>
        </w:rPr>
        <w:t xml:space="preserve"> any of its sub</w:t>
      </w:r>
      <w:r w:rsidR="00CE3A39">
        <w:rPr>
          <w:rFonts w:eastAsia="Times New Roman" w:cs="Arial"/>
          <w:szCs w:val="24"/>
          <w:lang w:eastAsia="en-GB"/>
        </w:rPr>
        <w:t>contractors</w:t>
      </w:r>
      <w:r w:rsidR="00316D67">
        <w:rPr>
          <w:rFonts w:eastAsia="Times New Roman" w:cs="Arial"/>
          <w:szCs w:val="24"/>
          <w:lang w:eastAsia="en-GB"/>
        </w:rPr>
        <w:t xml:space="preserve"> </w:t>
      </w:r>
      <w:r w:rsidR="00316D67" w:rsidRPr="00100943">
        <w:rPr>
          <w:rFonts w:eastAsia="Times New Roman" w:cs="Arial"/>
          <w:szCs w:val="24"/>
          <w:lang w:eastAsia="en-GB"/>
        </w:rPr>
        <w:t>or suppliers</w:t>
      </w:r>
      <w:r w:rsidR="00100943">
        <w:rPr>
          <w:rFonts w:eastAsia="Times New Roman" w:cs="Arial"/>
          <w:szCs w:val="24"/>
          <w:lang w:eastAsia="en-GB"/>
        </w:rPr>
        <w:t>.</w:t>
      </w:r>
      <w:r w:rsidR="00CE3A39">
        <w:rPr>
          <w:rFonts w:eastAsia="Times New Roman" w:cs="Arial"/>
          <w:szCs w:val="24"/>
          <w:lang w:eastAsia="en-GB"/>
        </w:rPr>
        <w:t xml:space="preserve"> </w:t>
      </w:r>
    </w:p>
    <w:p w14:paraId="06588748" w14:textId="77777777" w:rsidR="00625BF2" w:rsidRDefault="00625BF2" w:rsidP="00625BF2">
      <w:pPr>
        <w:autoSpaceDE w:val="0"/>
        <w:autoSpaceDN w:val="0"/>
        <w:adjustRightInd w:val="0"/>
        <w:rPr>
          <w:rFonts w:eastAsia="Times New Roman" w:cs="Arial"/>
          <w:b/>
          <w:bCs/>
          <w:szCs w:val="24"/>
          <w:lang w:eastAsia="en-GB"/>
        </w:rPr>
      </w:pPr>
    </w:p>
    <w:p w14:paraId="0D4A7E38"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b/>
          <w:bCs/>
          <w:szCs w:val="24"/>
          <w:lang w:eastAsia="en-GB"/>
        </w:rPr>
        <w:t xml:space="preserve">4.3 Services clauses </w:t>
      </w:r>
    </w:p>
    <w:p w14:paraId="7DD8F27F" w14:textId="77777777" w:rsidR="00625BF2" w:rsidRDefault="00625BF2" w:rsidP="00625BF2">
      <w:pPr>
        <w:autoSpaceDE w:val="0"/>
        <w:autoSpaceDN w:val="0"/>
        <w:adjustRightInd w:val="0"/>
        <w:rPr>
          <w:rFonts w:eastAsia="Times New Roman" w:cs="Arial"/>
          <w:szCs w:val="24"/>
          <w:lang w:eastAsia="en-GB"/>
        </w:rPr>
      </w:pPr>
    </w:p>
    <w:p w14:paraId="06DBEF45" w14:textId="77777777" w:rsidR="00C948FE" w:rsidRPr="00625BF2" w:rsidRDefault="00C948FE" w:rsidP="00B60C61">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(a) Late delivery of the Services will be a </w:t>
      </w:r>
      <w:r w:rsidR="002A2894">
        <w:rPr>
          <w:rFonts w:eastAsia="Times New Roman" w:cs="Arial"/>
          <w:szCs w:val="24"/>
          <w:lang w:eastAsia="en-GB"/>
        </w:rPr>
        <w:t xml:space="preserve">breach </w:t>
      </w:r>
      <w:r w:rsidRPr="00625BF2">
        <w:rPr>
          <w:rFonts w:eastAsia="Times New Roman" w:cs="Arial"/>
          <w:szCs w:val="24"/>
          <w:lang w:eastAsia="en-GB"/>
        </w:rPr>
        <w:t xml:space="preserve">of the Contract. </w:t>
      </w:r>
    </w:p>
    <w:p w14:paraId="3E76EABB" w14:textId="77777777" w:rsidR="00625BF2" w:rsidRDefault="00625BF2" w:rsidP="00B60C61">
      <w:pPr>
        <w:autoSpaceDE w:val="0"/>
        <w:autoSpaceDN w:val="0"/>
        <w:adjustRightInd w:val="0"/>
        <w:ind w:left="720"/>
        <w:rPr>
          <w:rFonts w:eastAsia="Times New Roman" w:cs="Arial"/>
          <w:szCs w:val="24"/>
          <w:lang w:eastAsia="en-GB"/>
        </w:rPr>
      </w:pPr>
    </w:p>
    <w:p w14:paraId="7317D867" w14:textId="77777777" w:rsidR="00C948FE" w:rsidRPr="00625BF2" w:rsidRDefault="00C948FE" w:rsidP="00B60C61">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(b) The Supplier must co-operate with the </w:t>
      </w:r>
      <w:r w:rsidR="00E84291">
        <w:rPr>
          <w:rFonts w:eastAsia="Times New Roman" w:cs="Arial"/>
          <w:szCs w:val="24"/>
          <w:lang w:eastAsia="en-GB"/>
        </w:rPr>
        <w:t>Authority</w:t>
      </w:r>
      <w:r w:rsidRPr="00625BF2">
        <w:rPr>
          <w:rFonts w:eastAsia="Times New Roman" w:cs="Arial"/>
          <w:szCs w:val="24"/>
          <w:lang w:eastAsia="en-GB"/>
        </w:rPr>
        <w:t xml:space="preserve"> and third party suppliers on all aspects connected with the delivery of the Services and ensure that Supplier Staff comply with any reasonable instructions including any security requirements. </w:t>
      </w:r>
    </w:p>
    <w:p w14:paraId="74D5EAC4" w14:textId="77777777" w:rsidR="00625BF2" w:rsidRDefault="00625BF2" w:rsidP="00B60C61">
      <w:pPr>
        <w:autoSpaceDE w:val="0"/>
        <w:autoSpaceDN w:val="0"/>
        <w:adjustRightInd w:val="0"/>
        <w:ind w:left="720"/>
        <w:rPr>
          <w:rFonts w:eastAsia="Times New Roman" w:cs="Arial"/>
          <w:szCs w:val="24"/>
          <w:lang w:eastAsia="en-GB"/>
        </w:rPr>
      </w:pPr>
    </w:p>
    <w:p w14:paraId="4D9C4B14" w14:textId="77777777" w:rsidR="00C948FE" w:rsidRPr="00625BF2" w:rsidRDefault="00C948FE" w:rsidP="00B60C61">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(c) The </w:t>
      </w:r>
      <w:r w:rsidR="00E84291">
        <w:rPr>
          <w:rFonts w:eastAsia="Times New Roman" w:cs="Arial"/>
          <w:szCs w:val="24"/>
          <w:lang w:eastAsia="en-GB"/>
        </w:rPr>
        <w:t>Authority</w:t>
      </w:r>
      <w:r w:rsidRPr="00625BF2">
        <w:rPr>
          <w:rFonts w:eastAsia="Times New Roman" w:cs="Arial"/>
          <w:szCs w:val="24"/>
          <w:lang w:eastAsia="en-GB"/>
        </w:rPr>
        <w:t xml:space="preserve"> must provide the</w:t>
      </w:r>
      <w:r w:rsidR="009A11F7">
        <w:rPr>
          <w:rFonts w:eastAsia="Times New Roman" w:cs="Arial"/>
          <w:szCs w:val="24"/>
          <w:lang w:eastAsia="en-GB"/>
        </w:rPr>
        <w:t xml:space="preserve"> </w:t>
      </w:r>
      <w:r w:rsidRPr="00625BF2">
        <w:rPr>
          <w:rFonts w:eastAsia="Times New Roman" w:cs="Arial"/>
          <w:szCs w:val="24"/>
          <w:lang w:eastAsia="en-GB"/>
        </w:rPr>
        <w:t xml:space="preserve">Supplier </w:t>
      </w:r>
      <w:r w:rsidR="009A11F7">
        <w:rPr>
          <w:rFonts w:eastAsia="Times New Roman" w:cs="Arial"/>
          <w:szCs w:val="24"/>
          <w:lang w:eastAsia="en-GB"/>
        </w:rPr>
        <w:t xml:space="preserve">Staff </w:t>
      </w:r>
      <w:r w:rsidRPr="00625BF2">
        <w:rPr>
          <w:rFonts w:eastAsia="Times New Roman" w:cs="Arial"/>
          <w:szCs w:val="24"/>
          <w:lang w:eastAsia="en-GB"/>
        </w:rPr>
        <w:t>with reasonable access to its premises a</w:t>
      </w:r>
      <w:r w:rsidR="00DD66B6">
        <w:rPr>
          <w:rFonts w:eastAsia="Times New Roman" w:cs="Arial"/>
          <w:szCs w:val="24"/>
          <w:lang w:eastAsia="en-GB"/>
        </w:rPr>
        <w:t>t</w:t>
      </w:r>
      <w:r w:rsidR="003A455E">
        <w:rPr>
          <w:rFonts w:eastAsia="Times New Roman" w:cs="Arial"/>
          <w:szCs w:val="24"/>
          <w:lang w:eastAsia="en-GB"/>
        </w:rPr>
        <w:t xml:space="preserve"> such </w:t>
      </w:r>
      <w:r w:rsidRPr="00625BF2">
        <w:rPr>
          <w:rFonts w:eastAsia="Times New Roman" w:cs="Arial"/>
          <w:szCs w:val="24"/>
          <w:lang w:eastAsia="en-GB"/>
        </w:rPr>
        <w:t>reasonable times</w:t>
      </w:r>
      <w:r w:rsidR="003A455E">
        <w:rPr>
          <w:rFonts w:eastAsia="Times New Roman" w:cs="Arial"/>
          <w:szCs w:val="24"/>
          <w:lang w:eastAsia="en-GB"/>
        </w:rPr>
        <w:t xml:space="preserve"> agreed</w:t>
      </w:r>
      <w:r w:rsidRPr="00625BF2">
        <w:rPr>
          <w:rFonts w:eastAsia="Times New Roman" w:cs="Arial"/>
          <w:szCs w:val="24"/>
          <w:lang w:eastAsia="en-GB"/>
        </w:rPr>
        <w:t xml:space="preserve"> </w:t>
      </w:r>
      <w:r w:rsidR="003A455E">
        <w:rPr>
          <w:rFonts w:eastAsia="Times New Roman" w:cs="Arial"/>
          <w:szCs w:val="24"/>
          <w:lang w:eastAsia="en-GB"/>
        </w:rPr>
        <w:t xml:space="preserve">with the Authority </w:t>
      </w:r>
      <w:r w:rsidRPr="00625BF2">
        <w:rPr>
          <w:rFonts w:eastAsia="Times New Roman" w:cs="Arial"/>
          <w:szCs w:val="24"/>
          <w:lang w:eastAsia="en-GB"/>
        </w:rPr>
        <w:t>for the purpose of supplying the Services</w:t>
      </w:r>
      <w:r w:rsidR="00B26AB0">
        <w:rPr>
          <w:rFonts w:eastAsia="Times New Roman" w:cs="Arial"/>
          <w:szCs w:val="24"/>
          <w:lang w:eastAsia="en-GB"/>
        </w:rPr>
        <w:t>.</w:t>
      </w:r>
      <w:r w:rsidRPr="00625BF2">
        <w:rPr>
          <w:rFonts w:eastAsia="Times New Roman" w:cs="Arial"/>
          <w:szCs w:val="24"/>
          <w:lang w:eastAsia="en-GB"/>
        </w:rPr>
        <w:t xml:space="preserve"> </w:t>
      </w:r>
    </w:p>
    <w:p w14:paraId="7FF90B10" w14:textId="77777777" w:rsidR="00625BF2" w:rsidRDefault="00625BF2" w:rsidP="00B60C61">
      <w:pPr>
        <w:autoSpaceDE w:val="0"/>
        <w:autoSpaceDN w:val="0"/>
        <w:adjustRightInd w:val="0"/>
        <w:ind w:left="720"/>
        <w:rPr>
          <w:rFonts w:eastAsia="Times New Roman" w:cs="Arial"/>
          <w:szCs w:val="24"/>
          <w:lang w:eastAsia="en-GB"/>
        </w:rPr>
      </w:pPr>
    </w:p>
    <w:p w14:paraId="102A6BFD" w14:textId="77777777" w:rsidR="00C948FE" w:rsidRPr="00625BF2" w:rsidRDefault="00C948FE" w:rsidP="00B60C61">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(d) The Supplier must at its own risk and expense provide all equipment required to deliver the Services. Any equipment provided by the </w:t>
      </w:r>
      <w:r w:rsidR="00E84291">
        <w:rPr>
          <w:rFonts w:eastAsia="Times New Roman" w:cs="Arial"/>
          <w:szCs w:val="24"/>
          <w:lang w:eastAsia="en-GB"/>
        </w:rPr>
        <w:t>Authority</w:t>
      </w:r>
      <w:r w:rsidRPr="00625BF2">
        <w:rPr>
          <w:rFonts w:eastAsia="Times New Roman" w:cs="Arial"/>
          <w:szCs w:val="24"/>
          <w:lang w:eastAsia="en-GB"/>
        </w:rPr>
        <w:t xml:space="preserve"> to the Supplier for supplying the Services remains the property of the </w:t>
      </w:r>
      <w:r w:rsidR="00E84291">
        <w:rPr>
          <w:rFonts w:eastAsia="Times New Roman" w:cs="Arial"/>
          <w:szCs w:val="24"/>
          <w:lang w:eastAsia="en-GB"/>
        </w:rPr>
        <w:t>Authority</w:t>
      </w:r>
      <w:r w:rsidRPr="00625BF2">
        <w:rPr>
          <w:rFonts w:eastAsia="Times New Roman" w:cs="Arial"/>
          <w:szCs w:val="24"/>
          <w:lang w:eastAsia="en-GB"/>
        </w:rPr>
        <w:t xml:space="preserve"> and is to be returned to the </w:t>
      </w:r>
      <w:r w:rsidR="00E84291">
        <w:rPr>
          <w:rFonts w:eastAsia="Times New Roman" w:cs="Arial"/>
          <w:szCs w:val="24"/>
          <w:lang w:eastAsia="en-GB"/>
        </w:rPr>
        <w:t>Authority</w:t>
      </w:r>
      <w:r w:rsidRPr="00625BF2">
        <w:rPr>
          <w:rFonts w:eastAsia="Times New Roman" w:cs="Arial"/>
          <w:szCs w:val="24"/>
          <w:lang w:eastAsia="en-GB"/>
        </w:rPr>
        <w:t xml:space="preserve"> on expiry or termination of the Contract. </w:t>
      </w:r>
    </w:p>
    <w:p w14:paraId="467D7019" w14:textId="77777777" w:rsidR="00625BF2" w:rsidRDefault="00625BF2" w:rsidP="00B60C61">
      <w:pPr>
        <w:autoSpaceDE w:val="0"/>
        <w:autoSpaceDN w:val="0"/>
        <w:adjustRightInd w:val="0"/>
        <w:ind w:left="720"/>
        <w:rPr>
          <w:rFonts w:eastAsia="Times New Roman" w:cs="Arial"/>
          <w:szCs w:val="24"/>
          <w:lang w:eastAsia="en-GB"/>
        </w:rPr>
      </w:pPr>
    </w:p>
    <w:p w14:paraId="554248D8" w14:textId="77777777" w:rsidR="00C948FE" w:rsidRPr="00625BF2" w:rsidRDefault="00C948FE" w:rsidP="00B60C61">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(e) The Supplier must allocate sufficient resources and appropriate expertise to the Contract. </w:t>
      </w:r>
    </w:p>
    <w:p w14:paraId="6AF17789" w14:textId="77777777" w:rsidR="00625BF2" w:rsidRDefault="00625BF2" w:rsidP="00B60C61">
      <w:pPr>
        <w:autoSpaceDE w:val="0"/>
        <w:autoSpaceDN w:val="0"/>
        <w:adjustRightInd w:val="0"/>
        <w:ind w:left="720"/>
        <w:rPr>
          <w:rFonts w:eastAsia="Times New Roman" w:cs="Arial"/>
          <w:szCs w:val="24"/>
          <w:lang w:eastAsia="en-GB"/>
        </w:rPr>
      </w:pPr>
    </w:p>
    <w:p w14:paraId="4C83A048" w14:textId="77777777" w:rsidR="00C948FE" w:rsidRPr="00625BF2" w:rsidRDefault="00C948FE" w:rsidP="00B60C61">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(f) The Supplier must take all reasonable care to ensure performance does not disrupt the </w:t>
      </w:r>
      <w:r w:rsidR="00E84291">
        <w:rPr>
          <w:rFonts w:eastAsia="Times New Roman" w:cs="Arial"/>
          <w:szCs w:val="24"/>
          <w:lang w:eastAsia="en-GB"/>
        </w:rPr>
        <w:t>Authority</w:t>
      </w:r>
      <w:r w:rsidRPr="00625BF2">
        <w:rPr>
          <w:rFonts w:eastAsia="Times New Roman" w:cs="Arial"/>
          <w:szCs w:val="24"/>
          <w:lang w:eastAsia="en-GB"/>
        </w:rPr>
        <w:t xml:space="preserve">'s operations, employees or other contractors. </w:t>
      </w:r>
    </w:p>
    <w:p w14:paraId="70A8B801" w14:textId="77777777" w:rsidR="00625BF2" w:rsidRDefault="00625BF2" w:rsidP="00B60C61">
      <w:pPr>
        <w:autoSpaceDE w:val="0"/>
        <w:autoSpaceDN w:val="0"/>
        <w:adjustRightInd w:val="0"/>
        <w:ind w:left="720"/>
        <w:rPr>
          <w:rFonts w:eastAsia="Times New Roman" w:cs="Arial"/>
          <w:szCs w:val="24"/>
          <w:lang w:eastAsia="en-GB"/>
        </w:rPr>
      </w:pPr>
    </w:p>
    <w:p w14:paraId="13A7F401" w14:textId="77777777" w:rsidR="00C948FE" w:rsidRPr="00625BF2" w:rsidRDefault="00C948FE" w:rsidP="00B60C61">
      <w:pPr>
        <w:autoSpaceDE w:val="0"/>
        <w:autoSpaceDN w:val="0"/>
        <w:adjustRightInd w:val="0"/>
        <w:ind w:left="720"/>
        <w:rPr>
          <w:rFonts w:eastAsia="Times New Roman" w:cs="Arial"/>
          <w:szCs w:val="24"/>
          <w:lang w:eastAsia="en-GB"/>
        </w:rPr>
      </w:pPr>
      <w:r w:rsidRPr="00625BF2">
        <w:rPr>
          <w:rFonts w:eastAsia="Times New Roman" w:cs="Arial"/>
          <w:szCs w:val="24"/>
          <w:lang w:eastAsia="en-GB"/>
        </w:rPr>
        <w:t>(g) On completion of the Services, the Supplier</w:t>
      </w:r>
      <w:r w:rsidR="009A11F7">
        <w:rPr>
          <w:rFonts w:eastAsia="Times New Roman" w:cs="Arial"/>
          <w:szCs w:val="24"/>
          <w:lang w:eastAsia="en-GB"/>
        </w:rPr>
        <w:t xml:space="preserve"> </w:t>
      </w:r>
      <w:r w:rsidRPr="00625BF2">
        <w:rPr>
          <w:rFonts w:eastAsia="Times New Roman" w:cs="Arial"/>
          <w:szCs w:val="24"/>
          <w:lang w:eastAsia="en-GB"/>
        </w:rPr>
        <w:t xml:space="preserve">is responsible for leaving the </w:t>
      </w:r>
      <w:r w:rsidR="00E84291">
        <w:rPr>
          <w:rFonts w:eastAsia="Times New Roman" w:cs="Arial"/>
          <w:szCs w:val="24"/>
          <w:lang w:eastAsia="en-GB"/>
        </w:rPr>
        <w:t>Authority</w:t>
      </w:r>
      <w:r w:rsidRPr="00625BF2">
        <w:rPr>
          <w:rFonts w:eastAsia="Times New Roman" w:cs="Arial"/>
          <w:szCs w:val="24"/>
          <w:lang w:eastAsia="en-GB"/>
        </w:rPr>
        <w:t xml:space="preserve">'s premises in a clean, safe and tidy condition and making good any damage that it has caused to the </w:t>
      </w:r>
      <w:r w:rsidR="00E84291">
        <w:rPr>
          <w:rFonts w:eastAsia="Times New Roman" w:cs="Arial"/>
          <w:szCs w:val="24"/>
          <w:lang w:eastAsia="en-GB"/>
        </w:rPr>
        <w:t>Authority</w:t>
      </w:r>
      <w:r w:rsidRPr="00625BF2">
        <w:rPr>
          <w:rFonts w:eastAsia="Times New Roman" w:cs="Arial"/>
          <w:szCs w:val="24"/>
          <w:lang w:eastAsia="en-GB"/>
        </w:rPr>
        <w:t xml:space="preserve">'s premises or property, other than fair </w:t>
      </w:r>
      <w:r w:rsidRPr="00625BF2">
        <w:rPr>
          <w:rFonts w:eastAsia="Times New Roman" w:cs="Arial"/>
          <w:szCs w:val="24"/>
          <w:lang w:eastAsia="en-GB"/>
        </w:rPr>
        <w:lastRenderedPageBreak/>
        <w:t>wear and tear</w:t>
      </w:r>
      <w:r w:rsidR="00C0742E">
        <w:rPr>
          <w:rFonts w:eastAsia="Times New Roman" w:cs="Arial"/>
          <w:szCs w:val="24"/>
          <w:lang w:eastAsia="en-GB"/>
        </w:rPr>
        <w:t xml:space="preserve"> </w:t>
      </w:r>
      <w:r w:rsidR="00C0742E" w:rsidRPr="0079210E">
        <w:rPr>
          <w:rFonts w:eastAsia="Times New Roman" w:cs="Arial"/>
          <w:szCs w:val="24"/>
          <w:lang w:eastAsia="en-GB"/>
        </w:rPr>
        <w:t xml:space="preserve">and any pre-existing </w:t>
      </w:r>
      <w:r w:rsidR="005112A4" w:rsidRPr="00750C65">
        <w:rPr>
          <w:rFonts w:eastAsia="Times New Roman" w:cs="Arial"/>
          <w:szCs w:val="24"/>
          <w:lang w:eastAsia="en-GB"/>
        </w:rPr>
        <w:t xml:space="preserve">cleanliness, </w:t>
      </w:r>
      <w:r w:rsidR="00C0742E" w:rsidRPr="00750C65">
        <w:rPr>
          <w:rFonts w:eastAsia="Times New Roman" w:cs="Arial"/>
          <w:szCs w:val="24"/>
          <w:lang w:eastAsia="en-GB"/>
        </w:rPr>
        <w:t xml:space="preserve">safety or </w:t>
      </w:r>
      <w:r w:rsidR="005112A4" w:rsidRPr="00750C65">
        <w:rPr>
          <w:rFonts w:eastAsia="Times New Roman" w:cs="Arial"/>
          <w:szCs w:val="24"/>
          <w:lang w:eastAsia="en-GB"/>
        </w:rPr>
        <w:t>tidine</w:t>
      </w:r>
      <w:r w:rsidR="00C0742E" w:rsidRPr="00750C65">
        <w:rPr>
          <w:rFonts w:eastAsia="Times New Roman" w:cs="Arial"/>
          <w:szCs w:val="24"/>
          <w:lang w:eastAsia="en-GB"/>
        </w:rPr>
        <w:t>ss issue at the Authority’s premises that existed before the commencement of the Term</w:t>
      </w:r>
      <w:r w:rsidRPr="00750C65">
        <w:rPr>
          <w:rFonts w:eastAsia="Times New Roman" w:cs="Arial"/>
          <w:szCs w:val="24"/>
          <w:lang w:eastAsia="en-GB"/>
        </w:rPr>
        <w:t>.</w:t>
      </w:r>
      <w:r w:rsidRPr="00625BF2">
        <w:rPr>
          <w:rFonts w:eastAsia="Times New Roman" w:cs="Arial"/>
          <w:szCs w:val="24"/>
          <w:lang w:eastAsia="en-GB"/>
        </w:rPr>
        <w:t xml:space="preserve"> </w:t>
      </w:r>
    </w:p>
    <w:p w14:paraId="2D4884BC" w14:textId="77777777" w:rsidR="00625BF2" w:rsidRDefault="00625BF2" w:rsidP="00B60C61">
      <w:pPr>
        <w:autoSpaceDE w:val="0"/>
        <w:autoSpaceDN w:val="0"/>
        <w:adjustRightInd w:val="0"/>
        <w:ind w:left="720"/>
        <w:rPr>
          <w:rFonts w:eastAsia="Times New Roman" w:cs="Arial"/>
          <w:szCs w:val="24"/>
          <w:lang w:eastAsia="en-GB"/>
        </w:rPr>
      </w:pPr>
    </w:p>
    <w:p w14:paraId="5218E6E1" w14:textId="77777777" w:rsidR="00C948FE" w:rsidRPr="00625BF2" w:rsidRDefault="00C948FE" w:rsidP="00B60C61">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(h) The Supplier must ensure all Services, and anything used to deliver the Services, are of </w:t>
      </w:r>
      <w:r w:rsidR="004B2A18">
        <w:rPr>
          <w:rFonts w:eastAsia="Times New Roman" w:cs="Arial"/>
          <w:szCs w:val="24"/>
          <w:lang w:eastAsia="en-GB"/>
        </w:rPr>
        <w:t xml:space="preserve">the required </w:t>
      </w:r>
      <w:r w:rsidRPr="00625BF2">
        <w:rPr>
          <w:rFonts w:eastAsia="Times New Roman" w:cs="Arial"/>
          <w:szCs w:val="24"/>
          <w:lang w:eastAsia="en-GB"/>
        </w:rPr>
        <w:t xml:space="preserve">quality and free from </w:t>
      </w:r>
      <w:r w:rsidR="006F030D">
        <w:rPr>
          <w:rFonts w:eastAsia="Times New Roman" w:cs="Arial"/>
          <w:szCs w:val="24"/>
          <w:lang w:eastAsia="en-GB"/>
        </w:rPr>
        <w:t xml:space="preserve">damage or </w:t>
      </w:r>
      <w:r w:rsidRPr="00625BF2">
        <w:rPr>
          <w:rFonts w:eastAsia="Times New Roman" w:cs="Arial"/>
          <w:szCs w:val="24"/>
          <w:lang w:eastAsia="en-GB"/>
        </w:rPr>
        <w:t xml:space="preserve">defects. </w:t>
      </w:r>
    </w:p>
    <w:p w14:paraId="205E23A0" w14:textId="77777777" w:rsidR="00625BF2" w:rsidRDefault="00625BF2" w:rsidP="00B60C61">
      <w:pPr>
        <w:autoSpaceDE w:val="0"/>
        <w:autoSpaceDN w:val="0"/>
        <w:adjustRightInd w:val="0"/>
        <w:ind w:left="720"/>
        <w:rPr>
          <w:rFonts w:eastAsia="Times New Roman" w:cs="Arial"/>
          <w:szCs w:val="24"/>
          <w:lang w:eastAsia="en-GB"/>
        </w:rPr>
      </w:pPr>
    </w:p>
    <w:p w14:paraId="56897B74" w14:textId="77777777" w:rsidR="00C948FE" w:rsidRPr="00625BF2" w:rsidRDefault="00C948FE" w:rsidP="00B60C61">
      <w:pPr>
        <w:autoSpaceDE w:val="0"/>
        <w:autoSpaceDN w:val="0"/>
        <w:adjustRightInd w:val="0"/>
        <w:ind w:left="720"/>
        <w:rPr>
          <w:rFonts w:eastAsia="Times New Roman" w:cs="Arial"/>
          <w:szCs w:val="24"/>
          <w:lang w:eastAsia="en-GB"/>
        </w:rPr>
      </w:pPr>
      <w:r w:rsidRPr="00625BF2">
        <w:rPr>
          <w:rFonts w:eastAsia="Times New Roman" w:cs="Arial"/>
          <w:szCs w:val="24"/>
          <w:lang w:eastAsia="en-GB"/>
        </w:rPr>
        <w:t>(</w:t>
      </w:r>
      <w:proofErr w:type="spellStart"/>
      <w:r w:rsidRPr="00625BF2">
        <w:rPr>
          <w:rFonts w:eastAsia="Times New Roman" w:cs="Arial"/>
          <w:szCs w:val="24"/>
          <w:lang w:eastAsia="en-GB"/>
        </w:rPr>
        <w:t>i</w:t>
      </w:r>
      <w:proofErr w:type="spellEnd"/>
      <w:r w:rsidRPr="00625BF2">
        <w:rPr>
          <w:rFonts w:eastAsia="Times New Roman" w:cs="Arial"/>
          <w:szCs w:val="24"/>
          <w:lang w:eastAsia="en-GB"/>
        </w:rPr>
        <w:t xml:space="preserve">) The </w:t>
      </w:r>
      <w:r w:rsidR="00E84291">
        <w:rPr>
          <w:rFonts w:eastAsia="Times New Roman" w:cs="Arial"/>
          <w:szCs w:val="24"/>
          <w:lang w:eastAsia="en-GB"/>
        </w:rPr>
        <w:t>Authority</w:t>
      </w:r>
      <w:r w:rsidRPr="00625BF2">
        <w:rPr>
          <w:rFonts w:eastAsia="Times New Roman" w:cs="Arial"/>
          <w:szCs w:val="24"/>
          <w:lang w:eastAsia="en-GB"/>
        </w:rPr>
        <w:t xml:space="preserve"> is entitled to withhold payment for partially or undelivered Services</w:t>
      </w:r>
      <w:r w:rsidR="00527BDD">
        <w:rPr>
          <w:rFonts w:eastAsia="Times New Roman" w:cs="Arial"/>
          <w:szCs w:val="24"/>
          <w:lang w:eastAsia="en-GB"/>
        </w:rPr>
        <w:t xml:space="preserve"> or for Services which are not delivered in accordance with the </w:t>
      </w:r>
      <w:r w:rsidR="004A7E31">
        <w:rPr>
          <w:rFonts w:eastAsia="Times New Roman" w:cs="Arial"/>
          <w:szCs w:val="24"/>
          <w:lang w:eastAsia="en-GB"/>
        </w:rPr>
        <w:t>Contract</w:t>
      </w:r>
      <w:r w:rsidR="004A7E31" w:rsidRPr="00625BF2">
        <w:rPr>
          <w:rFonts w:eastAsia="Times New Roman" w:cs="Arial"/>
          <w:szCs w:val="24"/>
          <w:lang w:eastAsia="en-GB"/>
        </w:rPr>
        <w:t xml:space="preserve"> but</w:t>
      </w:r>
      <w:r w:rsidRPr="00625BF2">
        <w:rPr>
          <w:rFonts w:eastAsia="Times New Roman" w:cs="Arial"/>
          <w:szCs w:val="24"/>
          <w:lang w:eastAsia="en-GB"/>
        </w:rPr>
        <w:t xml:space="preserve"> doing so does not stop it from using its other rights under the Contract. </w:t>
      </w:r>
    </w:p>
    <w:p w14:paraId="7351F22C" w14:textId="77777777" w:rsidR="00625BF2" w:rsidRDefault="00625BF2" w:rsidP="00625BF2">
      <w:pPr>
        <w:autoSpaceDE w:val="0"/>
        <w:autoSpaceDN w:val="0"/>
        <w:adjustRightInd w:val="0"/>
        <w:rPr>
          <w:rFonts w:eastAsia="Times New Roman" w:cs="Arial"/>
          <w:b/>
          <w:bCs/>
          <w:szCs w:val="24"/>
          <w:lang w:eastAsia="en-GB"/>
        </w:rPr>
      </w:pPr>
    </w:p>
    <w:p w14:paraId="29C46471" w14:textId="77777777" w:rsidR="00C948FE" w:rsidRPr="00625BF2" w:rsidRDefault="00C948FE" w:rsidP="00B60C61">
      <w:pPr>
        <w:pStyle w:val="Heading2"/>
        <w:rPr>
          <w:lang w:eastAsia="en-GB"/>
        </w:rPr>
      </w:pPr>
      <w:bookmarkStart w:id="17" w:name="_Toc67055723"/>
      <w:r w:rsidRPr="00625BF2">
        <w:rPr>
          <w:lang w:eastAsia="en-GB"/>
        </w:rPr>
        <w:t>5. Pricing and payments</w:t>
      </w:r>
      <w:bookmarkEnd w:id="17"/>
      <w:r w:rsidRPr="00625BF2">
        <w:rPr>
          <w:lang w:eastAsia="en-GB"/>
        </w:rPr>
        <w:t xml:space="preserve"> </w:t>
      </w:r>
    </w:p>
    <w:p w14:paraId="6E4E1099" w14:textId="77777777" w:rsidR="00625BF2" w:rsidRDefault="00625BF2" w:rsidP="00625BF2">
      <w:pPr>
        <w:autoSpaceDE w:val="0"/>
        <w:autoSpaceDN w:val="0"/>
        <w:adjustRightInd w:val="0"/>
        <w:rPr>
          <w:rFonts w:eastAsia="Times New Roman" w:cs="Arial"/>
          <w:szCs w:val="24"/>
          <w:lang w:eastAsia="en-GB"/>
        </w:rPr>
      </w:pPr>
    </w:p>
    <w:p w14:paraId="43DFBDB6"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5.1 In exchange for the Deliverables</w:t>
      </w:r>
      <w:r w:rsidR="00ED3DB3">
        <w:rPr>
          <w:rFonts w:eastAsia="Times New Roman" w:cs="Arial"/>
          <w:szCs w:val="24"/>
          <w:lang w:eastAsia="en-GB"/>
        </w:rPr>
        <w:t xml:space="preserve"> delivered</w:t>
      </w:r>
      <w:r w:rsidRPr="00625BF2">
        <w:rPr>
          <w:rFonts w:eastAsia="Times New Roman" w:cs="Arial"/>
          <w:szCs w:val="24"/>
          <w:lang w:eastAsia="en-GB"/>
        </w:rPr>
        <w:t xml:space="preserve">, the Supplier shall be entitled to invoice the </w:t>
      </w:r>
      <w:r w:rsidR="00E84291">
        <w:rPr>
          <w:rFonts w:eastAsia="Times New Roman" w:cs="Arial"/>
          <w:szCs w:val="24"/>
          <w:lang w:eastAsia="en-GB"/>
        </w:rPr>
        <w:t>Authority</w:t>
      </w:r>
      <w:r w:rsidRPr="00625BF2">
        <w:rPr>
          <w:rFonts w:eastAsia="Times New Roman" w:cs="Arial"/>
          <w:szCs w:val="24"/>
          <w:lang w:eastAsia="en-GB"/>
        </w:rPr>
        <w:t xml:space="preserve"> for the charges in </w:t>
      </w:r>
      <w:r w:rsidR="00763C1F">
        <w:rPr>
          <w:rFonts w:eastAsia="Times New Roman" w:cs="Arial"/>
          <w:szCs w:val="24"/>
          <w:lang w:eastAsia="en-GB"/>
        </w:rPr>
        <w:t>Annex 3.</w:t>
      </w:r>
      <w:r w:rsidRPr="00625BF2">
        <w:rPr>
          <w:rFonts w:eastAsia="Times New Roman" w:cs="Arial"/>
          <w:szCs w:val="24"/>
          <w:lang w:eastAsia="en-GB"/>
        </w:rPr>
        <w:t xml:space="preserve"> The Supplier shall raise invoices promptly and in any event within 90 days from when the charges are due. </w:t>
      </w:r>
    </w:p>
    <w:p w14:paraId="797DB9F8" w14:textId="77777777" w:rsidR="00625BF2" w:rsidRDefault="00625BF2" w:rsidP="00625BF2">
      <w:pPr>
        <w:autoSpaceDE w:val="0"/>
        <w:autoSpaceDN w:val="0"/>
        <w:adjustRightInd w:val="0"/>
        <w:rPr>
          <w:rFonts w:eastAsia="Times New Roman" w:cs="Arial"/>
          <w:szCs w:val="24"/>
          <w:lang w:eastAsia="en-GB"/>
        </w:rPr>
      </w:pPr>
    </w:p>
    <w:p w14:paraId="67544A8A"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 xml:space="preserve">5.2 All Charges: </w:t>
      </w:r>
    </w:p>
    <w:p w14:paraId="27BC7C42" w14:textId="77777777" w:rsidR="00625BF2" w:rsidRDefault="00625BF2" w:rsidP="00625BF2">
      <w:pPr>
        <w:autoSpaceDE w:val="0"/>
        <w:autoSpaceDN w:val="0"/>
        <w:adjustRightInd w:val="0"/>
        <w:rPr>
          <w:rFonts w:eastAsia="Times New Roman" w:cs="Arial"/>
          <w:szCs w:val="24"/>
          <w:lang w:eastAsia="en-GB"/>
        </w:rPr>
      </w:pPr>
    </w:p>
    <w:p w14:paraId="04F7A794" w14:textId="77777777" w:rsidR="00C948FE" w:rsidRPr="00625BF2" w:rsidRDefault="00C948FE" w:rsidP="00B60C61">
      <w:pPr>
        <w:autoSpaceDE w:val="0"/>
        <w:autoSpaceDN w:val="0"/>
        <w:adjustRightInd w:val="0"/>
        <w:ind w:left="720"/>
        <w:rPr>
          <w:rFonts w:eastAsia="Times New Roman" w:cs="Arial"/>
          <w:szCs w:val="24"/>
          <w:lang w:eastAsia="en-GB"/>
        </w:rPr>
      </w:pPr>
      <w:r w:rsidRPr="00625BF2">
        <w:rPr>
          <w:rFonts w:eastAsia="Times New Roman" w:cs="Arial"/>
          <w:szCs w:val="24"/>
          <w:lang w:eastAsia="en-GB"/>
        </w:rPr>
        <w:t>(a) exclude VAT, which is payable on provision of a valid VAT invoice</w:t>
      </w:r>
      <w:r w:rsidR="00B50053">
        <w:rPr>
          <w:rFonts w:eastAsia="Times New Roman" w:cs="Arial"/>
          <w:szCs w:val="24"/>
          <w:lang w:eastAsia="en-GB"/>
        </w:rPr>
        <w:t xml:space="preserve"> and charged at the prevailing rate</w:t>
      </w:r>
      <w:r w:rsidRPr="00625BF2">
        <w:rPr>
          <w:rFonts w:eastAsia="Times New Roman" w:cs="Arial"/>
          <w:szCs w:val="24"/>
          <w:lang w:eastAsia="en-GB"/>
        </w:rPr>
        <w:t xml:space="preserve">; </w:t>
      </w:r>
    </w:p>
    <w:p w14:paraId="2BE483B3" w14:textId="77777777" w:rsidR="00625BF2" w:rsidRDefault="00625BF2" w:rsidP="00B60C61">
      <w:pPr>
        <w:autoSpaceDE w:val="0"/>
        <w:autoSpaceDN w:val="0"/>
        <w:adjustRightInd w:val="0"/>
        <w:ind w:left="720"/>
        <w:rPr>
          <w:rFonts w:eastAsia="Times New Roman" w:cs="Arial"/>
          <w:szCs w:val="24"/>
          <w:lang w:eastAsia="en-GB"/>
        </w:rPr>
      </w:pPr>
    </w:p>
    <w:p w14:paraId="789D46EF" w14:textId="77777777" w:rsidR="00C948FE" w:rsidRPr="00625BF2" w:rsidRDefault="00C948FE" w:rsidP="00B60C61">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(b) include all costs connected with the supply of Deliverables. </w:t>
      </w:r>
    </w:p>
    <w:p w14:paraId="44B74805" w14:textId="77777777" w:rsidR="00625BF2" w:rsidRDefault="00625BF2" w:rsidP="00625BF2">
      <w:pPr>
        <w:autoSpaceDE w:val="0"/>
        <w:autoSpaceDN w:val="0"/>
        <w:adjustRightInd w:val="0"/>
        <w:rPr>
          <w:rFonts w:eastAsia="Times New Roman" w:cs="Arial"/>
          <w:szCs w:val="24"/>
          <w:lang w:eastAsia="en-GB"/>
        </w:rPr>
      </w:pPr>
    </w:p>
    <w:p w14:paraId="4652B1C5"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 xml:space="preserve">5.3 The </w:t>
      </w:r>
      <w:r w:rsidR="00E84291">
        <w:rPr>
          <w:rFonts w:eastAsia="Times New Roman" w:cs="Arial"/>
          <w:szCs w:val="24"/>
          <w:lang w:eastAsia="en-GB"/>
        </w:rPr>
        <w:t>Authority</w:t>
      </w:r>
      <w:r w:rsidRPr="00625BF2">
        <w:rPr>
          <w:rFonts w:eastAsia="Times New Roman" w:cs="Arial"/>
          <w:szCs w:val="24"/>
          <w:lang w:eastAsia="en-GB"/>
        </w:rPr>
        <w:t xml:space="preserve"> must pay the Supplier the charges within 30 days of receipt by the </w:t>
      </w:r>
      <w:r w:rsidR="00E84291">
        <w:rPr>
          <w:rFonts w:eastAsia="Times New Roman" w:cs="Arial"/>
          <w:szCs w:val="24"/>
          <w:lang w:eastAsia="en-GB"/>
        </w:rPr>
        <w:t>Authority</w:t>
      </w:r>
      <w:r w:rsidRPr="00625BF2">
        <w:rPr>
          <w:rFonts w:eastAsia="Times New Roman" w:cs="Arial"/>
          <w:szCs w:val="24"/>
          <w:lang w:eastAsia="en-GB"/>
        </w:rPr>
        <w:t xml:space="preserve"> of a valid, undisputed invoice, in cleared funds to the Supplier's account stated in the Order Form. </w:t>
      </w:r>
    </w:p>
    <w:p w14:paraId="6D7AB71E" w14:textId="77777777" w:rsidR="00625BF2" w:rsidRDefault="00625BF2" w:rsidP="00625BF2">
      <w:pPr>
        <w:autoSpaceDE w:val="0"/>
        <w:autoSpaceDN w:val="0"/>
        <w:adjustRightInd w:val="0"/>
        <w:rPr>
          <w:rFonts w:eastAsia="Times New Roman" w:cs="Arial"/>
          <w:szCs w:val="24"/>
          <w:lang w:eastAsia="en-GB"/>
        </w:rPr>
      </w:pPr>
    </w:p>
    <w:p w14:paraId="17CFF0F6"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 xml:space="preserve">5.4 A Supplier invoice is only valid if it: </w:t>
      </w:r>
    </w:p>
    <w:p w14:paraId="1F5BD8F9" w14:textId="77777777" w:rsidR="00625BF2" w:rsidRDefault="00625BF2" w:rsidP="00625BF2">
      <w:pPr>
        <w:autoSpaceDE w:val="0"/>
        <w:autoSpaceDN w:val="0"/>
        <w:adjustRightInd w:val="0"/>
        <w:rPr>
          <w:rFonts w:eastAsia="Times New Roman" w:cs="Arial"/>
          <w:szCs w:val="24"/>
          <w:lang w:eastAsia="en-GB"/>
        </w:rPr>
      </w:pPr>
    </w:p>
    <w:p w14:paraId="219F8680" w14:textId="77777777" w:rsidR="00C948FE" w:rsidRPr="00625BF2" w:rsidRDefault="00C948FE" w:rsidP="00B60C61">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(a) includes all appropriate references including the </w:t>
      </w:r>
      <w:r w:rsidR="00086B6C">
        <w:rPr>
          <w:rFonts w:eastAsia="Times New Roman" w:cs="Arial"/>
          <w:szCs w:val="24"/>
          <w:lang w:eastAsia="en-GB"/>
        </w:rPr>
        <w:t>Purchase Order Number</w:t>
      </w:r>
      <w:r w:rsidRPr="00625BF2">
        <w:rPr>
          <w:rFonts w:eastAsia="Times New Roman" w:cs="Arial"/>
          <w:szCs w:val="24"/>
          <w:lang w:eastAsia="en-GB"/>
        </w:rPr>
        <w:t xml:space="preserve"> and other details reasonably requested by the </w:t>
      </w:r>
      <w:r w:rsidR="00E84291">
        <w:rPr>
          <w:rFonts w:eastAsia="Times New Roman" w:cs="Arial"/>
          <w:szCs w:val="24"/>
          <w:lang w:eastAsia="en-GB"/>
        </w:rPr>
        <w:t>Authority</w:t>
      </w:r>
      <w:r w:rsidR="00DA41C8">
        <w:rPr>
          <w:rFonts w:eastAsia="Times New Roman" w:cs="Arial"/>
          <w:szCs w:val="24"/>
          <w:lang w:eastAsia="en-GB"/>
        </w:rPr>
        <w:t xml:space="preserve"> as set out in Annex 3</w:t>
      </w:r>
      <w:r w:rsidRPr="00625BF2">
        <w:rPr>
          <w:rFonts w:eastAsia="Times New Roman" w:cs="Arial"/>
          <w:szCs w:val="24"/>
          <w:lang w:eastAsia="en-GB"/>
        </w:rPr>
        <w:t>;</w:t>
      </w:r>
      <w:r w:rsidR="00DA41C8">
        <w:rPr>
          <w:rFonts w:eastAsia="Times New Roman" w:cs="Arial"/>
          <w:szCs w:val="24"/>
          <w:lang w:eastAsia="en-GB"/>
        </w:rPr>
        <w:t xml:space="preserve"> and </w:t>
      </w:r>
      <w:r w:rsidRPr="00625BF2">
        <w:rPr>
          <w:rFonts w:eastAsia="Times New Roman" w:cs="Arial"/>
          <w:szCs w:val="24"/>
          <w:lang w:eastAsia="en-GB"/>
        </w:rPr>
        <w:t xml:space="preserve"> </w:t>
      </w:r>
    </w:p>
    <w:p w14:paraId="7FF79F42" w14:textId="77777777" w:rsidR="00625BF2" w:rsidRDefault="00625BF2" w:rsidP="00B60C61">
      <w:pPr>
        <w:autoSpaceDE w:val="0"/>
        <w:autoSpaceDN w:val="0"/>
        <w:adjustRightInd w:val="0"/>
        <w:ind w:left="720"/>
        <w:rPr>
          <w:rFonts w:eastAsia="Times New Roman" w:cs="Arial"/>
          <w:szCs w:val="24"/>
          <w:lang w:eastAsia="en-GB"/>
        </w:rPr>
      </w:pPr>
    </w:p>
    <w:p w14:paraId="59A5A11C" w14:textId="77777777" w:rsidR="00B60C61" w:rsidRDefault="00C948FE" w:rsidP="00B60C61">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(b) includes a detailed breakdown of Deliverables which have been delivered (if any). </w:t>
      </w:r>
    </w:p>
    <w:p w14:paraId="42228C02" w14:textId="77777777" w:rsidR="00460DB3" w:rsidRDefault="00460DB3" w:rsidP="00460DB3">
      <w:pPr>
        <w:autoSpaceDE w:val="0"/>
        <w:autoSpaceDN w:val="0"/>
        <w:adjustRightInd w:val="0"/>
        <w:rPr>
          <w:rFonts w:eastAsia="Times New Roman" w:cs="Arial"/>
          <w:szCs w:val="24"/>
          <w:lang w:eastAsia="en-GB"/>
        </w:rPr>
      </w:pPr>
    </w:p>
    <w:p w14:paraId="42620497" w14:textId="77777777" w:rsidR="00460DB3" w:rsidRDefault="00460DB3" w:rsidP="00460DB3">
      <w:pPr>
        <w:autoSpaceDE w:val="0"/>
        <w:autoSpaceDN w:val="0"/>
        <w:adjustRightInd w:val="0"/>
        <w:ind w:left="330"/>
        <w:rPr>
          <w:rFonts w:eastAsia="Times New Roman" w:cs="Arial"/>
          <w:szCs w:val="24"/>
          <w:lang w:eastAsia="en-GB"/>
        </w:rPr>
      </w:pPr>
      <w:r>
        <w:rPr>
          <w:rFonts w:eastAsia="Times New Roman" w:cs="Arial"/>
          <w:szCs w:val="24"/>
          <w:lang w:eastAsia="en-GB"/>
        </w:rPr>
        <w:t>Details of the Authority’s requirements for a valid invoice at the Start Date are set out in Annex 3.</w:t>
      </w:r>
    </w:p>
    <w:p w14:paraId="4556E2DB" w14:textId="77777777" w:rsidR="00B60C61" w:rsidRDefault="00B60C61" w:rsidP="00B60C61">
      <w:pPr>
        <w:autoSpaceDE w:val="0"/>
        <w:autoSpaceDN w:val="0"/>
        <w:adjustRightInd w:val="0"/>
        <w:ind w:left="720"/>
        <w:rPr>
          <w:rFonts w:eastAsia="Times New Roman" w:cs="Arial"/>
          <w:szCs w:val="24"/>
          <w:lang w:eastAsia="en-GB"/>
        </w:rPr>
      </w:pPr>
    </w:p>
    <w:p w14:paraId="3149C8C5" w14:textId="77777777" w:rsidR="00C948FE" w:rsidRDefault="00C948FE" w:rsidP="00B60C61">
      <w:pPr>
        <w:autoSpaceDE w:val="0"/>
        <w:autoSpaceDN w:val="0"/>
        <w:adjustRightInd w:val="0"/>
        <w:rPr>
          <w:rFonts w:eastAsia="Times New Roman" w:cs="Arial"/>
          <w:szCs w:val="24"/>
          <w:lang w:eastAsia="en-GB"/>
        </w:rPr>
      </w:pPr>
      <w:r w:rsidRPr="00625BF2">
        <w:rPr>
          <w:rFonts w:eastAsia="Times New Roman" w:cs="Arial"/>
          <w:szCs w:val="24"/>
          <w:lang w:eastAsia="en-GB"/>
        </w:rPr>
        <w:t xml:space="preserve">5.5 If there is a dispute between the Parties as to the amount invoiced, the </w:t>
      </w:r>
      <w:r w:rsidR="00E84291">
        <w:rPr>
          <w:rFonts w:eastAsia="Times New Roman" w:cs="Arial"/>
          <w:szCs w:val="24"/>
          <w:lang w:eastAsia="en-GB"/>
        </w:rPr>
        <w:t>Authority</w:t>
      </w:r>
      <w:r w:rsidRPr="00625BF2">
        <w:rPr>
          <w:rFonts w:eastAsia="Times New Roman" w:cs="Arial"/>
          <w:szCs w:val="24"/>
          <w:lang w:eastAsia="en-GB"/>
        </w:rPr>
        <w:t xml:space="preserve"> shall pay the undisputed amount. The Supplier shall not suspend the provision of the Deliverables unless the Supplier is entitled to terminate the Contract for a failure to pay undisputed sums in accordance with clause 11.6. Any disputed amounts shall be resolved through the dispute resolution procedure detailed in clause </w:t>
      </w:r>
      <w:r w:rsidR="0016595D">
        <w:rPr>
          <w:rFonts w:eastAsia="Times New Roman" w:cs="Arial"/>
          <w:szCs w:val="24"/>
          <w:lang w:eastAsia="en-GB"/>
        </w:rPr>
        <w:t>35</w:t>
      </w:r>
      <w:r w:rsidRPr="00625BF2">
        <w:rPr>
          <w:rFonts w:eastAsia="Times New Roman" w:cs="Arial"/>
          <w:szCs w:val="24"/>
          <w:lang w:eastAsia="en-GB"/>
        </w:rPr>
        <w:t xml:space="preserve">. </w:t>
      </w:r>
    </w:p>
    <w:p w14:paraId="76A805E7" w14:textId="77777777" w:rsidR="00625BF2" w:rsidRDefault="00625BF2" w:rsidP="00625BF2">
      <w:pPr>
        <w:autoSpaceDE w:val="0"/>
        <w:autoSpaceDN w:val="0"/>
        <w:adjustRightInd w:val="0"/>
        <w:rPr>
          <w:rFonts w:eastAsia="Times New Roman" w:cs="Arial"/>
          <w:szCs w:val="24"/>
          <w:lang w:eastAsia="en-GB"/>
        </w:rPr>
      </w:pPr>
    </w:p>
    <w:p w14:paraId="26F7750B"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 xml:space="preserve">5.6 </w:t>
      </w:r>
      <w:r w:rsidR="00A361F0">
        <w:t xml:space="preserve">If any sum of money is recoverable from or payable by the Supplier under the Contract (including any sum which the Supplier is liable to pay to the </w:t>
      </w:r>
      <w:r w:rsidR="00E84291">
        <w:t>Authority</w:t>
      </w:r>
      <w:r w:rsidR="00A361F0">
        <w:t xml:space="preserve"> in respect of any breach of the Contract), that sum may be deducted unilaterally by the </w:t>
      </w:r>
      <w:r w:rsidR="00E84291">
        <w:t>Authority</w:t>
      </w:r>
      <w:r w:rsidR="00A361F0">
        <w:t xml:space="preserve"> from any sum then due, or which may </w:t>
      </w:r>
      <w:r w:rsidR="001B6994">
        <w:t>be</w:t>
      </w:r>
      <w:r w:rsidR="00A361F0">
        <w:t xml:space="preserve">come due, to the Supplier under the Contract or under any other agreement or contract with the </w:t>
      </w:r>
      <w:r w:rsidR="00E84291">
        <w:t>Authority</w:t>
      </w:r>
      <w:r w:rsidR="00A361F0">
        <w:t xml:space="preserve">.  The Supplier </w:t>
      </w:r>
      <w:r w:rsidR="00A361F0">
        <w:lastRenderedPageBreak/>
        <w:t xml:space="preserve">shall not be entitled to assert any credit, set-off or counterclaim against the </w:t>
      </w:r>
      <w:r w:rsidR="00E84291">
        <w:t>Authority</w:t>
      </w:r>
      <w:r w:rsidR="00A361F0">
        <w:t xml:space="preserve"> in</w:t>
      </w:r>
      <w:r w:rsidR="00CE3238">
        <w:t xml:space="preserve"> </w:t>
      </w:r>
      <w:r w:rsidR="00A361F0">
        <w:t>order to justify withholding payment of any such amount in whole or in part</w:t>
      </w:r>
      <w:r w:rsidR="00A26858">
        <w:t xml:space="preserve">. </w:t>
      </w:r>
    </w:p>
    <w:p w14:paraId="7E51DFDD" w14:textId="77777777" w:rsidR="00625BF2" w:rsidRDefault="00625BF2" w:rsidP="00625BF2">
      <w:pPr>
        <w:autoSpaceDE w:val="0"/>
        <w:autoSpaceDN w:val="0"/>
        <w:adjustRightInd w:val="0"/>
        <w:rPr>
          <w:rFonts w:eastAsia="Times New Roman" w:cs="Arial"/>
          <w:szCs w:val="24"/>
          <w:lang w:eastAsia="en-GB"/>
        </w:rPr>
      </w:pPr>
    </w:p>
    <w:p w14:paraId="26061C52"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 xml:space="preserve">5.7 The Supplier must ensure that </w:t>
      </w:r>
      <w:r w:rsidR="00ED440F">
        <w:rPr>
          <w:rFonts w:eastAsia="Times New Roman" w:cs="Arial"/>
          <w:szCs w:val="24"/>
          <w:lang w:eastAsia="en-GB"/>
        </w:rPr>
        <w:t>its</w:t>
      </w:r>
      <w:r w:rsidRPr="00625BF2">
        <w:rPr>
          <w:rFonts w:eastAsia="Times New Roman" w:cs="Arial"/>
          <w:szCs w:val="24"/>
          <w:lang w:eastAsia="en-GB"/>
        </w:rPr>
        <w:t xml:space="preserve"> </w:t>
      </w:r>
      <w:r w:rsidR="00B527A4" w:rsidRPr="00625BF2">
        <w:rPr>
          <w:rFonts w:eastAsia="Times New Roman" w:cs="Arial"/>
          <w:szCs w:val="24"/>
          <w:lang w:eastAsia="en-GB"/>
        </w:rPr>
        <w:t>subcontractors</w:t>
      </w:r>
      <w:r w:rsidRPr="00625BF2">
        <w:rPr>
          <w:rFonts w:eastAsia="Times New Roman" w:cs="Arial"/>
          <w:szCs w:val="24"/>
          <w:lang w:eastAsia="en-GB"/>
        </w:rPr>
        <w:t xml:space="preserve"> </w:t>
      </w:r>
      <w:r w:rsidR="00FA2B22">
        <w:rPr>
          <w:rFonts w:eastAsia="Times New Roman" w:cs="Arial"/>
          <w:szCs w:val="24"/>
          <w:lang w:eastAsia="en-GB"/>
        </w:rPr>
        <w:t xml:space="preserve">and supply chain </w:t>
      </w:r>
      <w:r w:rsidRPr="00625BF2">
        <w:rPr>
          <w:rFonts w:eastAsia="Times New Roman" w:cs="Arial"/>
          <w:szCs w:val="24"/>
          <w:lang w:eastAsia="en-GB"/>
        </w:rPr>
        <w:t xml:space="preserve">are paid, in full, within 30 days of receipt of a valid, undisputed invoice. If this doesn't happen, the </w:t>
      </w:r>
      <w:r w:rsidR="00E84291">
        <w:rPr>
          <w:rFonts w:eastAsia="Times New Roman" w:cs="Arial"/>
          <w:szCs w:val="24"/>
          <w:lang w:eastAsia="en-GB"/>
        </w:rPr>
        <w:t>Authority</w:t>
      </w:r>
      <w:r w:rsidRPr="00625BF2">
        <w:rPr>
          <w:rFonts w:eastAsia="Times New Roman" w:cs="Arial"/>
          <w:szCs w:val="24"/>
          <w:lang w:eastAsia="en-GB"/>
        </w:rPr>
        <w:t xml:space="preserve"> can publish the details of the late payment or non-payment. </w:t>
      </w:r>
    </w:p>
    <w:p w14:paraId="53793328" w14:textId="77777777" w:rsidR="00625BF2" w:rsidRDefault="00625BF2" w:rsidP="00625BF2">
      <w:pPr>
        <w:autoSpaceDE w:val="0"/>
        <w:autoSpaceDN w:val="0"/>
        <w:adjustRightInd w:val="0"/>
        <w:rPr>
          <w:rFonts w:eastAsia="Times New Roman" w:cs="Arial"/>
          <w:b/>
          <w:bCs/>
          <w:szCs w:val="24"/>
          <w:lang w:eastAsia="en-GB"/>
        </w:rPr>
      </w:pPr>
    </w:p>
    <w:p w14:paraId="6BAC564D" w14:textId="77777777" w:rsidR="00C948FE" w:rsidRPr="00625BF2" w:rsidRDefault="00C948FE" w:rsidP="00B60C61">
      <w:pPr>
        <w:pStyle w:val="Heading2"/>
        <w:rPr>
          <w:lang w:eastAsia="en-GB"/>
        </w:rPr>
      </w:pPr>
      <w:bookmarkStart w:id="18" w:name="_Toc67055724"/>
      <w:r w:rsidRPr="00625BF2">
        <w:rPr>
          <w:lang w:eastAsia="en-GB"/>
        </w:rPr>
        <w:t xml:space="preserve">6. The </w:t>
      </w:r>
      <w:r w:rsidR="00E84291">
        <w:rPr>
          <w:lang w:eastAsia="en-GB"/>
        </w:rPr>
        <w:t>Authority</w:t>
      </w:r>
      <w:r w:rsidRPr="00625BF2">
        <w:rPr>
          <w:lang w:eastAsia="en-GB"/>
        </w:rPr>
        <w:t>'s obligations to the Supplier</w:t>
      </w:r>
      <w:bookmarkEnd w:id="18"/>
      <w:r w:rsidRPr="00625BF2">
        <w:rPr>
          <w:lang w:eastAsia="en-GB"/>
        </w:rPr>
        <w:t xml:space="preserve"> </w:t>
      </w:r>
    </w:p>
    <w:p w14:paraId="4D77C0D5" w14:textId="77777777" w:rsidR="00625BF2" w:rsidRDefault="00625BF2" w:rsidP="00625BF2">
      <w:pPr>
        <w:autoSpaceDE w:val="0"/>
        <w:autoSpaceDN w:val="0"/>
        <w:adjustRightInd w:val="0"/>
        <w:rPr>
          <w:rFonts w:eastAsia="Times New Roman" w:cs="Arial"/>
          <w:szCs w:val="24"/>
          <w:lang w:eastAsia="en-GB"/>
        </w:rPr>
      </w:pPr>
    </w:p>
    <w:p w14:paraId="062D84C6"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 xml:space="preserve">6.1 If </w:t>
      </w:r>
      <w:r w:rsidR="00A361F0">
        <w:rPr>
          <w:rFonts w:eastAsia="Times New Roman" w:cs="Arial"/>
          <w:szCs w:val="24"/>
          <w:lang w:eastAsia="en-GB"/>
        </w:rPr>
        <w:t xml:space="preserve">the </w:t>
      </w:r>
      <w:r w:rsidRPr="00625BF2">
        <w:rPr>
          <w:rFonts w:eastAsia="Times New Roman" w:cs="Arial"/>
          <w:szCs w:val="24"/>
          <w:lang w:eastAsia="en-GB"/>
        </w:rPr>
        <w:t>Supplier fails to comply with the Contract as a result of a</w:t>
      </w:r>
      <w:r w:rsidR="00E84291">
        <w:rPr>
          <w:rFonts w:eastAsia="Times New Roman" w:cs="Arial"/>
          <w:szCs w:val="24"/>
          <w:lang w:eastAsia="en-GB"/>
        </w:rPr>
        <w:t>n</w:t>
      </w:r>
      <w:r w:rsidRPr="00625BF2">
        <w:rPr>
          <w:rFonts w:eastAsia="Times New Roman" w:cs="Arial"/>
          <w:szCs w:val="24"/>
          <w:lang w:eastAsia="en-GB"/>
        </w:rPr>
        <w:t xml:space="preserve"> </w:t>
      </w:r>
      <w:r w:rsidR="00E84291">
        <w:rPr>
          <w:rFonts w:eastAsia="Times New Roman" w:cs="Arial"/>
          <w:szCs w:val="24"/>
          <w:lang w:eastAsia="en-GB"/>
        </w:rPr>
        <w:t>Authority</w:t>
      </w:r>
      <w:r w:rsidRPr="00625BF2">
        <w:rPr>
          <w:rFonts w:eastAsia="Times New Roman" w:cs="Arial"/>
          <w:szCs w:val="24"/>
          <w:lang w:eastAsia="en-GB"/>
        </w:rPr>
        <w:t xml:space="preserve"> Cause: </w:t>
      </w:r>
    </w:p>
    <w:p w14:paraId="1B4B47CB" w14:textId="77777777" w:rsidR="00625BF2" w:rsidRDefault="00625BF2" w:rsidP="00625BF2">
      <w:pPr>
        <w:autoSpaceDE w:val="0"/>
        <w:autoSpaceDN w:val="0"/>
        <w:adjustRightInd w:val="0"/>
        <w:rPr>
          <w:rFonts w:eastAsia="Times New Roman" w:cs="Arial"/>
          <w:szCs w:val="24"/>
          <w:lang w:eastAsia="en-GB"/>
        </w:rPr>
      </w:pPr>
    </w:p>
    <w:p w14:paraId="320E0280" w14:textId="77777777" w:rsidR="00C948FE" w:rsidRPr="00625BF2" w:rsidRDefault="00C948FE" w:rsidP="00B60C61">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(a) the </w:t>
      </w:r>
      <w:r w:rsidR="00E84291">
        <w:rPr>
          <w:rFonts w:eastAsia="Times New Roman" w:cs="Arial"/>
          <w:szCs w:val="24"/>
          <w:lang w:eastAsia="en-GB"/>
        </w:rPr>
        <w:t>Authority</w:t>
      </w:r>
      <w:r w:rsidRPr="00625BF2">
        <w:rPr>
          <w:rFonts w:eastAsia="Times New Roman" w:cs="Arial"/>
          <w:szCs w:val="24"/>
          <w:lang w:eastAsia="en-GB"/>
        </w:rPr>
        <w:t xml:space="preserve"> cannot terminate the Contract under clause 11</w:t>
      </w:r>
      <w:r w:rsidR="00783F7D">
        <w:rPr>
          <w:rFonts w:eastAsia="Times New Roman" w:cs="Arial"/>
          <w:szCs w:val="24"/>
          <w:lang w:eastAsia="en-GB"/>
        </w:rPr>
        <w:t xml:space="preserve"> on account of the failure to comply</w:t>
      </w:r>
      <w:r w:rsidR="002A0A05">
        <w:rPr>
          <w:rFonts w:eastAsia="Times New Roman" w:cs="Arial"/>
          <w:szCs w:val="24"/>
          <w:lang w:eastAsia="en-GB"/>
        </w:rPr>
        <w:t>, provided this will not prejudice the Authority's right to terminate for another cause that may exist at the same time</w:t>
      </w:r>
      <w:r w:rsidRPr="00625BF2">
        <w:rPr>
          <w:rFonts w:eastAsia="Times New Roman" w:cs="Arial"/>
          <w:szCs w:val="24"/>
          <w:lang w:eastAsia="en-GB"/>
        </w:rPr>
        <w:t xml:space="preserve">; </w:t>
      </w:r>
    </w:p>
    <w:p w14:paraId="5E82B47A" w14:textId="77777777" w:rsidR="00625BF2" w:rsidRDefault="00625BF2" w:rsidP="00B60C61">
      <w:pPr>
        <w:autoSpaceDE w:val="0"/>
        <w:autoSpaceDN w:val="0"/>
        <w:adjustRightInd w:val="0"/>
        <w:ind w:left="720"/>
        <w:rPr>
          <w:rFonts w:eastAsia="Times New Roman" w:cs="Arial"/>
          <w:szCs w:val="24"/>
          <w:lang w:eastAsia="en-GB"/>
        </w:rPr>
      </w:pPr>
    </w:p>
    <w:p w14:paraId="57528D34" w14:textId="77777777" w:rsidR="00C948FE" w:rsidRPr="00625BF2" w:rsidRDefault="00C948FE" w:rsidP="00B60C61">
      <w:pPr>
        <w:autoSpaceDE w:val="0"/>
        <w:autoSpaceDN w:val="0"/>
        <w:adjustRightInd w:val="0"/>
        <w:ind w:left="720"/>
        <w:rPr>
          <w:rFonts w:eastAsia="Times New Roman" w:cs="Arial"/>
          <w:szCs w:val="24"/>
          <w:lang w:eastAsia="en-GB"/>
        </w:rPr>
      </w:pPr>
      <w:r w:rsidRPr="00625BF2">
        <w:rPr>
          <w:rFonts w:eastAsia="Times New Roman" w:cs="Arial"/>
          <w:szCs w:val="24"/>
          <w:lang w:eastAsia="en-GB"/>
        </w:rPr>
        <w:t>(b) the Supplier</w:t>
      </w:r>
      <w:r w:rsidR="002A0A05">
        <w:rPr>
          <w:rFonts w:eastAsia="Times New Roman" w:cs="Arial"/>
          <w:szCs w:val="24"/>
          <w:lang w:eastAsia="en-GB"/>
        </w:rPr>
        <w:t xml:space="preserve"> will be relieved from liability for the performance of its obligations </w:t>
      </w:r>
      <w:r w:rsidR="00AE5E08">
        <w:rPr>
          <w:rFonts w:eastAsia="Times New Roman" w:cs="Arial"/>
          <w:szCs w:val="24"/>
          <w:lang w:eastAsia="en-GB"/>
        </w:rPr>
        <w:t xml:space="preserve">under the Contract </w:t>
      </w:r>
      <w:r w:rsidR="002A0A05">
        <w:rPr>
          <w:rFonts w:eastAsia="Times New Roman" w:cs="Arial"/>
          <w:szCs w:val="24"/>
          <w:lang w:eastAsia="en-GB"/>
        </w:rPr>
        <w:t>to the extent that it is preve</w:t>
      </w:r>
      <w:r w:rsidR="00AE5E08">
        <w:rPr>
          <w:rFonts w:eastAsia="Times New Roman" w:cs="Arial"/>
          <w:szCs w:val="24"/>
          <w:lang w:eastAsia="en-GB"/>
        </w:rPr>
        <w:t>nted from performing them by the</w:t>
      </w:r>
      <w:r w:rsidR="002A0A05">
        <w:rPr>
          <w:rFonts w:eastAsia="Times New Roman" w:cs="Arial"/>
          <w:szCs w:val="24"/>
          <w:lang w:eastAsia="en-GB"/>
        </w:rPr>
        <w:t xml:space="preserve"> Authority Cause</w:t>
      </w:r>
      <w:r w:rsidR="00AE5E08">
        <w:rPr>
          <w:rFonts w:eastAsia="Times New Roman" w:cs="Arial"/>
          <w:szCs w:val="24"/>
          <w:lang w:eastAsia="en-GB"/>
        </w:rPr>
        <w:t xml:space="preserve"> and will </w:t>
      </w:r>
      <w:r w:rsidR="00CE7D4A">
        <w:rPr>
          <w:rFonts w:eastAsia="Times New Roman" w:cs="Arial"/>
          <w:szCs w:val="24"/>
          <w:lang w:eastAsia="en-GB"/>
        </w:rPr>
        <w:t xml:space="preserve">be </w:t>
      </w:r>
      <w:r w:rsidR="00AE5E08">
        <w:rPr>
          <w:rFonts w:eastAsia="Times New Roman" w:cs="Arial"/>
          <w:szCs w:val="24"/>
          <w:lang w:eastAsia="en-GB"/>
        </w:rPr>
        <w:t>entitled to such reasonable and proven additional expenses that arise as a direct result of the Authority Cause</w:t>
      </w:r>
      <w:r w:rsidRPr="00625BF2">
        <w:rPr>
          <w:rFonts w:eastAsia="Times New Roman" w:cs="Arial"/>
          <w:szCs w:val="24"/>
          <w:lang w:eastAsia="en-GB"/>
        </w:rPr>
        <w:t xml:space="preserve">; </w:t>
      </w:r>
    </w:p>
    <w:p w14:paraId="14FFD86A" w14:textId="77777777" w:rsidR="00625BF2" w:rsidRDefault="00625BF2" w:rsidP="00B60C61">
      <w:pPr>
        <w:autoSpaceDE w:val="0"/>
        <w:autoSpaceDN w:val="0"/>
        <w:adjustRightInd w:val="0"/>
        <w:ind w:left="720"/>
        <w:rPr>
          <w:rFonts w:eastAsia="Times New Roman" w:cs="Arial"/>
          <w:szCs w:val="24"/>
          <w:lang w:eastAsia="en-GB"/>
        </w:rPr>
      </w:pPr>
    </w:p>
    <w:p w14:paraId="361E09CA" w14:textId="77777777" w:rsidR="00C948FE" w:rsidRPr="00625BF2" w:rsidRDefault="00C948FE" w:rsidP="00B60C61">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(c) the Supplier is entitled to </w:t>
      </w:r>
      <w:r w:rsidR="00274BF4">
        <w:rPr>
          <w:rFonts w:eastAsia="Times New Roman" w:cs="Arial"/>
          <w:szCs w:val="24"/>
          <w:lang w:eastAsia="en-GB"/>
        </w:rPr>
        <w:t xml:space="preserve">any </w:t>
      </w:r>
      <w:r w:rsidRPr="00625BF2">
        <w:rPr>
          <w:rFonts w:eastAsia="Times New Roman" w:cs="Arial"/>
          <w:szCs w:val="24"/>
          <w:lang w:eastAsia="en-GB"/>
        </w:rPr>
        <w:t>additional time needed to deliver the Deliverables</w:t>
      </w:r>
      <w:r w:rsidR="00AE5E08">
        <w:rPr>
          <w:rFonts w:eastAsia="Times New Roman" w:cs="Arial"/>
          <w:szCs w:val="24"/>
          <w:lang w:eastAsia="en-GB"/>
        </w:rPr>
        <w:t xml:space="preserve"> as a direct result of the Authority’s Cause</w:t>
      </w:r>
      <w:r w:rsidRPr="00625BF2">
        <w:rPr>
          <w:rFonts w:eastAsia="Times New Roman" w:cs="Arial"/>
          <w:szCs w:val="24"/>
          <w:lang w:eastAsia="en-GB"/>
        </w:rPr>
        <w:t xml:space="preserve">; </w:t>
      </w:r>
    </w:p>
    <w:p w14:paraId="396A5576" w14:textId="77777777" w:rsidR="00625BF2" w:rsidRDefault="00625BF2" w:rsidP="00B60C61">
      <w:pPr>
        <w:autoSpaceDE w:val="0"/>
        <w:autoSpaceDN w:val="0"/>
        <w:adjustRightInd w:val="0"/>
        <w:ind w:left="720"/>
        <w:rPr>
          <w:rFonts w:eastAsia="Times New Roman" w:cs="Arial"/>
          <w:szCs w:val="24"/>
          <w:lang w:eastAsia="en-GB"/>
        </w:rPr>
      </w:pPr>
    </w:p>
    <w:p w14:paraId="3F5D69DB" w14:textId="77777777" w:rsidR="00C948FE" w:rsidRPr="00625BF2" w:rsidRDefault="00C948FE" w:rsidP="00B60C61">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(d) the Supplier cannot suspend the ongoing supply of Deliverables. </w:t>
      </w:r>
    </w:p>
    <w:p w14:paraId="7DB2D62A" w14:textId="77777777" w:rsidR="00625BF2" w:rsidRDefault="00625BF2" w:rsidP="00625BF2">
      <w:pPr>
        <w:autoSpaceDE w:val="0"/>
        <w:autoSpaceDN w:val="0"/>
        <w:adjustRightInd w:val="0"/>
        <w:rPr>
          <w:rFonts w:eastAsia="Times New Roman" w:cs="Arial"/>
          <w:szCs w:val="24"/>
          <w:lang w:eastAsia="en-GB"/>
        </w:rPr>
      </w:pPr>
    </w:p>
    <w:p w14:paraId="50CF00C5"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 xml:space="preserve">6.2 Clause 6.1 only applies if the Supplier: </w:t>
      </w:r>
    </w:p>
    <w:p w14:paraId="305D549E" w14:textId="77777777" w:rsidR="00625BF2" w:rsidRDefault="00625BF2" w:rsidP="00625BF2">
      <w:pPr>
        <w:autoSpaceDE w:val="0"/>
        <w:autoSpaceDN w:val="0"/>
        <w:adjustRightInd w:val="0"/>
        <w:rPr>
          <w:rFonts w:eastAsia="Times New Roman" w:cs="Arial"/>
          <w:szCs w:val="24"/>
          <w:lang w:eastAsia="en-GB"/>
        </w:rPr>
      </w:pPr>
    </w:p>
    <w:p w14:paraId="0783FD14" w14:textId="77777777" w:rsidR="00C948FE" w:rsidRPr="00625BF2" w:rsidRDefault="00C948FE" w:rsidP="00B60C61">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(a) gives notice to the </w:t>
      </w:r>
      <w:r w:rsidR="00E84291">
        <w:rPr>
          <w:rFonts w:eastAsia="Times New Roman" w:cs="Arial"/>
          <w:szCs w:val="24"/>
          <w:lang w:eastAsia="en-GB"/>
        </w:rPr>
        <w:t>Authority</w:t>
      </w:r>
      <w:r w:rsidRPr="00625BF2">
        <w:rPr>
          <w:rFonts w:eastAsia="Times New Roman" w:cs="Arial"/>
          <w:szCs w:val="24"/>
          <w:lang w:eastAsia="en-GB"/>
        </w:rPr>
        <w:t xml:space="preserve"> within 10 Working Days of becoming aware</w:t>
      </w:r>
      <w:r w:rsidR="00D4698D">
        <w:rPr>
          <w:rFonts w:eastAsia="Times New Roman" w:cs="Arial"/>
          <w:szCs w:val="24"/>
          <w:lang w:eastAsia="en-GB"/>
        </w:rPr>
        <w:t xml:space="preserve"> of a</w:t>
      </w:r>
      <w:r w:rsidR="00E84291">
        <w:rPr>
          <w:rFonts w:eastAsia="Times New Roman" w:cs="Arial"/>
          <w:szCs w:val="24"/>
          <w:lang w:eastAsia="en-GB"/>
        </w:rPr>
        <w:t>n</w:t>
      </w:r>
      <w:r w:rsidR="00D4698D">
        <w:rPr>
          <w:rFonts w:eastAsia="Times New Roman" w:cs="Arial"/>
          <w:szCs w:val="24"/>
          <w:lang w:eastAsia="en-GB"/>
        </w:rPr>
        <w:t xml:space="preserve"> </w:t>
      </w:r>
      <w:r w:rsidR="00E84291">
        <w:rPr>
          <w:rFonts w:eastAsia="Times New Roman" w:cs="Arial"/>
          <w:szCs w:val="24"/>
          <w:lang w:eastAsia="en-GB"/>
        </w:rPr>
        <w:t>Authority</w:t>
      </w:r>
      <w:r w:rsidR="00D4698D">
        <w:rPr>
          <w:rFonts w:eastAsia="Times New Roman" w:cs="Arial"/>
          <w:szCs w:val="24"/>
          <w:lang w:eastAsia="en-GB"/>
        </w:rPr>
        <w:t xml:space="preserve"> Cause</w:t>
      </w:r>
      <w:r w:rsidR="00A64362">
        <w:rPr>
          <w:rFonts w:eastAsia="Times New Roman" w:cs="Arial"/>
          <w:szCs w:val="24"/>
          <w:lang w:eastAsia="en-GB"/>
        </w:rPr>
        <w:t>,</w:t>
      </w:r>
      <w:r w:rsidR="00D4698D">
        <w:rPr>
          <w:rFonts w:eastAsia="Times New Roman" w:cs="Arial"/>
          <w:szCs w:val="24"/>
          <w:lang w:eastAsia="en-GB"/>
        </w:rPr>
        <w:t xml:space="preserve"> such notice setting out in detail with supporting evidence the </w:t>
      </w:r>
      <w:r w:rsidR="00AF51B2">
        <w:rPr>
          <w:rFonts w:eastAsia="Times New Roman" w:cs="Arial"/>
          <w:szCs w:val="24"/>
          <w:lang w:eastAsia="en-GB"/>
        </w:rPr>
        <w:t xml:space="preserve">known </w:t>
      </w:r>
      <w:r w:rsidR="00D4698D">
        <w:rPr>
          <w:rFonts w:eastAsia="Times New Roman" w:cs="Arial"/>
          <w:szCs w:val="24"/>
          <w:lang w:eastAsia="en-GB"/>
        </w:rPr>
        <w:t xml:space="preserve">reasons for the </w:t>
      </w:r>
      <w:r w:rsidR="00E84291">
        <w:rPr>
          <w:rFonts w:eastAsia="Times New Roman" w:cs="Arial"/>
          <w:szCs w:val="24"/>
          <w:lang w:eastAsia="en-GB"/>
        </w:rPr>
        <w:t>Authority</w:t>
      </w:r>
      <w:r w:rsidR="00D4698D">
        <w:rPr>
          <w:rFonts w:eastAsia="Times New Roman" w:cs="Arial"/>
          <w:szCs w:val="24"/>
          <w:lang w:eastAsia="en-GB"/>
        </w:rPr>
        <w:t xml:space="preserve"> Cause</w:t>
      </w:r>
      <w:r w:rsidRPr="00625BF2">
        <w:rPr>
          <w:rFonts w:eastAsia="Times New Roman" w:cs="Arial"/>
          <w:szCs w:val="24"/>
          <w:lang w:eastAsia="en-GB"/>
        </w:rPr>
        <w:t xml:space="preserve">; </w:t>
      </w:r>
    </w:p>
    <w:p w14:paraId="6D90AD46" w14:textId="77777777" w:rsidR="00625BF2" w:rsidRDefault="00625BF2" w:rsidP="00B60C61">
      <w:pPr>
        <w:autoSpaceDE w:val="0"/>
        <w:autoSpaceDN w:val="0"/>
        <w:adjustRightInd w:val="0"/>
        <w:ind w:left="720"/>
        <w:rPr>
          <w:rFonts w:eastAsia="Times New Roman" w:cs="Arial"/>
          <w:szCs w:val="24"/>
          <w:lang w:eastAsia="en-GB"/>
        </w:rPr>
      </w:pPr>
    </w:p>
    <w:p w14:paraId="62543B6E" w14:textId="77777777" w:rsidR="00C948FE" w:rsidRPr="00625BF2" w:rsidRDefault="00C948FE" w:rsidP="00B60C61">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(b) demonstrates that the failure only happened because of the </w:t>
      </w:r>
      <w:r w:rsidR="00E84291">
        <w:rPr>
          <w:rFonts w:eastAsia="Times New Roman" w:cs="Arial"/>
          <w:szCs w:val="24"/>
          <w:lang w:eastAsia="en-GB"/>
        </w:rPr>
        <w:t>Authority</w:t>
      </w:r>
      <w:r w:rsidRPr="00625BF2">
        <w:rPr>
          <w:rFonts w:eastAsia="Times New Roman" w:cs="Arial"/>
          <w:szCs w:val="24"/>
          <w:lang w:eastAsia="en-GB"/>
        </w:rPr>
        <w:t xml:space="preserve"> Cause; </w:t>
      </w:r>
    </w:p>
    <w:p w14:paraId="5478E578" w14:textId="77777777" w:rsidR="00625BF2" w:rsidRDefault="00625BF2" w:rsidP="00B60C61">
      <w:pPr>
        <w:autoSpaceDE w:val="0"/>
        <w:autoSpaceDN w:val="0"/>
        <w:adjustRightInd w:val="0"/>
        <w:ind w:left="720"/>
        <w:rPr>
          <w:rFonts w:eastAsia="Times New Roman" w:cs="Arial"/>
          <w:szCs w:val="24"/>
          <w:lang w:eastAsia="en-GB"/>
        </w:rPr>
      </w:pPr>
    </w:p>
    <w:p w14:paraId="3D0805C2" w14:textId="77777777" w:rsidR="00C948FE" w:rsidRPr="00625BF2" w:rsidRDefault="00C948FE" w:rsidP="00B60C61">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(c) </w:t>
      </w:r>
      <w:r w:rsidR="009E7D15">
        <w:rPr>
          <w:rFonts w:eastAsia="Times New Roman" w:cs="Arial"/>
          <w:szCs w:val="24"/>
          <w:lang w:eastAsia="en-GB"/>
        </w:rPr>
        <w:t xml:space="preserve">has used all reasonable endeavours to mitigate </w:t>
      </w:r>
      <w:r w:rsidRPr="00625BF2">
        <w:rPr>
          <w:rFonts w:eastAsia="Times New Roman" w:cs="Arial"/>
          <w:szCs w:val="24"/>
          <w:lang w:eastAsia="en-GB"/>
        </w:rPr>
        <w:t xml:space="preserve">the impact of the </w:t>
      </w:r>
      <w:r w:rsidR="00E84291">
        <w:rPr>
          <w:rFonts w:eastAsia="Times New Roman" w:cs="Arial"/>
          <w:szCs w:val="24"/>
          <w:lang w:eastAsia="en-GB"/>
        </w:rPr>
        <w:t>Authority</w:t>
      </w:r>
      <w:r w:rsidRPr="00625BF2">
        <w:rPr>
          <w:rFonts w:eastAsia="Times New Roman" w:cs="Arial"/>
          <w:szCs w:val="24"/>
          <w:lang w:eastAsia="en-GB"/>
        </w:rPr>
        <w:t xml:space="preserve"> Cause. </w:t>
      </w:r>
    </w:p>
    <w:p w14:paraId="77D1C328" w14:textId="77777777" w:rsidR="00625BF2" w:rsidRDefault="00625BF2" w:rsidP="00625BF2">
      <w:pPr>
        <w:autoSpaceDE w:val="0"/>
        <w:autoSpaceDN w:val="0"/>
        <w:adjustRightInd w:val="0"/>
        <w:rPr>
          <w:rFonts w:eastAsia="Times New Roman" w:cs="Arial"/>
          <w:b/>
          <w:bCs/>
          <w:szCs w:val="24"/>
          <w:lang w:eastAsia="en-GB"/>
        </w:rPr>
      </w:pPr>
    </w:p>
    <w:p w14:paraId="4538D403" w14:textId="77777777" w:rsidR="00C948FE" w:rsidRPr="00625BF2" w:rsidRDefault="00C948FE" w:rsidP="00B60C61">
      <w:pPr>
        <w:pStyle w:val="Heading2"/>
        <w:rPr>
          <w:lang w:eastAsia="en-GB"/>
        </w:rPr>
      </w:pPr>
      <w:bookmarkStart w:id="19" w:name="_Toc67055725"/>
      <w:r w:rsidRPr="00625BF2">
        <w:rPr>
          <w:lang w:eastAsia="en-GB"/>
        </w:rPr>
        <w:t>7. Record keeping and reporting</w:t>
      </w:r>
      <w:bookmarkEnd w:id="19"/>
      <w:r w:rsidRPr="00625BF2">
        <w:rPr>
          <w:lang w:eastAsia="en-GB"/>
        </w:rPr>
        <w:t xml:space="preserve"> </w:t>
      </w:r>
    </w:p>
    <w:p w14:paraId="302A41F2" w14:textId="77777777" w:rsidR="00625BF2" w:rsidRDefault="00625BF2" w:rsidP="00625BF2">
      <w:pPr>
        <w:autoSpaceDE w:val="0"/>
        <w:autoSpaceDN w:val="0"/>
        <w:adjustRightInd w:val="0"/>
        <w:rPr>
          <w:rFonts w:eastAsia="Times New Roman" w:cs="Arial"/>
          <w:szCs w:val="24"/>
          <w:lang w:eastAsia="en-GB"/>
        </w:rPr>
      </w:pPr>
    </w:p>
    <w:p w14:paraId="6030A5FF"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7.1 The Supplier must ensure that suitably qualified</w:t>
      </w:r>
      <w:r w:rsidR="002F1973">
        <w:rPr>
          <w:rFonts w:eastAsia="Times New Roman" w:cs="Arial"/>
          <w:szCs w:val="24"/>
          <w:lang w:eastAsia="en-GB"/>
        </w:rPr>
        <w:t xml:space="preserve"> </w:t>
      </w:r>
      <w:r w:rsidR="00305E61">
        <w:rPr>
          <w:rFonts w:eastAsia="Times New Roman" w:cs="Arial"/>
          <w:szCs w:val="24"/>
          <w:lang w:eastAsia="en-GB"/>
        </w:rPr>
        <w:t>(</w:t>
      </w:r>
      <w:r w:rsidR="002F1973">
        <w:rPr>
          <w:rFonts w:eastAsia="Times New Roman" w:cs="Arial"/>
          <w:szCs w:val="24"/>
          <w:lang w:eastAsia="en-GB"/>
        </w:rPr>
        <w:t>and authorised</w:t>
      </w:r>
      <w:r w:rsidR="00305E61">
        <w:rPr>
          <w:rFonts w:eastAsia="Times New Roman" w:cs="Arial"/>
          <w:szCs w:val="24"/>
          <w:lang w:eastAsia="en-GB"/>
        </w:rPr>
        <w:t>)</w:t>
      </w:r>
      <w:r w:rsidRPr="00625BF2">
        <w:rPr>
          <w:rFonts w:eastAsia="Times New Roman" w:cs="Arial"/>
          <w:szCs w:val="24"/>
          <w:lang w:eastAsia="en-GB"/>
        </w:rPr>
        <w:t xml:space="preserve"> representatives attend progress meetings with the </w:t>
      </w:r>
      <w:r w:rsidR="00E84291">
        <w:rPr>
          <w:rFonts w:eastAsia="Times New Roman" w:cs="Arial"/>
          <w:szCs w:val="24"/>
          <w:lang w:eastAsia="en-GB"/>
        </w:rPr>
        <w:t>Authority</w:t>
      </w:r>
      <w:r w:rsidRPr="00625BF2">
        <w:rPr>
          <w:rFonts w:eastAsia="Times New Roman" w:cs="Arial"/>
          <w:szCs w:val="24"/>
          <w:lang w:eastAsia="en-GB"/>
        </w:rPr>
        <w:t xml:space="preserve"> and provide progress reports when specified in </w:t>
      </w:r>
      <w:r w:rsidR="00763C1F">
        <w:rPr>
          <w:rFonts w:eastAsia="Times New Roman" w:cs="Arial"/>
          <w:szCs w:val="24"/>
          <w:lang w:eastAsia="en-GB"/>
        </w:rPr>
        <w:t>Annex 2</w:t>
      </w:r>
      <w:r w:rsidRPr="00625BF2">
        <w:rPr>
          <w:rFonts w:eastAsia="Times New Roman" w:cs="Arial"/>
          <w:szCs w:val="24"/>
          <w:lang w:eastAsia="en-GB"/>
        </w:rPr>
        <w:t xml:space="preserve">. </w:t>
      </w:r>
    </w:p>
    <w:p w14:paraId="455D139C" w14:textId="77777777" w:rsidR="00625BF2" w:rsidRDefault="00625BF2" w:rsidP="00625BF2">
      <w:pPr>
        <w:autoSpaceDE w:val="0"/>
        <w:autoSpaceDN w:val="0"/>
        <w:adjustRightInd w:val="0"/>
        <w:rPr>
          <w:rFonts w:eastAsia="Times New Roman" w:cs="Arial"/>
          <w:szCs w:val="24"/>
          <w:lang w:eastAsia="en-GB"/>
        </w:rPr>
      </w:pPr>
    </w:p>
    <w:p w14:paraId="1EC617B3"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 xml:space="preserve">7.2 The Supplier must keep and maintain full and accurate records and accounts on everything to do with the Contract for seven years after the date of expiry or termination of the Contract. </w:t>
      </w:r>
    </w:p>
    <w:p w14:paraId="3087E134" w14:textId="77777777" w:rsidR="00625BF2" w:rsidRDefault="00625BF2" w:rsidP="00625BF2">
      <w:pPr>
        <w:autoSpaceDE w:val="0"/>
        <w:autoSpaceDN w:val="0"/>
        <w:adjustRightInd w:val="0"/>
        <w:rPr>
          <w:rFonts w:eastAsia="Times New Roman" w:cs="Arial"/>
          <w:szCs w:val="24"/>
          <w:lang w:eastAsia="en-GB"/>
        </w:rPr>
      </w:pPr>
    </w:p>
    <w:p w14:paraId="67D7640D"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 xml:space="preserve">7.3 The Supplier must allow any auditor appointed by the </w:t>
      </w:r>
      <w:r w:rsidR="00E84291">
        <w:rPr>
          <w:rFonts w:eastAsia="Times New Roman" w:cs="Arial"/>
          <w:szCs w:val="24"/>
          <w:lang w:eastAsia="en-GB"/>
        </w:rPr>
        <w:t>Authority</w:t>
      </w:r>
      <w:r w:rsidRPr="00625BF2">
        <w:rPr>
          <w:rFonts w:eastAsia="Times New Roman" w:cs="Arial"/>
          <w:szCs w:val="24"/>
          <w:lang w:eastAsia="en-GB"/>
        </w:rPr>
        <w:t xml:space="preserve"> access to their premises to verify all contract accounts and records of everything to do with the Contract and provide copies for the audit. </w:t>
      </w:r>
    </w:p>
    <w:p w14:paraId="4D263099" w14:textId="77777777" w:rsidR="00625BF2" w:rsidRDefault="00625BF2" w:rsidP="00625BF2">
      <w:pPr>
        <w:autoSpaceDE w:val="0"/>
        <w:autoSpaceDN w:val="0"/>
        <w:adjustRightInd w:val="0"/>
        <w:rPr>
          <w:rFonts w:eastAsia="Times New Roman" w:cs="Arial"/>
          <w:szCs w:val="24"/>
          <w:lang w:eastAsia="en-GB"/>
        </w:rPr>
      </w:pPr>
    </w:p>
    <w:p w14:paraId="4D232A4F"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 xml:space="preserve">7.4 The Supplier must provide information to the auditor and reasonable co-operation at their request. </w:t>
      </w:r>
    </w:p>
    <w:p w14:paraId="591AF289" w14:textId="77777777" w:rsidR="00625BF2" w:rsidRDefault="00625BF2" w:rsidP="00625BF2">
      <w:pPr>
        <w:autoSpaceDE w:val="0"/>
        <w:autoSpaceDN w:val="0"/>
        <w:adjustRightInd w:val="0"/>
        <w:rPr>
          <w:rFonts w:eastAsia="Times New Roman" w:cs="Arial"/>
          <w:szCs w:val="24"/>
          <w:lang w:eastAsia="en-GB"/>
        </w:rPr>
      </w:pPr>
    </w:p>
    <w:p w14:paraId="79D769CD"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 xml:space="preserve">7.5 If the Supplier is not providing any of the Deliverables, or is unable to provide them, it must immediately: </w:t>
      </w:r>
    </w:p>
    <w:p w14:paraId="5802DD39" w14:textId="77777777" w:rsidR="00625BF2" w:rsidRDefault="00625BF2" w:rsidP="00625BF2">
      <w:pPr>
        <w:autoSpaceDE w:val="0"/>
        <w:autoSpaceDN w:val="0"/>
        <w:adjustRightInd w:val="0"/>
        <w:rPr>
          <w:rFonts w:eastAsia="Times New Roman" w:cs="Arial"/>
          <w:szCs w:val="24"/>
          <w:lang w:eastAsia="en-GB"/>
        </w:rPr>
      </w:pPr>
    </w:p>
    <w:p w14:paraId="00EDC860" w14:textId="77777777" w:rsidR="00C948FE" w:rsidRPr="00625BF2" w:rsidRDefault="00C948FE" w:rsidP="00B60C61">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(a) tell the </w:t>
      </w:r>
      <w:r w:rsidR="00E84291">
        <w:rPr>
          <w:rFonts w:eastAsia="Times New Roman" w:cs="Arial"/>
          <w:szCs w:val="24"/>
          <w:lang w:eastAsia="en-GB"/>
        </w:rPr>
        <w:t>Authority</w:t>
      </w:r>
      <w:r w:rsidRPr="00625BF2">
        <w:rPr>
          <w:rFonts w:eastAsia="Times New Roman" w:cs="Arial"/>
          <w:szCs w:val="24"/>
          <w:lang w:eastAsia="en-GB"/>
        </w:rPr>
        <w:t xml:space="preserve"> and give reasons; </w:t>
      </w:r>
    </w:p>
    <w:p w14:paraId="3D2CB73C" w14:textId="77777777" w:rsidR="00625BF2" w:rsidRDefault="00625BF2" w:rsidP="00B60C61">
      <w:pPr>
        <w:autoSpaceDE w:val="0"/>
        <w:autoSpaceDN w:val="0"/>
        <w:adjustRightInd w:val="0"/>
        <w:ind w:left="720"/>
        <w:rPr>
          <w:rFonts w:eastAsia="Times New Roman" w:cs="Arial"/>
          <w:szCs w:val="24"/>
          <w:lang w:eastAsia="en-GB"/>
        </w:rPr>
      </w:pPr>
    </w:p>
    <w:p w14:paraId="777E40A7" w14:textId="77777777" w:rsidR="00C948FE" w:rsidRPr="00625BF2" w:rsidRDefault="00C948FE" w:rsidP="00B60C61">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(b) propose corrective action; </w:t>
      </w:r>
    </w:p>
    <w:p w14:paraId="41833364" w14:textId="77777777" w:rsidR="00625BF2" w:rsidRDefault="00625BF2" w:rsidP="00B60C61">
      <w:pPr>
        <w:autoSpaceDE w:val="0"/>
        <w:autoSpaceDN w:val="0"/>
        <w:adjustRightInd w:val="0"/>
        <w:ind w:left="720"/>
        <w:rPr>
          <w:rFonts w:eastAsia="Times New Roman" w:cs="Arial"/>
          <w:szCs w:val="24"/>
          <w:lang w:eastAsia="en-GB"/>
        </w:rPr>
      </w:pPr>
    </w:p>
    <w:p w14:paraId="61574C62" w14:textId="77777777" w:rsidR="00625BF2" w:rsidRDefault="00C948FE" w:rsidP="00B60C61">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(c)  </w:t>
      </w:r>
      <w:r w:rsidR="0043069C">
        <w:rPr>
          <w:rFonts w:eastAsia="Times New Roman" w:cs="Arial"/>
          <w:szCs w:val="24"/>
          <w:lang w:eastAsia="en-GB"/>
        </w:rPr>
        <w:t xml:space="preserve">agree </w:t>
      </w:r>
      <w:r w:rsidRPr="00625BF2">
        <w:rPr>
          <w:rFonts w:eastAsia="Times New Roman" w:cs="Arial"/>
          <w:szCs w:val="24"/>
          <w:lang w:eastAsia="en-GB"/>
        </w:rPr>
        <w:t xml:space="preserve">a deadline </w:t>
      </w:r>
      <w:r w:rsidR="0043069C">
        <w:rPr>
          <w:rFonts w:eastAsia="Times New Roman" w:cs="Arial"/>
          <w:szCs w:val="24"/>
          <w:lang w:eastAsia="en-GB"/>
        </w:rPr>
        <w:t xml:space="preserve">with the Authority </w:t>
      </w:r>
      <w:r w:rsidRPr="00625BF2">
        <w:rPr>
          <w:rFonts w:eastAsia="Times New Roman" w:cs="Arial"/>
          <w:szCs w:val="24"/>
          <w:lang w:eastAsia="en-GB"/>
        </w:rPr>
        <w:t xml:space="preserve">for completing the corrective action. </w:t>
      </w:r>
    </w:p>
    <w:p w14:paraId="6D1A2942" w14:textId="77777777" w:rsidR="00625BF2" w:rsidRDefault="00625BF2" w:rsidP="00625BF2">
      <w:pPr>
        <w:autoSpaceDE w:val="0"/>
        <w:autoSpaceDN w:val="0"/>
        <w:adjustRightInd w:val="0"/>
        <w:rPr>
          <w:rFonts w:eastAsia="Times New Roman" w:cs="Arial"/>
          <w:szCs w:val="24"/>
          <w:lang w:eastAsia="en-GB"/>
        </w:rPr>
      </w:pPr>
    </w:p>
    <w:p w14:paraId="1FADCB21" w14:textId="77777777" w:rsidR="00D4387D"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 xml:space="preserve">7.6 If the </w:t>
      </w:r>
      <w:r w:rsidR="00E84291">
        <w:rPr>
          <w:rFonts w:eastAsia="Times New Roman" w:cs="Arial"/>
          <w:szCs w:val="24"/>
          <w:lang w:eastAsia="en-GB"/>
        </w:rPr>
        <w:t>Authority</w:t>
      </w:r>
      <w:r w:rsidRPr="00625BF2">
        <w:rPr>
          <w:rFonts w:eastAsia="Times New Roman" w:cs="Arial"/>
          <w:szCs w:val="24"/>
          <w:lang w:eastAsia="en-GB"/>
        </w:rPr>
        <w:t>, acting reasonably, is concerned</w:t>
      </w:r>
      <w:r w:rsidR="00A35B15">
        <w:rPr>
          <w:rFonts w:eastAsia="Times New Roman" w:cs="Arial"/>
          <w:szCs w:val="24"/>
          <w:lang w:eastAsia="en-GB"/>
        </w:rPr>
        <w:t xml:space="preserve"> either</w:t>
      </w:r>
      <w:r w:rsidR="00D4387D">
        <w:rPr>
          <w:rFonts w:eastAsia="Times New Roman" w:cs="Arial"/>
          <w:szCs w:val="24"/>
          <w:lang w:eastAsia="en-GB"/>
        </w:rPr>
        <w:t>:</w:t>
      </w:r>
    </w:p>
    <w:p w14:paraId="69567818" w14:textId="77777777" w:rsidR="00D4387D" w:rsidRDefault="00D4387D" w:rsidP="00625BF2">
      <w:pPr>
        <w:autoSpaceDE w:val="0"/>
        <w:autoSpaceDN w:val="0"/>
        <w:adjustRightInd w:val="0"/>
        <w:rPr>
          <w:rFonts w:eastAsia="Times New Roman" w:cs="Arial"/>
          <w:szCs w:val="24"/>
          <w:lang w:eastAsia="en-GB"/>
        </w:rPr>
      </w:pPr>
    </w:p>
    <w:p w14:paraId="354A1905" w14:textId="77777777" w:rsidR="00D4387D" w:rsidRDefault="00C948FE" w:rsidP="00E969E6">
      <w:pPr>
        <w:numPr>
          <w:ilvl w:val="0"/>
          <w:numId w:val="21"/>
        </w:numPr>
        <w:autoSpaceDE w:val="0"/>
        <w:autoSpaceDN w:val="0"/>
        <w:adjustRightInd w:val="0"/>
        <w:rPr>
          <w:rFonts w:eastAsia="Times New Roman" w:cs="Arial"/>
          <w:szCs w:val="24"/>
          <w:lang w:eastAsia="en-GB"/>
        </w:rPr>
      </w:pPr>
      <w:r w:rsidRPr="00625BF2">
        <w:rPr>
          <w:rFonts w:eastAsia="Times New Roman" w:cs="Arial"/>
          <w:szCs w:val="24"/>
          <w:lang w:eastAsia="en-GB"/>
        </w:rPr>
        <w:t xml:space="preserve">as to the </w:t>
      </w:r>
      <w:r w:rsidR="00B527A4" w:rsidRPr="00625BF2">
        <w:rPr>
          <w:rFonts w:eastAsia="Times New Roman" w:cs="Arial"/>
          <w:szCs w:val="24"/>
          <w:lang w:eastAsia="en-GB"/>
        </w:rPr>
        <w:t xml:space="preserve">financial stability of </w:t>
      </w:r>
      <w:r w:rsidRPr="00625BF2">
        <w:rPr>
          <w:rFonts w:eastAsia="Times New Roman" w:cs="Arial"/>
          <w:szCs w:val="24"/>
          <w:lang w:eastAsia="en-GB"/>
        </w:rPr>
        <w:t>the Supplier such that it may impact on the continued performance of the Contract</w:t>
      </w:r>
      <w:r w:rsidR="00D4387D">
        <w:rPr>
          <w:rFonts w:eastAsia="Times New Roman" w:cs="Arial"/>
          <w:szCs w:val="24"/>
          <w:lang w:eastAsia="en-GB"/>
        </w:rPr>
        <w:t>; or</w:t>
      </w:r>
    </w:p>
    <w:p w14:paraId="76AEA8A8" w14:textId="77777777" w:rsidR="00D4387D" w:rsidRDefault="00D4387D" w:rsidP="00D4387D">
      <w:pPr>
        <w:autoSpaceDE w:val="0"/>
        <w:autoSpaceDN w:val="0"/>
        <w:adjustRightInd w:val="0"/>
        <w:ind w:left="1080"/>
        <w:rPr>
          <w:rFonts w:eastAsia="Times New Roman" w:cs="Arial"/>
          <w:szCs w:val="24"/>
          <w:lang w:eastAsia="en-GB"/>
        </w:rPr>
      </w:pPr>
    </w:p>
    <w:p w14:paraId="25893F0D" w14:textId="77777777" w:rsidR="00D4387D" w:rsidRDefault="00D4387D" w:rsidP="00E969E6">
      <w:pPr>
        <w:numPr>
          <w:ilvl w:val="0"/>
          <w:numId w:val="21"/>
        </w:numPr>
        <w:autoSpaceDE w:val="0"/>
        <w:autoSpaceDN w:val="0"/>
        <w:adjustRightInd w:val="0"/>
        <w:rPr>
          <w:rFonts w:eastAsia="Times New Roman" w:cs="Arial"/>
          <w:szCs w:val="24"/>
          <w:lang w:eastAsia="en-GB"/>
        </w:rPr>
      </w:pPr>
      <w:r>
        <w:rPr>
          <w:rFonts w:eastAsia="Times New Roman" w:cs="Arial"/>
          <w:szCs w:val="24"/>
          <w:lang w:eastAsia="en-GB"/>
        </w:rPr>
        <w:t>as to the</w:t>
      </w:r>
      <w:r w:rsidR="00C87BC6">
        <w:rPr>
          <w:rFonts w:eastAsia="Times New Roman" w:cs="Arial"/>
          <w:szCs w:val="24"/>
          <w:lang w:eastAsia="en-GB"/>
        </w:rPr>
        <w:t xml:space="preserve"> sustainability </w:t>
      </w:r>
      <w:r w:rsidR="008707CC">
        <w:rPr>
          <w:rFonts w:eastAsia="Times New Roman" w:cs="Arial"/>
          <w:szCs w:val="24"/>
          <w:lang w:eastAsia="en-GB"/>
        </w:rPr>
        <w:t>or health</w:t>
      </w:r>
      <w:r w:rsidR="00B174CD">
        <w:rPr>
          <w:rFonts w:eastAsia="Times New Roman" w:cs="Arial"/>
          <w:szCs w:val="24"/>
          <w:lang w:eastAsia="en-GB"/>
        </w:rPr>
        <w:t xml:space="preserve"> and </w:t>
      </w:r>
      <w:r w:rsidR="008707CC">
        <w:rPr>
          <w:rFonts w:eastAsia="Times New Roman" w:cs="Arial"/>
          <w:szCs w:val="24"/>
          <w:lang w:eastAsia="en-GB"/>
        </w:rPr>
        <w:t xml:space="preserve">safety </w:t>
      </w:r>
      <w:r w:rsidR="00C87BC6">
        <w:rPr>
          <w:rFonts w:eastAsia="Times New Roman" w:cs="Arial"/>
          <w:szCs w:val="24"/>
          <w:lang w:eastAsia="en-GB"/>
        </w:rPr>
        <w:t xml:space="preserve">conduct of </w:t>
      </w:r>
      <w:r w:rsidR="00A35B15">
        <w:rPr>
          <w:rFonts w:eastAsia="Times New Roman" w:cs="Arial"/>
          <w:szCs w:val="24"/>
          <w:lang w:eastAsia="en-GB"/>
        </w:rPr>
        <w:t>the Supplier</w:t>
      </w:r>
      <w:r w:rsidR="00CB158D">
        <w:rPr>
          <w:rFonts w:eastAsia="Times New Roman" w:cs="Arial"/>
          <w:szCs w:val="24"/>
          <w:lang w:eastAsia="en-GB"/>
        </w:rPr>
        <w:t>, subcontractors and supply chain</w:t>
      </w:r>
      <w:r w:rsidR="00C87BC6">
        <w:rPr>
          <w:rFonts w:eastAsia="Times New Roman" w:cs="Arial"/>
          <w:szCs w:val="24"/>
          <w:lang w:eastAsia="en-GB"/>
        </w:rPr>
        <w:t xml:space="preserve"> in the performance of the Contract</w:t>
      </w:r>
      <w:r>
        <w:rPr>
          <w:rFonts w:eastAsia="Times New Roman" w:cs="Arial"/>
          <w:szCs w:val="24"/>
          <w:lang w:eastAsia="en-GB"/>
        </w:rPr>
        <w:t>;</w:t>
      </w:r>
    </w:p>
    <w:p w14:paraId="1D449FAE" w14:textId="77777777" w:rsidR="00D4387D" w:rsidRDefault="00D4387D" w:rsidP="00D4387D">
      <w:pPr>
        <w:pStyle w:val="ListParagraph"/>
        <w:rPr>
          <w:rFonts w:eastAsia="Times New Roman" w:cs="Arial"/>
          <w:szCs w:val="24"/>
          <w:lang w:eastAsia="en-GB"/>
        </w:rPr>
      </w:pPr>
    </w:p>
    <w:p w14:paraId="6CAE9466" w14:textId="77777777" w:rsidR="00C948FE" w:rsidRPr="00625BF2" w:rsidRDefault="00D4387D" w:rsidP="00D4387D">
      <w:pPr>
        <w:autoSpaceDE w:val="0"/>
        <w:autoSpaceDN w:val="0"/>
        <w:adjustRightInd w:val="0"/>
        <w:ind w:left="720"/>
        <w:rPr>
          <w:rFonts w:eastAsia="Times New Roman" w:cs="Arial"/>
          <w:szCs w:val="24"/>
          <w:lang w:eastAsia="en-GB"/>
        </w:rPr>
      </w:pPr>
      <w:r>
        <w:rPr>
          <w:rFonts w:eastAsia="Times New Roman" w:cs="Arial"/>
          <w:szCs w:val="24"/>
          <w:lang w:eastAsia="en-GB"/>
        </w:rPr>
        <w:t>then the Authority may:</w:t>
      </w:r>
    </w:p>
    <w:p w14:paraId="0080041F" w14:textId="77777777" w:rsidR="00625BF2" w:rsidRDefault="00625BF2" w:rsidP="00625BF2">
      <w:pPr>
        <w:autoSpaceDE w:val="0"/>
        <w:autoSpaceDN w:val="0"/>
        <w:adjustRightInd w:val="0"/>
        <w:rPr>
          <w:rFonts w:eastAsia="Times New Roman" w:cs="Arial"/>
          <w:szCs w:val="24"/>
          <w:lang w:eastAsia="en-GB"/>
        </w:rPr>
      </w:pPr>
    </w:p>
    <w:p w14:paraId="4A2ABE80" w14:textId="77777777" w:rsidR="00C948FE" w:rsidRPr="00625BF2" w:rsidRDefault="00C948FE" w:rsidP="00B60C61">
      <w:pPr>
        <w:autoSpaceDE w:val="0"/>
        <w:autoSpaceDN w:val="0"/>
        <w:adjustRightInd w:val="0"/>
        <w:ind w:left="720"/>
        <w:rPr>
          <w:rFonts w:eastAsia="Times New Roman" w:cs="Arial"/>
          <w:szCs w:val="24"/>
          <w:lang w:eastAsia="en-GB"/>
        </w:rPr>
      </w:pPr>
      <w:r w:rsidRPr="00625BF2">
        <w:rPr>
          <w:rFonts w:eastAsia="Times New Roman" w:cs="Arial"/>
          <w:szCs w:val="24"/>
          <w:lang w:eastAsia="en-GB"/>
        </w:rPr>
        <w:t>(</w:t>
      </w:r>
      <w:proofErr w:type="spellStart"/>
      <w:r w:rsidR="00D4387D">
        <w:rPr>
          <w:rFonts w:eastAsia="Times New Roman" w:cs="Arial"/>
          <w:szCs w:val="24"/>
          <w:lang w:eastAsia="en-GB"/>
        </w:rPr>
        <w:t>i</w:t>
      </w:r>
      <w:proofErr w:type="spellEnd"/>
      <w:r w:rsidRPr="00625BF2">
        <w:rPr>
          <w:rFonts w:eastAsia="Times New Roman" w:cs="Arial"/>
          <w:szCs w:val="24"/>
          <w:lang w:eastAsia="en-GB"/>
        </w:rPr>
        <w:t xml:space="preserve">) require that the Supplier provide to the </w:t>
      </w:r>
      <w:r w:rsidR="00E84291">
        <w:rPr>
          <w:rFonts w:eastAsia="Times New Roman" w:cs="Arial"/>
          <w:szCs w:val="24"/>
          <w:lang w:eastAsia="en-GB"/>
        </w:rPr>
        <w:t>Authority</w:t>
      </w:r>
      <w:r w:rsidRPr="00625BF2">
        <w:rPr>
          <w:rFonts w:eastAsia="Times New Roman" w:cs="Arial"/>
          <w:szCs w:val="24"/>
          <w:lang w:eastAsia="en-GB"/>
        </w:rPr>
        <w:t xml:space="preserve"> (for its approval) a plan setting out how the Supplier will ensure continued performance of the Contract</w:t>
      </w:r>
      <w:r w:rsidR="00D4387D">
        <w:rPr>
          <w:rFonts w:eastAsia="Times New Roman" w:cs="Arial"/>
          <w:szCs w:val="24"/>
          <w:lang w:eastAsia="en-GB"/>
        </w:rPr>
        <w:t xml:space="preserve"> (in the case of (a)</w:t>
      </w:r>
      <w:r w:rsidR="00A35B15">
        <w:rPr>
          <w:rFonts w:eastAsia="Times New Roman" w:cs="Arial"/>
          <w:szCs w:val="24"/>
          <w:lang w:eastAsia="en-GB"/>
        </w:rPr>
        <w:t>)</w:t>
      </w:r>
      <w:r w:rsidR="00D4387D">
        <w:rPr>
          <w:rFonts w:eastAsia="Times New Roman" w:cs="Arial"/>
          <w:szCs w:val="24"/>
          <w:lang w:eastAsia="en-GB"/>
        </w:rPr>
        <w:t xml:space="preserve"> or improve its sustainability conduct or performance (in the case of (b))</w:t>
      </w:r>
      <w:r w:rsidRPr="00625BF2">
        <w:rPr>
          <w:rFonts w:eastAsia="Times New Roman" w:cs="Arial"/>
          <w:szCs w:val="24"/>
          <w:lang w:eastAsia="en-GB"/>
        </w:rPr>
        <w:t xml:space="preserve"> and the Supplier will make changes to such plan as reasonably required by the </w:t>
      </w:r>
      <w:r w:rsidR="00E84291">
        <w:rPr>
          <w:rFonts w:eastAsia="Times New Roman" w:cs="Arial"/>
          <w:szCs w:val="24"/>
          <w:lang w:eastAsia="en-GB"/>
        </w:rPr>
        <w:t>Authority</w:t>
      </w:r>
      <w:r w:rsidRPr="00625BF2">
        <w:rPr>
          <w:rFonts w:eastAsia="Times New Roman" w:cs="Arial"/>
          <w:szCs w:val="24"/>
          <w:lang w:eastAsia="en-GB"/>
        </w:rPr>
        <w:t xml:space="preserve"> and once it is agreed then the Supplier shall act in accordance with such plan and report to the </w:t>
      </w:r>
      <w:r w:rsidR="00E84291">
        <w:rPr>
          <w:rFonts w:eastAsia="Times New Roman" w:cs="Arial"/>
          <w:szCs w:val="24"/>
          <w:lang w:eastAsia="en-GB"/>
        </w:rPr>
        <w:t>Authority</w:t>
      </w:r>
      <w:r w:rsidRPr="00625BF2">
        <w:rPr>
          <w:rFonts w:eastAsia="Times New Roman" w:cs="Arial"/>
          <w:szCs w:val="24"/>
          <w:lang w:eastAsia="en-GB"/>
        </w:rPr>
        <w:t xml:space="preserve"> on demand </w:t>
      </w:r>
    </w:p>
    <w:p w14:paraId="64DB18E7" w14:textId="77777777" w:rsidR="00625BF2" w:rsidRDefault="00625BF2" w:rsidP="00B60C61">
      <w:pPr>
        <w:autoSpaceDE w:val="0"/>
        <w:autoSpaceDN w:val="0"/>
        <w:adjustRightInd w:val="0"/>
        <w:ind w:left="720"/>
        <w:rPr>
          <w:rFonts w:eastAsia="Times New Roman" w:cs="Arial"/>
          <w:szCs w:val="24"/>
          <w:lang w:eastAsia="en-GB"/>
        </w:rPr>
      </w:pPr>
    </w:p>
    <w:p w14:paraId="44574A82" w14:textId="77777777" w:rsidR="00C948FE" w:rsidRPr="00625BF2" w:rsidRDefault="00C948FE" w:rsidP="00B60C61">
      <w:pPr>
        <w:autoSpaceDE w:val="0"/>
        <w:autoSpaceDN w:val="0"/>
        <w:adjustRightInd w:val="0"/>
        <w:ind w:left="720"/>
        <w:rPr>
          <w:rFonts w:eastAsia="Times New Roman" w:cs="Arial"/>
          <w:szCs w:val="24"/>
          <w:lang w:eastAsia="en-GB"/>
        </w:rPr>
      </w:pPr>
      <w:r w:rsidRPr="00625BF2">
        <w:rPr>
          <w:rFonts w:eastAsia="Times New Roman" w:cs="Arial"/>
          <w:szCs w:val="24"/>
          <w:lang w:eastAsia="en-GB"/>
        </w:rPr>
        <w:t>(</w:t>
      </w:r>
      <w:r w:rsidR="00D4387D">
        <w:rPr>
          <w:rFonts w:eastAsia="Times New Roman" w:cs="Arial"/>
          <w:szCs w:val="24"/>
          <w:lang w:eastAsia="en-GB"/>
        </w:rPr>
        <w:t>ii</w:t>
      </w:r>
      <w:r w:rsidRPr="00625BF2">
        <w:rPr>
          <w:rFonts w:eastAsia="Times New Roman" w:cs="Arial"/>
          <w:szCs w:val="24"/>
          <w:lang w:eastAsia="en-GB"/>
        </w:rPr>
        <w:t xml:space="preserve">) if the Supplier fails to provide a plan or fails to agree any changes which are requested by the </w:t>
      </w:r>
      <w:r w:rsidR="00E84291">
        <w:rPr>
          <w:rFonts w:eastAsia="Times New Roman" w:cs="Arial"/>
          <w:szCs w:val="24"/>
          <w:lang w:eastAsia="en-GB"/>
        </w:rPr>
        <w:t>Authority</w:t>
      </w:r>
      <w:r w:rsidRPr="00625BF2">
        <w:rPr>
          <w:rFonts w:eastAsia="Times New Roman" w:cs="Arial"/>
          <w:szCs w:val="24"/>
          <w:lang w:eastAsia="en-GB"/>
        </w:rPr>
        <w:t xml:space="preserve"> or</w:t>
      </w:r>
      <w:r w:rsidR="000B68CB">
        <w:rPr>
          <w:rFonts w:eastAsia="Times New Roman" w:cs="Arial"/>
          <w:szCs w:val="24"/>
          <w:lang w:eastAsia="en-GB"/>
        </w:rPr>
        <w:t xml:space="preserve"> materially</w:t>
      </w:r>
      <w:r w:rsidRPr="00625BF2">
        <w:rPr>
          <w:rFonts w:eastAsia="Times New Roman" w:cs="Arial"/>
          <w:szCs w:val="24"/>
          <w:lang w:eastAsia="en-GB"/>
        </w:rPr>
        <w:t xml:space="preserve"> fails to implement or provide updates on progress with the plan, terminate the Contract immediately for material breach (or on such date as the </w:t>
      </w:r>
      <w:r w:rsidR="00E84291">
        <w:rPr>
          <w:rFonts w:eastAsia="Times New Roman" w:cs="Arial"/>
          <w:szCs w:val="24"/>
          <w:lang w:eastAsia="en-GB"/>
        </w:rPr>
        <w:t>Authority</w:t>
      </w:r>
      <w:r w:rsidRPr="00625BF2">
        <w:rPr>
          <w:rFonts w:eastAsia="Times New Roman" w:cs="Arial"/>
          <w:szCs w:val="24"/>
          <w:lang w:eastAsia="en-GB"/>
        </w:rPr>
        <w:t xml:space="preserve"> notifies). </w:t>
      </w:r>
    </w:p>
    <w:p w14:paraId="63D228FA" w14:textId="77777777" w:rsidR="00625BF2" w:rsidRDefault="00625BF2" w:rsidP="00625BF2">
      <w:pPr>
        <w:autoSpaceDE w:val="0"/>
        <w:autoSpaceDN w:val="0"/>
        <w:adjustRightInd w:val="0"/>
        <w:rPr>
          <w:rFonts w:eastAsia="Times New Roman" w:cs="Arial"/>
          <w:b/>
          <w:bCs/>
          <w:szCs w:val="24"/>
          <w:lang w:eastAsia="en-GB"/>
        </w:rPr>
      </w:pPr>
    </w:p>
    <w:p w14:paraId="107AF12A" w14:textId="77777777" w:rsidR="00C948FE" w:rsidRPr="00625BF2" w:rsidRDefault="00C948FE" w:rsidP="00B60C61">
      <w:pPr>
        <w:pStyle w:val="Heading2"/>
        <w:rPr>
          <w:lang w:eastAsia="en-GB"/>
        </w:rPr>
      </w:pPr>
      <w:bookmarkStart w:id="20" w:name="_Toc67055726"/>
      <w:r w:rsidRPr="00625BF2">
        <w:rPr>
          <w:lang w:eastAsia="en-GB"/>
        </w:rPr>
        <w:t>8. Supplier staff</w:t>
      </w:r>
      <w:bookmarkEnd w:id="20"/>
      <w:r w:rsidRPr="00625BF2">
        <w:rPr>
          <w:lang w:eastAsia="en-GB"/>
        </w:rPr>
        <w:t xml:space="preserve"> </w:t>
      </w:r>
    </w:p>
    <w:p w14:paraId="578292C7" w14:textId="77777777" w:rsidR="00625BF2" w:rsidRDefault="00625BF2" w:rsidP="00625BF2">
      <w:pPr>
        <w:autoSpaceDE w:val="0"/>
        <w:autoSpaceDN w:val="0"/>
        <w:adjustRightInd w:val="0"/>
        <w:rPr>
          <w:rFonts w:eastAsia="Times New Roman" w:cs="Arial"/>
          <w:szCs w:val="24"/>
          <w:lang w:eastAsia="en-GB"/>
        </w:rPr>
      </w:pPr>
    </w:p>
    <w:p w14:paraId="4745B0D0"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 xml:space="preserve">8.1 The Supplier Staff involved in the performance of the Contract must: </w:t>
      </w:r>
    </w:p>
    <w:p w14:paraId="579CF134" w14:textId="77777777" w:rsidR="00625BF2" w:rsidRDefault="00625BF2" w:rsidP="00625BF2">
      <w:pPr>
        <w:autoSpaceDE w:val="0"/>
        <w:autoSpaceDN w:val="0"/>
        <w:adjustRightInd w:val="0"/>
        <w:rPr>
          <w:rFonts w:eastAsia="Times New Roman" w:cs="Arial"/>
          <w:szCs w:val="24"/>
          <w:lang w:eastAsia="en-GB"/>
        </w:rPr>
      </w:pPr>
    </w:p>
    <w:p w14:paraId="3ADE4955" w14:textId="77777777" w:rsidR="00C948FE" w:rsidRPr="007D11F4" w:rsidRDefault="00C948FE" w:rsidP="00E969E6">
      <w:pPr>
        <w:numPr>
          <w:ilvl w:val="1"/>
          <w:numId w:val="23"/>
        </w:numPr>
        <w:autoSpaceDE w:val="0"/>
        <w:autoSpaceDN w:val="0"/>
        <w:adjustRightInd w:val="0"/>
        <w:rPr>
          <w:rFonts w:eastAsia="Times New Roman" w:cs="Arial"/>
          <w:szCs w:val="24"/>
          <w:lang w:eastAsia="en-GB"/>
        </w:rPr>
      </w:pPr>
      <w:r w:rsidRPr="007D11F4">
        <w:rPr>
          <w:rFonts w:eastAsia="Times New Roman" w:cs="Arial"/>
          <w:szCs w:val="24"/>
          <w:lang w:eastAsia="en-GB"/>
        </w:rPr>
        <w:t xml:space="preserve">be appropriately trained and qualified; </w:t>
      </w:r>
    </w:p>
    <w:p w14:paraId="7CB01BDD" w14:textId="77777777" w:rsidR="00625BF2" w:rsidRDefault="00625BF2" w:rsidP="007D11F4">
      <w:pPr>
        <w:autoSpaceDE w:val="0"/>
        <w:autoSpaceDN w:val="0"/>
        <w:adjustRightInd w:val="0"/>
        <w:ind w:left="720"/>
        <w:rPr>
          <w:rFonts w:eastAsia="Times New Roman" w:cs="Arial"/>
          <w:szCs w:val="24"/>
          <w:lang w:eastAsia="en-GB"/>
        </w:rPr>
      </w:pPr>
    </w:p>
    <w:p w14:paraId="0B29F343" w14:textId="77777777" w:rsidR="00C948FE" w:rsidRPr="007D11F4" w:rsidRDefault="00C948FE" w:rsidP="00E969E6">
      <w:pPr>
        <w:numPr>
          <w:ilvl w:val="1"/>
          <w:numId w:val="23"/>
        </w:numPr>
        <w:autoSpaceDE w:val="0"/>
        <w:autoSpaceDN w:val="0"/>
        <w:adjustRightInd w:val="0"/>
        <w:rPr>
          <w:rFonts w:eastAsia="Times New Roman" w:cs="Arial"/>
          <w:szCs w:val="24"/>
          <w:lang w:eastAsia="en-GB"/>
        </w:rPr>
      </w:pPr>
      <w:r w:rsidRPr="007D11F4">
        <w:rPr>
          <w:rFonts w:eastAsia="Times New Roman" w:cs="Arial"/>
          <w:szCs w:val="24"/>
          <w:lang w:eastAsia="en-GB"/>
        </w:rPr>
        <w:t xml:space="preserve">be vetted using Good Industry Practice and in accordance with the </w:t>
      </w:r>
      <w:r w:rsidRPr="00D030AA">
        <w:rPr>
          <w:rFonts w:eastAsia="Times New Roman" w:cs="Arial"/>
          <w:szCs w:val="24"/>
          <w:lang w:eastAsia="en-GB"/>
        </w:rPr>
        <w:t xml:space="preserve">instructions issued by the </w:t>
      </w:r>
      <w:r w:rsidR="00E84291" w:rsidRPr="00D030AA">
        <w:rPr>
          <w:rFonts w:eastAsia="Times New Roman" w:cs="Arial"/>
          <w:szCs w:val="24"/>
          <w:lang w:eastAsia="en-GB"/>
        </w:rPr>
        <w:t>Authority</w:t>
      </w:r>
      <w:r w:rsidRPr="00D030AA">
        <w:rPr>
          <w:rFonts w:eastAsia="Times New Roman" w:cs="Arial"/>
          <w:szCs w:val="24"/>
          <w:lang w:eastAsia="en-GB"/>
        </w:rPr>
        <w:t xml:space="preserve"> in the Order Form</w:t>
      </w:r>
      <w:r w:rsidRPr="007D11F4">
        <w:rPr>
          <w:rFonts w:eastAsia="Times New Roman" w:cs="Arial"/>
          <w:szCs w:val="24"/>
          <w:lang w:eastAsia="en-GB"/>
        </w:rPr>
        <w:t xml:space="preserve">; </w:t>
      </w:r>
    </w:p>
    <w:p w14:paraId="6365FC1F" w14:textId="77777777" w:rsidR="00625BF2" w:rsidRDefault="00625BF2" w:rsidP="007D11F4">
      <w:pPr>
        <w:autoSpaceDE w:val="0"/>
        <w:autoSpaceDN w:val="0"/>
        <w:adjustRightInd w:val="0"/>
        <w:ind w:left="720"/>
        <w:rPr>
          <w:rFonts w:eastAsia="Times New Roman" w:cs="Arial"/>
          <w:szCs w:val="24"/>
          <w:lang w:eastAsia="en-GB"/>
        </w:rPr>
      </w:pPr>
    </w:p>
    <w:p w14:paraId="5A862699" w14:textId="77777777" w:rsidR="00625BF2" w:rsidRDefault="008648FF" w:rsidP="00E969E6">
      <w:pPr>
        <w:numPr>
          <w:ilvl w:val="1"/>
          <w:numId w:val="23"/>
        </w:numPr>
        <w:autoSpaceDE w:val="0"/>
        <w:autoSpaceDN w:val="0"/>
        <w:adjustRightInd w:val="0"/>
        <w:rPr>
          <w:rFonts w:eastAsia="Times New Roman" w:cs="Arial"/>
          <w:szCs w:val="24"/>
          <w:lang w:eastAsia="en-GB"/>
        </w:rPr>
      </w:pPr>
      <w:r w:rsidRPr="00625BF2">
        <w:rPr>
          <w:rFonts w:eastAsia="Times New Roman" w:cs="Arial"/>
          <w:szCs w:val="24"/>
          <w:lang w:eastAsia="en-GB"/>
        </w:rPr>
        <w:t xml:space="preserve">comply with </w:t>
      </w:r>
      <w:r>
        <w:rPr>
          <w:rFonts w:eastAsia="Times New Roman" w:cs="Arial"/>
          <w:szCs w:val="24"/>
          <w:lang w:eastAsia="en-GB"/>
        </w:rPr>
        <w:t xml:space="preserve">the Authority’s </w:t>
      </w:r>
      <w:r w:rsidRPr="00625BF2">
        <w:rPr>
          <w:rFonts w:eastAsia="Times New Roman" w:cs="Arial"/>
          <w:szCs w:val="24"/>
          <w:lang w:eastAsia="en-GB"/>
        </w:rPr>
        <w:t xml:space="preserve">conduct requirements when on the </w:t>
      </w:r>
      <w:r>
        <w:rPr>
          <w:rFonts w:eastAsia="Times New Roman" w:cs="Arial"/>
          <w:szCs w:val="24"/>
          <w:lang w:eastAsia="en-GB"/>
        </w:rPr>
        <w:t>Authority</w:t>
      </w:r>
      <w:r w:rsidRPr="00625BF2">
        <w:rPr>
          <w:rFonts w:eastAsia="Times New Roman" w:cs="Arial"/>
          <w:szCs w:val="24"/>
          <w:lang w:eastAsia="en-GB"/>
        </w:rPr>
        <w:t>'s premises</w:t>
      </w:r>
      <w:r>
        <w:rPr>
          <w:rFonts w:eastAsia="Times New Roman" w:cs="Arial"/>
          <w:szCs w:val="24"/>
          <w:lang w:eastAsia="en-GB"/>
        </w:rPr>
        <w:t xml:space="preserve"> including</w:t>
      </w:r>
      <w:r w:rsidR="0025129F">
        <w:rPr>
          <w:rFonts w:eastAsia="Times New Roman" w:cs="Arial"/>
          <w:szCs w:val="24"/>
          <w:lang w:eastAsia="en-GB"/>
        </w:rPr>
        <w:t>, without limitation,</w:t>
      </w:r>
      <w:r>
        <w:rPr>
          <w:rFonts w:eastAsia="Times New Roman" w:cs="Arial"/>
          <w:szCs w:val="24"/>
          <w:lang w:eastAsia="en-GB"/>
        </w:rPr>
        <w:t xml:space="preserve"> </w:t>
      </w:r>
      <w:r w:rsidR="00487107">
        <w:rPr>
          <w:rFonts w:eastAsia="Times New Roman" w:cs="Arial"/>
          <w:szCs w:val="24"/>
          <w:lang w:eastAsia="en-GB"/>
        </w:rPr>
        <w:t xml:space="preserve">those </w:t>
      </w:r>
      <w:r w:rsidR="008E58CD">
        <w:rPr>
          <w:rFonts w:eastAsia="Times New Roman" w:cs="Arial"/>
          <w:szCs w:val="24"/>
          <w:lang w:eastAsia="en-GB"/>
        </w:rPr>
        <w:t>Sustainability R</w:t>
      </w:r>
      <w:r w:rsidR="00487107">
        <w:rPr>
          <w:rFonts w:eastAsia="Times New Roman" w:cs="Arial"/>
          <w:szCs w:val="24"/>
          <w:lang w:eastAsia="en-GB"/>
        </w:rPr>
        <w:t xml:space="preserve">equirements relating to </w:t>
      </w:r>
      <w:r>
        <w:rPr>
          <w:rFonts w:eastAsia="Times New Roman" w:cs="Arial"/>
          <w:szCs w:val="24"/>
          <w:lang w:eastAsia="en-GB"/>
        </w:rPr>
        <w:t xml:space="preserve">Equality, Diversity &amp; Inclusion (EDI) </w:t>
      </w:r>
      <w:r w:rsidR="00487107">
        <w:rPr>
          <w:rFonts w:eastAsia="Times New Roman" w:cs="Arial"/>
          <w:szCs w:val="24"/>
          <w:lang w:eastAsia="en-GB"/>
        </w:rPr>
        <w:t>contained in Annex 5</w:t>
      </w:r>
      <w:r w:rsidR="00BA6F10">
        <w:rPr>
          <w:rFonts w:eastAsia="Times New Roman" w:cs="Arial"/>
          <w:szCs w:val="24"/>
          <w:lang w:eastAsia="en-GB"/>
        </w:rPr>
        <w:t>; and</w:t>
      </w:r>
      <w:r w:rsidR="00487107">
        <w:rPr>
          <w:rFonts w:eastAsia="Times New Roman" w:cs="Arial"/>
          <w:szCs w:val="24"/>
          <w:lang w:eastAsia="en-GB"/>
        </w:rPr>
        <w:t xml:space="preserve"> </w:t>
      </w:r>
    </w:p>
    <w:p w14:paraId="6783A6A7" w14:textId="77777777" w:rsidR="00BA6F10" w:rsidRDefault="00BA6F10" w:rsidP="007D11F4">
      <w:pPr>
        <w:autoSpaceDE w:val="0"/>
        <w:autoSpaceDN w:val="0"/>
        <w:adjustRightInd w:val="0"/>
        <w:ind w:left="720"/>
        <w:rPr>
          <w:rFonts w:eastAsia="Times New Roman" w:cs="Arial"/>
          <w:szCs w:val="24"/>
          <w:lang w:eastAsia="en-GB"/>
        </w:rPr>
      </w:pPr>
    </w:p>
    <w:p w14:paraId="409D4429" w14:textId="77777777" w:rsidR="00BA6F10" w:rsidRDefault="00BA6F10" w:rsidP="00E969E6">
      <w:pPr>
        <w:numPr>
          <w:ilvl w:val="1"/>
          <w:numId w:val="23"/>
        </w:numPr>
        <w:autoSpaceDE w:val="0"/>
        <w:autoSpaceDN w:val="0"/>
        <w:adjustRightInd w:val="0"/>
        <w:rPr>
          <w:rFonts w:eastAsia="Times New Roman" w:cs="Arial"/>
          <w:szCs w:val="24"/>
          <w:lang w:eastAsia="en-GB"/>
        </w:rPr>
      </w:pPr>
      <w:r>
        <w:rPr>
          <w:rFonts w:eastAsia="Times New Roman" w:cs="Arial"/>
          <w:szCs w:val="24"/>
          <w:lang w:eastAsia="en-GB"/>
        </w:rPr>
        <w:t>be informed about those specific requirements referred to in Clause 13.2.</w:t>
      </w:r>
    </w:p>
    <w:p w14:paraId="6C4CBD85" w14:textId="77777777" w:rsidR="007D11F4" w:rsidRDefault="007D11F4" w:rsidP="007D11F4">
      <w:pPr>
        <w:pStyle w:val="ListParagraph"/>
        <w:rPr>
          <w:rFonts w:eastAsia="Times New Roman" w:cs="Arial"/>
          <w:szCs w:val="24"/>
          <w:lang w:eastAsia="en-GB"/>
        </w:rPr>
      </w:pPr>
    </w:p>
    <w:p w14:paraId="570F9558"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lastRenderedPageBreak/>
        <w:t>8.2 Where a</w:t>
      </w:r>
      <w:r w:rsidR="00A406D3">
        <w:rPr>
          <w:rFonts w:eastAsia="Times New Roman" w:cs="Arial"/>
          <w:szCs w:val="24"/>
          <w:lang w:eastAsia="en-GB"/>
        </w:rPr>
        <w:t>n</w:t>
      </w:r>
      <w:r w:rsidRPr="00625BF2">
        <w:rPr>
          <w:rFonts w:eastAsia="Times New Roman" w:cs="Arial"/>
          <w:szCs w:val="24"/>
          <w:lang w:eastAsia="en-GB"/>
        </w:rPr>
        <w:t xml:space="preserve"> </w:t>
      </w:r>
      <w:r w:rsidR="00E84291">
        <w:rPr>
          <w:rFonts w:eastAsia="Times New Roman" w:cs="Arial"/>
          <w:szCs w:val="24"/>
          <w:lang w:eastAsia="en-GB"/>
        </w:rPr>
        <w:t>Authority</w:t>
      </w:r>
      <w:r w:rsidRPr="00625BF2">
        <w:rPr>
          <w:rFonts w:eastAsia="Times New Roman" w:cs="Arial"/>
          <w:szCs w:val="24"/>
          <w:lang w:eastAsia="en-GB"/>
        </w:rPr>
        <w:t xml:space="preserve"> decides one of the Supplier's Staff isn’t suitable to work on the Contract, the Supplier must replace them with a suitably qualified alternative. </w:t>
      </w:r>
    </w:p>
    <w:p w14:paraId="0BE13EE4" w14:textId="77777777" w:rsidR="00625BF2" w:rsidRDefault="00625BF2" w:rsidP="00625BF2">
      <w:pPr>
        <w:autoSpaceDE w:val="0"/>
        <w:autoSpaceDN w:val="0"/>
        <w:adjustRightInd w:val="0"/>
        <w:rPr>
          <w:rFonts w:eastAsia="Times New Roman" w:cs="Arial"/>
          <w:szCs w:val="24"/>
          <w:lang w:eastAsia="en-GB"/>
        </w:rPr>
      </w:pPr>
    </w:p>
    <w:p w14:paraId="5B367636"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 xml:space="preserve">8.3 If requested, the Supplier must replace any person whose acts or omissions have caused the Supplier to breach clause 8. </w:t>
      </w:r>
    </w:p>
    <w:p w14:paraId="5361D719" w14:textId="77777777" w:rsidR="00625BF2" w:rsidRDefault="00625BF2" w:rsidP="00625BF2">
      <w:pPr>
        <w:autoSpaceDE w:val="0"/>
        <w:autoSpaceDN w:val="0"/>
        <w:adjustRightInd w:val="0"/>
        <w:rPr>
          <w:rFonts w:eastAsia="Times New Roman" w:cs="Arial"/>
          <w:szCs w:val="24"/>
          <w:lang w:eastAsia="en-GB"/>
        </w:rPr>
      </w:pPr>
    </w:p>
    <w:p w14:paraId="6B85BFFB"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 xml:space="preserve">8.4 The Supplier must provide a list of Supplier Staff needing to access the </w:t>
      </w:r>
      <w:r w:rsidR="00E84291">
        <w:rPr>
          <w:rFonts w:eastAsia="Times New Roman" w:cs="Arial"/>
          <w:szCs w:val="24"/>
          <w:lang w:eastAsia="en-GB"/>
        </w:rPr>
        <w:t>Authority</w:t>
      </w:r>
      <w:r w:rsidRPr="00625BF2">
        <w:rPr>
          <w:rFonts w:eastAsia="Times New Roman" w:cs="Arial"/>
          <w:szCs w:val="24"/>
          <w:lang w:eastAsia="en-GB"/>
        </w:rPr>
        <w:t xml:space="preserve">'s premises and say why access is required. </w:t>
      </w:r>
    </w:p>
    <w:p w14:paraId="05230197" w14:textId="77777777" w:rsidR="00625BF2" w:rsidRDefault="00625BF2" w:rsidP="00625BF2">
      <w:pPr>
        <w:autoSpaceDE w:val="0"/>
        <w:autoSpaceDN w:val="0"/>
        <w:adjustRightInd w:val="0"/>
        <w:rPr>
          <w:rFonts w:eastAsia="Times New Roman" w:cs="Arial"/>
          <w:szCs w:val="24"/>
          <w:lang w:eastAsia="en-GB"/>
        </w:rPr>
      </w:pPr>
    </w:p>
    <w:p w14:paraId="2B00A5A5"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 xml:space="preserve">8.5 The Supplier indemnifies the </w:t>
      </w:r>
      <w:r w:rsidR="00E84291">
        <w:rPr>
          <w:rFonts w:eastAsia="Times New Roman" w:cs="Arial"/>
          <w:szCs w:val="24"/>
          <w:lang w:eastAsia="en-GB"/>
        </w:rPr>
        <w:t>Authority</w:t>
      </w:r>
      <w:r w:rsidRPr="00625BF2">
        <w:rPr>
          <w:rFonts w:eastAsia="Times New Roman" w:cs="Arial"/>
          <w:szCs w:val="24"/>
          <w:lang w:eastAsia="en-GB"/>
        </w:rPr>
        <w:t xml:space="preserve"> against all </w:t>
      </w:r>
      <w:r w:rsidR="000A1AC1" w:rsidRPr="00625BF2">
        <w:rPr>
          <w:rFonts w:eastAsia="Times New Roman" w:cs="Arial"/>
          <w:szCs w:val="24"/>
          <w:lang w:eastAsia="en-GB"/>
        </w:rPr>
        <w:t>losses, damages, costs or expenses (including professional fees and fines</w:t>
      </w:r>
      <w:r w:rsidR="000A1AC1">
        <w:rPr>
          <w:rFonts w:eastAsia="Times New Roman" w:cs="Arial"/>
          <w:szCs w:val="24"/>
          <w:lang w:eastAsia="en-GB"/>
        </w:rPr>
        <w:t xml:space="preserve">) arising from </w:t>
      </w:r>
      <w:r w:rsidRPr="00625BF2">
        <w:rPr>
          <w:rFonts w:eastAsia="Times New Roman" w:cs="Arial"/>
          <w:szCs w:val="24"/>
          <w:lang w:eastAsia="en-GB"/>
        </w:rPr>
        <w:t>claims brought</w:t>
      </w:r>
      <w:r w:rsidR="000B68CB">
        <w:rPr>
          <w:rFonts w:eastAsia="Times New Roman" w:cs="Arial"/>
          <w:szCs w:val="24"/>
          <w:lang w:eastAsia="en-GB"/>
        </w:rPr>
        <w:t xml:space="preserve"> against it</w:t>
      </w:r>
      <w:r w:rsidRPr="00625BF2">
        <w:rPr>
          <w:rFonts w:eastAsia="Times New Roman" w:cs="Arial"/>
          <w:szCs w:val="24"/>
          <w:lang w:eastAsia="en-GB"/>
        </w:rPr>
        <w:t xml:space="preserve"> by any </w:t>
      </w:r>
      <w:r w:rsidR="000B68CB">
        <w:rPr>
          <w:rFonts w:eastAsia="Times New Roman" w:cs="Arial"/>
          <w:szCs w:val="24"/>
          <w:lang w:eastAsia="en-GB"/>
        </w:rPr>
        <w:t xml:space="preserve">Supplier Staff </w:t>
      </w:r>
      <w:r w:rsidRPr="00625BF2">
        <w:rPr>
          <w:rFonts w:eastAsia="Times New Roman" w:cs="Arial"/>
          <w:szCs w:val="24"/>
          <w:lang w:eastAsia="en-GB"/>
        </w:rPr>
        <w:t xml:space="preserve">caused by an act or omission of the Supplier or any </w:t>
      </w:r>
      <w:r w:rsidR="000B68CB">
        <w:rPr>
          <w:rFonts w:eastAsia="Times New Roman" w:cs="Arial"/>
          <w:szCs w:val="24"/>
          <w:lang w:eastAsia="en-GB"/>
        </w:rPr>
        <w:t xml:space="preserve">other </w:t>
      </w:r>
      <w:r w:rsidRPr="00625BF2">
        <w:rPr>
          <w:rFonts w:eastAsia="Times New Roman" w:cs="Arial"/>
          <w:szCs w:val="24"/>
          <w:lang w:eastAsia="en-GB"/>
        </w:rPr>
        <w:t xml:space="preserve">Supplier Staff. </w:t>
      </w:r>
    </w:p>
    <w:p w14:paraId="52DF6FBA" w14:textId="77777777" w:rsidR="00625BF2" w:rsidRDefault="00625BF2" w:rsidP="00625BF2">
      <w:pPr>
        <w:autoSpaceDE w:val="0"/>
        <w:autoSpaceDN w:val="0"/>
        <w:adjustRightInd w:val="0"/>
        <w:rPr>
          <w:rFonts w:eastAsia="Times New Roman" w:cs="Arial"/>
          <w:szCs w:val="24"/>
          <w:lang w:eastAsia="en-GB"/>
        </w:rPr>
      </w:pPr>
    </w:p>
    <w:p w14:paraId="60CE02AB"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 xml:space="preserve">8.6 The Supplier shall use those persons nominated in the Order Form (if any) to provide the Deliverables and shall not remove or replace any of them unless: </w:t>
      </w:r>
    </w:p>
    <w:p w14:paraId="5A493AA1" w14:textId="77777777" w:rsidR="00625BF2" w:rsidRDefault="00625BF2" w:rsidP="00625BF2">
      <w:pPr>
        <w:autoSpaceDE w:val="0"/>
        <w:autoSpaceDN w:val="0"/>
        <w:adjustRightInd w:val="0"/>
        <w:rPr>
          <w:rFonts w:eastAsia="Times New Roman" w:cs="Arial"/>
          <w:szCs w:val="24"/>
          <w:lang w:eastAsia="en-GB"/>
        </w:rPr>
      </w:pPr>
    </w:p>
    <w:p w14:paraId="465B0A87" w14:textId="77777777" w:rsidR="00C948FE" w:rsidRPr="00625BF2" w:rsidRDefault="00C948FE" w:rsidP="00B60C61">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(a) requested to do so by the </w:t>
      </w:r>
      <w:r w:rsidR="00E84291">
        <w:rPr>
          <w:rFonts w:eastAsia="Times New Roman" w:cs="Arial"/>
          <w:szCs w:val="24"/>
          <w:lang w:eastAsia="en-GB"/>
        </w:rPr>
        <w:t>Authority</w:t>
      </w:r>
      <w:r w:rsidRPr="00625BF2">
        <w:rPr>
          <w:rFonts w:eastAsia="Times New Roman" w:cs="Arial"/>
          <w:szCs w:val="24"/>
          <w:lang w:eastAsia="en-GB"/>
        </w:rPr>
        <w:t xml:space="preserve">; </w:t>
      </w:r>
    </w:p>
    <w:p w14:paraId="2DAFC74B" w14:textId="77777777" w:rsidR="00625BF2" w:rsidRDefault="00625BF2" w:rsidP="00B60C61">
      <w:pPr>
        <w:autoSpaceDE w:val="0"/>
        <w:autoSpaceDN w:val="0"/>
        <w:adjustRightInd w:val="0"/>
        <w:ind w:left="720"/>
        <w:rPr>
          <w:rFonts w:eastAsia="Times New Roman" w:cs="Arial"/>
          <w:szCs w:val="24"/>
          <w:lang w:eastAsia="en-GB"/>
        </w:rPr>
      </w:pPr>
    </w:p>
    <w:p w14:paraId="4B7D5173" w14:textId="77777777" w:rsidR="00C948FE" w:rsidRPr="00625BF2" w:rsidRDefault="00C948FE" w:rsidP="00B60C61">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(b) the person concerned resigns, retires or dies or is on </w:t>
      </w:r>
      <w:r w:rsidR="008648FF" w:rsidRPr="00C01234">
        <w:rPr>
          <w:iCs/>
          <w:lang w:eastAsia="en-GB"/>
        </w:rPr>
        <w:t>maternity</w:t>
      </w:r>
      <w:r w:rsidR="00C01234">
        <w:rPr>
          <w:iCs/>
          <w:lang w:eastAsia="en-GB"/>
        </w:rPr>
        <w:t xml:space="preserve">, </w:t>
      </w:r>
      <w:r w:rsidR="008648FF" w:rsidRPr="00C01234">
        <w:rPr>
          <w:iCs/>
          <w:lang w:eastAsia="en-GB"/>
        </w:rPr>
        <w:t>adoption</w:t>
      </w:r>
      <w:r w:rsidR="00C01234">
        <w:rPr>
          <w:iCs/>
          <w:lang w:eastAsia="en-GB"/>
        </w:rPr>
        <w:t xml:space="preserve">, </w:t>
      </w:r>
      <w:r w:rsidR="008648FF" w:rsidRPr="00C01234">
        <w:rPr>
          <w:iCs/>
          <w:lang w:eastAsia="en-GB"/>
        </w:rPr>
        <w:t>shared parental leave</w:t>
      </w:r>
      <w:r w:rsidRPr="00625BF2">
        <w:rPr>
          <w:rFonts w:eastAsia="Times New Roman" w:cs="Arial"/>
          <w:szCs w:val="24"/>
          <w:lang w:eastAsia="en-GB"/>
        </w:rPr>
        <w:t xml:space="preserve"> or long-term sick leave; or </w:t>
      </w:r>
    </w:p>
    <w:p w14:paraId="21AA9460" w14:textId="77777777" w:rsidR="00625BF2" w:rsidRDefault="00625BF2" w:rsidP="00B60C61">
      <w:pPr>
        <w:autoSpaceDE w:val="0"/>
        <w:autoSpaceDN w:val="0"/>
        <w:adjustRightInd w:val="0"/>
        <w:ind w:left="720"/>
        <w:rPr>
          <w:rFonts w:eastAsia="Times New Roman" w:cs="Arial"/>
          <w:szCs w:val="24"/>
          <w:lang w:eastAsia="en-GB"/>
        </w:rPr>
      </w:pPr>
    </w:p>
    <w:p w14:paraId="280AFA6C" w14:textId="77777777" w:rsidR="00C948FE" w:rsidRPr="00625BF2" w:rsidRDefault="00C948FE" w:rsidP="00B60C61">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(c) the person's employment or contractual arrangement with the Supplier or any subcontractor is terminated. </w:t>
      </w:r>
    </w:p>
    <w:p w14:paraId="4835C904" w14:textId="77777777" w:rsidR="00625BF2" w:rsidRDefault="00625BF2" w:rsidP="00625BF2">
      <w:pPr>
        <w:autoSpaceDE w:val="0"/>
        <w:autoSpaceDN w:val="0"/>
        <w:adjustRightInd w:val="0"/>
        <w:rPr>
          <w:rFonts w:eastAsia="Times New Roman" w:cs="Arial"/>
          <w:b/>
          <w:bCs/>
          <w:szCs w:val="24"/>
          <w:lang w:eastAsia="en-GB"/>
        </w:rPr>
      </w:pPr>
    </w:p>
    <w:p w14:paraId="526D78BE" w14:textId="77777777" w:rsidR="00C948FE" w:rsidRPr="00625BF2" w:rsidRDefault="00C948FE" w:rsidP="00B60C61">
      <w:pPr>
        <w:pStyle w:val="Heading2"/>
        <w:rPr>
          <w:lang w:eastAsia="en-GB"/>
        </w:rPr>
      </w:pPr>
      <w:bookmarkStart w:id="21" w:name="_Toc67055727"/>
      <w:r w:rsidRPr="00625BF2">
        <w:rPr>
          <w:lang w:eastAsia="en-GB"/>
        </w:rPr>
        <w:t>9. Rights and protection</w:t>
      </w:r>
      <w:bookmarkEnd w:id="21"/>
      <w:r w:rsidRPr="00625BF2">
        <w:rPr>
          <w:lang w:eastAsia="en-GB"/>
        </w:rPr>
        <w:t xml:space="preserve"> </w:t>
      </w:r>
    </w:p>
    <w:p w14:paraId="4CBDE624" w14:textId="77777777" w:rsidR="00625BF2" w:rsidRDefault="00625BF2" w:rsidP="00625BF2">
      <w:pPr>
        <w:autoSpaceDE w:val="0"/>
        <w:autoSpaceDN w:val="0"/>
        <w:adjustRightInd w:val="0"/>
        <w:rPr>
          <w:rFonts w:eastAsia="Times New Roman" w:cs="Arial"/>
          <w:szCs w:val="24"/>
          <w:lang w:eastAsia="en-GB"/>
        </w:rPr>
      </w:pPr>
    </w:p>
    <w:p w14:paraId="2C32DA1B"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 xml:space="preserve">9.1 The Supplier warrants and represents that: </w:t>
      </w:r>
    </w:p>
    <w:p w14:paraId="35E60E48" w14:textId="77777777" w:rsidR="00625BF2" w:rsidRDefault="00625BF2" w:rsidP="00625BF2">
      <w:pPr>
        <w:autoSpaceDE w:val="0"/>
        <w:autoSpaceDN w:val="0"/>
        <w:adjustRightInd w:val="0"/>
        <w:rPr>
          <w:rFonts w:eastAsia="Times New Roman" w:cs="Arial"/>
          <w:szCs w:val="24"/>
          <w:lang w:eastAsia="en-GB"/>
        </w:rPr>
      </w:pPr>
    </w:p>
    <w:p w14:paraId="55BEBD24" w14:textId="77777777" w:rsidR="00C948FE" w:rsidRPr="00625BF2" w:rsidRDefault="00C948FE" w:rsidP="00B60C61">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(a) it has full capacity and authority to enter into and to perform the Contract; </w:t>
      </w:r>
    </w:p>
    <w:p w14:paraId="116AF7E1" w14:textId="77777777" w:rsidR="00625BF2" w:rsidRDefault="00625BF2" w:rsidP="00B60C61">
      <w:pPr>
        <w:autoSpaceDE w:val="0"/>
        <w:autoSpaceDN w:val="0"/>
        <w:adjustRightInd w:val="0"/>
        <w:ind w:left="720"/>
        <w:rPr>
          <w:rFonts w:eastAsia="Times New Roman" w:cs="Arial"/>
          <w:szCs w:val="24"/>
          <w:lang w:eastAsia="en-GB"/>
        </w:rPr>
      </w:pPr>
    </w:p>
    <w:p w14:paraId="4FB4387F" w14:textId="77777777" w:rsidR="00C948FE" w:rsidRPr="00625BF2" w:rsidRDefault="00C948FE" w:rsidP="00B60C61">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(b) the Contract is executed by its authorised representative; </w:t>
      </w:r>
    </w:p>
    <w:p w14:paraId="4FE83E19" w14:textId="77777777" w:rsidR="00625BF2" w:rsidRDefault="00625BF2" w:rsidP="00B60C61">
      <w:pPr>
        <w:autoSpaceDE w:val="0"/>
        <w:autoSpaceDN w:val="0"/>
        <w:adjustRightInd w:val="0"/>
        <w:ind w:left="720"/>
        <w:rPr>
          <w:rFonts w:eastAsia="Times New Roman" w:cs="Arial"/>
          <w:szCs w:val="24"/>
          <w:lang w:eastAsia="en-GB"/>
        </w:rPr>
      </w:pPr>
    </w:p>
    <w:p w14:paraId="1BA31662" w14:textId="77777777" w:rsidR="00625BF2" w:rsidRDefault="00C948FE" w:rsidP="00B60C61">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(c) it is a legally valid and existing organisation incorporated in the place it was formed; </w:t>
      </w:r>
    </w:p>
    <w:p w14:paraId="5A9E6426" w14:textId="77777777" w:rsidR="00625BF2" w:rsidRDefault="00625BF2" w:rsidP="00B60C61">
      <w:pPr>
        <w:autoSpaceDE w:val="0"/>
        <w:autoSpaceDN w:val="0"/>
        <w:adjustRightInd w:val="0"/>
        <w:ind w:left="720"/>
        <w:rPr>
          <w:rFonts w:eastAsia="Times New Roman" w:cs="Arial"/>
          <w:szCs w:val="24"/>
          <w:lang w:eastAsia="en-GB"/>
        </w:rPr>
      </w:pPr>
    </w:p>
    <w:p w14:paraId="0974E8A4" w14:textId="77777777" w:rsidR="00C948FE" w:rsidRPr="00625BF2" w:rsidRDefault="00C948FE" w:rsidP="00B60C61">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(d) there are no known legal or regulatory actions or investigations before any court, administrative body or arbitration tribunal pending or threatened against it or its affiliates that might affect its ability to perform the Contract; </w:t>
      </w:r>
    </w:p>
    <w:p w14:paraId="650D7F18" w14:textId="77777777" w:rsidR="00625BF2" w:rsidRDefault="00625BF2" w:rsidP="00B60C61">
      <w:pPr>
        <w:autoSpaceDE w:val="0"/>
        <w:autoSpaceDN w:val="0"/>
        <w:adjustRightInd w:val="0"/>
        <w:ind w:left="720"/>
        <w:rPr>
          <w:rFonts w:eastAsia="Times New Roman" w:cs="Arial"/>
          <w:szCs w:val="24"/>
          <w:lang w:eastAsia="en-GB"/>
        </w:rPr>
      </w:pPr>
    </w:p>
    <w:p w14:paraId="51D1994E" w14:textId="77777777" w:rsidR="00C948FE" w:rsidRPr="00625BF2" w:rsidRDefault="00C948FE" w:rsidP="00B60C61">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(e) it maintains all necessary rights, authorisations, licences and consents to perform its obligations under the Contract; </w:t>
      </w:r>
    </w:p>
    <w:p w14:paraId="70F31A27" w14:textId="77777777" w:rsidR="00625BF2" w:rsidRDefault="00625BF2" w:rsidP="00B60C61">
      <w:pPr>
        <w:autoSpaceDE w:val="0"/>
        <w:autoSpaceDN w:val="0"/>
        <w:adjustRightInd w:val="0"/>
        <w:ind w:left="720"/>
        <w:rPr>
          <w:rFonts w:eastAsia="Times New Roman" w:cs="Arial"/>
          <w:szCs w:val="24"/>
          <w:lang w:eastAsia="en-GB"/>
        </w:rPr>
      </w:pPr>
    </w:p>
    <w:p w14:paraId="393F3BAF" w14:textId="77777777" w:rsidR="00C948FE" w:rsidRPr="00625BF2" w:rsidRDefault="00C948FE" w:rsidP="00B60C61">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(f) it doesn't have any contractual obligations which are likely to have a material adverse effect on its ability to perform the Contract; and </w:t>
      </w:r>
    </w:p>
    <w:p w14:paraId="49E1899B" w14:textId="77777777" w:rsidR="00625BF2" w:rsidRDefault="00625BF2" w:rsidP="00B60C61">
      <w:pPr>
        <w:autoSpaceDE w:val="0"/>
        <w:autoSpaceDN w:val="0"/>
        <w:adjustRightInd w:val="0"/>
        <w:ind w:left="720"/>
        <w:rPr>
          <w:rFonts w:eastAsia="Times New Roman" w:cs="Arial"/>
          <w:szCs w:val="24"/>
          <w:lang w:eastAsia="en-GB"/>
        </w:rPr>
      </w:pPr>
    </w:p>
    <w:p w14:paraId="6C68E1C3" w14:textId="77777777" w:rsidR="00C948FE" w:rsidRPr="00625BF2" w:rsidRDefault="00C948FE" w:rsidP="00B60C61">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(g) it is not impacted by an Insolvency Event. </w:t>
      </w:r>
    </w:p>
    <w:p w14:paraId="0EA9E99B" w14:textId="77777777" w:rsidR="00625BF2" w:rsidRDefault="00625BF2" w:rsidP="00625BF2">
      <w:pPr>
        <w:autoSpaceDE w:val="0"/>
        <w:autoSpaceDN w:val="0"/>
        <w:adjustRightInd w:val="0"/>
        <w:rPr>
          <w:rFonts w:eastAsia="Times New Roman" w:cs="Arial"/>
          <w:szCs w:val="24"/>
          <w:lang w:eastAsia="en-GB"/>
        </w:rPr>
      </w:pPr>
    </w:p>
    <w:p w14:paraId="2773AB36"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 xml:space="preserve">9.2 The warranties and representations in clause 9.1 are repeated each time the Supplier provides Deliverables under the Contract. </w:t>
      </w:r>
    </w:p>
    <w:p w14:paraId="1B7C1089" w14:textId="77777777" w:rsidR="00625BF2" w:rsidRDefault="00625BF2" w:rsidP="00625BF2">
      <w:pPr>
        <w:autoSpaceDE w:val="0"/>
        <w:autoSpaceDN w:val="0"/>
        <w:adjustRightInd w:val="0"/>
        <w:rPr>
          <w:rFonts w:eastAsia="Times New Roman" w:cs="Arial"/>
          <w:szCs w:val="24"/>
          <w:lang w:eastAsia="en-GB"/>
        </w:rPr>
      </w:pPr>
    </w:p>
    <w:p w14:paraId="01930A0D"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 xml:space="preserve">9.3 The Supplier indemnifies the </w:t>
      </w:r>
      <w:r w:rsidR="00E84291">
        <w:rPr>
          <w:rFonts w:eastAsia="Times New Roman" w:cs="Arial"/>
          <w:szCs w:val="24"/>
          <w:lang w:eastAsia="en-GB"/>
        </w:rPr>
        <w:t>Authority</w:t>
      </w:r>
      <w:r w:rsidRPr="00625BF2">
        <w:rPr>
          <w:rFonts w:eastAsia="Times New Roman" w:cs="Arial"/>
          <w:szCs w:val="24"/>
          <w:lang w:eastAsia="en-GB"/>
        </w:rPr>
        <w:t xml:space="preserve"> against each of the following: </w:t>
      </w:r>
    </w:p>
    <w:p w14:paraId="00F543A2" w14:textId="77777777" w:rsidR="00625BF2" w:rsidRDefault="00625BF2" w:rsidP="00625BF2">
      <w:pPr>
        <w:autoSpaceDE w:val="0"/>
        <w:autoSpaceDN w:val="0"/>
        <w:adjustRightInd w:val="0"/>
        <w:rPr>
          <w:rFonts w:eastAsia="Times New Roman" w:cs="Arial"/>
          <w:szCs w:val="24"/>
          <w:lang w:eastAsia="en-GB"/>
        </w:rPr>
      </w:pPr>
    </w:p>
    <w:p w14:paraId="5C304616" w14:textId="77777777" w:rsidR="00C948FE" w:rsidRPr="00625BF2" w:rsidRDefault="00C948FE" w:rsidP="00B60C61">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(a) wilful misconduct of the Supplier, any of its subcontractor and/or Supplier Staff that impacts the Contract; </w:t>
      </w:r>
    </w:p>
    <w:p w14:paraId="42FDB416" w14:textId="77777777" w:rsidR="00625BF2" w:rsidRDefault="00625BF2" w:rsidP="00B60C61">
      <w:pPr>
        <w:autoSpaceDE w:val="0"/>
        <w:autoSpaceDN w:val="0"/>
        <w:adjustRightInd w:val="0"/>
        <w:ind w:left="720"/>
        <w:rPr>
          <w:rFonts w:eastAsia="Times New Roman" w:cs="Arial"/>
          <w:szCs w:val="24"/>
          <w:lang w:eastAsia="en-GB"/>
        </w:rPr>
      </w:pPr>
    </w:p>
    <w:p w14:paraId="19F2856A" w14:textId="77777777" w:rsidR="00C948FE" w:rsidRPr="00625BF2" w:rsidRDefault="00C948FE" w:rsidP="00B60C61">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(b) non-payment by the Supplier of any tax or National Insurance. </w:t>
      </w:r>
    </w:p>
    <w:p w14:paraId="07F4E9AF" w14:textId="77777777" w:rsidR="00625BF2" w:rsidRDefault="00625BF2" w:rsidP="00625BF2">
      <w:pPr>
        <w:autoSpaceDE w:val="0"/>
        <w:autoSpaceDN w:val="0"/>
        <w:adjustRightInd w:val="0"/>
        <w:rPr>
          <w:rFonts w:eastAsia="Times New Roman" w:cs="Arial"/>
          <w:szCs w:val="24"/>
          <w:lang w:eastAsia="en-GB"/>
        </w:rPr>
      </w:pPr>
    </w:p>
    <w:p w14:paraId="59B59E90"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 xml:space="preserve">9.4 If the Supplier becomes aware of a representation or warranty that becomes untrue or misleading, it must immediately notify the </w:t>
      </w:r>
      <w:r w:rsidR="00E84291">
        <w:rPr>
          <w:rFonts w:eastAsia="Times New Roman" w:cs="Arial"/>
          <w:szCs w:val="24"/>
          <w:lang w:eastAsia="en-GB"/>
        </w:rPr>
        <w:t>Authority</w:t>
      </w:r>
      <w:r w:rsidRPr="00625BF2">
        <w:rPr>
          <w:rFonts w:eastAsia="Times New Roman" w:cs="Arial"/>
          <w:szCs w:val="24"/>
          <w:lang w:eastAsia="en-GB"/>
        </w:rPr>
        <w:t xml:space="preserve">. </w:t>
      </w:r>
    </w:p>
    <w:p w14:paraId="2790D8CD" w14:textId="77777777" w:rsidR="00625BF2" w:rsidRDefault="00625BF2" w:rsidP="00625BF2">
      <w:pPr>
        <w:autoSpaceDE w:val="0"/>
        <w:autoSpaceDN w:val="0"/>
        <w:adjustRightInd w:val="0"/>
        <w:rPr>
          <w:rFonts w:eastAsia="Times New Roman" w:cs="Arial"/>
          <w:szCs w:val="24"/>
          <w:lang w:eastAsia="en-GB"/>
        </w:rPr>
      </w:pPr>
    </w:p>
    <w:p w14:paraId="7AD9E5D1"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 xml:space="preserve">9.5 All third party warranties and indemnities covering the Deliverables must be assigned for the </w:t>
      </w:r>
      <w:r w:rsidR="00E84291">
        <w:rPr>
          <w:rFonts w:eastAsia="Times New Roman" w:cs="Arial"/>
          <w:szCs w:val="24"/>
          <w:lang w:eastAsia="en-GB"/>
        </w:rPr>
        <w:t>Authority</w:t>
      </w:r>
      <w:r w:rsidRPr="00625BF2">
        <w:rPr>
          <w:rFonts w:eastAsia="Times New Roman" w:cs="Arial"/>
          <w:szCs w:val="24"/>
          <w:lang w:eastAsia="en-GB"/>
        </w:rPr>
        <w:t xml:space="preserve">'s benefit by the Supplier. </w:t>
      </w:r>
    </w:p>
    <w:p w14:paraId="14528FB8" w14:textId="77777777" w:rsidR="00625BF2" w:rsidRDefault="00625BF2" w:rsidP="00625BF2">
      <w:pPr>
        <w:autoSpaceDE w:val="0"/>
        <w:autoSpaceDN w:val="0"/>
        <w:adjustRightInd w:val="0"/>
        <w:rPr>
          <w:rFonts w:eastAsia="Times New Roman" w:cs="Arial"/>
          <w:b/>
          <w:bCs/>
          <w:szCs w:val="24"/>
          <w:lang w:eastAsia="en-GB"/>
        </w:rPr>
      </w:pPr>
    </w:p>
    <w:p w14:paraId="3E604502" w14:textId="77777777" w:rsidR="00C948FE" w:rsidRPr="00625BF2" w:rsidRDefault="00C948FE" w:rsidP="00B60C61">
      <w:pPr>
        <w:pStyle w:val="Heading2"/>
        <w:rPr>
          <w:lang w:eastAsia="en-GB"/>
        </w:rPr>
      </w:pPr>
      <w:bookmarkStart w:id="22" w:name="_Toc67055728"/>
      <w:r w:rsidRPr="00625BF2">
        <w:rPr>
          <w:lang w:eastAsia="en-GB"/>
        </w:rPr>
        <w:t>10. Intellectual Property Rights (IPRs)</w:t>
      </w:r>
      <w:bookmarkEnd w:id="22"/>
      <w:r w:rsidRPr="00625BF2">
        <w:rPr>
          <w:lang w:eastAsia="en-GB"/>
        </w:rPr>
        <w:t xml:space="preserve"> </w:t>
      </w:r>
    </w:p>
    <w:p w14:paraId="0E443C4A" w14:textId="77777777" w:rsidR="00625BF2" w:rsidRDefault="00625BF2" w:rsidP="00625BF2">
      <w:pPr>
        <w:autoSpaceDE w:val="0"/>
        <w:autoSpaceDN w:val="0"/>
        <w:adjustRightInd w:val="0"/>
        <w:rPr>
          <w:rFonts w:eastAsia="Times New Roman" w:cs="Arial"/>
          <w:szCs w:val="24"/>
          <w:lang w:eastAsia="en-GB"/>
        </w:rPr>
      </w:pPr>
    </w:p>
    <w:p w14:paraId="6AC99F33"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 xml:space="preserve">10.1 Each Party keeps ownership of its own Existing IPRs. The Supplier gives the </w:t>
      </w:r>
      <w:r w:rsidR="00E84291">
        <w:rPr>
          <w:rFonts w:eastAsia="Times New Roman" w:cs="Arial"/>
          <w:szCs w:val="24"/>
          <w:lang w:eastAsia="en-GB"/>
        </w:rPr>
        <w:t>Authority</w:t>
      </w:r>
      <w:r w:rsidRPr="00625BF2">
        <w:rPr>
          <w:rFonts w:eastAsia="Times New Roman" w:cs="Arial"/>
          <w:szCs w:val="24"/>
          <w:lang w:eastAsia="en-GB"/>
        </w:rPr>
        <w:t xml:space="preserve"> a non-exclusive, perpetual, royalty-free, irrevocable, transferable worldwide licence to use, change and sub-license the Supplier's Existing IPR to enable it and its sub-licensees to both: </w:t>
      </w:r>
    </w:p>
    <w:p w14:paraId="53ED49D5" w14:textId="77777777" w:rsidR="00625BF2" w:rsidRDefault="00625BF2" w:rsidP="00625BF2">
      <w:pPr>
        <w:autoSpaceDE w:val="0"/>
        <w:autoSpaceDN w:val="0"/>
        <w:adjustRightInd w:val="0"/>
        <w:rPr>
          <w:rFonts w:eastAsia="Times New Roman" w:cs="Arial"/>
          <w:szCs w:val="24"/>
          <w:lang w:eastAsia="en-GB"/>
        </w:rPr>
      </w:pPr>
    </w:p>
    <w:p w14:paraId="51365635" w14:textId="77777777" w:rsidR="00C948FE" w:rsidRPr="00625BF2" w:rsidRDefault="00C948FE" w:rsidP="00B60C61">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(a) receive and use the Deliverables; </w:t>
      </w:r>
    </w:p>
    <w:p w14:paraId="2C960353" w14:textId="77777777" w:rsidR="00625BF2" w:rsidRDefault="00625BF2" w:rsidP="00B60C61">
      <w:pPr>
        <w:autoSpaceDE w:val="0"/>
        <w:autoSpaceDN w:val="0"/>
        <w:adjustRightInd w:val="0"/>
        <w:ind w:left="720"/>
        <w:rPr>
          <w:rFonts w:eastAsia="Times New Roman" w:cs="Arial"/>
          <w:szCs w:val="24"/>
          <w:lang w:eastAsia="en-GB"/>
        </w:rPr>
      </w:pPr>
    </w:p>
    <w:p w14:paraId="120A595A" w14:textId="77777777" w:rsidR="00C948FE" w:rsidRPr="00625BF2" w:rsidRDefault="00C948FE" w:rsidP="00B60C61">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(b) use the New IPR. </w:t>
      </w:r>
    </w:p>
    <w:p w14:paraId="32128F23" w14:textId="77777777" w:rsidR="00625BF2" w:rsidRDefault="00625BF2" w:rsidP="00625BF2">
      <w:pPr>
        <w:autoSpaceDE w:val="0"/>
        <w:autoSpaceDN w:val="0"/>
        <w:adjustRightInd w:val="0"/>
        <w:rPr>
          <w:rFonts w:eastAsia="Times New Roman" w:cs="Arial"/>
          <w:szCs w:val="24"/>
          <w:lang w:eastAsia="en-GB"/>
        </w:rPr>
      </w:pPr>
    </w:p>
    <w:p w14:paraId="0D0A0976"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 xml:space="preserve">10.2 Any New IPR created under the Contract is owned by the </w:t>
      </w:r>
      <w:r w:rsidR="00E84291">
        <w:rPr>
          <w:rFonts w:eastAsia="Times New Roman" w:cs="Arial"/>
          <w:szCs w:val="24"/>
          <w:lang w:eastAsia="en-GB"/>
        </w:rPr>
        <w:t>Authority</w:t>
      </w:r>
      <w:r w:rsidRPr="00625BF2">
        <w:rPr>
          <w:rFonts w:eastAsia="Times New Roman" w:cs="Arial"/>
          <w:szCs w:val="24"/>
          <w:lang w:eastAsia="en-GB"/>
        </w:rPr>
        <w:t xml:space="preserve">. The </w:t>
      </w:r>
      <w:r w:rsidR="00E84291">
        <w:rPr>
          <w:rFonts w:eastAsia="Times New Roman" w:cs="Arial"/>
          <w:szCs w:val="24"/>
          <w:lang w:eastAsia="en-GB"/>
        </w:rPr>
        <w:t>Authority</w:t>
      </w:r>
      <w:r w:rsidRPr="00625BF2">
        <w:rPr>
          <w:rFonts w:eastAsia="Times New Roman" w:cs="Arial"/>
          <w:szCs w:val="24"/>
          <w:lang w:eastAsia="en-GB"/>
        </w:rPr>
        <w:t xml:space="preserve"> gives the Supplier a licence to use any Existing IPRs for the purpose of fulfilling its obligations under the Contract and a perpetual, royalty-free, non-exclusive licence to use any New IPRs. </w:t>
      </w:r>
    </w:p>
    <w:p w14:paraId="55199BE1" w14:textId="77777777" w:rsidR="00625BF2" w:rsidRDefault="00625BF2" w:rsidP="00625BF2">
      <w:pPr>
        <w:autoSpaceDE w:val="0"/>
        <w:autoSpaceDN w:val="0"/>
        <w:adjustRightInd w:val="0"/>
        <w:rPr>
          <w:rFonts w:eastAsia="Times New Roman" w:cs="Arial"/>
          <w:szCs w:val="24"/>
          <w:lang w:eastAsia="en-GB"/>
        </w:rPr>
      </w:pPr>
    </w:p>
    <w:p w14:paraId="527DE06D"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 xml:space="preserve">10.3 Where a Party acquires ownership of intellectual property rights incorrectly under this Contract it must do everything reasonably necessary to complete a transfer assigning them in writing to the other Party on request and at its own cost. </w:t>
      </w:r>
    </w:p>
    <w:p w14:paraId="42179FB2" w14:textId="77777777" w:rsidR="00625BF2" w:rsidRDefault="00625BF2" w:rsidP="00625BF2">
      <w:pPr>
        <w:autoSpaceDE w:val="0"/>
        <w:autoSpaceDN w:val="0"/>
        <w:adjustRightInd w:val="0"/>
        <w:rPr>
          <w:rFonts w:eastAsia="Times New Roman" w:cs="Arial"/>
          <w:szCs w:val="24"/>
          <w:lang w:eastAsia="en-GB"/>
        </w:rPr>
      </w:pPr>
    </w:p>
    <w:p w14:paraId="1F56514C"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 xml:space="preserve">10.4 Neither Party has the right to use the other Party's intellectual property rights, including any use of the other Party's names, logos or trademarks, except as provided in clause 10 or otherwise agreed in writing. </w:t>
      </w:r>
    </w:p>
    <w:p w14:paraId="4D799E16" w14:textId="77777777" w:rsidR="00625BF2" w:rsidRDefault="00625BF2" w:rsidP="00625BF2">
      <w:pPr>
        <w:autoSpaceDE w:val="0"/>
        <w:autoSpaceDN w:val="0"/>
        <w:adjustRightInd w:val="0"/>
        <w:rPr>
          <w:rFonts w:eastAsia="Times New Roman" w:cs="Arial"/>
          <w:szCs w:val="24"/>
          <w:lang w:eastAsia="en-GB"/>
        </w:rPr>
      </w:pPr>
    </w:p>
    <w:p w14:paraId="4DB284CA" w14:textId="77777777" w:rsid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 xml:space="preserve">10.5 If any claim is made against the </w:t>
      </w:r>
      <w:r w:rsidR="00E84291">
        <w:rPr>
          <w:rFonts w:eastAsia="Times New Roman" w:cs="Arial"/>
          <w:szCs w:val="24"/>
          <w:lang w:eastAsia="en-GB"/>
        </w:rPr>
        <w:t>Authority</w:t>
      </w:r>
      <w:r w:rsidRPr="00625BF2">
        <w:rPr>
          <w:rFonts w:eastAsia="Times New Roman" w:cs="Arial"/>
          <w:szCs w:val="24"/>
          <w:lang w:eastAsia="en-GB"/>
        </w:rPr>
        <w:t xml:space="preserve"> for actual or alleged infringement of a third party’s intellectual property arising out of, or in connection with, the supply or use of the Deliverables (an "</w:t>
      </w:r>
      <w:r w:rsidRPr="00625BF2">
        <w:rPr>
          <w:rFonts w:eastAsia="Times New Roman" w:cs="Arial"/>
          <w:b/>
          <w:bCs/>
          <w:szCs w:val="24"/>
          <w:lang w:eastAsia="en-GB"/>
        </w:rPr>
        <w:t>IPR Claim</w:t>
      </w:r>
      <w:r w:rsidRPr="00625BF2">
        <w:rPr>
          <w:rFonts w:eastAsia="Times New Roman" w:cs="Arial"/>
          <w:szCs w:val="24"/>
          <w:lang w:eastAsia="en-GB"/>
        </w:rPr>
        <w:t xml:space="preserve">"), then the Supplier indemnifies the </w:t>
      </w:r>
      <w:r w:rsidR="00E84291">
        <w:rPr>
          <w:rFonts w:eastAsia="Times New Roman" w:cs="Arial"/>
          <w:szCs w:val="24"/>
          <w:lang w:eastAsia="en-GB"/>
        </w:rPr>
        <w:t>Authority</w:t>
      </w:r>
      <w:r w:rsidRPr="00625BF2">
        <w:rPr>
          <w:rFonts w:eastAsia="Times New Roman" w:cs="Arial"/>
          <w:szCs w:val="24"/>
          <w:lang w:eastAsia="en-GB"/>
        </w:rPr>
        <w:t xml:space="preserve"> against all losses, damages, costs or expenses (including professional fees and fines) incurred as a result of the IPR Claim. </w:t>
      </w:r>
    </w:p>
    <w:p w14:paraId="549D0835" w14:textId="77777777" w:rsidR="00625BF2" w:rsidRDefault="00625BF2" w:rsidP="00625BF2">
      <w:pPr>
        <w:autoSpaceDE w:val="0"/>
        <w:autoSpaceDN w:val="0"/>
        <w:adjustRightInd w:val="0"/>
        <w:rPr>
          <w:rFonts w:eastAsia="Times New Roman" w:cs="Arial"/>
          <w:szCs w:val="24"/>
          <w:lang w:eastAsia="en-GB"/>
        </w:rPr>
      </w:pPr>
    </w:p>
    <w:p w14:paraId="2750B664"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 xml:space="preserve">10.6 If an IPR Claim is made or anticipated the Supplier must at its own expense and the </w:t>
      </w:r>
      <w:r w:rsidR="00E84291">
        <w:rPr>
          <w:rFonts w:eastAsia="Times New Roman" w:cs="Arial"/>
          <w:szCs w:val="24"/>
          <w:lang w:eastAsia="en-GB"/>
        </w:rPr>
        <w:t>Authority</w:t>
      </w:r>
      <w:r w:rsidRPr="00625BF2">
        <w:rPr>
          <w:rFonts w:eastAsia="Times New Roman" w:cs="Arial"/>
          <w:szCs w:val="24"/>
          <w:lang w:eastAsia="en-GB"/>
        </w:rPr>
        <w:t xml:space="preserve">'s sole option, either: </w:t>
      </w:r>
    </w:p>
    <w:p w14:paraId="5E71EBB3" w14:textId="77777777" w:rsidR="00625BF2" w:rsidRDefault="00625BF2" w:rsidP="00625BF2">
      <w:pPr>
        <w:autoSpaceDE w:val="0"/>
        <w:autoSpaceDN w:val="0"/>
        <w:adjustRightInd w:val="0"/>
        <w:rPr>
          <w:rFonts w:eastAsia="Times New Roman" w:cs="Arial"/>
          <w:szCs w:val="24"/>
          <w:lang w:eastAsia="en-GB"/>
        </w:rPr>
      </w:pPr>
    </w:p>
    <w:p w14:paraId="536C15E8" w14:textId="77777777" w:rsidR="00C948FE" w:rsidRPr="00625BF2" w:rsidRDefault="00C948FE" w:rsidP="00B60C61">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(a) obtain for the </w:t>
      </w:r>
      <w:r w:rsidR="00E84291">
        <w:rPr>
          <w:rFonts w:eastAsia="Times New Roman" w:cs="Arial"/>
          <w:szCs w:val="24"/>
          <w:lang w:eastAsia="en-GB"/>
        </w:rPr>
        <w:t>Authority</w:t>
      </w:r>
      <w:r w:rsidRPr="00625BF2">
        <w:rPr>
          <w:rFonts w:eastAsia="Times New Roman" w:cs="Arial"/>
          <w:szCs w:val="24"/>
          <w:lang w:eastAsia="en-GB"/>
        </w:rPr>
        <w:t xml:space="preserve"> the rights in clauses 10.1 and 10.2 without infringing any third party intellectual property rights; </w:t>
      </w:r>
    </w:p>
    <w:p w14:paraId="749143FD" w14:textId="77777777" w:rsidR="00625BF2" w:rsidRDefault="00625BF2" w:rsidP="00B60C61">
      <w:pPr>
        <w:autoSpaceDE w:val="0"/>
        <w:autoSpaceDN w:val="0"/>
        <w:adjustRightInd w:val="0"/>
        <w:ind w:left="720"/>
        <w:rPr>
          <w:rFonts w:eastAsia="Times New Roman" w:cs="Arial"/>
          <w:szCs w:val="24"/>
          <w:lang w:eastAsia="en-GB"/>
        </w:rPr>
      </w:pPr>
    </w:p>
    <w:p w14:paraId="03EA3188" w14:textId="77777777" w:rsidR="00C948FE" w:rsidRPr="00625BF2" w:rsidRDefault="00C948FE" w:rsidP="00B60C61">
      <w:pPr>
        <w:autoSpaceDE w:val="0"/>
        <w:autoSpaceDN w:val="0"/>
        <w:adjustRightInd w:val="0"/>
        <w:ind w:left="720"/>
        <w:rPr>
          <w:rFonts w:eastAsia="Times New Roman" w:cs="Arial"/>
          <w:szCs w:val="24"/>
          <w:lang w:eastAsia="en-GB"/>
        </w:rPr>
      </w:pPr>
      <w:r w:rsidRPr="00625BF2">
        <w:rPr>
          <w:rFonts w:eastAsia="Times New Roman" w:cs="Arial"/>
          <w:szCs w:val="24"/>
          <w:lang w:eastAsia="en-GB"/>
        </w:rPr>
        <w:lastRenderedPageBreak/>
        <w:t xml:space="preserve">(b) replace or modify the relevant item with substitutes that don’t infringe intellectual property rights without adversely affecting the functionality or performance of the Deliverables. </w:t>
      </w:r>
    </w:p>
    <w:p w14:paraId="4A7AE22E" w14:textId="77777777" w:rsidR="00625BF2" w:rsidRDefault="00625BF2" w:rsidP="00625BF2">
      <w:pPr>
        <w:autoSpaceDE w:val="0"/>
        <w:autoSpaceDN w:val="0"/>
        <w:adjustRightInd w:val="0"/>
        <w:rPr>
          <w:rFonts w:eastAsia="Times New Roman" w:cs="Arial"/>
          <w:b/>
          <w:bCs/>
          <w:szCs w:val="24"/>
          <w:lang w:eastAsia="en-GB"/>
        </w:rPr>
      </w:pPr>
    </w:p>
    <w:p w14:paraId="6743EC41" w14:textId="77777777" w:rsidR="00C948FE" w:rsidRPr="00625BF2" w:rsidRDefault="00C948FE" w:rsidP="00B60C61">
      <w:pPr>
        <w:pStyle w:val="Heading2"/>
        <w:rPr>
          <w:lang w:eastAsia="en-GB"/>
        </w:rPr>
      </w:pPr>
      <w:bookmarkStart w:id="23" w:name="_Toc67055729"/>
      <w:r w:rsidRPr="00625BF2">
        <w:rPr>
          <w:lang w:eastAsia="en-GB"/>
        </w:rPr>
        <w:t>11. Ending the contract</w:t>
      </w:r>
      <w:bookmarkEnd w:id="23"/>
      <w:r w:rsidRPr="00625BF2">
        <w:rPr>
          <w:lang w:eastAsia="en-GB"/>
        </w:rPr>
        <w:t xml:space="preserve"> </w:t>
      </w:r>
    </w:p>
    <w:p w14:paraId="33CB68E2" w14:textId="77777777" w:rsidR="00625BF2" w:rsidRDefault="00625BF2" w:rsidP="00625BF2">
      <w:pPr>
        <w:autoSpaceDE w:val="0"/>
        <w:autoSpaceDN w:val="0"/>
        <w:adjustRightInd w:val="0"/>
        <w:rPr>
          <w:rFonts w:eastAsia="Times New Roman" w:cs="Arial"/>
          <w:szCs w:val="24"/>
          <w:lang w:eastAsia="en-GB"/>
        </w:rPr>
      </w:pPr>
    </w:p>
    <w:p w14:paraId="0DBD8376" w14:textId="03C7AD7D" w:rsidR="005E547F"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 xml:space="preserve">11.1 The Contract takes effect on the date of or (if different) the date specified in the Order Form and ends on the earlier of the date of expiry or termination of the Contract or earlier if required by Law. </w:t>
      </w:r>
    </w:p>
    <w:p w14:paraId="574C03AE" w14:textId="77777777" w:rsidR="00625BF2" w:rsidRDefault="00625BF2" w:rsidP="00625BF2">
      <w:pPr>
        <w:autoSpaceDE w:val="0"/>
        <w:autoSpaceDN w:val="0"/>
        <w:adjustRightInd w:val="0"/>
        <w:rPr>
          <w:rFonts w:eastAsia="Times New Roman" w:cs="Arial"/>
          <w:szCs w:val="24"/>
          <w:lang w:eastAsia="en-GB"/>
        </w:rPr>
      </w:pPr>
    </w:p>
    <w:p w14:paraId="1A3616DC" w14:textId="1198561A" w:rsidR="00C948FE" w:rsidRDefault="00C948FE" w:rsidP="73DFC628">
      <w:pPr>
        <w:autoSpaceDE w:val="0"/>
        <w:autoSpaceDN w:val="0"/>
        <w:adjustRightInd w:val="0"/>
        <w:rPr>
          <w:rFonts w:eastAsia="Times New Roman" w:cs="Arial"/>
          <w:lang w:eastAsia="en-GB"/>
        </w:rPr>
      </w:pPr>
      <w:r w:rsidRPr="73DFC628">
        <w:rPr>
          <w:rFonts w:eastAsia="Times New Roman" w:cs="Arial"/>
          <w:lang w:eastAsia="en-GB"/>
        </w:rPr>
        <w:t xml:space="preserve">11.2 The </w:t>
      </w:r>
      <w:r w:rsidR="00E84291" w:rsidRPr="73DFC628">
        <w:rPr>
          <w:rFonts w:eastAsia="Times New Roman" w:cs="Arial"/>
          <w:lang w:eastAsia="en-GB"/>
        </w:rPr>
        <w:t>Authority</w:t>
      </w:r>
      <w:r w:rsidRPr="73DFC628">
        <w:rPr>
          <w:rFonts w:eastAsia="Times New Roman" w:cs="Arial"/>
          <w:lang w:eastAsia="en-GB"/>
        </w:rPr>
        <w:t xml:space="preserve"> can extend</w:t>
      </w:r>
      <w:r w:rsidR="007471CD" w:rsidRPr="73DFC628">
        <w:rPr>
          <w:rFonts w:eastAsia="Times New Roman" w:cs="Arial"/>
          <w:lang w:eastAsia="en-GB"/>
        </w:rPr>
        <w:t xml:space="preserve"> or terminate</w:t>
      </w:r>
      <w:r w:rsidRPr="73DFC628">
        <w:rPr>
          <w:rFonts w:eastAsia="Times New Roman" w:cs="Arial"/>
          <w:lang w:eastAsia="en-GB"/>
        </w:rPr>
        <w:t xml:space="preserve"> the Contract where set out in the Order Form in accordance with the terms in the Order Form. </w:t>
      </w:r>
    </w:p>
    <w:p w14:paraId="17F1842C" w14:textId="77777777" w:rsidR="00586E52" w:rsidRDefault="00586E52" w:rsidP="73DFC628">
      <w:pPr>
        <w:autoSpaceDE w:val="0"/>
        <w:autoSpaceDN w:val="0"/>
        <w:adjustRightInd w:val="0"/>
        <w:rPr>
          <w:rFonts w:eastAsia="Times New Roman" w:cs="Arial"/>
          <w:lang w:eastAsia="en-GB"/>
        </w:rPr>
      </w:pPr>
    </w:p>
    <w:p w14:paraId="5FCB9DE8" w14:textId="1F77821C" w:rsidR="00400174" w:rsidRPr="00400174" w:rsidRDefault="00400174" w:rsidP="73DFC628">
      <w:pPr>
        <w:autoSpaceDE w:val="0"/>
        <w:autoSpaceDN w:val="0"/>
        <w:adjustRightInd w:val="0"/>
        <w:rPr>
          <w:rFonts w:eastAsia="Times New Roman" w:cs="Arial"/>
          <w:b/>
          <w:bCs/>
          <w:lang w:eastAsia="en-GB"/>
        </w:rPr>
      </w:pPr>
      <w:r w:rsidRPr="73DFC628">
        <w:rPr>
          <w:rFonts w:eastAsia="Times New Roman" w:cs="Arial"/>
          <w:b/>
          <w:bCs/>
          <w:lang w:eastAsia="en-GB"/>
        </w:rPr>
        <w:t>Break</w:t>
      </w:r>
    </w:p>
    <w:p w14:paraId="62187DD3" w14:textId="77777777" w:rsidR="00400174" w:rsidRPr="00625BF2" w:rsidRDefault="00400174" w:rsidP="73DFC628">
      <w:pPr>
        <w:autoSpaceDE w:val="0"/>
        <w:autoSpaceDN w:val="0"/>
        <w:adjustRightInd w:val="0"/>
        <w:rPr>
          <w:rFonts w:eastAsia="Times New Roman" w:cs="Arial"/>
          <w:lang w:eastAsia="en-GB"/>
        </w:rPr>
      </w:pPr>
    </w:p>
    <w:p w14:paraId="2817B7EF" w14:textId="533D5187" w:rsidR="00625BF2" w:rsidRDefault="00400174" w:rsidP="73DFC628">
      <w:pPr>
        <w:autoSpaceDE w:val="0"/>
        <w:autoSpaceDN w:val="0"/>
        <w:adjustRightInd w:val="0"/>
        <w:rPr>
          <w:rStyle w:val="eop"/>
          <w:rFonts w:cs="Arial"/>
          <w:sz w:val="22"/>
          <w:shd w:val="clear" w:color="auto" w:fill="FFFFFF"/>
        </w:rPr>
      </w:pPr>
      <w:r w:rsidRPr="73DFC628">
        <w:rPr>
          <w:rStyle w:val="normaltextrun"/>
          <w:rFonts w:cs="Arial"/>
          <w:color w:val="000000"/>
          <w:shd w:val="clear" w:color="auto" w:fill="FFFFFF"/>
        </w:rPr>
        <w:t>11.3 Prior to the commencement of any work or the provision of any Services under this Contract for the 2024/2025 Financial Year (01 April 2024 until 31 March 2025) and upon giving to the Supplier at least 1 months’ written notice, the Authority shall be entitled to terminate the Contract without cause. For the avoidance of doubt, upon expiry of such notice the Contract shall be determined in accordance with its terms</w:t>
      </w:r>
      <w:r w:rsidRPr="73DFC628">
        <w:rPr>
          <w:rStyle w:val="normaltextrun"/>
          <w:rFonts w:cs="Arial"/>
          <w:color w:val="000000"/>
          <w:sz w:val="22"/>
          <w:shd w:val="clear" w:color="auto" w:fill="FFFFFF"/>
        </w:rPr>
        <w:t>.</w:t>
      </w:r>
      <w:r w:rsidRPr="73DFC628">
        <w:rPr>
          <w:rStyle w:val="eop"/>
          <w:rFonts w:cs="Arial"/>
          <w:sz w:val="22"/>
          <w:shd w:val="clear" w:color="auto" w:fill="FFFFFF"/>
        </w:rPr>
        <w:t> </w:t>
      </w:r>
    </w:p>
    <w:p w14:paraId="379947DE" w14:textId="77777777" w:rsidR="00400174" w:rsidRDefault="00400174" w:rsidP="73DFC628">
      <w:pPr>
        <w:autoSpaceDE w:val="0"/>
        <w:autoSpaceDN w:val="0"/>
        <w:adjustRightInd w:val="0"/>
        <w:rPr>
          <w:rFonts w:eastAsia="Times New Roman" w:cs="Arial"/>
          <w:b/>
          <w:bCs/>
          <w:lang w:eastAsia="en-GB"/>
        </w:rPr>
      </w:pPr>
    </w:p>
    <w:p w14:paraId="30F826A3" w14:textId="77777777" w:rsidR="00CB09D7" w:rsidRDefault="00C948FE" w:rsidP="73DFC628">
      <w:pPr>
        <w:autoSpaceDE w:val="0"/>
        <w:autoSpaceDN w:val="0"/>
        <w:adjustRightInd w:val="0"/>
        <w:rPr>
          <w:rFonts w:eastAsia="Times New Roman" w:cs="Arial"/>
          <w:b/>
          <w:bCs/>
          <w:lang w:eastAsia="en-GB"/>
        </w:rPr>
      </w:pPr>
      <w:r w:rsidRPr="73DFC628">
        <w:rPr>
          <w:rFonts w:eastAsia="Times New Roman" w:cs="Arial"/>
          <w:b/>
          <w:bCs/>
          <w:lang w:eastAsia="en-GB"/>
        </w:rPr>
        <w:t xml:space="preserve">Ending the Contract without a reason </w:t>
      </w:r>
    </w:p>
    <w:p w14:paraId="3AEF1AC0" w14:textId="77777777" w:rsidR="00CB09D7" w:rsidRDefault="00CB09D7" w:rsidP="73DFC628">
      <w:pPr>
        <w:autoSpaceDE w:val="0"/>
        <w:autoSpaceDN w:val="0"/>
        <w:adjustRightInd w:val="0"/>
        <w:rPr>
          <w:rFonts w:eastAsia="Times New Roman" w:cs="Arial"/>
          <w:b/>
          <w:bCs/>
          <w:lang w:eastAsia="en-GB"/>
        </w:rPr>
      </w:pPr>
    </w:p>
    <w:p w14:paraId="01E201EF" w14:textId="21493297" w:rsidR="00C948FE" w:rsidRPr="00625BF2" w:rsidRDefault="005D1DE4" w:rsidP="73DFC628">
      <w:pPr>
        <w:autoSpaceDE w:val="0"/>
        <w:autoSpaceDN w:val="0"/>
        <w:adjustRightInd w:val="0"/>
        <w:rPr>
          <w:rFonts w:eastAsia="Times New Roman" w:cs="Arial"/>
          <w:lang w:eastAsia="en-GB"/>
        </w:rPr>
      </w:pPr>
      <w:r w:rsidRPr="73DFC628">
        <w:rPr>
          <w:rFonts w:eastAsia="Times New Roman" w:cs="Arial"/>
          <w:lang w:eastAsia="en-GB"/>
        </w:rPr>
        <w:t>11.</w:t>
      </w:r>
      <w:r w:rsidR="00400174" w:rsidRPr="73DFC628">
        <w:rPr>
          <w:rFonts w:eastAsia="Times New Roman" w:cs="Arial"/>
          <w:lang w:eastAsia="en-GB"/>
        </w:rPr>
        <w:t>4</w:t>
      </w:r>
      <w:r w:rsidRPr="73DFC628">
        <w:rPr>
          <w:rFonts w:eastAsia="Times New Roman" w:cs="Arial"/>
          <w:lang w:eastAsia="en-GB"/>
        </w:rPr>
        <w:t xml:space="preserve"> </w:t>
      </w:r>
      <w:r w:rsidR="007471CD" w:rsidRPr="73DFC628">
        <w:rPr>
          <w:rFonts w:eastAsia="Times New Roman" w:cs="Arial"/>
          <w:lang w:eastAsia="en-GB"/>
        </w:rPr>
        <w:t xml:space="preserve">without prejudice to clause 11.2 </w:t>
      </w:r>
      <w:r w:rsidR="00C948FE" w:rsidRPr="73DFC628">
        <w:rPr>
          <w:rFonts w:eastAsia="Times New Roman" w:cs="Arial"/>
          <w:lang w:eastAsia="en-GB"/>
        </w:rPr>
        <w:t xml:space="preserve">The </w:t>
      </w:r>
      <w:r w:rsidR="00E84291" w:rsidRPr="73DFC628">
        <w:rPr>
          <w:rFonts w:eastAsia="Times New Roman" w:cs="Arial"/>
          <w:lang w:eastAsia="en-GB"/>
        </w:rPr>
        <w:t>Authority</w:t>
      </w:r>
      <w:r w:rsidR="00C948FE" w:rsidRPr="73DFC628">
        <w:rPr>
          <w:rFonts w:eastAsia="Times New Roman" w:cs="Arial"/>
          <w:lang w:eastAsia="en-GB"/>
        </w:rPr>
        <w:t xml:space="preserve"> has the right to terminate the Contract at any time without reason or liability by giving the Supplier not less than </w:t>
      </w:r>
      <w:r w:rsidR="00F9760C" w:rsidRPr="73DFC628">
        <w:rPr>
          <w:rFonts w:eastAsia="Times New Roman" w:cs="Arial"/>
          <w:lang w:eastAsia="en-GB"/>
        </w:rPr>
        <w:t>6</w:t>
      </w:r>
      <w:r w:rsidR="00C948FE" w:rsidRPr="73DFC628">
        <w:rPr>
          <w:rFonts w:eastAsia="Times New Roman" w:cs="Arial"/>
          <w:lang w:eastAsia="en-GB"/>
        </w:rPr>
        <w:t xml:space="preserve">0 days' written notice and if </w:t>
      </w:r>
      <w:r w:rsidR="00906510" w:rsidRPr="73DFC628">
        <w:rPr>
          <w:rFonts w:eastAsia="Times New Roman" w:cs="Arial"/>
          <w:lang w:eastAsia="en-GB"/>
        </w:rPr>
        <w:t xml:space="preserve">the Contract is </w:t>
      </w:r>
      <w:r w:rsidR="00C948FE" w:rsidRPr="73DFC628">
        <w:rPr>
          <w:rFonts w:eastAsia="Times New Roman" w:cs="Arial"/>
          <w:lang w:eastAsia="en-GB"/>
        </w:rPr>
        <w:t>terminated</w:t>
      </w:r>
      <w:r w:rsidRPr="73DFC628">
        <w:rPr>
          <w:rFonts w:eastAsia="Times New Roman" w:cs="Arial"/>
          <w:lang w:eastAsia="en-GB"/>
        </w:rPr>
        <w:t>,</w:t>
      </w:r>
      <w:r w:rsidR="00C948FE" w:rsidRPr="73DFC628">
        <w:rPr>
          <w:rFonts w:eastAsia="Times New Roman" w:cs="Arial"/>
          <w:lang w:eastAsia="en-GB"/>
        </w:rPr>
        <w:t xml:space="preserve"> clause 11.</w:t>
      </w:r>
      <w:r w:rsidR="00400174" w:rsidRPr="73DFC628">
        <w:rPr>
          <w:rFonts w:eastAsia="Times New Roman" w:cs="Arial"/>
          <w:lang w:eastAsia="en-GB"/>
        </w:rPr>
        <w:t>6</w:t>
      </w:r>
      <w:r w:rsidR="00C948FE" w:rsidRPr="73DFC628">
        <w:rPr>
          <w:rFonts w:eastAsia="Times New Roman" w:cs="Arial"/>
          <w:lang w:eastAsia="en-GB"/>
        </w:rPr>
        <w:t>(b) to 11.</w:t>
      </w:r>
      <w:r w:rsidR="00400174" w:rsidRPr="73DFC628">
        <w:rPr>
          <w:rFonts w:eastAsia="Times New Roman" w:cs="Arial"/>
          <w:lang w:eastAsia="en-GB"/>
        </w:rPr>
        <w:t>6</w:t>
      </w:r>
      <w:r w:rsidR="00C948FE" w:rsidRPr="73DFC628">
        <w:rPr>
          <w:rFonts w:eastAsia="Times New Roman" w:cs="Arial"/>
          <w:lang w:eastAsia="en-GB"/>
        </w:rPr>
        <w:t xml:space="preserve">(g) applies. </w:t>
      </w:r>
    </w:p>
    <w:p w14:paraId="5670DA8E" w14:textId="77777777" w:rsidR="00625BF2" w:rsidRDefault="00625BF2" w:rsidP="73DFC628">
      <w:pPr>
        <w:autoSpaceDE w:val="0"/>
        <w:autoSpaceDN w:val="0"/>
        <w:adjustRightInd w:val="0"/>
        <w:rPr>
          <w:rFonts w:eastAsia="Times New Roman" w:cs="Arial"/>
          <w:b/>
          <w:bCs/>
          <w:lang w:eastAsia="en-GB"/>
        </w:rPr>
      </w:pPr>
    </w:p>
    <w:p w14:paraId="427D6449" w14:textId="77777777" w:rsidR="00C948FE" w:rsidRPr="00B60C61" w:rsidRDefault="00C948FE" w:rsidP="00625BF2">
      <w:pPr>
        <w:autoSpaceDE w:val="0"/>
        <w:autoSpaceDN w:val="0"/>
        <w:adjustRightInd w:val="0"/>
        <w:rPr>
          <w:rFonts w:eastAsia="Times New Roman" w:cs="Arial"/>
          <w:szCs w:val="24"/>
          <w:lang w:eastAsia="en-GB"/>
        </w:rPr>
      </w:pPr>
      <w:r w:rsidRPr="00A96936">
        <w:rPr>
          <w:rFonts w:eastAsia="Times New Roman" w:cs="Arial"/>
          <w:b/>
          <w:bCs/>
          <w:szCs w:val="24"/>
          <w:lang w:eastAsia="en-GB"/>
        </w:rPr>
        <w:t xml:space="preserve">When the </w:t>
      </w:r>
      <w:r w:rsidR="00E84291" w:rsidRPr="00A96936">
        <w:rPr>
          <w:rFonts w:eastAsia="Times New Roman" w:cs="Arial"/>
          <w:b/>
          <w:bCs/>
          <w:szCs w:val="24"/>
          <w:lang w:eastAsia="en-GB"/>
        </w:rPr>
        <w:t>Authority</w:t>
      </w:r>
      <w:r w:rsidRPr="00A96936">
        <w:rPr>
          <w:rFonts w:eastAsia="Times New Roman" w:cs="Arial"/>
          <w:b/>
          <w:bCs/>
          <w:szCs w:val="24"/>
          <w:lang w:eastAsia="en-GB"/>
        </w:rPr>
        <w:t xml:space="preserve"> can end the Contract</w:t>
      </w:r>
      <w:r w:rsidRPr="00B60C61">
        <w:rPr>
          <w:rFonts w:eastAsia="Times New Roman" w:cs="Arial"/>
          <w:bCs/>
          <w:szCs w:val="24"/>
          <w:lang w:eastAsia="en-GB"/>
        </w:rPr>
        <w:t xml:space="preserve"> </w:t>
      </w:r>
    </w:p>
    <w:p w14:paraId="5F7D282C" w14:textId="77777777" w:rsidR="00625BF2" w:rsidRDefault="00625BF2" w:rsidP="00625BF2">
      <w:pPr>
        <w:autoSpaceDE w:val="0"/>
        <w:autoSpaceDN w:val="0"/>
        <w:adjustRightInd w:val="0"/>
        <w:rPr>
          <w:rFonts w:eastAsia="Times New Roman" w:cs="Arial"/>
          <w:szCs w:val="24"/>
          <w:lang w:eastAsia="en-GB"/>
        </w:rPr>
      </w:pPr>
    </w:p>
    <w:p w14:paraId="5F7B1027" w14:textId="300AC3CD" w:rsidR="00C948FE" w:rsidRPr="00625BF2" w:rsidRDefault="00DC71A3" w:rsidP="000656FD">
      <w:pPr>
        <w:autoSpaceDE w:val="0"/>
        <w:autoSpaceDN w:val="0"/>
        <w:adjustRightInd w:val="0"/>
        <w:ind w:left="720"/>
        <w:rPr>
          <w:rFonts w:eastAsia="Times New Roman" w:cs="Arial"/>
          <w:szCs w:val="24"/>
          <w:lang w:eastAsia="en-GB"/>
        </w:rPr>
      </w:pPr>
      <w:r w:rsidRPr="00B60C61">
        <w:rPr>
          <w:rFonts w:eastAsia="Times New Roman" w:cs="Arial"/>
          <w:bCs/>
          <w:szCs w:val="24"/>
          <w:lang w:eastAsia="en-GB"/>
        </w:rPr>
        <w:t>11.</w:t>
      </w:r>
      <w:r w:rsidR="00400174">
        <w:rPr>
          <w:rFonts w:eastAsia="Times New Roman" w:cs="Arial"/>
          <w:bCs/>
          <w:szCs w:val="24"/>
          <w:lang w:eastAsia="en-GB"/>
        </w:rPr>
        <w:t>5</w:t>
      </w:r>
      <w:r w:rsidRPr="00B60C61">
        <w:rPr>
          <w:rFonts w:eastAsia="Times New Roman" w:cs="Arial"/>
          <w:bCs/>
          <w:szCs w:val="24"/>
          <w:lang w:eastAsia="en-GB"/>
        </w:rPr>
        <w:t xml:space="preserve"> </w:t>
      </w:r>
      <w:r w:rsidR="00C948FE" w:rsidRPr="00625BF2">
        <w:rPr>
          <w:rFonts w:eastAsia="Times New Roman" w:cs="Arial"/>
          <w:szCs w:val="24"/>
          <w:lang w:eastAsia="en-GB"/>
        </w:rPr>
        <w:t xml:space="preserve">(a) If any of the following events happen, the </w:t>
      </w:r>
      <w:r w:rsidR="00E84291">
        <w:rPr>
          <w:rFonts w:eastAsia="Times New Roman" w:cs="Arial"/>
          <w:szCs w:val="24"/>
          <w:lang w:eastAsia="en-GB"/>
        </w:rPr>
        <w:t>Authority</w:t>
      </w:r>
      <w:r w:rsidR="00C948FE" w:rsidRPr="00625BF2">
        <w:rPr>
          <w:rFonts w:eastAsia="Times New Roman" w:cs="Arial"/>
          <w:szCs w:val="24"/>
          <w:lang w:eastAsia="en-GB"/>
        </w:rPr>
        <w:t xml:space="preserve"> has the right to immediately terminate its Contract by issuing a termination notice in writing to the Supplier: </w:t>
      </w:r>
    </w:p>
    <w:p w14:paraId="0F277ECA" w14:textId="77777777" w:rsidR="00625BF2" w:rsidRDefault="00625BF2" w:rsidP="00625BF2">
      <w:pPr>
        <w:autoSpaceDE w:val="0"/>
        <w:autoSpaceDN w:val="0"/>
        <w:adjustRightInd w:val="0"/>
        <w:rPr>
          <w:rFonts w:eastAsia="Times New Roman" w:cs="Arial"/>
          <w:szCs w:val="24"/>
          <w:lang w:eastAsia="en-GB"/>
        </w:rPr>
      </w:pPr>
    </w:p>
    <w:p w14:paraId="7937BDF5" w14:textId="77777777" w:rsidR="00C948FE" w:rsidRPr="00625BF2" w:rsidRDefault="00C948FE" w:rsidP="000656FD">
      <w:pPr>
        <w:autoSpaceDE w:val="0"/>
        <w:autoSpaceDN w:val="0"/>
        <w:adjustRightInd w:val="0"/>
        <w:ind w:left="1440"/>
        <w:rPr>
          <w:rFonts w:eastAsia="Times New Roman" w:cs="Arial"/>
          <w:szCs w:val="24"/>
          <w:lang w:eastAsia="en-GB"/>
        </w:rPr>
      </w:pPr>
      <w:r w:rsidRPr="00625BF2">
        <w:rPr>
          <w:rFonts w:eastAsia="Times New Roman" w:cs="Arial"/>
          <w:szCs w:val="24"/>
          <w:lang w:eastAsia="en-GB"/>
        </w:rPr>
        <w:t>(</w:t>
      </w:r>
      <w:proofErr w:type="spellStart"/>
      <w:r w:rsidRPr="00625BF2">
        <w:rPr>
          <w:rFonts w:eastAsia="Times New Roman" w:cs="Arial"/>
          <w:szCs w:val="24"/>
          <w:lang w:eastAsia="en-GB"/>
        </w:rPr>
        <w:t>i</w:t>
      </w:r>
      <w:proofErr w:type="spellEnd"/>
      <w:r w:rsidRPr="00625BF2">
        <w:rPr>
          <w:rFonts w:eastAsia="Times New Roman" w:cs="Arial"/>
          <w:szCs w:val="24"/>
          <w:lang w:eastAsia="en-GB"/>
        </w:rPr>
        <w:t>) there</w:t>
      </w:r>
      <w:r w:rsidR="00DC71A3">
        <w:rPr>
          <w:rFonts w:eastAsia="Times New Roman" w:cs="Arial"/>
          <w:szCs w:val="24"/>
          <w:lang w:eastAsia="en-GB"/>
        </w:rPr>
        <w:t xml:space="preserve"> i</w:t>
      </w:r>
      <w:r w:rsidRPr="00625BF2">
        <w:rPr>
          <w:rFonts w:eastAsia="Times New Roman" w:cs="Arial"/>
          <w:szCs w:val="24"/>
          <w:lang w:eastAsia="en-GB"/>
        </w:rPr>
        <w:t xml:space="preserve">s a Supplier Insolvency Event; </w:t>
      </w:r>
    </w:p>
    <w:p w14:paraId="6A7F5125" w14:textId="77777777" w:rsidR="00625BF2" w:rsidRDefault="00625BF2" w:rsidP="000656FD">
      <w:pPr>
        <w:autoSpaceDE w:val="0"/>
        <w:autoSpaceDN w:val="0"/>
        <w:adjustRightInd w:val="0"/>
        <w:ind w:left="1440"/>
        <w:rPr>
          <w:rFonts w:eastAsia="Times New Roman" w:cs="Arial"/>
          <w:szCs w:val="24"/>
          <w:lang w:eastAsia="en-GB"/>
        </w:rPr>
      </w:pPr>
    </w:p>
    <w:p w14:paraId="3158DD12" w14:textId="77777777" w:rsidR="00C948FE" w:rsidRPr="00625BF2" w:rsidRDefault="00C948FE" w:rsidP="000656FD">
      <w:pPr>
        <w:autoSpaceDE w:val="0"/>
        <w:autoSpaceDN w:val="0"/>
        <w:adjustRightInd w:val="0"/>
        <w:ind w:left="1440"/>
        <w:rPr>
          <w:rFonts w:eastAsia="Times New Roman" w:cs="Arial"/>
          <w:szCs w:val="24"/>
          <w:lang w:eastAsia="en-GB"/>
        </w:rPr>
      </w:pPr>
      <w:r w:rsidRPr="00625BF2">
        <w:rPr>
          <w:rFonts w:eastAsia="Times New Roman" w:cs="Arial"/>
          <w:szCs w:val="24"/>
          <w:lang w:eastAsia="en-GB"/>
        </w:rPr>
        <w:t xml:space="preserve">(ii) if the Supplier repeatedly breaches the Contract in a way to reasonably justify </w:t>
      </w:r>
      <w:r w:rsidR="00DC71A3">
        <w:rPr>
          <w:rFonts w:eastAsia="Times New Roman" w:cs="Arial"/>
          <w:szCs w:val="24"/>
          <w:lang w:eastAsia="en-GB"/>
        </w:rPr>
        <w:t xml:space="preserve">in </w:t>
      </w:r>
      <w:r w:rsidRPr="00625BF2">
        <w:rPr>
          <w:rFonts w:eastAsia="Times New Roman" w:cs="Arial"/>
          <w:szCs w:val="24"/>
          <w:lang w:eastAsia="en-GB"/>
        </w:rPr>
        <w:t xml:space="preserve">the </w:t>
      </w:r>
      <w:r w:rsidR="00DC71A3">
        <w:rPr>
          <w:rFonts w:eastAsia="Times New Roman" w:cs="Arial"/>
          <w:szCs w:val="24"/>
          <w:lang w:eastAsia="en-GB"/>
        </w:rPr>
        <w:t xml:space="preserve">Authority’s </w:t>
      </w:r>
      <w:r w:rsidRPr="00625BF2">
        <w:rPr>
          <w:rFonts w:eastAsia="Times New Roman" w:cs="Arial"/>
          <w:szCs w:val="24"/>
          <w:lang w:eastAsia="en-GB"/>
        </w:rPr>
        <w:t xml:space="preserve">opinion that </w:t>
      </w:r>
      <w:r w:rsidR="00DC71A3">
        <w:rPr>
          <w:rFonts w:eastAsia="Times New Roman" w:cs="Arial"/>
          <w:szCs w:val="24"/>
          <w:lang w:eastAsia="en-GB"/>
        </w:rPr>
        <w:t>the Supplier’s</w:t>
      </w:r>
      <w:r w:rsidR="00DC71A3" w:rsidRPr="00625BF2">
        <w:rPr>
          <w:rFonts w:eastAsia="Times New Roman" w:cs="Arial"/>
          <w:szCs w:val="24"/>
          <w:lang w:eastAsia="en-GB"/>
        </w:rPr>
        <w:t xml:space="preserve"> </w:t>
      </w:r>
      <w:r w:rsidRPr="00625BF2">
        <w:rPr>
          <w:rFonts w:eastAsia="Times New Roman" w:cs="Arial"/>
          <w:szCs w:val="24"/>
          <w:lang w:eastAsia="en-GB"/>
        </w:rPr>
        <w:t xml:space="preserve">conduct is inconsistent with it having the intention or ability to give effect to the terms and conditions of the Contract; </w:t>
      </w:r>
    </w:p>
    <w:p w14:paraId="3925D335" w14:textId="77777777" w:rsidR="00625BF2" w:rsidRDefault="00625BF2" w:rsidP="000656FD">
      <w:pPr>
        <w:autoSpaceDE w:val="0"/>
        <w:autoSpaceDN w:val="0"/>
        <w:adjustRightInd w:val="0"/>
        <w:ind w:left="1440"/>
        <w:rPr>
          <w:rFonts w:eastAsia="Times New Roman" w:cs="Arial"/>
          <w:szCs w:val="24"/>
          <w:lang w:eastAsia="en-GB"/>
        </w:rPr>
      </w:pPr>
    </w:p>
    <w:p w14:paraId="7B245FA8" w14:textId="77777777" w:rsidR="00C948FE" w:rsidRPr="00625BF2" w:rsidRDefault="00C948FE" w:rsidP="000656FD">
      <w:pPr>
        <w:autoSpaceDE w:val="0"/>
        <w:autoSpaceDN w:val="0"/>
        <w:adjustRightInd w:val="0"/>
        <w:ind w:left="1440"/>
        <w:rPr>
          <w:rFonts w:eastAsia="Times New Roman" w:cs="Arial"/>
          <w:szCs w:val="24"/>
          <w:lang w:eastAsia="en-GB"/>
        </w:rPr>
      </w:pPr>
      <w:r w:rsidRPr="00625BF2">
        <w:rPr>
          <w:rFonts w:eastAsia="Times New Roman" w:cs="Arial"/>
          <w:szCs w:val="24"/>
          <w:lang w:eastAsia="en-GB"/>
        </w:rPr>
        <w:t>(iii) if the Supplier is in material breach of any obligation which is capable of remedy, and that breach is not remedied within 30 days of the Supplier receiving notice specifying the breach and requiring it to be remedied</w:t>
      </w:r>
      <w:r w:rsidR="00100943">
        <w:rPr>
          <w:rFonts w:eastAsia="Times New Roman" w:cs="Arial"/>
          <w:szCs w:val="24"/>
          <w:lang w:eastAsia="en-GB"/>
        </w:rPr>
        <w:t xml:space="preserve">. Where a material </w:t>
      </w:r>
      <w:r w:rsidR="00100943" w:rsidRPr="00CE259E">
        <w:rPr>
          <w:rFonts w:eastAsia="Times New Roman" w:cs="Arial"/>
          <w:szCs w:val="24"/>
          <w:lang w:eastAsia="en-GB"/>
        </w:rPr>
        <w:t>b</w:t>
      </w:r>
      <w:r w:rsidR="00490CF0" w:rsidRPr="00CE259E">
        <w:rPr>
          <w:rFonts w:eastAsia="Times New Roman" w:cs="Arial"/>
          <w:szCs w:val="24"/>
          <w:lang w:eastAsia="en-GB"/>
        </w:rPr>
        <w:t xml:space="preserve">reach </w:t>
      </w:r>
      <w:r w:rsidR="00100943" w:rsidRPr="00CE259E">
        <w:rPr>
          <w:rFonts w:eastAsia="Times New Roman" w:cs="Arial"/>
          <w:szCs w:val="24"/>
          <w:lang w:eastAsia="en-GB"/>
        </w:rPr>
        <w:t xml:space="preserve">is </w:t>
      </w:r>
      <w:r w:rsidR="00490CF0" w:rsidRPr="00CE259E">
        <w:rPr>
          <w:rFonts w:eastAsia="Times New Roman" w:cs="Arial"/>
          <w:szCs w:val="24"/>
          <w:lang w:eastAsia="en-GB"/>
        </w:rPr>
        <w:t>not capable of remedy</w:t>
      </w:r>
      <w:r w:rsidR="00CE259E" w:rsidRPr="00CE259E">
        <w:rPr>
          <w:rFonts w:eastAsia="Times New Roman" w:cs="Arial"/>
          <w:szCs w:val="24"/>
          <w:lang w:eastAsia="en-GB"/>
        </w:rPr>
        <w:t xml:space="preserve">, the Authority </w:t>
      </w:r>
      <w:r w:rsidR="00591739">
        <w:rPr>
          <w:rFonts w:eastAsia="Times New Roman" w:cs="Arial"/>
          <w:szCs w:val="24"/>
          <w:lang w:eastAsia="en-GB"/>
        </w:rPr>
        <w:t>has the right to immediately terminate the Contract</w:t>
      </w:r>
      <w:r w:rsidRPr="00CE259E">
        <w:rPr>
          <w:rFonts w:eastAsia="Times New Roman" w:cs="Arial"/>
          <w:szCs w:val="24"/>
          <w:lang w:eastAsia="en-GB"/>
        </w:rPr>
        <w:t>;</w:t>
      </w:r>
      <w:r w:rsidRPr="00625BF2">
        <w:rPr>
          <w:rFonts w:eastAsia="Times New Roman" w:cs="Arial"/>
          <w:szCs w:val="24"/>
          <w:lang w:eastAsia="en-GB"/>
        </w:rPr>
        <w:t xml:space="preserve"> </w:t>
      </w:r>
    </w:p>
    <w:p w14:paraId="3D76B435" w14:textId="77777777" w:rsidR="00625BF2" w:rsidRDefault="00625BF2" w:rsidP="000656FD">
      <w:pPr>
        <w:autoSpaceDE w:val="0"/>
        <w:autoSpaceDN w:val="0"/>
        <w:adjustRightInd w:val="0"/>
        <w:ind w:left="1440"/>
        <w:rPr>
          <w:rFonts w:eastAsia="Times New Roman" w:cs="Arial"/>
          <w:szCs w:val="24"/>
          <w:lang w:eastAsia="en-GB"/>
        </w:rPr>
      </w:pPr>
    </w:p>
    <w:p w14:paraId="0DEC189E" w14:textId="77777777" w:rsidR="00C948FE" w:rsidRPr="00625BF2" w:rsidRDefault="00C948FE" w:rsidP="000656FD">
      <w:pPr>
        <w:autoSpaceDE w:val="0"/>
        <w:autoSpaceDN w:val="0"/>
        <w:adjustRightInd w:val="0"/>
        <w:ind w:left="1440"/>
        <w:rPr>
          <w:rFonts w:eastAsia="Times New Roman" w:cs="Arial"/>
          <w:szCs w:val="24"/>
          <w:lang w:eastAsia="en-GB"/>
        </w:rPr>
      </w:pPr>
      <w:r w:rsidRPr="00625BF2">
        <w:rPr>
          <w:rFonts w:eastAsia="Times New Roman" w:cs="Arial"/>
          <w:szCs w:val="24"/>
          <w:lang w:eastAsia="en-GB"/>
        </w:rPr>
        <w:t>(iv)</w:t>
      </w:r>
      <w:r w:rsidR="00302F0E">
        <w:rPr>
          <w:rFonts w:eastAsia="Times New Roman" w:cs="Arial"/>
          <w:szCs w:val="24"/>
          <w:lang w:eastAsia="en-GB"/>
        </w:rPr>
        <w:t xml:space="preserve"> </w:t>
      </w:r>
      <w:r w:rsidRPr="00625BF2">
        <w:rPr>
          <w:rFonts w:eastAsia="Times New Roman" w:cs="Arial"/>
          <w:szCs w:val="24"/>
          <w:lang w:eastAsia="en-GB"/>
        </w:rPr>
        <w:t>there</w:t>
      </w:r>
      <w:r w:rsidR="00DC71A3">
        <w:rPr>
          <w:rFonts w:eastAsia="Times New Roman" w:cs="Arial"/>
          <w:szCs w:val="24"/>
          <w:lang w:eastAsia="en-GB"/>
        </w:rPr>
        <w:t xml:space="preserve"> i</w:t>
      </w:r>
      <w:r w:rsidRPr="00625BF2">
        <w:rPr>
          <w:rFonts w:eastAsia="Times New Roman" w:cs="Arial"/>
          <w:szCs w:val="24"/>
          <w:lang w:eastAsia="en-GB"/>
        </w:rPr>
        <w:t xml:space="preserve">s a change of control (within the meaning of section 450 of the Corporation Tax Act 2010) of the Supplier which isn't pre-approved by the </w:t>
      </w:r>
      <w:r w:rsidR="00E84291">
        <w:rPr>
          <w:rFonts w:eastAsia="Times New Roman" w:cs="Arial"/>
          <w:szCs w:val="24"/>
          <w:lang w:eastAsia="en-GB"/>
        </w:rPr>
        <w:t>Authority</w:t>
      </w:r>
      <w:r w:rsidRPr="00625BF2">
        <w:rPr>
          <w:rFonts w:eastAsia="Times New Roman" w:cs="Arial"/>
          <w:szCs w:val="24"/>
          <w:lang w:eastAsia="en-GB"/>
        </w:rPr>
        <w:t xml:space="preserve"> in writing; </w:t>
      </w:r>
    </w:p>
    <w:p w14:paraId="35792430" w14:textId="77777777" w:rsidR="00625BF2" w:rsidRDefault="00625BF2" w:rsidP="000656FD">
      <w:pPr>
        <w:autoSpaceDE w:val="0"/>
        <w:autoSpaceDN w:val="0"/>
        <w:adjustRightInd w:val="0"/>
        <w:ind w:left="1440"/>
        <w:rPr>
          <w:rFonts w:eastAsia="Times New Roman" w:cs="Arial"/>
          <w:szCs w:val="24"/>
          <w:lang w:eastAsia="en-GB"/>
        </w:rPr>
      </w:pPr>
    </w:p>
    <w:p w14:paraId="036E2786" w14:textId="77777777" w:rsidR="00C948FE" w:rsidRPr="00625BF2" w:rsidRDefault="00C948FE" w:rsidP="000656FD">
      <w:pPr>
        <w:autoSpaceDE w:val="0"/>
        <w:autoSpaceDN w:val="0"/>
        <w:adjustRightInd w:val="0"/>
        <w:ind w:left="1440"/>
        <w:rPr>
          <w:rFonts w:eastAsia="Times New Roman" w:cs="Arial"/>
          <w:szCs w:val="24"/>
          <w:lang w:eastAsia="en-GB"/>
        </w:rPr>
      </w:pPr>
      <w:r w:rsidRPr="00625BF2">
        <w:rPr>
          <w:rFonts w:eastAsia="Times New Roman" w:cs="Arial"/>
          <w:szCs w:val="24"/>
          <w:lang w:eastAsia="en-GB"/>
        </w:rPr>
        <w:lastRenderedPageBreak/>
        <w:t xml:space="preserve">(v) if the </w:t>
      </w:r>
      <w:r w:rsidR="00E84291">
        <w:rPr>
          <w:rFonts w:eastAsia="Times New Roman" w:cs="Arial"/>
          <w:szCs w:val="24"/>
          <w:lang w:eastAsia="en-GB"/>
        </w:rPr>
        <w:t>Authority</w:t>
      </w:r>
      <w:r w:rsidRPr="00625BF2">
        <w:rPr>
          <w:rFonts w:eastAsia="Times New Roman" w:cs="Arial"/>
          <w:szCs w:val="24"/>
          <w:lang w:eastAsia="en-GB"/>
        </w:rPr>
        <w:t xml:space="preserve"> discovers that the Supplier was in one of the situations in 57 (1) or 57(2) of the Regulations at the time the Contract was awarded; </w:t>
      </w:r>
    </w:p>
    <w:p w14:paraId="33EEEA3D" w14:textId="77777777" w:rsidR="00625BF2" w:rsidRDefault="00625BF2" w:rsidP="000656FD">
      <w:pPr>
        <w:autoSpaceDE w:val="0"/>
        <w:autoSpaceDN w:val="0"/>
        <w:adjustRightInd w:val="0"/>
        <w:ind w:left="1440"/>
        <w:rPr>
          <w:rFonts w:eastAsia="Times New Roman" w:cs="Arial"/>
          <w:szCs w:val="24"/>
          <w:lang w:eastAsia="en-GB"/>
        </w:rPr>
      </w:pPr>
    </w:p>
    <w:p w14:paraId="6F9D0697" w14:textId="77777777" w:rsidR="0084130A" w:rsidRDefault="00C948FE" w:rsidP="000656FD">
      <w:pPr>
        <w:autoSpaceDE w:val="0"/>
        <w:autoSpaceDN w:val="0"/>
        <w:adjustRightInd w:val="0"/>
        <w:ind w:left="1440"/>
        <w:rPr>
          <w:rFonts w:eastAsia="Times New Roman" w:cs="Arial"/>
          <w:szCs w:val="24"/>
          <w:lang w:eastAsia="en-GB"/>
        </w:rPr>
      </w:pPr>
      <w:r w:rsidRPr="00625BF2">
        <w:rPr>
          <w:rFonts w:eastAsia="Times New Roman" w:cs="Arial"/>
          <w:szCs w:val="24"/>
          <w:lang w:eastAsia="en-GB"/>
        </w:rPr>
        <w:t xml:space="preserve">(vi) the Supplier or its affiliates embarrass or bring the </w:t>
      </w:r>
      <w:r w:rsidR="00E84291">
        <w:rPr>
          <w:rFonts w:eastAsia="Times New Roman" w:cs="Arial"/>
          <w:szCs w:val="24"/>
          <w:lang w:eastAsia="en-GB"/>
        </w:rPr>
        <w:t>Authority</w:t>
      </w:r>
      <w:r w:rsidRPr="00625BF2">
        <w:rPr>
          <w:rFonts w:eastAsia="Times New Roman" w:cs="Arial"/>
          <w:szCs w:val="24"/>
          <w:lang w:eastAsia="en-GB"/>
        </w:rPr>
        <w:t xml:space="preserve"> into disrepute or diminish the public trust in them</w:t>
      </w:r>
      <w:r w:rsidR="0084130A">
        <w:rPr>
          <w:rFonts w:eastAsia="Times New Roman" w:cs="Arial"/>
          <w:szCs w:val="24"/>
          <w:lang w:eastAsia="en-GB"/>
        </w:rPr>
        <w:t>;</w:t>
      </w:r>
    </w:p>
    <w:p w14:paraId="7612C64A" w14:textId="77777777" w:rsidR="008661B2" w:rsidRDefault="008661B2" w:rsidP="000656FD">
      <w:pPr>
        <w:autoSpaceDE w:val="0"/>
        <w:autoSpaceDN w:val="0"/>
        <w:adjustRightInd w:val="0"/>
        <w:ind w:left="1440"/>
        <w:rPr>
          <w:rFonts w:eastAsia="Times New Roman" w:cs="Arial"/>
          <w:szCs w:val="24"/>
          <w:lang w:eastAsia="en-GB"/>
        </w:rPr>
      </w:pPr>
    </w:p>
    <w:p w14:paraId="494DF367" w14:textId="77777777" w:rsidR="008661B2" w:rsidRDefault="008661B2" w:rsidP="000656FD">
      <w:pPr>
        <w:autoSpaceDE w:val="0"/>
        <w:autoSpaceDN w:val="0"/>
        <w:adjustRightInd w:val="0"/>
        <w:ind w:left="1440"/>
        <w:rPr>
          <w:rFonts w:eastAsia="Times New Roman" w:cs="Arial"/>
          <w:szCs w:val="24"/>
          <w:lang w:eastAsia="en-GB"/>
        </w:rPr>
      </w:pPr>
      <w:r>
        <w:rPr>
          <w:rFonts w:eastAsia="Times New Roman" w:cs="Arial"/>
          <w:szCs w:val="24"/>
          <w:lang w:eastAsia="en-GB"/>
        </w:rPr>
        <w:t>(vii)</w:t>
      </w:r>
      <w:r w:rsidR="00A6445B">
        <w:rPr>
          <w:rFonts w:eastAsia="Times New Roman" w:cs="Arial"/>
          <w:szCs w:val="24"/>
          <w:lang w:eastAsia="en-GB"/>
        </w:rPr>
        <w:t xml:space="preserve"> </w:t>
      </w:r>
      <w:r w:rsidR="007B751D">
        <w:rPr>
          <w:rFonts w:eastAsia="Times New Roman" w:cs="Arial"/>
          <w:szCs w:val="24"/>
          <w:lang w:eastAsia="en-GB"/>
        </w:rPr>
        <w:t xml:space="preserve">where a right to terminate described in clause 27 occurs; </w:t>
      </w:r>
    </w:p>
    <w:p w14:paraId="4E7F8D42" w14:textId="77777777" w:rsidR="0084130A" w:rsidRDefault="0084130A" w:rsidP="000656FD">
      <w:pPr>
        <w:autoSpaceDE w:val="0"/>
        <w:autoSpaceDN w:val="0"/>
        <w:adjustRightInd w:val="0"/>
        <w:ind w:left="1440"/>
        <w:rPr>
          <w:rFonts w:eastAsia="Times New Roman" w:cs="Arial"/>
          <w:szCs w:val="24"/>
          <w:lang w:eastAsia="en-GB"/>
        </w:rPr>
      </w:pPr>
    </w:p>
    <w:p w14:paraId="0E5B0AD3" w14:textId="77777777" w:rsidR="00DC71A3" w:rsidRDefault="008661B2" w:rsidP="000656FD">
      <w:pPr>
        <w:autoSpaceDE w:val="0"/>
        <w:autoSpaceDN w:val="0"/>
        <w:adjustRightInd w:val="0"/>
        <w:ind w:left="1440"/>
        <w:rPr>
          <w:rFonts w:eastAsia="Times New Roman" w:cs="Arial"/>
          <w:szCs w:val="24"/>
          <w:lang w:eastAsia="en-GB"/>
        </w:rPr>
      </w:pPr>
      <w:r>
        <w:rPr>
          <w:rFonts w:eastAsia="Times New Roman" w:cs="Arial"/>
          <w:szCs w:val="24"/>
          <w:lang w:eastAsia="en-GB"/>
        </w:rPr>
        <w:t>(</w:t>
      </w:r>
      <w:r w:rsidR="006C155E">
        <w:rPr>
          <w:rFonts w:eastAsia="Times New Roman" w:cs="Arial"/>
          <w:szCs w:val="24"/>
          <w:lang w:eastAsia="en-GB"/>
        </w:rPr>
        <w:t>viii</w:t>
      </w:r>
      <w:r>
        <w:rPr>
          <w:rFonts w:eastAsia="Times New Roman" w:cs="Arial"/>
          <w:szCs w:val="24"/>
          <w:lang w:eastAsia="en-GB"/>
        </w:rPr>
        <w:t>)</w:t>
      </w:r>
      <w:r w:rsidR="00FB30A1">
        <w:rPr>
          <w:rFonts w:eastAsia="Times New Roman" w:cs="Arial"/>
          <w:szCs w:val="24"/>
          <w:lang w:eastAsia="en-GB"/>
        </w:rPr>
        <w:t xml:space="preserve"> the Supplier</w:t>
      </w:r>
      <w:r w:rsidR="00903A70">
        <w:rPr>
          <w:rFonts w:eastAsia="Times New Roman" w:cs="Arial"/>
          <w:szCs w:val="24"/>
          <w:lang w:eastAsia="en-GB"/>
        </w:rPr>
        <w:t xml:space="preserve"> </w:t>
      </w:r>
      <w:r w:rsidR="00F44671">
        <w:rPr>
          <w:rFonts w:eastAsia="Times New Roman" w:cs="Arial"/>
          <w:szCs w:val="24"/>
          <w:lang w:eastAsia="en-GB"/>
        </w:rPr>
        <w:t xml:space="preserve">is </w:t>
      </w:r>
      <w:r w:rsidR="00FB30A1">
        <w:rPr>
          <w:rFonts w:eastAsia="Times New Roman" w:cs="Arial"/>
          <w:szCs w:val="24"/>
          <w:lang w:eastAsia="en-GB"/>
        </w:rPr>
        <w:t>in</w:t>
      </w:r>
      <w:r w:rsidR="00B01FF4">
        <w:rPr>
          <w:rFonts w:eastAsia="Times New Roman" w:cs="Arial"/>
          <w:szCs w:val="24"/>
          <w:lang w:eastAsia="en-GB"/>
        </w:rPr>
        <w:t xml:space="preserve"> </w:t>
      </w:r>
      <w:r w:rsidR="0084130A">
        <w:rPr>
          <w:rFonts w:eastAsia="Times New Roman" w:cs="Arial"/>
          <w:szCs w:val="24"/>
          <w:lang w:eastAsia="en-GB"/>
        </w:rPr>
        <w:t xml:space="preserve">breach of </w:t>
      </w:r>
      <w:r w:rsidR="00FD26A2">
        <w:rPr>
          <w:rFonts w:eastAsia="Times New Roman" w:cs="Arial"/>
          <w:szCs w:val="24"/>
          <w:lang w:eastAsia="en-GB"/>
        </w:rPr>
        <w:t xml:space="preserve">any of </w:t>
      </w:r>
      <w:r w:rsidR="0084130A">
        <w:rPr>
          <w:rFonts w:eastAsia="Times New Roman" w:cs="Arial"/>
          <w:szCs w:val="24"/>
          <w:lang w:eastAsia="en-GB"/>
        </w:rPr>
        <w:t>its h</w:t>
      </w:r>
      <w:r w:rsidR="003403B0">
        <w:rPr>
          <w:rFonts w:eastAsia="Times New Roman" w:cs="Arial"/>
          <w:szCs w:val="24"/>
          <w:lang w:eastAsia="en-GB"/>
        </w:rPr>
        <w:t xml:space="preserve">ealth, </w:t>
      </w:r>
      <w:r w:rsidR="0084130A">
        <w:rPr>
          <w:rFonts w:eastAsia="Times New Roman" w:cs="Arial"/>
          <w:szCs w:val="24"/>
          <w:lang w:eastAsia="en-GB"/>
        </w:rPr>
        <w:t xml:space="preserve">safety </w:t>
      </w:r>
      <w:r w:rsidR="003403B0">
        <w:rPr>
          <w:rFonts w:eastAsia="Times New Roman" w:cs="Arial"/>
          <w:szCs w:val="24"/>
          <w:lang w:eastAsia="en-GB"/>
        </w:rPr>
        <w:t xml:space="preserve">and well-being </w:t>
      </w:r>
      <w:r w:rsidR="0084130A">
        <w:rPr>
          <w:rFonts w:eastAsia="Times New Roman" w:cs="Arial"/>
          <w:szCs w:val="24"/>
          <w:lang w:eastAsia="en-GB"/>
        </w:rPr>
        <w:t>obligations under clause 28</w:t>
      </w:r>
      <w:r w:rsidR="00F03E45">
        <w:rPr>
          <w:rFonts w:eastAsia="Times New Roman" w:cs="Arial"/>
          <w:szCs w:val="24"/>
          <w:lang w:eastAsia="en-GB"/>
        </w:rPr>
        <w:t>.</w:t>
      </w:r>
      <w:r w:rsidR="009F3568">
        <w:rPr>
          <w:rFonts w:eastAsia="Times New Roman" w:cs="Arial"/>
          <w:szCs w:val="24"/>
          <w:lang w:eastAsia="en-GB"/>
        </w:rPr>
        <w:t>1(a)</w:t>
      </w:r>
      <w:r w:rsidR="00DC71A3">
        <w:rPr>
          <w:rFonts w:eastAsia="Times New Roman" w:cs="Arial"/>
          <w:szCs w:val="24"/>
          <w:lang w:eastAsia="en-GB"/>
        </w:rPr>
        <w:t>; and</w:t>
      </w:r>
    </w:p>
    <w:p w14:paraId="55BAFF11" w14:textId="77777777" w:rsidR="00DC71A3" w:rsidRDefault="00DC71A3" w:rsidP="000656FD">
      <w:pPr>
        <w:autoSpaceDE w:val="0"/>
        <w:autoSpaceDN w:val="0"/>
        <w:adjustRightInd w:val="0"/>
        <w:ind w:left="1440"/>
        <w:rPr>
          <w:rFonts w:eastAsia="Times New Roman" w:cs="Arial"/>
          <w:szCs w:val="24"/>
          <w:lang w:eastAsia="en-GB"/>
        </w:rPr>
      </w:pPr>
    </w:p>
    <w:p w14:paraId="59A1FBD2" w14:textId="3CAFDFD7" w:rsidR="00B01FF4" w:rsidRDefault="00DC71A3" w:rsidP="00E71485">
      <w:pPr>
        <w:autoSpaceDE w:val="0"/>
        <w:autoSpaceDN w:val="0"/>
        <w:adjustRightInd w:val="0"/>
        <w:ind w:left="1440"/>
        <w:rPr>
          <w:rFonts w:eastAsia="Times New Roman" w:cs="Arial"/>
          <w:szCs w:val="24"/>
          <w:lang w:eastAsia="en-GB"/>
        </w:rPr>
      </w:pPr>
      <w:r>
        <w:rPr>
          <w:rFonts w:eastAsia="Times New Roman" w:cs="Arial"/>
          <w:szCs w:val="24"/>
          <w:lang w:eastAsia="en-GB"/>
        </w:rPr>
        <w:t>(ix)</w:t>
      </w:r>
      <w:r w:rsidR="007B751D">
        <w:rPr>
          <w:rFonts w:eastAsia="Times New Roman" w:cs="Arial"/>
          <w:szCs w:val="24"/>
          <w:lang w:eastAsia="en-GB"/>
        </w:rPr>
        <w:t xml:space="preserve"> where, in accordance with clause 33.3, there is or may be an actual or potential conflict of interest.</w:t>
      </w:r>
      <w:r>
        <w:rPr>
          <w:rFonts w:eastAsia="Times New Roman" w:cs="Arial"/>
          <w:szCs w:val="24"/>
          <w:lang w:eastAsia="en-GB"/>
        </w:rPr>
        <w:tab/>
      </w:r>
      <w:r w:rsidR="007B751D">
        <w:rPr>
          <w:rFonts w:eastAsia="Times New Roman" w:cs="Arial"/>
          <w:szCs w:val="24"/>
          <w:lang w:eastAsia="en-GB"/>
        </w:rPr>
        <w:t>.</w:t>
      </w:r>
    </w:p>
    <w:p w14:paraId="364685DA" w14:textId="77777777" w:rsidR="00625BF2" w:rsidRDefault="00625BF2" w:rsidP="00625BF2">
      <w:pPr>
        <w:autoSpaceDE w:val="0"/>
        <w:autoSpaceDN w:val="0"/>
        <w:adjustRightInd w:val="0"/>
        <w:rPr>
          <w:rFonts w:eastAsia="Times New Roman" w:cs="Arial"/>
          <w:szCs w:val="24"/>
          <w:lang w:eastAsia="en-GB"/>
        </w:rPr>
      </w:pPr>
    </w:p>
    <w:p w14:paraId="4A89CF84" w14:textId="77777777" w:rsid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(b) If any of the events in 73(1) (a) to (c) of the Regulations (substantial modification, exclusion of the Supplier, procurement infringement) happen, the </w:t>
      </w:r>
      <w:r w:rsidR="00E84291">
        <w:rPr>
          <w:rFonts w:eastAsia="Times New Roman" w:cs="Arial"/>
          <w:szCs w:val="24"/>
          <w:lang w:eastAsia="en-GB"/>
        </w:rPr>
        <w:t>Authority</w:t>
      </w:r>
      <w:r w:rsidRPr="00625BF2">
        <w:rPr>
          <w:rFonts w:eastAsia="Times New Roman" w:cs="Arial"/>
          <w:szCs w:val="24"/>
          <w:lang w:eastAsia="en-GB"/>
        </w:rPr>
        <w:t xml:space="preserve"> has the right to immediately terminate the Contract and clause 11.5(</w:t>
      </w:r>
      <w:r w:rsidR="00E96B59">
        <w:rPr>
          <w:rFonts w:eastAsia="Times New Roman" w:cs="Arial"/>
          <w:szCs w:val="24"/>
          <w:lang w:eastAsia="en-GB"/>
        </w:rPr>
        <w:t>a</w:t>
      </w:r>
      <w:r w:rsidRPr="00625BF2">
        <w:rPr>
          <w:rFonts w:eastAsia="Times New Roman" w:cs="Arial"/>
          <w:szCs w:val="24"/>
          <w:lang w:eastAsia="en-GB"/>
        </w:rPr>
        <w:t xml:space="preserve">) to 11.5(g) applies. </w:t>
      </w:r>
    </w:p>
    <w:p w14:paraId="23EAD432" w14:textId="77777777" w:rsidR="00625BF2" w:rsidRDefault="00625BF2" w:rsidP="00625BF2">
      <w:pPr>
        <w:autoSpaceDE w:val="0"/>
        <w:autoSpaceDN w:val="0"/>
        <w:adjustRightInd w:val="0"/>
        <w:rPr>
          <w:rFonts w:eastAsia="Times New Roman" w:cs="Arial"/>
          <w:szCs w:val="24"/>
          <w:lang w:eastAsia="en-GB"/>
        </w:rPr>
      </w:pPr>
    </w:p>
    <w:p w14:paraId="02DB4275" w14:textId="2FFFF218" w:rsidR="00C948FE" w:rsidRPr="00B60C61" w:rsidRDefault="00C948FE" w:rsidP="00B60C61">
      <w:pPr>
        <w:rPr>
          <w:b/>
          <w:lang w:eastAsia="en-GB"/>
        </w:rPr>
      </w:pPr>
      <w:r w:rsidRPr="00B60C61">
        <w:rPr>
          <w:b/>
          <w:lang w:eastAsia="en-GB"/>
        </w:rPr>
        <w:t>11.</w:t>
      </w:r>
      <w:r w:rsidR="00400174">
        <w:rPr>
          <w:b/>
          <w:lang w:eastAsia="en-GB"/>
        </w:rPr>
        <w:t>6</w:t>
      </w:r>
      <w:r w:rsidRPr="00B60C61">
        <w:rPr>
          <w:b/>
          <w:lang w:eastAsia="en-GB"/>
        </w:rPr>
        <w:t xml:space="preserve"> </w:t>
      </w:r>
      <w:r w:rsidR="00B527A4" w:rsidRPr="00B60C61">
        <w:rPr>
          <w:b/>
          <w:lang w:eastAsia="en-GB"/>
        </w:rPr>
        <w:t xml:space="preserve">What </w:t>
      </w:r>
      <w:r w:rsidRPr="00B60C61">
        <w:rPr>
          <w:b/>
          <w:lang w:eastAsia="en-GB"/>
        </w:rPr>
        <w:t xml:space="preserve">happens if the Contract ends </w:t>
      </w:r>
    </w:p>
    <w:p w14:paraId="30913023" w14:textId="77777777" w:rsidR="00625BF2" w:rsidRDefault="00625BF2" w:rsidP="00625BF2">
      <w:pPr>
        <w:autoSpaceDE w:val="0"/>
        <w:autoSpaceDN w:val="0"/>
        <w:adjustRightInd w:val="0"/>
        <w:rPr>
          <w:rFonts w:eastAsia="Times New Roman" w:cs="Arial"/>
          <w:szCs w:val="24"/>
          <w:lang w:eastAsia="en-GB"/>
        </w:rPr>
      </w:pPr>
    </w:p>
    <w:p w14:paraId="4CF079F2"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 xml:space="preserve">Where the </w:t>
      </w:r>
      <w:r w:rsidR="00E84291">
        <w:rPr>
          <w:rFonts w:eastAsia="Times New Roman" w:cs="Arial"/>
          <w:szCs w:val="24"/>
          <w:lang w:eastAsia="en-GB"/>
        </w:rPr>
        <w:t>Authority</w:t>
      </w:r>
      <w:r w:rsidRPr="00625BF2">
        <w:rPr>
          <w:rFonts w:eastAsia="Times New Roman" w:cs="Arial"/>
          <w:szCs w:val="24"/>
          <w:lang w:eastAsia="en-GB"/>
        </w:rPr>
        <w:t xml:space="preserve"> terminates the Contract under clause 11.4 all of the following apply: </w:t>
      </w:r>
    </w:p>
    <w:p w14:paraId="4083117B" w14:textId="77777777" w:rsidR="00C948FE" w:rsidRPr="00625BF2" w:rsidRDefault="00C948FE" w:rsidP="00625BF2">
      <w:pPr>
        <w:autoSpaceDE w:val="0"/>
        <w:autoSpaceDN w:val="0"/>
        <w:adjustRightInd w:val="0"/>
        <w:rPr>
          <w:rFonts w:eastAsia="Times New Roman" w:cs="Arial"/>
          <w:szCs w:val="24"/>
          <w:lang w:eastAsia="en-GB"/>
        </w:rPr>
      </w:pPr>
    </w:p>
    <w:p w14:paraId="7F4269FB"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(a) the Supplier is responsible for the </w:t>
      </w:r>
      <w:r w:rsidR="00E84291">
        <w:rPr>
          <w:rFonts w:eastAsia="Times New Roman" w:cs="Arial"/>
          <w:szCs w:val="24"/>
          <w:lang w:eastAsia="en-GB"/>
        </w:rPr>
        <w:t>Authority</w:t>
      </w:r>
      <w:r w:rsidRPr="00625BF2">
        <w:rPr>
          <w:rFonts w:eastAsia="Times New Roman" w:cs="Arial"/>
          <w:szCs w:val="24"/>
          <w:lang w:eastAsia="en-GB"/>
        </w:rPr>
        <w:t xml:space="preserve">'s reasonable costs of procuring replacement deliverables for the rest of the </w:t>
      </w:r>
      <w:r w:rsidR="00DC71A3">
        <w:rPr>
          <w:rFonts w:eastAsia="Times New Roman" w:cs="Arial"/>
          <w:szCs w:val="24"/>
          <w:lang w:eastAsia="en-GB"/>
        </w:rPr>
        <w:t>T</w:t>
      </w:r>
      <w:r w:rsidR="00DC71A3" w:rsidRPr="00625BF2">
        <w:rPr>
          <w:rFonts w:eastAsia="Times New Roman" w:cs="Arial"/>
          <w:szCs w:val="24"/>
          <w:lang w:eastAsia="en-GB"/>
        </w:rPr>
        <w:t xml:space="preserve">erm </w:t>
      </w:r>
      <w:r w:rsidRPr="00625BF2">
        <w:rPr>
          <w:rFonts w:eastAsia="Times New Roman" w:cs="Arial"/>
          <w:szCs w:val="24"/>
          <w:lang w:eastAsia="en-GB"/>
        </w:rPr>
        <w:t xml:space="preserve">; </w:t>
      </w:r>
    </w:p>
    <w:p w14:paraId="31E8BB45" w14:textId="77777777" w:rsidR="00625BF2" w:rsidRDefault="00625BF2" w:rsidP="000656FD">
      <w:pPr>
        <w:autoSpaceDE w:val="0"/>
        <w:autoSpaceDN w:val="0"/>
        <w:adjustRightInd w:val="0"/>
        <w:ind w:left="720"/>
        <w:rPr>
          <w:rFonts w:eastAsia="Times New Roman" w:cs="Arial"/>
          <w:szCs w:val="24"/>
          <w:lang w:eastAsia="en-GB"/>
        </w:rPr>
      </w:pPr>
    </w:p>
    <w:p w14:paraId="48650DEC"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(b) the </w:t>
      </w:r>
      <w:r w:rsidR="00E84291">
        <w:rPr>
          <w:rFonts w:eastAsia="Times New Roman" w:cs="Arial"/>
          <w:szCs w:val="24"/>
          <w:lang w:eastAsia="en-GB"/>
        </w:rPr>
        <w:t>Authority</w:t>
      </w:r>
      <w:r w:rsidRPr="00625BF2">
        <w:rPr>
          <w:rFonts w:eastAsia="Times New Roman" w:cs="Arial"/>
          <w:szCs w:val="24"/>
          <w:lang w:eastAsia="en-GB"/>
        </w:rPr>
        <w:t xml:space="preserve">'s payment obligations under the terminated Contract stop immediately; </w:t>
      </w:r>
    </w:p>
    <w:p w14:paraId="67D3F7FD" w14:textId="77777777" w:rsidR="00625BF2" w:rsidRDefault="00625BF2" w:rsidP="000656FD">
      <w:pPr>
        <w:autoSpaceDE w:val="0"/>
        <w:autoSpaceDN w:val="0"/>
        <w:adjustRightInd w:val="0"/>
        <w:ind w:left="720"/>
        <w:rPr>
          <w:rFonts w:eastAsia="Times New Roman" w:cs="Arial"/>
          <w:szCs w:val="24"/>
          <w:lang w:eastAsia="en-GB"/>
        </w:rPr>
      </w:pPr>
    </w:p>
    <w:p w14:paraId="49DD9C45"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(c) accumulated rights of the Parties are not affected; </w:t>
      </w:r>
    </w:p>
    <w:p w14:paraId="55C0EA77" w14:textId="77777777" w:rsidR="00625BF2" w:rsidRDefault="00625BF2" w:rsidP="000656FD">
      <w:pPr>
        <w:autoSpaceDE w:val="0"/>
        <w:autoSpaceDN w:val="0"/>
        <w:adjustRightInd w:val="0"/>
        <w:ind w:left="720"/>
        <w:rPr>
          <w:rFonts w:eastAsia="Times New Roman" w:cs="Arial"/>
          <w:szCs w:val="24"/>
          <w:lang w:eastAsia="en-GB"/>
        </w:rPr>
      </w:pPr>
    </w:p>
    <w:p w14:paraId="64EFCA8B"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(d) the Supplier</w:t>
      </w:r>
      <w:r w:rsidR="00A4134D">
        <w:rPr>
          <w:rFonts w:eastAsia="Times New Roman" w:cs="Arial"/>
          <w:szCs w:val="24"/>
          <w:lang w:eastAsia="en-GB"/>
        </w:rPr>
        <w:t xml:space="preserve"> </w:t>
      </w:r>
      <w:r w:rsidRPr="00625BF2">
        <w:rPr>
          <w:rFonts w:eastAsia="Times New Roman" w:cs="Arial"/>
          <w:szCs w:val="24"/>
          <w:lang w:eastAsia="en-GB"/>
        </w:rPr>
        <w:t xml:space="preserve">must promptly delete or return the </w:t>
      </w:r>
      <w:r w:rsidR="00E84291">
        <w:rPr>
          <w:rFonts w:eastAsia="Times New Roman" w:cs="Arial"/>
          <w:szCs w:val="24"/>
          <w:lang w:eastAsia="en-GB"/>
        </w:rPr>
        <w:t>Authority</w:t>
      </w:r>
      <w:r w:rsidR="00906510" w:rsidRPr="00625BF2">
        <w:rPr>
          <w:rFonts w:eastAsia="Times New Roman" w:cs="Arial"/>
          <w:szCs w:val="24"/>
          <w:lang w:eastAsia="en-GB"/>
        </w:rPr>
        <w:t xml:space="preserve"> </w:t>
      </w:r>
      <w:r w:rsidRPr="00625BF2">
        <w:rPr>
          <w:rFonts w:eastAsia="Times New Roman" w:cs="Arial"/>
          <w:szCs w:val="24"/>
          <w:lang w:eastAsia="en-GB"/>
        </w:rPr>
        <w:t xml:space="preserve">Data except where required to retain copies by law; </w:t>
      </w:r>
    </w:p>
    <w:p w14:paraId="5E3A253D" w14:textId="77777777" w:rsidR="00625BF2" w:rsidRDefault="00625BF2" w:rsidP="000656FD">
      <w:pPr>
        <w:autoSpaceDE w:val="0"/>
        <w:autoSpaceDN w:val="0"/>
        <w:adjustRightInd w:val="0"/>
        <w:ind w:left="720"/>
        <w:rPr>
          <w:rFonts w:eastAsia="Times New Roman" w:cs="Arial"/>
          <w:szCs w:val="24"/>
          <w:lang w:eastAsia="en-GB"/>
        </w:rPr>
      </w:pPr>
    </w:p>
    <w:p w14:paraId="77B380D4"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(e) the Supplier must promptly return any of the </w:t>
      </w:r>
      <w:r w:rsidR="00E84291">
        <w:rPr>
          <w:rFonts w:eastAsia="Times New Roman" w:cs="Arial"/>
          <w:szCs w:val="24"/>
          <w:lang w:eastAsia="en-GB"/>
        </w:rPr>
        <w:t>Authority</w:t>
      </w:r>
      <w:r w:rsidRPr="00625BF2">
        <w:rPr>
          <w:rFonts w:eastAsia="Times New Roman" w:cs="Arial"/>
          <w:szCs w:val="24"/>
          <w:lang w:eastAsia="en-GB"/>
        </w:rPr>
        <w:t xml:space="preserve">'s property provided under the Contract; </w:t>
      </w:r>
    </w:p>
    <w:p w14:paraId="3C6245E5" w14:textId="77777777" w:rsidR="00625BF2" w:rsidRDefault="00625BF2" w:rsidP="000656FD">
      <w:pPr>
        <w:autoSpaceDE w:val="0"/>
        <w:autoSpaceDN w:val="0"/>
        <w:adjustRightInd w:val="0"/>
        <w:ind w:left="720"/>
        <w:rPr>
          <w:rFonts w:eastAsia="Times New Roman" w:cs="Arial"/>
          <w:szCs w:val="24"/>
          <w:lang w:eastAsia="en-GB"/>
        </w:rPr>
      </w:pPr>
    </w:p>
    <w:p w14:paraId="212025DB"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(f) the Supplier must, at no cost to the </w:t>
      </w:r>
      <w:r w:rsidR="00E84291">
        <w:rPr>
          <w:rFonts w:eastAsia="Times New Roman" w:cs="Arial"/>
          <w:szCs w:val="24"/>
          <w:lang w:eastAsia="en-GB"/>
        </w:rPr>
        <w:t>Authority</w:t>
      </w:r>
      <w:r w:rsidRPr="00625BF2">
        <w:rPr>
          <w:rFonts w:eastAsia="Times New Roman" w:cs="Arial"/>
          <w:szCs w:val="24"/>
          <w:lang w:eastAsia="en-GB"/>
        </w:rPr>
        <w:t xml:space="preserve">, give all reasonable assistance to the </w:t>
      </w:r>
      <w:r w:rsidR="00E84291">
        <w:rPr>
          <w:rFonts w:eastAsia="Times New Roman" w:cs="Arial"/>
          <w:szCs w:val="24"/>
          <w:lang w:eastAsia="en-GB"/>
        </w:rPr>
        <w:t>Authority</w:t>
      </w:r>
      <w:r w:rsidRPr="00625BF2">
        <w:rPr>
          <w:rFonts w:eastAsia="Times New Roman" w:cs="Arial"/>
          <w:szCs w:val="24"/>
          <w:lang w:eastAsia="en-GB"/>
        </w:rPr>
        <w:t xml:space="preserve"> and any incoming supplier and co-operate fully in the handover and re-procurement; </w:t>
      </w:r>
    </w:p>
    <w:p w14:paraId="6958F6DB" w14:textId="77777777" w:rsidR="00625BF2" w:rsidRDefault="00625BF2" w:rsidP="000656FD">
      <w:pPr>
        <w:autoSpaceDE w:val="0"/>
        <w:autoSpaceDN w:val="0"/>
        <w:adjustRightInd w:val="0"/>
        <w:ind w:left="720"/>
        <w:rPr>
          <w:rFonts w:eastAsia="Times New Roman" w:cs="Arial"/>
          <w:szCs w:val="24"/>
          <w:lang w:eastAsia="en-GB"/>
        </w:rPr>
      </w:pPr>
    </w:p>
    <w:p w14:paraId="15032786"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(g) the following clauses survive the termination of the Contract: </w:t>
      </w:r>
      <w:r w:rsidR="00B83434">
        <w:rPr>
          <w:rFonts w:eastAsia="Times New Roman" w:cs="Arial"/>
          <w:szCs w:val="24"/>
          <w:lang w:eastAsia="en-GB"/>
        </w:rPr>
        <w:t xml:space="preserve">3.3, </w:t>
      </w:r>
      <w:r w:rsidR="008543C3">
        <w:rPr>
          <w:rFonts w:eastAsia="Times New Roman" w:cs="Arial"/>
          <w:szCs w:val="24"/>
          <w:lang w:eastAsia="en-GB"/>
        </w:rPr>
        <w:t>7,2, 7.3, 7.4</w:t>
      </w:r>
      <w:r w:rsidRPr="00625BF2">
        <w:rPr>
          <w:rFonts w:eastAsia="Times New Roman" w:cs="Arial"/>
          <w:szCs w:val="24"/>
          <w:lang w:eastAsia="en-GB"/>
        </w:rPr>
        <w:t>, 9, 1</w:t>
      </w:r>
      <w:r w:rsidR="00CB6B99">
        <w:rPr>
          <w:rFonts w:eastAsia="Times New Roman" w:cs="Arial"/>
          <w:szCs w:val="24"/>
          <w:lang w:eastAsia="en-GB"/>
        </w:rPr>
        <w:t>0</w:t>
      </w:r>
      <w:r w:rsidRPr="00625BF2">
        <w:rPr>
          <w:rFonts w:eastAsia="Times New Roman" w:cs="Arial"/>
          <w:szCs w:val="24"/>
          <w:lang w:eastAsia="en-GB"/>
        </w:rPr>
        <w:t>,</w:t>
      </w:r>
      <w:r w:rsidR="00CB6B99">
        <w:rPr>
          <w:rFonts w:eastAsia="Times New Roman" w:cs="Arial"/>
          <w:szCs w:val="24"/>
          <w:lang w:eastAsia="en-GB"/>
        </w:rPr>
        <w:t xml:space="preserve"> 12</w:t>
      </w:r>
      <w:r w:rsidRPr="00625BF2">
        <w:rPr>
          <w:rFonts w:eastAsia="Times New Roman" w:cs="Arial"/>
          <w:szCs w:val="24"/>
          <w:lang w:eastAsia="en-GB"/>
        </w:rPr>
        <w:t>,</w:t>
      </w:r>
      <w:r w:rsidR="0001673C">
        <w:rPr>
          <w:rFonts w:eastAsia="Times New Roman" w:cs="Arial"/>
          <w:szCs w:val="24"/>
          <w:lang w:eastAsia="en-GB"/>
        </w:rPr>
        <w:t>13.3, 14, 15, 16, 17, 18, 19, 20, 32, 35, 36</w:t>
      </w:r>
      <w:r w:rsidRPr="00625BF2">
        <w:rPr>
          <w:rFonts w:eastAsia="Times New Roman" w:cs="Arial"/>
          <w:szCs w:val="24"/>
          <w:lang w:eastAsia="en-GB"/>
        </w:rPr>
        <w:t xml:space="preserve"> and any clauses</w:t>
      </w:r>
      <w:r w:rsidR="00FD26A2">
        <w:rPr>
          <w:rFonts w:eastAsia="Times New Roman" w:cs="Arial"/>
          <w:szCs w:val="24"/>
          <w:lang w:eastAsia="en-GB"/>
        </w:rPr>
        <w:t xml:space="preserve"> </w:t>
      </w:r>
      <w:r w:rsidR="0001673C">
        <w:rPr>
          <w:rFonts w:eastAsia="Times New Roman" w:cs="Arial"/>
          <w:szCs w:val="24"/>
          <w:lang w:eastAsia="en-GB"/>
        </w:rPr>
        <w:t>or provisions within</w:t>
      </w:r>
      <w:r w:rsidR="00FD26A2">
        <w:rPr>
          <w:rFonts w:eastAsia="Times New Roman" w:cs="Arial"/>
          <w:szCs w:val="24"/>
          <w:lang w:eastAsia="en-GB"/>
        </w:rPr>
        <w:t xml:space="preserve"> the Order Form or the Annexes</w:t>
      </w:r>
      <w:r w:rsidR="0001673C">
        <w:rPr>
          <w:rFonts w:eastAsia="Times New Roman" w:cs="Arial"/>
          <w:szCs w:val="24"/>
          <w:lang w:eastAsia="en-GB"/>
        </w:rPr>
        <w:t xml:space="preserve"> </w:t>
      </w:r>
      <w:r w:rsidRPr="00625BF2">
        <w:rPr>
          <w:rFonts w:eastAsia="Times New Roman" w:cs="Arial"/>
          <w:szCs w:val="24"/>
          <w:lang w:eastAsia="en-GB"/>
        </w:rPr>
        <w:t xml:space="preserve">which are expressly or by implication intended to continue. </w:t>
      </w:r>
    </w:p>
    <w:p w14:paraId="350FEBBD" w14:textId="77777777" w:rsidR="00625BF2" w:rsidRDefault="00625BF2" w:rsidP="00625BF2">
      <w:pPr>
        <w:autoSpaceDE w:val="0"/>
        <w:autoSpaceDN w:val="0"/>
        <w:adjustRightInd w:val="0"/>
        <w:rPr>
          <w:rFonts w:eastAsia="Times New Roman" w:cs="Arial"/>
          <w:b/>
          <w:bCs/>
          <w:szCs w:val="24"/>
          <w:lang w:eastAsia="en-GB"/>
        </w:rPr>
      </w:pPr>
    </w:p>
    <w:p w14:paraId="3ED38402" w14:textId="14590F1E" w:rsidR="00C948FE" w:rsidRPr="00B60C61" w:rsidRDefault="00C948FE" w:rsidP="00B60C61">
      <w:pPr>
        <w:rPr>
          <w:b/>
          <w:lang w:eastAsia="en-GB"/>
        </w:rPr>
      </w:pPr>
      <w:r w:rsidRPr="00B60C61">
        <w:rPr>
          <w:b/>
          <w:lang w:eastAsia="en-GB"/>
        </w:rPr>
        <w:t>11.</w:t>
      </w:r>
      <w:r w:rsidR="00400174">
        <w:rPr>
          <w:b/>
          <w:lang w:eastAsia="en-GB"/>
        </w:rPr>
        <w:t>7</w:t>
      </w:r>
      <w:r w:rsidRPr="00B60C61">
        <w:rPr>
          <w:b/>
          <w:lang w:eastAsia="en-GB"/>
        </w:rPr>
        <w:t xml:space="preserve"> When the Supplier can end the Contract </w:t>
      </w:r>
    </w:p>
    <w:p w14:paraId="537C0C1B" w14:textId="77777777" w:rsidR="00625BF2" w:rsidRDefault="00625BF2" w:rsidP="00625BF2">
      <w:pPr>
        <w:autoSpaceDE w:val="0"/>
        <w:autoSpaceDN w:val="0"/>
        <w:adjustRightInd w:val="0"/>
        <w:rPr>
          <w:rFonts w:eastAsia="Times New Roman" w:cs="Arial"/>
          <w:szCs w:val="24"/>
          <w:lang w:eastAsia="en-GB"/>
        </w:rPr>
      </w:pPr>
    </w:p>
    <w:p w14:paraId="58E9374E"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(a) The Supplier can issue a reminder notice if the </w:t>
      </w:r>
      <w:r w:rsidR="00E84291">
        <w:rPr>
          <w:rFonts w:eastAsia="Times New Roman" w:cs="Arial"/>
          <w:szCs w:val="24"/>
          <w:lang w:eastAsia="en-GB"/>
        </w:rPr>
        <w:t>Authority</w:t>
      </w:r>
      <w:r w:rsidRPr="00625BF2">
        <w:rPr>
          <w:rFonts w:eastAsia="Times New Roman" w:cs="Arial"/>
          <w:szCs w:val="24"/>
          <w:lang w:eastAsia="en-GB"/>
        </w:rPr>
        <w:t xml:space="preserve"> does not pay an undisputed invoice on time. The Supplier can terminate the Contract if the </w:t>
      </w:r>
      <w:r w:rsidR="00E84291">
        <w:rPr>
          <w:rFonts w:eastAsia="Times New Roman" w:cs="Arial"/>
          <w:szCs w:val="24"/>
          <w:lang w:eastAsia="en-GB"/>
        </w:rPr>
        <w:lastRenderedPageBreak/>
        <w:t>Authority</w:t>
      </w:r>
      <w:r w:rsidRPr="00625BF2">
        <w:rPr>
          <w:rFonts w:eastAsia="Times New Roman" w:cs="Arial"/>
          <w:szCs w:val="24"/>
          <w:lang w:eastAsia="en-GB"/>
        </w:rPr>
        <w:t xml:space="preserve"> fails to pay an undisputed invoiced sum due and worth over 10% of the total Contract value or £1,000, whichever is the lower, within 30 days of the date of the reminder notice. </w:t>
      </w:r>
    </w:p>
    <w:p w14:paraId="05FBA0D4" w14:textId="77777777" w:rsidR="00625BF2" w:rsidRDefault="00625BF2" w:rsidP="000656FD">
      <w:pPr>
        <w:autoSpaceDE w:val="0"/>
        <w:autoSpaceDN w:val="0"/>
        <w:adjustRightInd w:val="0"/>
        <w:ind w:left="720"/>
        <w:rPr>
          <w:rFonts w:eastAsia="Times New Roman" w:cs="Arial"/>
          <w:szCs w:val="24"/>
          <w:lang w:eastAsia="en-GB"/>
        </w:rPr>
      </w:pPr>
    </w:p>
    <w:p w14:paraId="2155914D"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(b) If a Supplier terminates the Contract under clause 11.6(a): </w:t>
      </w:r>
    </w:p>
    <w:p w14:paraId="6AB3F7DC" w14:textId="77777777" w:rsidR="00625BF2" w:rsidRDefault="00625BF2" w:rsidP="000656FD">
      <w:pPr>
        <w:autoSpaceDE w:val="0"/>
        <w:autoSpaceDN w:val="0"/>
        <w:adjustRightInd w:val="0"/>
        <w:ind w:left="720"/>
        <w:rPr>
          <w:rFonts w:eastAsia="Times New Roman" w:cs="Arial"/>
          <w:szCs w:val="24"/>
          <w:lang w:eastAsia="en-GB"/>
        </w:rPr>
      </w:pPr>
    </w:p>
    <w:p w14:paraId="1538984E" w14:textId="77777777" w:rsidR="00C948FE" w:rsidRPr="00625BF2" w:rsidRDefault="00C948FE" w:rsidP="000656FD">
      <w:pPr>
        <w:autoSpaceDE w:val="0"/>
        <w:autoSpaceDN w:val="0"/>
        <w:adjustRightInd w:val="0"/>
        <w:ind w:left="1440"/>
        <w:rPr>
          <w:rFonts w:eastAsia="Times New Roman" w:cs="Arial"/>
          <w:szCs w:val="24"/>
          <w:lang w:eastAsia="en-GB"/>
        </w:rPr>
      </w:pPr>
      <w:r w:rsidRPr="00625BF2">
        <w:rPr>
          <w:rFonts w:eastAsia="Times New Roman" w:cs="Arial"/>
          <w:szCs w:val="24"/>
          <w:lang w:eastAsia="en-GB"/>
        </w:rPr>
        <w:t>(</w:t>
      </w:r>
      <w:proofErr w:type="spellStart"/>
      <w:r w:rsidRPr="00625BF2">
        <w:rPr>
          <w:rFonts w:eastAsia="Times New Roman" w:cs="Arial"/>
          <w:szCs w:val="24"/>
          <w:lang w:eastAsia="en-GB"/>
        </w:rPr>
        <w:t>i</w:t>
      </w:r>
      <w:proofErr w:type="spellEnd"/>
      <w:r w:rsidRPr="00625BF2">
        <w:rPr>
          <w:rFonts w:eastAsia="Times New Roman" w:cs="Arial"/>
          <w:szCs w:val="24"/>
          <w:lang w:eastAsia="en-GB"/>
        </w:rPr>
        <w:t xml:space="preserve">) the </w:t>
      </w:r>
      <w:r w:rsidR="00E84291">
        <w:rPr>
          <w:rFonts w:eastAsia="Times New Roman" w:cs="Arial"/>
          <w:szCs w:val="24"/>
          <w:lang w:eastAsia="en-GB"/>
        </w:rPr>
        <w:t>Authority</w:t>
      </w:r>
      <w:r w:rsidRPr="00625BF2">
        <w:rPr>
          <w:rFonts w:eastAsia="Times New Roman" w:cs="Arial"/>
          <w:szCs w:val="24"/>
          <w:lang w:eastAsia="en-GB"/>
        </w:rPr>
        <w:t xml:space="preserve"> must promptly pay all outstanding charges incurred to the Supplier; </w:t>
      </w:r>
    </w:p>
    <w:p w14:paraId="37379299" w14:textId="77777777" w:rsidR="00625BF2" w:rsidRDefault="00625BF2" w:rsidP="000656FD">
      <w:pPr>
        <w:autoSpaceDE w:val="0"/>
        <w:autoSpaceDN w:val="0"/>
        <w:adjustRightInd w:val="0"/>
        <w:ind w:left="1440"/>
        <w:rPr>
          <w:rFonts w:eastAsia="Times New Roman" w:cs="Arial"/>
          <w:szCs w:val="24"/>
          <w:lang w:eastAsia="en-GB"/>
        </w:rPr>
      </w:pPr>
    </w:p>
    <w:p w14:paraId="69FFBC24" w14:textId="77777777" w:rsidR="00C948FE" w:rsidRPr="00625BF2" w:rsidRDefault="00C948FE" w:rsidP="000656FD">
      <w:pPr>
        <w:autoSpaceDE w:val="0"/>
        <w:autoSpaceDN w:val="0"/>
        <w:adjustRightInd w:val="0"/>
        <w:ind w:left="1440"/>
        <w:rPr>
          <w:rFonts w:eastAsia="Times New Roman" w:cs="Arial"/>
          <w:szCs w:val="24"/>
          <w:lang w:eastAsia="en-GB"/>
        </w:rPr>
      </w:pPr>
      <w:r w:rsidRPr="00625BF2">
        <w:rPr>
          <w:rFonts w:eastAsia="Times New Roman" w:cs="Arial"/>
          <w:szCs w:val="24"/>
          <w:lang w:eastAsia="en-GB"/>
        </w:rPr>
        <w:t xml:space="preserve">(ii) the </w:t>
      </w:r>
      <w:r w:rsidR="00E84291">
        <w:rPr>
          <w:rFonts w:eastAsia="Times New Roman" w:cs="Arial"/>
          <w:szCs w:val="24"/>
          <w:lang w:eastAsia="en-GB"/>
        </w:rPr>
        <w:t>Authority</w:t>
      </w:r>
      <w:r w:rsidRPr="00625BF2">
        <w:rPr>
          <w:rFonts w:eastAsia="Times New Roman" w:cs="Arial"/>
          <w:szCs w:val="24"/>
          <w:lang w:eastAsia="en-GB"/>
        </w:rPr>
        <w:t xml:space="preserve"> must pay the Supplier reasonable committed and unavoidable losses as long as the Supplier provides a fully itemised and costed schedule with </w:t>
      </w:r>
      <w:r w:rsidR="00A2509E">
        <w:rPr>
          <w:rFonts w:eastAsia="Times New Roman" w:cs="Arial"/>
          <w:szCs w:val="24"/>
          <w:lang w:eastAsia="en-GB"/>
        </w:rPr>
        <w:t xml:space="preserve">satisfactory </w:t>
      </w:r>
      <w:r w:rsidRPr="00625BF2">
        <w:rPr>
          <w:rFonts w:eastAsia="Times New Roman" w:cs="Arial"/>
          <w:szCs w:val="24"/>
          <w:lang w:eastAsia="en-GB"/>
        </w:rPr>
        <w:t xml:space="preserve">evidence - the maximum value of this payment is limited to the total sum payable to the Supplier if the Contract had not been terminated; </w:t>
      </w:r>
    </w:p>
    <w:p w14:paraId="12E192A3" w14:textId="77777777" w:rsidR="00625BF2" w:rsidRDefault="00625BF2" w:rsidP="000656FD">
      <w:pPr>
        <w:autoSpaceDE w:val="0"/>
        <w:autoSpaceDN w:val="0"/>
        <w:adjustRightInd w:val="0"/>
        <w:ind w:left="1440"/>
        <w:rPr>
          <w:rFonts w:eastAsia="Times New Roman" w:cs="Arial"/>
          <w:szCs w:val="24"/>
          <w:lang w:eastAsia="en-GB"/>
        </w:rPr>
      </w:pPr>
    </w:p>
    <w:p w14:paraId="72C33DB8" w14:textId="77777777" w:rsidR="00C948FE" w:rsidRPr="00625BF2" w:rsidRDefault="00C948FE" w:rsidP="000656FD">
      <w:pPr>
        <w:autoSpaceDE w:val="0"/>
        <w:autoSpaceDN w:val="0"/>
        <w:adjustRightInd w:val="0"/>
        <w:ind w:left="1440"/>
        <w:rPr>
          <w:rFonts w:eastAsia="Times New Roman" w:cs="Arial"/>
          <w:szCs w:val="24"/>
          <w:lang w:eastAsia="en-GB"/>
        </w:rPr>
      </w:pPr>
      <w:r w:rsidRPr="00625BF2">
        <w:rPr>
          <w:rFonts w:eastAsia="Times New Roman" w:cs="Arial"/>
          <w:szCs w:val="24"/>
          <w:lang w:eastAsia="en-GB"/>
        </w:rPr>
        <w:t xml:space="preserve">(iii) clauses 11.5(d) to 11.5(g) apply. </w:t>
      </w:r>
    </w:p>
    <w:p w14:paraId="4723B920" w14:textId="77777777" w:rsidR="00625BF2" w:rsidRDefault="00625BF2" w:rsidP="00625BF2">
      <w:pPr>
        <w:autoSpaceDE w:val="0"/>
        <w:autoSpaceDN w:val="0"/>
        <w:adjustRightInd w:val="0"/>
        <w:rPr>
          <w:rFonts w:eastAsia="Times New Roman" w:cs="Arial"/>
          <w:b/>
          <w:bCs/>
          <w:szCs w:val="24"/>
          <w:lang w:eastAsia="en-GB"/>
        </w:rPr>
      </w:pPr>
    </w:p>
    <w:p w14:paraId="4081CF13" w14:textId="68224CEB" w:rsidR="00C948FE" w:rsidRPr="00B60C61" w:rsidRDefault="00C948FE" w:rsidP="00B60C61">
      <w:pPr>
        <w:rPr>
          <w:b/>
          <w:lang w:eastAsia="en-GB"/>
        </w:rPr>
      </w:pPr>
      <w:r w:rsidRPr="00B60C61">
        <w:rPr>
          <w:b/>
          <w:lang w:eastAsia="en-GB"/>
        </w:rPr>
        <w:t>11.</w:t>
      </w:r>
      <w:r w:rsidR="00400174">
        <w:rPr>
          <w:b/>
          <w:lang w:eastAsia="en-GB"/>
        </w:rPr>
        <w:t>8</w:t>
      </w:r>
      <w:r w:rsidRPr="00B60C61">
        <w:rPr>
          <w:b/>
          <w:lang w:eastAsia="en-GB"/>
        </w:rPr>
        <w:t xml:space="preserve"> Partially ending and suspending the Contract </w:t>
      </w:r>
    </w:p>
    <w:p w14:paraId="4EF1EC8F" w14:textId="77777777" w:rsidR="00625BF2" w:rsidRDefault="00625BF2" w:rsidP="00625BF2">
      <w:pPr>
        <w:autoSpaceDE w:val="0"/>
        <w:autoSpaceDN w:val="0"/>
        <w:adjustRightInd w:val="0"/>
        <w:rPr>
          <w:rFonts w:eastAsia="Times New Roman" w:cs="Arial"/>
          <w:szCs w:val="24"/>
          <w:lang w:eastAsia="en-GB"/>
        </w:rPr>
      </w:pPr>
    </w:p>
    <w:p w14:paraId="320D0FEE"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(a) Where the </w:t>
      </w:r>
      <w:r w:rsidR="00E84291">
        <w:rPr>
          <w:rFonts w:eastAsia="Times New Roman" w:cs="Arial"/>
          <w:szCs w:val="24"/>
          <w:lang w:eastAsia="en-GB"/>
        </w:rPr>
        <w:t>Authority</w:t>
      </w:r>
      <w:r w:rsidRPr="00625BF2">
        <w:rPr>
          <w:rFonts w:eastAsia="Times New Roman" w:cs="Arial"/>
          <w:szCs w:val="24"/>
          <w:lang w:eastAsia="en-GB"/>
        </w:rPr>
        <w:t xml:space="preserve"> has the right to terminate the Contract it can terminate or suspend (for any period), all or part of it. If the </w:t>
      </w:r>
      <w:r w:rsidR="00E84291">
        <w:rPr>
          <w:rFonts w:eastAsia="Times New Roman" w:cs="Arial"/>
          <w:szCs w:val="24"/>
          <w:lang w:eastAsia="en-GB"/>
        </w:rPr>
        <w:t>Authority</w:t>
      </w:r>
      <w:r w:rsidRPr="00625BF2">
        <w:rPr>
          <w:rFonts w:eastAsia="Times New Roman" w:cs="Arial"/>
          <w:szCs w:val="24"/>
          <w:lang w:eastAsia="en-GB"/>
        </w:rPr>
        <w:t xml:space="preserve"> suspends the Contract it can provide the Deliverables itself or buy them from a third party. </w:t>
      </w:r>
    </w:p>
    <w:p w14:paraId="3A28D91B" w14:textId="77777777" w:rsidR="00625BF2" w:rsidRDefault="00625BF2" w:rsidP="000656FD">
      <w:pPr>
        <w:autoSpaceDE w:val="0"/>
        <w:autoSpaceDN w:val="0"/>
        <w:adjustRightInd w:val="0"/>
        <w:ind w:left="720"/>
        <w:rPr>
          <w:rFonts w:eastAsia="Times New Roman" w:cs="Arial"/>
          <w:szCs w:val="24"/>
          <w:lang w:eastAsia="en-GB"/>
        </w:rPr>
      </w:pPr>
    </w:p>
    <w:p w14:paraId="4C1DAAC3"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(b) The </w:t>
      </w:r>
      <w:r w:rsidR="00E84291">
        <w:rPr>
          <w:rFonts w:eastAsia="Times New Roman" w:cs="Arial"/>
          <w:szCs w:val="24"/>
          <w:lang w:eastAsia="en-GB"/>
        </w:rPr>
        <w:t>Authority</w:t>
      </w:r>
      <w:r w:rsidRPr="00625BF2">
        <w:rPr>
          <w:rFonts w:eastAsia="Times New Roman" w:cs="Arial"/>
          <w:szCs w:val="24"/>
          <w:lang w:eastAsia="en-GB"/>
        </w:rPr>
        <w:t xml:space="preserve"> can only partially terminate or suspend the Contract if the remaining parts of it can still be used to effectively deliver the intended purpose. </w:t>
      </w:r>
    </w:p>
    <w:p w14:paraId="292CDF65" w14:textId="77777777" w:rsidR="00625BF2" w:rsidRDefault="00625BF2" w:rsidP="000656FD">
      <w:pPr>
        <w:autoSpaceDE w:val="0"/>
        <w:autoSpaceDN w:val="0"/>
        <w:adjustRightInd w:val="0"/>
        <w:ind w:left="720"/>
        <w:rPr>
          <w:rFonts w:eastAsia="Times New Roman" w:cs="Arial"/>
          <w:szCs w:val="24"/>
          <w:lang w:eastAsia="en-GB"/>
        </w:rPr>
      </w:pPr>
    </w:p>
    <w:p w14:paraId="3982F664"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(c) The Parties must agree (in accordance with clause 2</w:t>
      </w:r>
      <w:r w:rsidR="00CF1815">
        <w:rPr>
          <w:rFonts w:eastAsia="Times New Roman" w:cs="Arial"/>
          <w:szCs w:val="24"/>
          <w:lang w:eastAsia="en-GB"/>
        </w:rPr>
        <w:t>5</w:t>
      </w:r>
      <w:r w:rsidRPr="00625BF2">
        <w:rPr>
          <w:rFonts w:eastAsia="Times New Roman" w:cs="Arial"/>
          <w:szCs w:val="24"/>
          <w:lang w:eastAsia="en-GB"/>
        </w:rPr>
        <w:t xml:space="preserve">) any necessary variation required by clause 11.7, but the Supplier may </w:t>
      </w:r>
      <w:r w:rsidR="0062690A">
        <w:rPr>
          <w:rFonts w:eastAsia="Times New Roman" w:cs="Arial"/>
          <w:szCs w:val="24"/>
          <w:lang w:eastAsia="en-GB"/>
        </w:rPr>
        <w:t>n</w:t>
      </w:r>
      <w:r w:rsidRPr="00625BF2">
        <w:rPr>
          <w:rFonts w:eastAsia="Times New Roman" w:cs="Arial"/>
          <w:szCs w:val="24"/>
          <w:lang w:eastAsia="en-GB"/>
        </w:rPr>
        <w:t xml:space="preserve">either: </w:t>
      </w:r>
    </w:p>
    <w:p w14:paraId="703325DA" w14:textId="77777777" w:rsidR="00625BF2" w:rsidRDefault="00625BF2" w:rsidP="000656FD">
      <w:pPr>
        <w:autoSpaceDE w:val="0"/>
        <w:autoSpaceDN w:val="0"/>
        <w:adjustRightInd w:val="0"/>
        <w:ind w:left="720"/>
        <w:rPr>
          <w:rFonts w:eastAsia="Times New Roman" w:cs="Arial"/>
          <w:szCs w:val="24"/>
          <w:lang w:eastAsia="en-GB"/>
        </w:rPr>
      </w:pPr>
    </w:p>
    <w:p w14:paraId="75401FFE" w14:textId="77777777" w:rsidR="00C948FE" w:rsidRPr="00625BF2" w:rsidRDefault="00C948FE" w:rsidP="000656FD">
      <w:pPr>
        <w:autoSpaceDE w:val="0"/>
        <w:autoSpaceDN w:val="0"/>
        <w:adjustRightInd w:val="0"/>
        <w:ind w:left="1440"/>
        <w:rPr>
          <w:rFonts w:eastAsia="Times New Roman" w:cs="Arial"/>
          <w:szCs w:val="24"/>
          <w:lang w:eastAsia="en-GB"/>
        </w:rPr>
      </w:pPr>
      <w:r w:rsidRPr="00625BF2">
        <w:rPr>
          <w:rFonts w:eastAsia="Times New Roman" w:cs="Arial"/>
          <w:szCs w:val="24"/>
          <w:lang w:eastAsia="en-GB"/>
        </w:rPr>
        <w:t>(</w:t>
      </w:r>
      <w:proofErr w:type="spellStart"/>
      <w:r w:rsidRPr="00625BF2">
        <w:rPr>
          <w:rFonts w:eastAsia="Times New Roman" w:cs="Arial"/>
          <w:szCs w:val="24"/>
          <w:lang w:eastAsia="en-GB"/>
        </w:rPr>
        <w:t>i</w:t>
      </w:r>
      <w:proofErr w:type="spellEnd"/>
      <w:r w:rsidRPr="00625BF2">
        <w:rPr>
          <w:rFonts w:eastAsia="Times New Roman" w:cs="Arial"/>
          <w:szCs w:val="24"/>
          <w:lang w:eastAsia="en-GB"/>
        </w:rPr>
        <w:t xml:space="preserve">) reject the variation; </w:t>
      </w:r>
      <w:r w:rsidR="0062690A">
        <w:rPr>
          <w:rFonts w:eastAsia="Times New Roman" w:cs="Arial"/>
          <w:szCs w:val="24"/>
          <w:lang w:eastAsia="en-GB"/>
        </w:rPr>
        <w:t>nor</w:t>
      </w:r>
    </w:p>
    <w:p w14:paraId="38184098" w14:textId="77777777" w:rsidR="00625BF2" w:rsidRDefault="00625BF2" w:rsidP="000656FD">
      <w:pPr>
        <w:autoSpaceDE w:val="0"/>
        <w:autoSpaceDN w:val="0"/>
        <w:adjustRightInd w:val="0"/>
        <w:ind w:left="1440"/>
        <w:rPr>
          <w:rFonts w:eastAsia="Times New Roman" w:cs="Arial"/>
          <w:szCs w:val="24"/>
          <w:lang w:eastAsia="en-GB"/>
        </w:rPr>
      </w:pPr>
    </w:p>
    <w:p w14:paraId="1572E1A9" w14:textId="77777777" w:rsidR="00C948FE" w:rsidRPr="00625BF2" w:rsidRDefault="00C948FE" w:rsidP="000656FD">
      <w:pPr>
        <w:autoSpaceDE w:val="0"/>
        <w:autoSpaceDN w:val="0"/>
        <w:adjustRightInd w:val="0"/>
        <w:ind w:left="1440"/>
        <w:rPr>
          <w:rFonts w:eastAsia="Times New Roman" w:cs="Arial"/>
          <w:szCs w:val="24"/>
          <w:lang w:eastAsia="en-GB"/>
        </w:rPr>
      </w:pPr>
      <w:r w:rsidRPr="00625BF2">
        <w:rPr>
          <w:rFonts w:eastAsia="Times New Roman" w:cs="Arial"/>
          <w:szCs w:val="24"/>
          <w:lang w:eastAsia="en-GB"/>
        </w:rPr>
        <w:t xml:space="preserve">(ii) increase the Charges, except where the right to partial termination is under clause 11.3. </w:t>
      </w:r>
    </w:p>
    <w:p w14:paraId="7347CD15" w14:textId="77777777" w:rsidR="00625BF2" w:rsidRDefault="00625BF2" w:rsidP="000656FD">
      <w:pPr>
        <w:autoSpaceDE w:val="0"/>
        <w:autoSpaceDN w:val="0"/>
        <w:adjustRightInd w:val="0"/>
        <w:ind w:left="720"/>
        <w:rPr>
          <w:rFonts w:eastAsia="Times New Roman" w:cs="Arial"/>
          <w:szCs w:val="24"/>
          <w:lang w:eastAsia="en-GB"/>
        </w:rPr>
      </w:pPr>
    </w:p>
    <w:p w14:paraId="2493A3C7" w14:textId="77777777" w:rsid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(d) The </w:t>
      </w:r>
      <w:r w:rsidR="00E84291">
        <w:rPr>
          <w:rFonts w:eastAsia="Times New Roman" w:cs="Arial"/>
          <w:szCs w:val="24"/>
          <w:lang w:eastAsia="en-GB"/>
        </w:rPr>
        <w:t>Authority</w:t>
      </w:r>
      <w:r w:rsidRPr="00625BF2">
        <w:rPr>
          <w:rFonts w:eastAsia="Times New Roman" w:cs="Arial"/>
          <w:szCs w:val="24"/>
          <w:lang w:eastAsia="en-GB"/>
        </w:rPr>
        <w:t xml:space="preserve"> can still use other rights available, or subsequently available to it if it acts on its rights under clause 11.7. </w:t>
      </w:r>
    </w:p>
    <w:p w14:paraId="4EFEDA97" w14:textId="77777777" w:rsidR="00625BF2" w:rsidRDefault="00625BF2" w:rsidP="00625BF2">
      <w:pPr>
        <w:autoSpaceDE w:val="0"/>
        <w:autoSpaceDN w:val="0"/>
        <w:adjustRightInd w:val="0"/>
        <w:rPr>
          <w:rFonts w:eastAsia="Times New Roman" w:cs="Arial"/>
          <w:szCs w:val="24"/>
          <w:lang w:eastAsia="en-GB"/>
        </w:rPr>
      </w:pPr>
    </w:p>
    <w:p w14:paraId="2214AFC5" w14:textId="77777777" w:rsidR="00C948FE" w:rsidRPr="00625BF2" w:rsidRDefault="00C948FE" w:rsidP="00B60C61">
      <w:pPr>
        <w:pStyle w:val="Heading2"/>
        <w:rPr>
          <w:lang w:eastAsia="en-GB"/>
        </w:rPr>
      </w:pPr>
      <w:bookmarkStart w:id="24" w:name="_Toc67055730"/>
      <w:r w:rsidRPr="00625BF2">
        <w:rPr>
          <w:lang w:eastAsia="en-GB"/>
        </w:rPr>
        <w:t>12. How much you can be held responsible for</w:t>
      </w:r>
      <w:bookmarkEnd w:id="24"/>
      <w:r w:rsidRPr="00625BF2">
        <w:rPr>
          <w:lang w:eastAsia="en-GB"/>
        </w:rPr>
        <w:t xml:space="preserve"> </w:t>
      </w:r>
    </w:p>
    <w:p w14:paraId="0EA7D509" w14:textId="77777777" w:rsidR="00625BF2" w:rsidRDefault="00625BF2" w:rsidP="00625BF2">
      <w:pPr>
        <w:autoSpaceDE w:val="0"/>
        <w:autoSpaceDN w:val="0"/>
        <w:adjustRightInd w:val="0"/>
        <w:rPr>
          <w:rFonts w:eastAsia="Times New Roman" w:cs="Arial"/>
          <w:szCs w:val="24"/>
          <w:lang w:eastAsia="en-GB"/>
        </w:rPr>
      </w:pPr>
    </w:p>
    <w:p w14:paraId="57A48426"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12.</w:t>
      </w:r>
      <w:r w:rsidRPr="001A412D">
        <w:rPr>
          <w:rFonts w:eastAsia="Times New Roman" w:cs="Arial"/>
          <w:szCs w:val="24"/>
          <w:lang w:eastAsia="en-GB"/>
        </w:rPr>
        <w:t xml:space="preserve">1 Each Party's total aggregate liability under or in connection with the Contract (whether in tort, contract or otherwise) is no more </w:t>
      </w:r>
      <w:r w:rsidRPr="0037251D">
        <w:rPr>
          <w:rFonts w:eastAsia="Times New Roman" w:cs="Arial"/>
          <w:szCs w:val="24"/>
          <w:lang w:eastAsia="en-GB"/>
        </w:rPr>
        <w:t>than</w:t>
      </w:r>
      <w:r w:rsidR="00477B23" w:rsidRPr="0037251D">
        <w:rPr>
          <w:rFonts w:eastAsia="Times New Roman" w:cs="Arial"/>
          <w:szCs w:val="24"/>
          <w:lang w:eastAsia="en-GB"/>
        </w:rPr>
        <w:t xml:space="preserve"> </w:t>
      </w:r>
      <w:r w:rsidR="00495BEF" w:rsidRPr="0037251D">
        <w:rPr>
          <w:rFonts w:eastAsia="Times New Roman" w:cs="Arial"/>
          <w:szCs w:val="24"/>
          <w:lang w:eastAsia="en-GB"/>
        </w:rPr>
        <w:t>the value of the Charges o</w:t>
      </w:r>
      <w:r w:rsidR="000F2C21" w:rsidRPr="0037251D">
        <w:rPr>
          <w:rFonts w:eastAsia="Times New Roman" w:cs="Arial"/>
          <w:szCs w:val="24"/>
          <w:lang w:eastAsia="en-GB"/>
        </w:rPr>
        <w:t>r</w:t>
      </w:r>
      <w:r w:rsidR="00495BEF" w:rsidRPr="0037251D">
        <w:rPr>
          <w:rFonts w:eastAsia="Times New Roman" w:cs="Arial"/>
          <w:szCs w:val="24"/>
          <w:lang w:eastAsia="en-GB"/>
        </w:rPr>
        <w:t xml:space="preserve"> £5,000,000 (five million pounds) </w:t>
      </w:r>
      <w:r w:rsidR="003A6449">
        <w:rPr>
          <w:rFonts w:eastAsia="Times New Roman" w:cs="Arial"/>
          <w:szCs w:val="24"/>
          <w:lang w:eastAsia="en-GB"/>
        </w:rPr>
        <w:t>[</w:t>
      </w:r>
      <w:r w:rsidR="00495BEF" w:rsidRPr="0037251D">
        <w:rPr>
          <w:rFonts w:eastAsia="Times New Roman" w:cs="Arial"/>
          <w:szCs w:val="24"/>
          <w:lang w:eastAsia="en-GB"/>
        </w:rPr>
        <w:t>whichever is higher</w:t>
      </w:r>
      <w:r w:rsidR="00CE6551" w:rsidRPr="0037251D">
        <w:rPr>
          <w:rFonts w:eastAsia="Times New Roman" w:cs="Arial"/>
          <w:szCs w:val="24"/>
          <w:lang w:eastAsia="en-GB"/>
        </w:rPr>
        <w:t>] unless specified in the Order Form</w:t>
      </w:r>
      <w:r w:rsidRPr="0037251D">
        <w:rPr>
          <w:rFonts w:eastAsia="Times New Roman" w:cs="Arial"/>
          <w:szCs w:val="24"/>
          <w:lang w:eastAsia="en-GB"/>
        </w:rPr>
        <w:t>.</w:t>
      </w:r>
      <w:r w:rsidRPr="00625BF2">
        <w:rPr>
          <w:rFonts w:eastAsia="Times New Roman" w:cs="Arial"/>
          <w:szCs w:val="24"/>
          <w:lang w:eastAsia="en-GB"/>
        </w:rPr>
        <w:t xml:space="preserve"> </w:t>
      </w:r>
    </w:p>
    <w:p w14:paraId="5D6E8363" w14:textId="77777777" w:rsidR="00625BF2" w:rsidRDefault="00625BF2" w:rsidP="00625BF2">
      <w:pPr>
        <w:autoSpaceDE w:val="0"/>
        <w:autoSpaceDN w:val="0"/>
        <w:adjustRightInd w:val="0"/>
        <w:rPr>
          <w:rFonts w:eastAsia="Times New Roman" w:cs="Arial"/>
          <w:szCs w:val="24"/>
          <w:lang w:eastAsia="en-GB"/>
        </w:rPr>
      </w:pPr>
    </w:p>
    <w:p w14:paraId="73B36825"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 xml:space="preserve">12.2 No Party is liable to the other for: </w:t>
      </w:r>
    </w:p>
    <w:p w14:paraId="44AF44F5" w14:textId="77777777" w:rsidR="00625BF2" w:rsidRDefault="00625BF2" w:rsidP="00625BF2">
      <w:pPr>
        <w:autoSpaceDE w:val="0"/>
        <w:autoSpaceDN w:val="0"/>
        <w:adjustRightInd w:val="0"/>
        <w:rPr>
          <w:rFonts w:eastAsia="Times New Roman" w:cs="Arial"/>
          <w:szCs w:val="24"/>
          <w:lang w:eastAsia="en-GB"/>
        </w:rPr>
      </w:pPr>
    </w:p>
    <w:p w14:paraId="12F54C0A"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(a) any indirect losses; </w:t>
      </w:r>
    </w:p>
    <w:p w14:paraId="6772D7B9" w14:textId="77777777" w:rsidR="00625BF2" w:rsidRDefault="00625BF2" w:rsidP="000656FD">
      <w:pPr>
        <w:autoSpaceDE w:val="0"/>
        <w:autoSpaceDN w:val="0"/>
        <w:adjustRightInd w:val="0"/>
        <w:ind w:left="720"/>
        <w:rPr>
          <w:rFonts w:eastAsia="Times New Roman" w:cs="Arial"/>
          <w:szCs w:val="24"/>
          <w:lang w:eastAsia="en-GB"/>
        </w:rPr>
      </w:pPr>
    </w:p>
    <w:p w14:paraId="3BCAC7F9"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(b) loss of profits, turnover, savings, business opportunities or damage to goodwill (in each case whether direct or indirect). </w:t>
      </w:r>
    </w:p>
    <w:p w14:paraId="6D666748" w14:textId="77777777" w:rsidR="00625BF2" w:rsidRDefault="00625BF2" w:rsidP="00625BF2">
      <w:pPr>
        <w:autoSpaceDE w:val="0"/>
        <w:autoSpaceDN w:val="0"/>
        <w:adjustRightInd w:val="0"/>
        <w:rPr>
          <w:rFonts w:eastAsia="Times New Roman" w:cs="Arial"/>
          <w:szCs w:val="24"/>
          <w:lang w:eastAsia="en-GB"/>
        </w:rPr>
      </w:pPr>
    </w:p>
    <w:p w14:paraId="0C952E78"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 xml:space="preserve">12.3 In spite of clause 12.1, neither Party limits or excludes any of the following: </w:t>
      </w:r>
    </w:p>
    <w:p w14:paraId="52246811" w14:textId="77777777" w:rsidR="00625BF2" w:rsidRDefault="00625BF2" w:rsidP="00625BF2">
      <w:pPr>
        <w:autoSpaceDE w:val="0"/>
        <w:autoSpaceDN w:val="0"/>
        <w:adjustRightInd w:val="0"/>
        <w:rPr>
          <w:rFonts w:eastAsia="Times New Roman" w:cs="Arial"/>
          <w:szCs w:val="24"/>
          <w:lang w:eastAsia="en-GB"/>
        </w:rPr>
      </w:pPr>
    </w:p>
    <w:p w14:paraId="59B93009"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(a) its liability for death or personal injury caused by its negligence, or that of its employees, agents or subcontractors; </w:t>
      </w:r>
    </w:p>
    <w:p w14:paraId="3074BDA2" w14:textId="77777777" w:rsidR="00625BF2" w:rsidRDefault="00625BF2" w:rsidP="000656FD">
      <w:pPr>
        <w:autoSpaceDE w:val="0"/>
        <w:autoSpaceDN w:val="0"/>
        <w:adjustRightInd w:val="0"/>
        <w:ind w:left="720"/>
        <w:rPr>
          <w:rFonts w:eastAsia="Times New Roman" w:cs="Arial"/>
          <w:szCs w:val="24"/>
          <w:lang w:eastAsia="en-GB"/>
        </w:rPr>
      </w:pPr>
    </w:p>
    <w:p w14:paraId="099BCD11"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(b) its liability for bribery or fraud or fraudulent misrepresentation by it or its employees; </w:t>
      </w:r>
    </w:p>
    <w:p w14:paraId="3916B727" w14:textId="77777777" w:rsidR="00625BF2" w:rsidRDefault="00625BF2" w:rsidP="000656FD">
      <w:pPr>
        <w:autoSpaceDE w:val="0"/>
        <w:autoSpaceDN w:val="0"/>
        <w:adjustRightInd w:val="0"/>
        <w:ind w:left="720"/>
        <w:rPr>
          <w:rFonts w:eastAsia="Times New Roman" w:cs="Arial"/>
          <w:szCs w:val="24"/>
          <w:lang w:eastAsia="en-GB"/>
        </w:rPr>
      </w:pPr>
    </w:p>
    <w:p w14:paraId="377D32ED"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(c) any liability that cannot be excluded or limited by law. </w:t>
      </w:r>
    </w:p>
    <w:p w14:paraId="59178D2E" w14:textId="77777777" w:rsidR="00625BF2" w:rsidRDefault="00625BF2" w:rsidP="00625BF2">
      <w:pPr>
        <w:autoSpaceDE w:val="0"/>
        <w:autoSpaceDN w:val="0"/>
        <w:adjustRightInd w:val="0"/>
        <w:rPr>
          <w:rFonts w:eastAsia="Times New Roman" w:cs="Arial"/>
          <w:szCs w:val="24"/>
          <w:lang w:eastAsia="en-GB"/>
        </w:rPr>
      </w:pPr>
    </w:p>
    <w:p w14:paraId="77900ACE" w14:textId="77777777" w:rsidR="00CF0EA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 xml:space="preserve">12.4 In spite of clause 12.1, the Supplier does not limit or exclude its liability for any indemnity given under clauses </w:t>
      </w:r>
      <w:r w:rsidR="00CF0EA2">
        <w:rPr>
          <w:rFonts w:eastAsia="Times New Roman" w:cs="Arial"/>
          <w:szCs w:val="24"/>
          <w:lang w:eastAsia="en-GB"/>
        </w:rPr>
        <w:t>4.2(j), 4.2(m), 8.5, 9.3, 10.5, 13.</w:t>
      </w:r>
      <w:r w:rsidR="001C0202">
        <w:rPr>
          <w:rFonts w:eastAsia="Times New Roman" w:cs="Arial"/>
          <w:szCs w:val="24"/>
          <w:lang w:eastAsia="en-GB"/>
        </w:rPr>
        <w:t>3</w:t>
      </w:r>
      <w:r w:rsidR="00CF0EA2">
        <w:rPr>
          <w:rFonts w:eastAsia="Times New Roman" w:cs="Arial"/>
          <w:szCs w:val="24"/>
          <w:lang w:eastAsia="en-GB"/>
        </w:rPr>
        <w:t>, 1</w:t>
      </w:r>
      <w:r w:rsidR="00B23FA5">
        <w:rPr>
          <w:rFonts w:eastAsia="Times New Roman" w:cs="Arial"/>
          <w:szCs w:val="24"/>
          <w:lang w:eastAsia="en-GB"/>
        </w:rPr>
        <w:t>5</w:t>
      </w:r>
      <w:r w:rsidR="00CF0EA2">
        <w:rPr>
          <w:rFonts w:eastAsia="Times New Roman" w:cs="Arial"/>
          <w:szCs w:val="24"/>
          <w:lang w:eastAsia="en-GB"/>
        </w:rPr>
        <w:t>.2</w:t>
      </w:r>
      <w:r w:rsidR="001C0202">
        <w:rPr>
          <w:rFonts w:eastAsia="Times New Roman" w:cs="Arial"/>
          <w:szCs w:val="24"/>
          <w:lang w:eastAsia="en-GB"/>
        </w:rPr>
        <w:t>8</w:t>
      </w:r>
      <w:r w:rsidR="00CF0EA2">
        <w:rPr>
          <w:rFonts w:eastAsia="Times New Roman" w:cs="Arial"/>
          <w:szCs w:val="24"/>
          <w:lang w:eastAsia="en-GB"/>
        </w:rPr>
        <w:t>(e) or 3</w:t>
      </w:r>
      <w:r w:rsidR="00B23FA5">
        <w:rPr>
          <w:rFonts w:eastAsia="Times New Roman" w:cs="Arial"/>
          <w:szCs w:val="24"/>
          <w:lang w:eastAsia="en-GB"/>
        </w:rPr>
        <w:t>1</w:t>
      </w:r>
      <w:r w:rsidR="00CF0EA2">
        <w:rPr>
          <w:rFonts w:eastAsia="Times New Roman" w:cs="Arial"/>
          <w:szCs w:val="24"/>
          <w:lang w:eastAsia="en-GB"/>
        </w:rPr>
        <w:t>.2(b).</w:t>
      </w:r>
    </w:p>
    <w:p w14:paraId="6BFB6CA8" w14:textId="77777777" w:rsidR="00625BF2" w:rsidRDefault="00625BF2" w:rsidP="00625BF2">
      <w:pPr>
        <w:autoSpaceDE w:val="0"/>
        <w:autoSpaceDN w:val="0"/>
        <w:adjustRightInd w:val="0"/>
        <w:rPr>
          <w:rFonts w:eastAsia="Times New Roman" w:cs="Arial"/>
          <w:szCs w:val="24"/>
          <w:lang w:eastAsia="en-GB"/>
        </w:rPr>
      </w:pPr>
    </w:p>
    <w:p w14:paraId="2784518F"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12.5 Each Party must use all reasonable endeavours to mitigate any loss or damage which it suffers under or in connection with the Contract, including</w:t>
      </w:r>
      <w:r w:rsidR="00AB497D">
        <w:rPr>
          <w:rFonts w:eastAsia="Times New Roman" w:cs="Arial"/>
          <w:szCs w:val="24"/>
          <w:lang w:eastAsia="en-GB"/>
        </w:rPr>
        <w:t xml:space="preserve"> where the loss or damage is covered by</w:t>
      </w:r>
      <w:r w:rsidRPr="00625BF2">
        <w:rPr>
          <w:rFonts w:eastAsia="Times New Roman" w:cs="Arial"/>
          <w:szCs w:val="24"/>
          <w:lang w:eastAsia="en-GB"/>
        </w:rPr>
        <w:t xml:space="preserve"> any indemnit</w:t>
      </w:r>
      <w:r w:rsidR="00AB497D">
        <w:rPr>
          <w:rFonts w:eastAsia="Times New Roman" w:cs="Arial"/>
          <w:szCs w:val="24"/>
          <w:lang w:eastAsia="en-GB"/>
        </w:rPr>
        <w:t>y</w:t>
      </w:r>
      <w:r w:rsidRPr="00625BF2">
        <w:rPr>
          <w:rFonts w:eastAsia="Times New Roman" w:cs="Arial"/>
          <w:szCs w:val="24"/>
          <w:lang w:eastAsia="en-GB"/>
        </w:rPr>
        <w:t xml:space="preserve">. </w:t>
      </w:r>
    </w:p>
    <w:p w14:paraId="1A399D6A" w14:textId="77777777" w:rsidR="00625BF2" w:rsidRDefault="00625BF2" w:rsidP="00625BF2">
      <w:pPr>
        <w:autoSpaceDE w:val="0"/>
        <w:autoSpaceDN w:val="0"/>
        <w:adjustRightInd w:val="0"/>
        <w:rPr>
          <w:rFonts w:eastAsia="Times New Roman" w:cs="Arial"/>
          <w:szCs w:val="24"/>
          <w:lang w:eastAsia="en-GB"/>
        </w:rPr>
      </w:pPr>
    </w:p>
    <w:p w14:paraId="2F58A368"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 xml:space="preserve">12.6 If more than one Supplier is party to the Contract, each Supplier Party is fully responsible for both their own liabilities and the liabilities of the other Suppliers. </w:t>
      </w:r>
    </w:p>
    <w:p w14:paraId="76819396" w14:textId="77777777" w:rsidR="00625BF2" w:rsidRDefault="00625BF2" w:rsidP="00625BF2">
      <w:pPr>
        <w:autoSpaceDE w:val="0"/>
        <w:autoSpaceDN w:val="0"/>
        <w:adjustRightInd w:val="0"/>
        <w:rPr>
          <w:rFonts w:eastAsia="Times New Roman" w:cs="Arial"/>
          <w:b/>
          <w:bCs/>
          <w:szCs w:val="24"/>
          <w:lang w:eastAsia="en-GB"/>
        </w:rPr>
      </w:pPr>
    </w:p>
    <w:p w14:paraId="6407D448" w14:textId="77777777" w:rsidR="00C948FE" w:rsidRPr="00625BF2" w:rsidRDefault="00C948FE" w:rsidP="00B60C61">
      <w:pPr>
        <w:pStyle w:val="Heading2"/>
        <w:rPr>
          <w:lang w:eastAsia="en-GB"/>
        </w:rPr>
      </w:pPr>
      <w:bookmarkStart w:id="25" w:name="_Toc67055731"/>
      <w:r w:rsidRPr="00625BF2">
        <w:rPr>
          <w:lang w:eastAsia="en-GB"/>
        </w:rPr>
        <w:t>13. Obeying the law</w:t>
      </w:r>
      <w:bookmarkEnd w:id="25"/>
      <w:r w:rsidRPr="00625BF2">
        <w:rPr>
          <w:lang w:eastAsia="en-GB"/>
        </w:rPr>
        <w:t xml:space="preserve"> </w:t>
      </w:r>
    </w:p>
    <w:p w14:paraId="1B67B27D" w14:textId="77777777" w:rsidR="00625BF2" w:rsidRDefault="00625BF2" w:rsidP="00625BF2">
      <w:pPr>
        <w:autoSpaceDE w:val="0"/>
        <w:autoSpaceDN w:val="0"/>
        <w:adjustRightInd w:val="0"/>
        <w:rPr>
          <w:rFonts w:eastAsia="Times New Roman" w:cs="Arial"/>
          <w:szCs w:val="24"/>
          <w:lang w:eastAsia="en-GB"/>
        </w:rPr>
      </w:pPr>
    </w:p>
    <w:p w14:paraId="74372133" w14:textId="77777777" w:rsidR="007F5735"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13.1 The Supplier must, in connection with provision of the Deliverables</w:t>
      </w:r>
      <w:r w:rsidR="007F5735">
        <w:rPr>
          <w:rFonts w:eastAsia="Times New Roman" w:cs="Arial"/>
          <w:szCs w:val="24"/>
          <w:lang w:eastAsia="en-GB"/>
        </w:rPr>
        <w:t>:</w:t>
      </w:r>
    </w:p>
    <w:p w14:paraId="02019FC9" w14:textId="77777777" w:rsidR="007F5735" w:rsidRDefault="007F5735" w:rsidP="00625BF2">
      <w:pPr>
        <w:autoSpaceDE w:val="0"/>
        <w:autoSpaceDN w:val="0"/>
        <w:adjustRightInd w:val="0"/>
        <w:rPr>
          <w:rFonts w:eastAsia="Times New Roman" w:cs="Arial"/>
          <w:szCs w:val="24"/>
          <w:lang w:eastAsia="en-GB"/>
        </w:rPr>
      </w:pPr>
    </w:p>
    <w:p w14:paraId="135B980C" w14:textId="77777777" w:rsidR="00F331AB" w:rsidRPr="00051870" w:rsidRDefault="002D3CF7" w:rsidP="00E969E6">
      <w:pPr>
        <w:numPr>
          <w:ilvl w:val="0"/>
          <w:numId w:val="20"/>
        </w:numPr>
        <w:autoSpaceDE w:val="0"/>
        <w:autoSpaceDN w:val="0"/>
        <w:adjustRightInd w:val="0"/>
        <w:rPr>
          <w:rFonts w:eastAsia="Times New Roman" w:cs="Arial"/>
          <w:color w:val="000000"/>
          <w:szCs w:val="24"/>
          <w:lang w:eastAsia="en-GB"/>
        </w:rPr>
      </w:pPr>
      <w:r w:rsidRPr="00F331AB">
        <w:rPr>
          <w:rFonts w:eastAsia="Times New Roman" w:cs="Arial"/>
          <w:szCs w:val="24"/>
          <w:lang w:eastAsia="en-GB"/>
        </w:rPr>
        <w:t xml:space="preserve">comply with all applicable </w:t>
      </w:r>
      <w:r w:rsidR="00F331AB" w:rsidRPr="00F331AB">
        <w:rPr>
          <w:rFonts w:eastAsia="Times New Roman" w:cs="Arial"/>
          <w:szCs w:val="24"/>
          <w:lang w:eastAsia="en-GB"/>
        </w:rPr>
        <w:t>Law;</w:t>
      </w:r>
    </w:p>
    <w:p w14:paraId="3BE4B66A" w14:textId="77777777" w:rsidR="00051870" w:rsidRPr="00051870" w:rsidRDefault="00051870" w:rsidP="00E969E6">
      <w:pPr>
        <w:numPr>
          <w:ilvl w:val="0"/>
          <w:numId w:val="20"/>
        </w:numPr>
        <w:autoSpaceDE w:val="0"/>
        <w:autoSpaceDN w:val="0"/>
        <w:adjustRightInd w:val="0"/>
        <w:rPr>
          <w:rFonts w:eastAsia="Times New Roman" w:cs="Arial"/>
          <w:szCs w:val="24"/>
          <w:lang w:eastAsia="en-GB"/>
        </w:rPr>
      </w:pPr>
      <w:r w:rsidRPr="00051870">
        <w:rPr>
          <w:rFonts w:eastAsia="Times New Roman" w:cs="Arial"/>
          <w:szCs w:val="24"/>
          <w:lang w:eastAsia="en-GB"/>
        </w:rPr>
        <w:t>comply with the Sustainability Requirements</w:t>
      </w:r>
    </w:p>
    <w:p w14:paraId="5036D7E0" w14:textId="77777777" w:rsidR="00F331AB" w:rsidRPr="00051870" w:rsidRDefault="007F5735" w:rsidP="00E969E6">
      <w:pPr>
        <w:numPr>
          <w:ilvl w:val="0"/>
          <w:numId w:val="20"/>
        </w:numPr>
        <w:autoSpaceDE w:val="0"/>
        <w:autoSpaceDN w:val="0"/>
        <w:adjustRightInd w:val="0"/>
        <w:rPr>
          <w:rFonts w:eastAsia="Times New Roman" w:cs="Arial"/>
          <w:szCs w:val="24"/>
          <w:lang w:eastAsia="en-GB"/>
        </w:rPr>
      </w:pPr>
      <w:r w:rsidRPr="0093436E">
        <w:rPr>
          <w:rFonts w:eastAsia="Times New Roman" w:cs="Arial"/>
          <w:szCs w:val="24"/>
          <w:lang w:eastAsia="en-GB"/>
        </w:rPr>
        <w:t>use reasonable endeavours to comply and procure that its subcontractors comply with</w:t>
      </w:r>
      <w:r w:rsidRPr="00F331AB">
        <w:rPr>
          <w:rFonts w:eastAsia="Times New Roman" w:cs="Arial"/>
          <w:szCs w:val="24"/>
          <w:lang w:eastAsia="en-GB"/>
        </w:rPr>
        <w:t xml:space="preserve"> the Suppli</w:t>
      </w:r>
      <w:r w:rsidR="00F331AB">
        <w:rPr>
          <w:rFonts w:eastAsia="Times New Roman" w:cs="Arial"/>
          <w:szCs w:val="24"/>
          <w:lang w:eastAsia="en-GB"/>
        </w:rPr>
        <w:t>er Code of Conduct appearing at:</w:t>
      </w:r>
    </w:p>
    <w:p w14:paraId="63047E45" w14:textId="77777777" w:rsidR="00F331AB" w:rsidRDefault="00F331AB" w:rsidP="00E05A13">
      <w:pPr>
        <w:pStyle w:val="ListParagraph"/>
        <w:ind w:left="426"/>
        <w:rPr>
          <w:rFonts w:eastAsia="Times New Roman" w:cs="Arial"/>
          <w:szCs w:val="24"/>
          <w:lang w:eastAsia="en-GB"/>
        </w:rPr>
      </w:pPr>
    </w:p>
    <w:p w14:paraId="3E6D0B5C" w14:textId="77777777" w:rsidR="00FE681D" w:rsidRDefault="00000000" w:rsidP="00E05A13">
      <w:pPr>
        <w:autoSpaceDE w:val="0"/>
        <w:autoSpaceDN w:val="0"/>
        <w:adjustRightInd w:val="0"/>
        <w:ind w:left="426"/>
        <w:rPr>
          <w:rFonts w:eastAsia="Times New Roman" w:cs="Arial"/>
          <w:color w:val="0000FF"/>
          <w:szCs w:val="24"/>
          <w:lang w:eastAsia="en-GB"/>
        </w:rPr>
      </w:pPr>
      <w:hyperlink r:id="rId22" w:history="1">
        <w:r w:rsidR="00FE681D" w:rsidRPr="00C26CC3">
          <w:rPr>
            <w:rStyle w:val="Hyperlink"/>
            <w:rFonts w:eastAsia="Times New Roman" w:cs="Arial"/>
            <w:szCs w:val="24"/>
            <w:lang w:eastAsia="en-GB"/>
          </w:rPr>
          <w:t>https://assets.publishing.service.gov.uk/government/uploads/system/uploads/attachment_data/file/779660/20190220-Supplier_Code_of_Conduct.pdf</w:t>
        </w:r>
      </w:hyperlink>
    </w:p>
    <w:p w14:paraId="7859B0A5" w14:textId="77777777" w:rsidR="00FE681D" w:rsidRDefault="00FE681D" w:rsidP="00FE681D">
      <w:pPr>
        <w:autoSpaceDE w:val="0"/>
        <w:autoSpaceDN w:val="0"/>
        <w:adjustRightInd w:val="0"/>
        <w:ind w:left="720"/>
        <w:rPr>
          <w:rFonts w:eastAsia="Times New Roman" w:cs="Arial"/>
          <w:color w:val="0000FF"/>
          <w:szCs w:val="24"/>
          <w:lang w:eastAsia="en-GB"/>
        </w:rPr>
      </w:pPr>
    </w:p>
    <w:p w14:paraId="23DA9D2F" w14:textId="77777777" w:rsidR="00E33EFA" w:rsidRDefault="00C948FE" w:rsidP="00C459CB">
      <w:pPr>
        <w:tabs>
          <w:tab w:val="left" w:pos="5245"/>
        </w:tabs>
        <w:rPr>
          <w:rFonts w:eastAsia="Times New Roman" w:cs="Arial"/>
          <w:color w:val="000000"/>
          <w:szCs w:val="24"/>
          <w:lang w:eastAsia="en-GB"/>
        </w:rPr>
      </w:pPr>
      <w:bookmarkStart w:id="26" w:name="(c)_not_use_nor_allow_its_subcontractors"/>
      <w:bookmarkEnd w:id="26"/>
      <w:r w:rsidRPr="00625BF2">
        <w:rPr>
          <w:rFonts w:eastAsia="Times New Roman" w:cs="Arial"/>
          <w:color w:val="000000"/>
          <w:szCs w:val="24"/>
          <w:lang w:eastAsia="en-GB"/>
        </w:rPr>
        <w:t xml:space="preserve">13.2 </w:t>
      </w:r>
      <w:r w:rsidR="00565F5F">
        <w:rPr>
          <w:bCs/>
          <w:color w:val="000000"/>
        </w:rPr>
        <w:t xml:space="preserve">The </w:t>
      </w:r>
      <w:r w:rsidR="002F74C0">
        <w:rPr>
          <w:bCs/>
          <w:color w:val="000000"/>
        </w:rPr>
        <w:t>S</w:t>
      </w:r>
      <w:r w:rsidR="00565F5F">
        <w:rPr>
          <w:bCs/>
          <w:color w:val="000000"/>
        </w:rPr>
        <w:t>ustainability</w:t>
      </w:r>
      <w:r w:rsidR="002F74C0">
        <w:rPr>
          <w:bCs/>
          <w:color w:val="000000"/>
        </w:rPr>
        <w:t xml:space="preserve"> R</w:t>
      </w:r>
      <w:r w:rsidR="00565F5F">
        <w:rPr>
          <w:bCs/>
          <w:color w:val="000000"/>
        </w:rPr>
        <w:t xml:space="preserve">equirements </w:t>
      </w:r>
      <w:r w:rsidR="004C7DE5">
        <w:rPr>
          <w:bCs/>
          <w:color w:val="000000"/>
        </w:rPr>
        <w:t>and the requirements set out in Clause 27, 28 and 30</w:t>
      </w:r>
      <w:r w:rsidR="00565F5F">
        <w:rPr>
          <w:bCs/>
          <w:color w:val="000000"/>
        </w:rPr>
        <w:t xml:space="preserve"> must be explained to the Supplier’s Staff, subcontractors and suppliers who are involved in the performance of the Supplier</w:t>
      </w:r>
      <w:r w:rsidR="00903A70">
        <w:rPr>
          <w:bCs/>
          <w:color w:val="000000"/>
        </w:rPr>
        <w:t>’</w:t>
      </w:r>
      <w:r w:rsidR="00565F5F">
        <w:rPr>
          <w:bCs/>
          <w:color w:val="000000"/>
        </w:rPr>
        <w:t xml:space="preserve">s obligations under the Contract </w:t>
      </w:r>
      <w:r w:rsidR="000251CB">
        <w:rPr>
          <w:bCs/>
          <w:color w:val="000000"/>
        </w:rPr>
        <w:t xml:space="preserve">and where it is relevant to their role </w:t>
      </w:r>
      <w:r w:rsidR="00565F5F">
        <w:rPr>
          <w:bCs/>
          <w:color w:val="000000"/>
        </w:rPr>
        <w:t xml:space="preserve">and </w:t>
      </w:r>
      <w:r w:rsidR="00565F5F" w:rsidRPr="0093436E">
        <w:rPr>
          <w:bCs/>
          <w:color w:val="000000"/>
        </w:rPr>
        <w:t>equivalent</w:t>
      </w:r>
      <w:r w:rsidR="00095E8C">
        <w:rPr>
          <w:bCs/>
          <w:color w:val="000000"/>
        </w:rPr>
        <w:t xml:space="preserve"> </w:t>
      </w:r>
      <w:r w:rsidR="00565F5F">
        <w:rPr>
          <w:bCs/>
          <w:color w:val="000000"/>
        </w:rPr>
        <w:t xml:space="preserve">obligations must be included in any contract with </w:t>
      </w:r>
      <w:r w:rsidR="00264353">
        <w:rPr>
          <w:bCs/>
          <w:color w:val="000000"/>
        </w:rPr>
        <w:t>any s</w:t>
      </w:r>
      <w:r w:rsidR="00565F5F">
        <w:rPr>
          <w:bCs/>
          <w:color w:val="000000"/>
        </w:rPr>
        <w:t xml:space="preserve">uppliers </w:t>
      </w:r>
      <w:r w:rsidR="00264353">
        <w:rPr>
          <w:bCs/>
          <w:color w:val="000000"/>
        </w:rPr>
        <w:t xml:space="preserve">or </w:t>
      </w:r>
      <w:r w:rsidR="00565F5F">
        <w:rPr>
          <w:bCs/>
          <w:color w:val="000000"/>
        </w:rPr>
        <w:t>subcontractor that</w:t>
      </w:r>
      <w:r w:rsidR="0093436E">
        <w:rPr>
          <w:bCs/>
          <w:color w:val="000000"/>
        </w:rPr>
        <w:t xml:space="preserve"> is connected to the Contract.</w:t>
      </w:r>
    </w:p>
    <w:p w14:paraId="14CCD5A4" w14:textId="77777777" w:rsidR="00E33EFA" w:rsidRDefault="00E33EFA" w:rsidP="00625BF2">
      <w:pPr>
        <w:autoSpaceDE w:val="0"/>
        <w:autoSpaceDN w:val="0"/>
        <w:adjustRightInd w:val="0"/>
        <w:rPr>
          <w:rFonts w:eastAsia="Times New Roman" w:cs="Arial"/>
          <w:color w:val="000000"/>
          <w:szCs w:val="24"/>
          <w:lang w:eastAsia="en-GB"/>
        </w:rPr>
      </w:pPr>
    </w:p>
    <w:p w14:paraId="112CA596" w14:textId="77777777" w:rsidR="00C948FE" w:rsidRPr="00625BF2" w:rsidRDefault="00565F5F" w:rsidP="00625BF2">
      <w:pPr>
        <w:autoSpaceDE w:val="0"/>
        <w:autoSpaceDN w:val="0"/>
        <w:adjustRightInd w:val="0"/>
        <w:rPr>
          <w:rFonts w:eastAsia="Times New Roman" w:cs="Arial"/>
          <w:color w:val="000000"/>
          <w:szCs w:val="24"/>
          <w:lang w:eastAsia="en-GB"/>
        </w:rPr>
      </w:pPr>
      <w:r>
        <w:rPr>
          <w:rFonts w:eastAsia="Times New Roman" w:cs="Arial"/>
          <w:color w:val="000000"/>
          <w:szCs w:val="24"/>
          <w:lang w:eastAsia="en-GB"/>
        </w:rPr>
        <w:t xml:space="preserve">13.3 </w:t>
      </w:r>
      <w:r w:rsidR="00C948FE" w:rsidRPr="00625BF2">
        <w:rPr>
          <w:rFonts w:eastAsia="Times New Roman" w:cs="Arial"/>
          <w:color w:val="000000"/>
          <w:szCs w:val="24"/>
          <w:lang w:eastAsia="en-GB"/>
        </w:rPr>
        <w:t xml:space="preserve">The Supplier indemnifies the </w:t>
      </w:r>
      <w:r w:rsidR="00E84291">
        <w:rPr>
          <w:rFonts w:eastAsia="Times New Roman" w:cs="Arial"/>
          <w:color w:val="000000"/>
          <w:szCs w:val="24"/>
          <w:lang w:eastAsia="en-GB"/>
        </w:rPr>
        <w:t>Authority</w:t>
      </w:r>
      <w:r w:rsidR="00C948FE" w:rsidRPr="00625BF2">
        <w:rPr>
          <w:rFonts w:eastAsia="Times New Roman" w:cs="Arial"/>
          <w:color w:val="000000"/>
          <w:szCs w:val="24"/>
          <w:lang w:eastAsia="en-GB"/>
        </w:rPr>
        <w:t xml:space="preserve"> against</w:t>
      </w:r>
      <w:r w:rsidR="00462CF3" w:rsidRPr="00462CF3">
        <w:rPr>
          <w:rFonts w:eastAsia="Times New Roman" w:cs="Arial"/>
          <w:szCs w:val="24"/>
          <w:lang w:eastAsia="en-GB"/>
        </w:rPr>
        <w:t xml:space="preserve"> </w:t>
      </w:r>
      <w:r w:rsidR="00462CF3" w:rsidRPr="00625BF2">
        <w:rPr>
          <w:rFonts w:eastAsia="Times New Roman" w:cs="Arial"/>
          <w:szCs w:val="24"/>
          <w:lang w:eastAsia="en-GB"/>
        </w:rPr>
        <w:t>all losses, damages, costs or expenses (including professional fees and fines</w:t>
      </w:r>
      <w:r w:rsidR="00462CF3">
        <w:rPr>
          <w:rFonts w:eastAsia="Times New Roman" w:cs="Arial"/>
          <w:szCs w:val="24"/>
          <w:lang w:eastAsia="en-GB"/>
        </w:rPr>
        <w:t>)</w:t>
      </w:r>
      <w:r w:rsidR="00C948FE" w:rsidRPr="00625BF2">
        <w:rPr>
          <w:rFonts w:eastAsia="Times New Roman" w:cs="Arial"/>
          <w:color w:val="000000"/>
          <w:szCs w:val="24"/>
          <w:lang w:eastAsia="en-GB"/>
        </w:rPr>
        <w:t xml:space="preserve"> resulting from any default by the Supplier relating to any applicable </w:t>
      </w:r>
      <w:r w:rsidR="00B505D2">
        <w:rPr>
          <w:rFonts w:eastAsia="Times New Roman" w:cs="Arial"/>
          <w:color w:val="000000"/>
          <w:szCs w:val="24"/>
          <w:lang w:eastAsia="en-GB"/>
        </w:rPr>
        <w:t xml:space="preserve">Law </w:t>
      </w:r>
      <w:r w:rsidR="00C948FE" w:rsidRPr="00625BF2">
        <w:rPr>
          <w:rFonts w:eastAsia="Times New Roman" w:cs="Arial"/>
          <w:color w:val="000000"/>
          <w:szCs w:val="24"/>
          <w:lang w:eastAsia="en-GB"/>
        </w:rPr>
        <w:t xml:space="preserve">to do with the Contract. </w:t>
      </w:r>
    </w:p>
    <w:p w14:paraId="78D91706" w14:textId="77777777" w:rsidR="00625BF2" w:rsidRDefault="00625BF2" w:rsidP="00625BF2">
      <w:pPr>
        <w:autoSpaceDE w:val="0"/>
        <w:autoSpaceDN w:val="0"/>
        <w:adjustRightInd w:val="0"/>
        <w:rPr>
          <w:rFonts w:eastAsia="Times New Roman" w:cs="Arial"/>
          <w:color w:val="000000"/>
          <w:szCs w:val="24"/>
          <w:lang w:eastAsia="en-GB"/>
        </w:rPr>
      </w:pPr>
    </w:p>
    <w:p w14:paraId="3B552F7A" w14:textId="77777777" w:rsidR="00625BF2" w:rsidRDefault="00C948FE" w:rsidP="00625BF2">
      <w:pPr>
        <w:autoSpaceDE w:val="0"/>
        <w:autoSpaceDN w:val="0"/>
        <w:adjustRightInd w:val="0"/>
        <w:rPr>
          <w:rFonts w:eastAsia="Times New Roman" w:cs="Arial"/>
          <w:color w:val="000000"/>
          <w:szCs w:val="24"/>
          <w:lang w:eastAsia="en-GB"/>
        </w:rPr>
      </w:pPr>
      <w:r w:rsidRPr="00625BF2">
        <w:rPr>
          <w:rFonts w:eastAsia="Times New Roman" w:cs="Arial"/>
          <w:color w:val="000000"/>
          <w:szCs w:val="24"/>
          <w:lang w:eastAsia="en-GB"/>
        </w:rPr>
        <w:t>13.</w:t>
      </w:r>
      <w:r w:rsidR="00E33EFA">
        <w:rPr>
          <w:rFonts w:eastAsia="Times New Roman" w:cs="Arial"/>
          <w:color w:val="000000"/>
          <w:szCs w:val="24"/>
          <w:lang w:eastAsia="en-GB"/>
        </w:rPr>
        <w:t>4</w:t>
      </w:r>
      <w:r w:rsidRPr="00625BF2">
        <w:rPr>
          <w:rFonts w:eastAsia="Times New Roman" w:cs="Arial"/>
          <w:color w:val="000000"/>
          <w:szCs w:val="24"/>
          <w:lang w:eastAsia="en-GB"/>
        </w:rPr>
        <w:t xml:space="preserve"> The Supplier must appoint a </w:t>
      </w:r>
      <w:r w:rsidRPr="0093436E">
        <w:rPr>
          <w:rFonts w:eastAsia="Times New Roman" w:cs="Arial"/>
          <w:color w:val="000000"/>
          <w:szCs w:val="24"/>
          <w:lang w:eastAsia="en-GB"/>
        </w:rPr>
        <w:t>Compliance Officer</w:t>
      </w:r>
      <w:r w:rsidRPr="00625BF2">
        <w:rPr>
          <w:rFonts w:eastAsia="Times New Roman" w:cs="Arial"/>
          <w:color w:val="000000"/>
          <w:szCs w:val="24"/>
          <w:lang w:eastAsia="en-GB"/>
        </w:rPr>
        <w:t xml:space="preserve"> who must be responsible for ensuring that the Supplier complies with </w:t>
      </w:r>
      <w:r w:rsidR="00EB6C45">
        <w:rPr>
          <w:rFonts w:eastAsia="Times New Roman" w:cs="Arial"/>
          <w:color w:val="000000"/>
          <w:szCs w:val="24"/>
          <w:lang w:eastAsia="en-GB"/>
        </w:rPr>
        <w:t xml:space="preserve">the </w:t>
      </w:r>
      <w:r w:rsidRPr="00625BF2">
        <w:rPr>
          <w:rFonts w:eastAsia="Times New Roman" w:cs="Arial"/>
          <w:color w:val="000000"/>
          <w:szCs w:val="24"/>
          <w:lang w:eastAsia="en-GB"/>
        </w:rPr>
        <w:t>Law</w:t>
      </w:r>
      <w:r w:rsidR="00EB6C45">
        <w:rPr>
          <w:rFonts w:eastAsia="Times New Roman" w:cs="Arial"/>
          <w:color w:val="000000"/>
          <w:szCs w:val="24"/>
          <w:lang w:eastAsia="en-GB"/>
        </w:rPr>
        <w:t xml:space="preserve"> and its obligations under the Contract</w:t>
      </w:r>
      <w:r w:rsidR="00D249F3">
        <w:rPr>
          <w:rFonts w:eastAsia="Times New Roman" w:cs="Arial"/>
          <w:color w:val="000000"/>
          <w:szCs w:val="24"/>
          <w:lang w:eastAsia="en-GB"/>
        </w:rPr>
        <w:t>.</w:t>
      </w:r>
    </w:p>
    <w:p w14:paraId="4E0B1D2F" w14:textId="77777777" w:rsidR="00625BF2" w:rsidRDefault="00625BF2" w:rsidP="00625BF2">
      <w:pPr>
        <w:autoSpaceDE w:val="0"/>
        <w:autoSpaceDN w:val="0"/>
        <w:adjustRightInd w:val="0"/>
        <w:rPr>
          <w:rFonts w:eastAsia="Times New Roman" w:cs="Arial"/>
          <w:color w:val="000000"/>
          <w:szCs w:val="24"/>
          <w:lang w:eastAsia="en-GB"/>
        </w:rPr>
      </w:pPr>
    </w:p>
    <w:p w14:paraId="1B6B60F4" w14:textId="77777777" w:rsidR="00156E2A"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13.</w:t>
      </w:r>
      <w:r w:rsidR="00E33EFA">
        <w:rPr>
          <w:rFonts w:eastAsia="Times New Roman" w:cs="Arial"/>
          <w:szCs w:val="24"/>
          <w:lang w:eastAsia="en-GB"/>
        </w:rPr>
        <w:t>5</w:t>
      </w:r>
      <w:r w:rsidRPr="00625BF2">
        <w:rPr>
          <w:rFonts w:eastAsia="Times New Roman" w:cs="Arial"/>
          <w:szCs w:val="24"/>
          <w:lang w:eastAsia="en-GB"/>
        </w:rPr>
        <w:t xml:space="preserve"> "Compliance Officer" the person(s) appointed by the Supplier who is responsible for ensuring that the Supplier complies with its legal </w:t>
      </w:r>
      <w:r w:rsidR="00E00DB7">
        <w:rPr>
          <w:rFonts w:eastAsia="Times New Roman" w:cs="Arial"/>
          <w:szCs w:val="24"/>
          <w:lang w:eastAsia="en-GB"/>
        </w:rPr>
        <w:t xml:space="preserve">and other </w:t>
      </w:r>
      <w:r w:rsidRPr="00625BF2">
        <w:rPr>
          <w:rFonts w:eastAsia="Times New Roman" w:cs="Arial"/>
          <w:szCs w:val="24"/>
          <w:lang w:eastAsia="en-GB"/>
        </w:rPr>
        <w:t>obligations</w:t>
      </w:r>
      <w:r w:rsidR="00E00DB7">
        <w:rPr>
          <w:rFonts w:eastAsia="Times New Roman" w:cs="Arial"/>
          <w:szCs w:val="24"/>
          <w:lang w:eastAsia="en-GB"/>
        </w:rPr>
        <w:t xml:space="preserve"> under the Contract</w:t>
      </w:r>
      <w:r w:rsidR="00156E2A">
        <w:rPr>
          <w:rFonts w:eastAsia="Times New Roman" w:cs="Arial"/>
          <w:szCs w:val="24"/>
          <w:lang w:eastAsia="en-GB"/>
        </w:rPr>
        <w:t>.</w:t>
      </w:r>
    </w:p>
    <w:p w14:paraId="0173320F" w14:textId="77777777" w:rsidR="00156E2A" w:rsidRDefault="00156E2A" w:rsidP="00625BF2">
      <w:pPr>
        <w:autoSpaceDE w:val="0"/>
        <w:autoSpaceDN w:val="0"/>
        <w:adjustRightInd w:val="0"/>
        <w:rPr>
          <w:rFonts w:eastAsia="Times New Roman" w:cs="Arial"/>
          <w:szCs w:val="24"/>
          <w:lang w:eastAsia="en-GB"/>
        </w:rPr>
      </w:pPr>
    </w:p>
    <w:p w14:paraId="3B540C84" w14:textId="77777777" w:rsidR="00156E2A" w:rsidRDefault="00156E2A" w:rsidP="00156E2A">
      <w:pPr>
        <w:rPr>
          <w:bCs/>
          <w:color w:val="000000"/>
        </w:rPr>
      </w:pPr>
      <w:r>
        <w:rPr>
          <w:rFonts w:eastAsia="Times New Roman" w:cs="Arial"/>
          <w:szCs w:val="24"/>
          <w:lang w:eastAsia="en-GB"/>
        </w:rPr>
        <w:lastRenderedPageBreak/>
        <w:t xml:space="preserve">13.6 </w:t>
      </w:r>
      <w:r w:rsidRPr="00EC3C20">
        <w:t xml:space="preserve">The Supplier will </w:t>
      </w:r>
      <w:r w:rsidRPr="00EC3C20">
        <w:rPr>
          <w:bCs/>
          <w:color w:val="000000"/>
        </w:rPr>
        <w:t>provide</w:t>
      </w:r>
      <w:r>
        <w:rPr>
          <w:bCs/>
          <w:color w:val="000000"/>
        </w:rPr>
        <w:t xml:space="preserve"> such evidence of compliance with its obligations under this Clause 13 as</w:t>
      </w:r>
      <w:r w:rsidRPr="00EC3C20">
        <w:rPr>
          <w:bCs/>
          <w:color w:val="000000"/>
        </w:rPr>
        <w:t xml:space="preserve"> the Authority </w:t>
      </w:r>
      <w:r>
        <w:rPr>
          <w:bCs/>
          <w:color w:val="000000"/>
        </w:rPr>
        <w:t xml:space="preserve">reasonably requests. </w:t>
      </w:r>
    </w:p>
    <w:p w14:paraId="2270FE18" w14:textId="77777777" w:rsidR="00C948FE" w:rsidRPr="00625BF2" w:rsidRDefault="00C948FE" w:rsidP="00625BF2">
      <w:pPr>
        <w:autoSpaceDE w:val="0"/>
        <w:autoSpaceDN w:val="0"/>
        <w:adjustRightInd w:val="0"/>
        <w:rPr>
          <w:rFonts w:eastAsia="Times New Roman" w:cs="Arial"/>
          <w:szCs w:val="24"/>
          <w:lang w:eastAsia="en-GB"/>
        </w:rPr>
      </w:pPr>
    </w:p>
    <w:p w14:paraId="63D0B15D" w14:textId="77777777" w:rsidR="00625BF2" w:rsidRDefault="00625BF2" w:rsidP="00625BF2">
      <w:pPr>
        <w:autoSpaceDE w:val="0"/>
        <w:autoSpaceDN w:val="0"/>
        <w:adjustRightInd w:val="0"/>
        <w:rPr>
          <w:rFonts w:eastAsia="Times New Roman" w:cs="Arial"/>
          <w:b/>
          <w:bCs/>
          <w:szCs w:val="24"/>
          <w:lang w:eastAsia="en-GB"/>
        </w:rPr>
      </w:pPr>
    </w:p>
    <w:p w14:paraId="58312409" w14:textId="77777777" w:rsidR="00EA7FCD" w:rsidRDefault="00EA7FCD" w:rsidP="00625BF2">
      <w:pPr>
        <w:autoSpaceDE w:val="0"/>
        <w:autoSpaceDN w:val="0"/>
        <w:adjustRightInd w:val="0"/>
        <w:rPr>
          <w:rFonts w:eastAsia="Times New Roman" w:cs="Arial"/>
          <w:b/>
          <w:bCs/>
          <w:szCs w:val="24"/>
          <w:lang w:eastAsia="en-GB"/>
        </w:rPr>
      </w:pPr>
    </w:p>
    <w:p w14:paraId="704052A5" w14:textId="77777777" w:rsidR="00EA7FCD" w:rsidRDefault="00EA7FCD" w:rsidP="00625BF2">
      <w:pPr>
        <w:autoSpaceDE w:val="0"/>
        <w:autoSpaceDN w:val="0"/>
        <w:adjustRightInd w:val="0"/>
        <w:rPr>
          <w:rFonts w:eastAsia="Times New Roman" w:cs="Arial"/>
          <w:b/>
          <w:bCs/>
          <w:szCs w:val="24"/>
          <w:lang w:eastAsia="en-GB"/>
        </w:rPr>
      </w:pPr>
    </w:p>
    <w:p w14:paraId="6EAF7AED" w14:textId="77777777" w:rsidR="00CE6551" w:rsidRDefault="00CE6551" w:rsidP="00E969E6">
      <w:pPr>
        <w:pStyle w:val="Heading2"/>
        <w:numPr>
          <w:ilvl w:val="0"/>
          <w:numId w:val="18"/>
        </w:numPr>
        <w:ind w:left="426" w:hanging="426"/>
        <w:rPr>
          <w:lang w:eastAsia="en-GB"/>
        </w:rPr>
      </w:pPr>
      <w:r>
        <w:rPr>
          <w:lang w:eastAsia="en-GB"/>
        </w:rPr>
        <w:t xml:space="preserve"> </w:t>
      </w:r>
      <w:bookmarkStart w:id="27" w:name="_Toc67055732"/>
      <w:r w:rsidRPr="00E94478">
        <w:rPr>
          <w:lang w:eastAsia="en-GB"/>
        </w:rPr>
        <w:t>Insu</w:t>
      </w:r>
      <w:r>
        <w:rPr>
          <w:lang w:eastAsia="en-GB"/>
        </w:rPr>
        <w:t>r</w:t>
      </w:r>
      <w:r w:rsidRPr="00E94478">
        <w:rPr>
          <w:lang w:eastAsia="en-GB"/>
        </w:rPr>
        <w:t>ance</w:t>
      </w:r>
      <w:bookmarkEnd w:id="27"/>
    </w:p>
    <w:p w14:paraId="5D0BC105" w14:textId="77777777" w:rsidR="00CE6551" w:rsidRDefault="00CE6551" w:rsidP="00E86605">
      <w:pPr>
        <w:rPr>
          <w:lang w:eastAsia="en-GB"/>
        </w:rPr>
      </w:pPr>
    </w:p>
    <w:p w14:paraId="26F8BE73" w14:textId="77777777" w:rsidR="002D07EE" w:rsidRDefault="005B3E0F" w:rsidP="00E86605">
      <w:pPr>
        <w:pStyle w:val="Default"/>
        <w:rPr>
          <w:rFonts w:ascii="Arial" w:hAnsi="Arial" w:cs="Arial"/>
          <w:color w:val="auto"/>
          <w:lang w:val="en-GB" w:eastAsia="en-GB"/>
        </w:rPr>
      </w:pPr>
      <w:r w:rsidRPr="00EA7FCD">
        <w:rPr>
          <w:rFonts w:ascii="Arial" w:hAnsi="Arial" w:cs="Arial"/>
          <w:lang w:eastAsia="en-GB"/>
        </w:rPr>
        <w:t>14.1</w:t>
      </w:r>
      <w:r>
        <w:rPr>
          <w:lang w:eastAsia="en-GB"/>
        </w:rPr>
        <w:t xml:space="preserve"> </w:t>
      </w:r>
      <w:r w:rsidRPr="002D07EE">
        <w:rPr>
          <w:rFonts w:ascii="Arial" w:hAnsi="Arial" w:cs="Arial"/>
          <w:color w:val="auto"/>
          <w:lang w:val="en-GB" w:eastAsia="en-GB"/>
        </w:rPr>
        <w:t xml:space="preserve">The Supplier must, at its own cost, obtain and maintain the </w:t>
      </w:r>
      <w:r>
        <w:rPr>
          <w:rFonts w:ascii="Arial" w:hAnsi="Arial" w:cs="Arial"/>
          <w:color w:val="auto"/>
          <w:lang w:val="en-GB" w:eastAsia="en-GB"/>
        </w:rPr>
        <w:t>r</w:t>
      </w:r>
      <w:r w:rsidRPr="00E94478">
        <w:rPr>
          <w:rFonts w:ascii="Arial" w:hAnsi="Arial" w:cs="Arial"/>
          <w:color w:val="auto"/>
          <w:lang w:val="en-GB" w:eastAsia="en-GB"/>
        </w:rPr>
        <w:t>equired i</w:t>
      </w:r>
      <w:r w:rsidRPr="002D07EE">
        <w:rPr>
          <w:rFonts w:ascii="Arial" w:hAnsi="Arial" w:cs="Arial"/>
          <w:color w:val="auto"/>
          <w:lang w:val="en-GB" w:eastAsia="en-GB"/>
        </w:rPr>
        <w:t>nsurances</w:t>
      </w:r>
      <w:r>
        <w:rPr>
          <w:rFonts w:ascii="Arial" w:hAnsi="Arial" w:cs="Arial"/>
          <w:color w:val="auto"/>
          <w:lang w:val="en-GB" w:eastAsia="en-GB"/>
        </w:rPr>
        <w:t xml:space="preserve"> as set out in the Order Form. </w:t>
      </w:r>
    </w:p>
    <w:p w14:paraId="2FAF0F41" w14:textId="77777777" w:rsidR="00E05A13" w:rsidRDefault="00E05A13" w:rsidP="00E86605">
      <w:pPr>
        <w:pStyle w:val="Default"/>
        <w:rPr>
          <w:rFonts w:ascii="Arial" w:hAnsi="Arial" w:cs="Arial"/>
          <w:color w:val="auto"/>
          <w:lang w:val="en-GB" w:eastAsia="en-GB"/>
        </w:rPr>
      </w:pPr>
    </w:p>
    <w:p w14:paraId="69E90368" w14:textId="77777777" w:rsidR="00CE6551" w:rsidRDefault="002D07EE" w:rsidP="002D07EE">
      <w:pPr>
        <w:pStyle w:val="Default"/>
        <w:rPr>
          <w:lang w:eastAsia="en-GB"/>
        </w:rPr>
      </w:pPr>
      <w:r>
        <w:rPr>
          <w:rFonts w:ascii="Arial" w:hAnsi="Arial" w:cs="Arial"/>
          <w:color w:val="auto"/>
          <w:lang w:val="en-GB" w:eastAsia="en-GB"/>
        </w:rPr>
        <w:t>14.2 The Supplier will provide evidence of the required insurances on request from the Authority.</w:t>
      </w:r>
    </w:p>
    <w:p w14:paraId="2B34A1F8" w14:textId="77777777" w:rsidR="00CE6551" w:rsidRDefault="00CE6551" w:rsidP="00B60C61">
      <w:pPr>
        <w:pStyle w:val="Heading2"/>
        <w:rPr>
          <w:lang w:eastAsia="en-GB"/>
        </w:rPr>
      </w:pPr>
    </w:p>
    <w:p w14:paraId="1D36843B" w14:textId="77777777" w:rsidR="00C948FE" w:rsidRPr="00625BF2" w:rsidRDefault="00C948FE" w:rsidP="00B60C61">
      <w:pPr>
        <w:pStyle w:val="Heading2"/>
        <w:rPr>
          <w:lang w:eastAsia="en-GB"/>
        </w:rPr>
      </w:pPr>
      <w:bookmarkStart w:id="28" w:name="_Toc67055733"/>
      <w:r w:rsidRPr="00625BF2">
        <w:rPr>
          <w:lang w:eastAsia="en-GB"/>
        </w:rPr>
        <w:t>1</w:t>
      </w:r>
      <w:r w:rsidR="00CE6551">
        <w:rPr>
          <w:lang w:eastAsia="en-GB"/>
        </w:rPr>
        <w:t>5</w:t>
      </w:r>
      <w:r w:rsidRPr="00625BF2">
        <w:rPr>
          <w:lang w:eastAsia="en-GB"/>
        </w:rPr>
        <w:t>. Data protection</w:t>
      </w:r>
      <w:bookmarkEnd w:id="28"/>
      <w:r w:rsidRPr="00625BF2">
        <w:rPr>
          <w:lang w:eastAsia="en-GB"/>
        </w:rPr>
        <w:t xml:space="preserve"> </w:t>
      </w:r>
    </w:p>
    <w:p w14:paraId="4F7B9CCE" w14:textId="77777777" w:rsidR="00625BF2" w:rsidRDefault="00625BF2" w:rsidP="00625BF2">
      <w:pPr>
        <w:autoSpaceDE w:val="0"/>
        <w:autoSpaceDN w:val="0"/>
        <w:adjustRightInd w:val="0"/>
        <w:rPr>
          <w:rFonts w:eastAsia="Times New Roman" w:cs="Arial"/>
          <w:szCs w:val="24"/>
          <w:lang w:eastAsia="en-GB"/>
        </w:rPr>
      </w:pPr>
    </w:p>
    <w:p w14:paraId="543B6EB7" w14:textId="77777777" w:rsidR="00C948FE" w:rsidRPr="00625BF2" w:rsidRDefault="00C84A8E" w:rsidP="00625BF2">
      <w:pPr>
        <w:autoSpaceDE w:val="0"/>
        <w:autoSpaceDN w:val="0"/>
        <w:adjustRightInd w:val="0"/>
        <w:rPr>
          <w:rFonts w:eastAsia="Times New Roman" w:cs="Arial"/>
          <w:szCs w:val="24"/>
          <w:lang w:eastAsia="en-GB"/>
        </w:rPr>
      </w:pPr>
      <w:r>
        <w:rPr>
          <w:rFonts w:eastAsia="Times New Roman" w:cs="Arial"/>
          <w:szCs w:val="24"/>
          <w:lang w:eastAsia="en-GB"/>
        </w:rPr>
        <w:t>15.</w:t>
      </w:r>
      <w:r w:rsidR="00E813A2">
        <w:rPr>
          <w:rFonts w:eastAsia="Times New Roman" w:cs="Arial"/>
          <w:szCs w:val="24"/>
          <w:lang w:eastAsia="en-GB"/>
        </w:rPr>
        <w:t>1</w:t>
      </w:r>
      <w:r>
        <w:rPr>
          <w:rFonts w:eastAsia="Times New Roman" w:cs="Arial"/>
          <w:szCs w:val="24"/>
          <w:lang w:eastAsia="en-GB"/>
        </w:rPr>
        <w:t xml:space="preserve"> </w:t>
      </w:r>
      <w:r w:rsidR="00C948FE" w:rsidRPr="00625BF2">
        <w:rPr>
          <w:rFonts w:eastAsia="Times New Roman" w:cs="Arial"/>
          <w:szCs w:val="24"/>
          <w:lang w:eastAsia="en-GB"/>
        </w:rPr>
        <w:t xml:space="preserve">The </w:t>
      </w:r>
      <w:r w:rsidR="00E84291">
        <w:rPr>
          <w:rFonts w:eastAsia="Times New Roman" w:cs="Arial"/>
          <w:szCs w:val="24"/>
          <w:lang w:eastAsia="en-GB"/>
        </w:rPr>
        <w:t>Authority</w:t>
      </w:r>
      <w:r w:rsidR="00C948FE" w:rsidRPr="00625BF2">
        <w:rPr>
          <w:rFonts w:eastAsia="Times New Roman" w:cs="Arial"/>
          <w:szCs w:val="24"/>
          <w:lang w:eastAsia="en-GB"/>
        </w:rPr>
        <w:t xml:space="preserve"> is the Controller and the Supplier is the Processor for the purposes of the Data Protection Legislation. </w:t>
      </w:r>
    </w:p>
    <w:p w14:paraId="07134132" w14:textId="77777777" w:rsidR="00625BF2" w:rsidRDefault="00625BF2" w:rsidP="00625BF2">
      <w:pPr>
        <w:autoSpaceDE w:val="0"/>
        <w:autoSpaceDN w:val="0"/>
        <w:adjustRightInd w:val="0"/>
        <w:rPr>
          <w:rFonts w:eastAsia="Times New Roman" w:cs="Arial"/>
          <w:szCs w:val="24"/>
          <w:lang w:eastAsia="en-GB"/>
        </w:rPr>
      </w:pPr>
    </w:p>
    <w:p w14:paraId="08B8BF0F"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w:t>
      </w:r>
      <w:r w:rsidR="00E813A2">
        <w:rPr>
          <w:rFonts w:eastAsia="Times New Roman" w:cs="Arial"/>
          <w:szCs w:val="24"/>
          <w:lang w:eastAsia="en-GB"/>
        </w:rPr>
        <w:t>2</w:t>
      </w:r>
      <w:r w:rsidRPr="00625BF2">
        <w:rPr>
          <w:rFonts w:eastAsia="Times New Roman" w:cs="Arial"/>
          <w:szCs w:val="24"/>
          <w:lang w:eastAsia="en-GB"/>
        </w:rPr>
        <w:t xml:space="preserve"> The Supplier must process Personal Data and ensure that Supplier Staff process Personal Data only in accordance with this Contract. </w:t>
      </w:r>
    </w:p>
    <w:p w14:paraId="32865627" w14:textId="77777777" w:rsidR="00625BF2" w:rsidRDefault="00625BF2" w:rsidP="00625BF2">
      <w:pPr>
        <w:autoSpaceDE w:val="0"/>
        <w:autoSpaceDN w:val="0"/>
        <w:adjustRightInd w:val="0"/>
        <w:rPr>
          <w:rFonts w:eastAsia="Times New Roman" w:cs="Arial"/>
          <w:szCs w:val="24"/>
          <w:lang w:eastAsia="en-GB"/>
        </w:rPr>
      </w:pPr>
    </w:p>
    <w:p w14:paraId="66A3D661" w14:textId="77777777" w:rsidR="005A2121" w:rsidRDefault="005A2121" w:rsidP="00F9401E">
      <w:pPr>
        <w:autoSpaceDE w:val="0"/>
        <w:autoSpaceDN w:val="0"/>
        <w:rPr>
          <w:rFonts w:eastAsia="Times New Roman" w:cs="Arial"/>
          <w:szCs w:val="24"/>
          <w:lang w:eastAsia="en-GB"/>
        </w:rPr>
      </w:pPr>
      <w:r>
        <w:rPr>
          <w:lang w:eastAsia="en-GB"/>
        </w:rPr>
        <w:t>15.</w:t>
      </w:r>
      <w:r w:rsidR="00E813A2">
        <w:rPr>
          <w:lang w:eastAsia="en-GB"/>
        </w:rPr>
        <w:t>3</w:t>
      </w:r>
      <w:r>
        <w:rPr>
          <w:lang w:eastAsia="en-GB"/>
        </w:rPr>
        <w:t xml:space="preserve"> The Supplier shall take all reasonable measures relating to the security of processing which are required pursuant to Article 32 of the </w:t>
      </w:r>
      <w:r w:rsidR="005B4D2C">
        <w:rPr>
          <w:lang w:eastAsia="en-GB"/>
        </w:rPr>
        <w:t xml:space="preserve">UK </w:t>
      </w:r>
      <w:r>
        <w:rPr>
          <w:lang w:eastAsia="en-GB"/>
        </w:rPr>
        <w:t>GDPR including, without limitation, those security measures specified in this clause 15.</w:t>
      </w:r>
    </w:p>
    <w:p w14:paraId="36643AA1" w14:textId="77777777" w:rsidR="005A2121" w:rsidRDefault="005A2121" w:rsidP="00625BF2">
      <w:pPr>
        <w:autoSpaceDE w:val="0"/>
        <w:autoSpaceDN w:val="0"/>
        <w:adjustRightInd w:val="0"/>
        <w:rPr>
          <w:rFonts w:eastAsia="Times New Roman" w:cs="Arial"/>
          <w:szCs w:val="24"/>
          <w:lang w:eastAsia="en-GB"/>
        </w:rPr>
      </w:pPr>
    </w:p>
    <w:p w14:paraId="3E2A01D6" w14:textId="77777777" w:rsidR="00C948FE" w:rsidRPr="0041491C" w:rsidRDefault="00C948FE" w:rsidP="00625BF2">
      <w:pPr>
        <w:autoSpaceDE w:val="0"/>
        <w:autoSpaceDN w:val="0"/>
        <w:adjustRightInd w:val="0"/>
        <w:rPr>
          <w:rFonts w:eastAsia="Times New Roman" w:cs="Arial"/>
          <w:szCs w:val="24"/>
          <w:lang w:eastAsia="en-GB"/>
        </w:rPr>
      </w:pPr>
      <w:r w:rsidRPr="0041491C">
        <w:rPr>
          <w:rFonts w:eastAsia="Times New Roman" w:cs="Arial"/>
          <w:szCs w:val="24"/>
          <w:lang w:eastAsia="en-GB"/>
        </w:rPr>
        <w:t>1</w:t>
      </w:r>
      <w:r w:rsidR="005B3E0F" w:rsidRPr="0041491C">
        <w:rPr>
          <w:rFonts w:eastAsia="Times New Roman" w:cs="Arial"/>
          <w:szCs w:val="24"/>
          <w:lang w:eastAsia="en-GB"/>
        </w:rPr>
        <w:t>5</w:t>
      </w:r>
      <w:r w:rsidRPr="0041491C">
        <w:rPr>
          <w:rFonts w:eastAsia="Times New Roman" w:cs="Arial"/>
          <w:szCs w:val="24"/>
          <w:lang w:eastAsia="en-GB"/>
        </w:rPr>
        <w:t>.</w:t>
      </w:r>
      <w:r w:rsidR="00E813A2">
        <w:rPr>
          <w:rFonts w:eastAsia="Times New Roman" w:cs="Arial"/>
          <w:szCs w:val="24"/>
          <w:lang w:eastAsia="en-GB"/>
        </w:rPr>
        <w:t>4</w:t>
      </w:r>
      <w:r w:rsidRPr="0041491C">
        <w:rPr>
          <w:rFonts w:eastAsia="Times New Roman" w:cs="Arial"/>
          <w:szCs w:val="24"/>
          <w:lang w:eastAsia="en-GB"/>
        </w:rPr>
        <w:t xml:space="preserve"> The Supplier must not remove any ownership or security notices in or relating to the </w:t>
      </w:r>
      <w:r w:rsidR="00FD49A3" w:rsidRPr="0041491C">
        <w:rPr>
          <w:rFonts w:eastAsia="Times New Roman" w:cs="Arial"/>
          <w:szCs w:val="24"/>
          <w:lang w:eastAsia="en-GB"/>
        </w:rPr>
        <w:t>Authority Data</w:t>
      </w:r>
      <w:r w:rsidRPr="0041491C">
        <w:rPr>
          <w:rFonts w:eastAsia="Times New Roman" w:cs="Arial"/>
          <w:szCs w:val="24"/>
          <w:lang w:eastAsia="en-GB"/>
        </w:rPr>
        <w:t xml:space="preserve">. </w:t>
      </w:r>
    </w:p>
    <w:p w14:paraId="6C95564A" w14:textId="77777777" w:rsidR="00625BF2" w:rsidRPr="0041491C" w:rsidRDefault="00625BF2" w:rsidP="00625BF2">
      <w:pPr>
        <w:autoSpaceDE w:val="0"/>
        <w:autoSpaceDN w:val="0"/>
        <w:adjustRightInd w:val="0"/>
        <w:rPr>
          <w:rFonts w:eastAsia="Times New Roman" w:cs="Arial"/>
          <w:szCs w:val="24"/>
          <w:lang w:eastAsia="en-GB"/>
        </w:rPr>
      </w:pPr>
    </w:p>
    <w:p w14:paraId="381C5623" w14:textId="77777777" w:rsidR="00C948FE" w:rsidRPr="00625BF2" w:rsidRDefault="00C948FE" w:rsidP="00625BF2">
      <w:pPr>
        <w:autoSpaceDE w:val="0"/>
        <w:autoSpaceDN w:val="0"/>
        <w:adjustRightInd w:val="0"/>
        <w:rPr>
          <w:rFonts w:eastAsia="Times New Roman" w:cs="Arial"/>
          <w:szCs w:val="24"/>
          <w:lang w:eastAsia="en-GB"/>
        </w:rPr>
      </w:pPr>
      <w:r w:rsidRPr="0041491C">
        <w:rPr>
          <w:rFonts w:eastAsia="Times New Roman" w:cs="Arial"/>
          <w:szCs w:val="24"/>
          <w:lang w:eastAsia="en-GB"/>
        </w:rPr>
        <w:t>1</w:t>
      </w:r>
      <w:r w:rsidR="005B3E0F" w:rsidRPr="0041491C">
        <w:rPr>
          <w:rFonts w:eastAsia="Times New Roman" w:cs="Arial"/>
          <w:szCs w:val="24"/>
          <w:lang w:eastAsia="en-GB"/>
        </w:rPr>
        <w:t>5</w:t>
      </w:r>
      <w:r w:rsidRPr="0041491C">
        <w:rPr>
          <w:rFonts w:eastAsia="Times New Roman" w:cs="Arial"/>
          <w:szCs w:val="24"/>
          <w:lang w:eastAsia="en-GB"/>
        </w:rPr>
        <w:t>.</w:t>
      </w:r>
      <w:r w:rsidR="00E813A2">
        <w:rPr>
          <w:rFonts w:eastAsia="Times New Roman" w:cs="Arial"/>
          <w:szCs w:val="24"/>
          <w:lang w:eastAsia="en-GB"/>
        </w:rPr>
        <w:t>5</w:t>
      </w:r>
      <w:r w:rsidRPr="0041491C">
        <w:rPr>
          <w:rFonts w:eastAsia="Times New Roman" w:cs="Arial"/>
          <w:szCs w:val="24"/>
          <w:lang w:eastAsia="en-GB"/>
        </w:rPr>
        <w:t xml:space="preserve"> The</w:t>
      </w:r>
      <w:r w:rsidRPr="00625BF2">
        <w:rPr>
          <w:rFonts w:eastAsia="Times New Roman" w:cs="Arial"/>
          <w:szCs w:val="24"/>
          <w:lang w:eastAsia="en-GB"/>
        </w:rPr>
        <w:t xml:space="preserve"> Supplier must make accessible back-ups of all </w:t>
      </w:r>
      <w:r w:rsidR="00FD49A3">
        <w:rPr>
          <w:rFonts w:eastAsia="Times New Roman" w:cs="Arial"/>
          <w:szCs w:val="24"/>
          <w:lang w:eastAsia="en-GB"/>
        </w:rPr>
        <w:t>Authority Data</w:t>
      </w:r>
      <w:r w:rsidRPr="00625BF2">
        <w:rPr>
          <w:rFonts w:eastAsia="Times New Roman" w:cs="Arial"/>
          <w:szCs w:val="24"/>
          <w:lang w:eastAsia="en-GB"/>
        </w:rPr>
        <w:t xml:space="preserve">, stored in an agreed off-site location and send the </w:t>
      </w:r>
      <w:r w:rsidR="00E84291">
        <w:rPr>
          <w:rFonts w:eastAsia="Times New Roman" w:cs="Arial"/>
          <w:szCs w:val="24"/>
          <w:lang w:eastAsia="en-GB"/>
        </w:rPr>
        <w:t>Authority</w:t>
      </w:r>
      <w:r w:rsidRPr="00625BF2">
        <w:rPr>
          <w:rFonts w:eastAsia="Times New Roman" w:cs="Arial"/>
          <w:szCs w:val="24"/>
          <w:lang w:eastAsia="en-GB"/>
        </w:rPr>
        <w:t xml:space="preserve"> copies every six Months. </w:t>
      </w:r>
    </w:p>
    <w:p w14:paraId="32213CEE" w14:textId="77777777" w:rsidR="00625BF2" w:rsidRDefault="00625BF2" w:rsidP="00625BF2">
      <w:pPr>
        <w:autoSpaceDE w:val="0"/>
        <w:autoSpaceDN w:val="0"/>
        <w:adjustRightInd w:val="0"/>
        <w:rPr>
          <w:rFonts w:eastAsia="Times New Roman" w:cs="Arial"/>
          <w:szCs w:val="24"/>
          <w:lang w:eastAsia="en-GB"/>
        </w:rPr>
      </w:pPr>
    </w:p>
    <w:p w14:paraId="402B437D" w14:textId="77777777" w:rsidR="00C948FE" w:rsidRPr="00625BF2" w:rsidRDefault="005B3E0F" w:rsidP="00625BF2">
      <w:pPr>
        <w:autoSpaceDE w:val="0"/>
        <w:autoSpaceDN w:val="0"/>
        <w:adjustRightInd w:val="0"/>
        <w:rPr>
          <w:rFonts w:eastAsia="Times New Roman" w:cs="Arial"/>
          <w:szCs w:val="24"/>
          <w:lang w:eastAsia="en-GB"/>
        </w:rPr>
      </w:pPr>
      <w:r w:rsidRPr="00625BF2">
        <w:rPr>
          <w:rFonts w:eastAsia="Times New Roman" w:cs="Arial"/>
          <w:szCs w:val="24"/>
          <w:lang w:eastAsia="en-GB"/>
        </w:rPr>
        <w:t>1</w:t>
      </w:r>
      <w:r>
        <w:rPr>
          <w:rFonts w:eastAsia="Times New Roman" w:cs="Arial"/>
          <w:szCs w:val="24"/>
          <w:lang w:eastAsia="en-GB"/>
        </w:rPr>
        <w:t>5.</w:t>
      </w:r>
      <w:r w:rsidR="00E813A2">
        <w:rPr>
          <w:rFonts w:eastAsia="Times New Roman" w:cs="Arial"/>
          <w:szCs w:val="24"/>
          <w:lang w:eastAsia="en-GB"/>
        </w:rPr>
        <w:t>6</w:t>
      </w:r>
      <w:r w:rsidR="00C948FE" w:rsidRPr="00625BF2">
        <w:rPr>
          <w:rFonts w:eastAsia="Times New Roman" w:cs="Arial"/>
          <w:szCs w:val="24"/>
          <w:lang w:eastAsia="en-GB"/>
        </w:rPr>
        <w:t xml:space="preserve"> The Supplier must ensure that any Supplier system holding any </w:t>
      </w:r>
      <w:r w:rsidR="00FD49A3">
        <w:rPr>
          <w:rFonts w:eastAsia="Times New Roman" w:cs="Arial"/>
          <w:szCs w:val="24"/>
          <w:lang w:eastAsia="en-GB"/>
        </w:rPr>
        <w:t>Authority Data</w:t>
      </w:r>
      <w:r w:rsidR="00C948FE" w:rsidRPr="00625BF2">
        <w:rPr>
          <w:rFonts w:eastAsia="Times New Roman" w:cs="Arial"/>
          <w:szCs w:val="24"/>
          <w:lang w:eastAsia="en-GB"/>
        </w:rPr>
        <w:t>, including back-up data, is a secure system that complies with the security requirements specified in writing</w:t>
      </w:r>
      <w:r w:rsidR="00891A97">
        <w:rPr>
          <w:rFonts w:eastAsia="Times New Roman" w:cs="Arial"/>
          <w:szCs w:val="24"/>
          <w:lang w:eastAsia="en-GB"/>
        </w:rPr>
        <w:t xml:space="preserve"> </w:t>
      </w:r>
      <w:r w:rsidR="00C948FE" w:rsidRPr="00625BF2">
        <w:rPr>
          <w:rFonts w:eastAsia="Times New Roman" w:cs="Arial"/>
          <w:szCs w:val="24"/>
          <w:lang w:eastAsia="en-GB"/>
        </w:rPr>
        <w:t xml:space="preserve">by the </w:t>
      </w:r>
      <w:r w:rsidR="00E84291">
        <w:rPr>
          <w:rFonts w:eastAsia="Times New Roman" w:cs="Arial"/>
          <w:szCs w:val="24"/>
          <w:lang w:eastAsia="en-GB"/>
        </w:rPr>
        <w:t>Authority</w:t>
      </w:r>
      <w:r w:rsidR="00C948FE" w:rsidRPr="00625BF2">
        <w:rPr>
          <w:rFonts w:eastAsia="Times New Roman" w:cs="Arial"/>
          <w:szCs w:val="24"/>
          <w:lang w:eastAsia="en-GB"/>
        </w:rPr>
        <w:t xml:space="preserve">. </w:t>
      </w:r>
    </w:p>
    <w:p w14:paraId="56C8E1C2" w14:textId="77777777" w:rsidR="00625BF2" w:rsidRDefault="00625BF2" w:rsidP="00625BF2">
      <w:pPr>
        <w:autoSpaceDE w:val="0"/>
        <w:autoSpaceDN w:val="0"/>
        <w:adjustRightInd w:val="0"/>
        <w:rPr>
          <w:rFonts w:eastAsia="Times New Roman" w:cs="Arial"/>
          <w:szCs w:val="24"/>
          <w:lang w:eastAsia="en-GB"/>
        </w:rPr>
      </w:pPr>
    </w:p>
    <w:p w14:paraId="7389B706"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w:t>
      </w:r>
      <w:r w:rsidR="00E813A2">
        <w:rPr>
          <w:rFonts w:eastAsia="Times New Roman" w:cs="Arial"/>
          <w:szCs w:val="24"/>
          <w:lang w:eastAsia="en-GB"/>
        </w:rPr>
        <w:t>7</w:t>
      </w:r>
      <w:r w:rsidRPr="00625BF2">
        <w:rPr>
          <w:rFonts w:eastAsia="Times New Roman" w:cs="Arial"/>
          <w:szCs w:val="24"/>
          <w:lang w:eastAsia="en-GB"/>
        </w:rPr>
        <w:t xml:space="preserve"> If at any time the Supplier suspects or has reason to believe that the </w:t>
      </w:r>
      <w:r w:rsidR="00FD49A3">
        <w:rPr>
          <w:rFonts w:eastAsia="Times New Roman" w:cs="Arial"/>
          <w:szCs w:val="24"/>
          <w:lang w:eastAsia="en-GB"/>
        </w:rPr>
        <w:t>Authority Data</w:t>
      </w:r>
      <w:r w:rsidRPr="00625BF2">
        <w:rPr>
          <w:rFonts w:eastAsia="Times New Roman" w:cs="Arial"/>
          <w:szCs w:val="24"/>
          <w:lang w:eastAsia="en-GB"/>
        </w:rPr>
        <w:t xml:space="preserve"> provided under the Contract is corrupted, lost or sufficiently degraded, then the Supplier must notify the </w:t>
      </w:r>
      <w:r w:rsidR="00E84291">
        <w:rPr>
          <w:rFonts w:eastAsia="Times New Roman" w:cs="Arial"/>
          <w:szCs w:val="24"/>
          <w:lang w:eastAsia="en-GB"/>
        </w:rPr>
        <w:t>Authority</w:t>
      </w:r>
      <w:r w:rsidRPr="00625BF2">
        <w:rPr>
          <w:rFonts w:eastAsia="Times New Roman" w:cs="Arial"/>
          <w:szCs w:val="24"/>
          <w:lang w:eastAsia="en-GB"/>
        </w:rPr>
        <w:t xml:space="preserve"> and immediately suggest remedial action. </w:t>
      </w:r>
    </w:p>
    <w:p w14:paraId="053F626F" w14:textId="77777777" w:rsidR="00625BF2" w:rsidRDefault="00625BF2" w:rsidP="00625BF2">
      <w:pPr>
        <w:autoSpaceDE w:val="0"/>
        <w:autoSpaceDN w:val="0"/>
        <w:adjustRightInd w:val="0"/>
        <w:rPr>
          <w:rFonts w:eastAsia="Times New Roman" w:cs="Arial"/>
          <w:szCs w:val="24"/>
          <w:lang w:eastAsia="en-GB"/>
        </w:rPr>
      </w:pPr>
    </w:p>
    <w:p w14:paraId="6BAFFC89"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w:t>
      </w:r>
      <w:r w:rsidR="00E813A2">
        <w:rPr>
          <w:rFonts w:eastAsia="Times New Roman" w:cs="Arial"/>
          <w:szCs w:val="24"/>
          <w:lang w:eastAsia="en-GB"/>
        </w:rPr>
        <w:t>8</w:t>
      </w:r>
      <w:r w:rsidRPr="00625BF2">
        <w:rPr>
          <w:rFonts w:eastAsia="Times New Roman" w:cs="Arial"/>
          <w:szCs w:val="24"/>
          <w:lang w:eastAsia="en-GB"/>
        </w:rPr>
        <w:t xml:space="preserve"> If the </w:t>
      </w:r>
      <w:r w:rsidR="00FD49A3">
        <w:rPr>
          <w:rFonts w:eastAsia="Times New Roman" w:cs="Arial"/>
          <w:szCs w:val="24"/>
          <w:lang w:eastAsia="en-GB"/>
        </w:rPr>
        <w:t>Authority Data</w:t>
      </w:r>
      <w:r w:rsidRPr="00625BF2">
        <w:rPr>
          <w:rFonts w:eastAsia="Times New Roman" w:cs="Arial"/>
          <w:szCs w:val="24"/>
          <w:lang w:eastAsia="en-GB"/>
        </w:rPr>
        <w:t xml:space="preserve"> is corrupted, lost or sufficiently degraded so as to be unusable the </w:t>
      </w:r>
      <w:r w:rsidR="00E84291">
        <w:rPr>
          <w:rFonts w:eastAsia="Times New Roman" w:cs="Arial"/>
          <w:szCs w:val="24"/>
          <w:lang w:eastAsia="en-GB"/>
        </w:rPr>
        <w:t>Authority</w:t>
      </w:r>
      <w:r w:rsidRPr="00625BF2">
        <w:rPr>
          <w:rFonts w:eastAsia="Times New Roman" w:cs="Arial"/>
          <w:szCs w:val="24"/>
          <w:lang w:eastAsia="en-GB"/>
        </w:rPr>
        <w:t xml:space="preserve"> may either or both: </w:t>
      </w:r>
    </w:p>
    <w:p w14:paraId="59780728" w14:textId="77777777" w:rsidR="00625BF2" w:rsidRDefault="00625BF2" w:rsidP="00625BF2">
      <w:pPr>
        <w:autoSpaceDE w:val="0"/>
        <w:autoSpaceDN w:val="0"/>
        <w:adjustRightInd w:val="0"/>
        <w:rPr>
          <w:rFonts w:eastAsia="Times New Roman" w:cs="Arial"/>
          <w:szCs w:val="24"/>
          <w:lang w:eastAsia="en-GB"/>
        </w:rPr>
      </w:pPr>
    </w:p>
    <w:p w14:paraId="6CB77F3E"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(a) tell the Supplier to restore or get restored </w:t>
      </w:r>
      <w:r w:rsidR="00FD49A3">
        <w:rPr>
          <w:rFonts w:eastAsia="Times New Roman" w:cs="Arial"/>
          <w:szCs w:val="24"/>
          <w:lang w:eastAsia="en-GB"/>
        </w:rPr>
        <w:t>Authority Data</w:t>
      </w:r>
      <w:r w:rsidRPr="00625BF2">
        <w:rPr>
          <w:rFonts w:eastAsia="Times New Roman" w:cs="Arial"/>
          <w:szCs w:val="24"/>
          <w:lang w:eastAsia="en-GB"/>
        </w:rPr>
        <w:t xml:space="preserve"> as soon as practical but no later than five Working Days from the date that the </w:t>
      </w:r>
      <w:r w:rsidR="00E84291">
        <w:rPr>
          <w:rFonts w:eastAsia="Times New Roman" w:cs="Arial"/>
          <w:szCs w:val="24"/>
          <w:lang w:eastAsia="en-GB"/>
        </w:rPr>
        <w:t>Authority</w:t>
      </w:r>
      <w:r w:rsidRPr="00625BF2">
        <w:rPr>
          <w:rFonts w:eastAsia="Times New Roman" w:cs="Arial"/>
          <w:szCs w:val="24"/>
          <w:lang w:eastAsia="en-GB"/>
        </w:rPr>
        <w:t xml:space="preserve"> receives notice, or the Supplier finds out about the issue, whichever is earlier; </w:t>
      </w:r>
    </w:p>
    <w:p w14:paraId="56995513" w14:textId="77777777" w:rsidR="00625BF2" w:rsidRDefault="00625BF2" w:rsidP="000656FD">
      <w:pPr>
        <w:autoSpaceDE w:val="0"/>
        <w:autoSpaceDN w:val="0"/>
        <w:adjustRightInd w:val="0"/>
        <w:ind w:left="720"/>
        <w:rPr>
          <w:rFonts w:eastAsia="Times New Roman" w:cs="Arial"/>
          <w:szCs w:val="24"/>
          <w:lang w:eastAsia="en-GB"/>
        </w:rPr>
      </w:pPr>
    </w:p>
    <w:p w14:paraId="536194F0"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(b) restore the </w:t>
      </w:r>
      <w:r w:rsidR="00FD49A3">
        <w:rPr>
          <w:rFonts w:eastAsia="Times New Roman" w:cs="Arial"/>
          <w:szCs w:val="24"/>
          <w:lang w:eastAsia="en-GB"/>
        </w:rPr>
        <w:t>Authority Data</w:t>
      </w:r>
      <w:r w:rsidRPr="00625BF2">
        <w:rPr>
          <w:rFonts w:eastAsia="Times New Roman" w:cs="Arial"/>
          <w:szCs w:val="24"/>
          <w:lang w:eastAsia="en-GB"/>
        </w:rPr>
        <w:t xml:space="preserve"> itself or using a third party. </w:t>
      </w:r>
    </w:p>
    <w:p w14:paraId="619BAFA0" w14:textId="77777777" w:rsidR="00625BF2" w:rsidRDefault="00625BF2" w:rsidP="00625BF2">
      <w:pPr>
        <w:autoSpaceDE w:val="0"/>
        <w:autoSpaceDN w:val="0"/>
        <w:adjustRightInd w:val="0"/>
        <w:rPr>
          <w:rFonts w:eastAsia="Times New Roman" w:cs="Arial"/>
          <w:szCs w:val="24"/>
          <w:lang w:eastAsia="en-GB"/>
        </w:rPr>
      </w:pPr>
    </w:p>
    <w:p w14:paraId="2CAD714E"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lastRenderedPageBreak/>
        <w:t>1</w:t>
      </w:r>
      <w:r w:rsidR="005B3E0F">
        <w:rPr>
          <w:rFonts w:eastAsia="Times New Roman" w:cs="Arial"/>
          <w:szCs w:val="24"/>
          <w:lang w:eastAsia="en-GB"/>
        </w:rPr>
        <w:t>5</w:t>
      </w:r>
      <w:r w:rsidRPr="00625BF2">
        <w:rPr>
          <w:rFonts w:eastAsia="Times New Roman" w:cs="Arial"/>
          <w:szCs w:val="24"/>
          <w:lang w:eastAsia="en-GB"/>
        </w:rPr>
        <w:t>.</w:t>
      </w:r>
      <w:r w:rsidR="00E813A2">
        <w:rPr>
          <w:rFonts w:eastAsia="Times New Roman" w:cs="Arial"/>
          <w:szCs w:val="24"/>
          <w:lang w:eastAsia="en-GB"/>
        </w:rPr>
        <w:t>9</w:t>
      </w:r>
      <w:r w:rsidRPr="00625BF2">
        <w:rPr>
          <w:rFonts w:eastAsia="Times New Roman" w:cs="Arial"/>
          <w:szCs w:val="24"/>
          <w:lang w:eastAsia="en-GB"/>
        </w:rPr>
        <w:t xml:space="preserve"> The Supplier must pay each Party's reasonable costs of complying with clause 1</w:t>
      </w:r>
      <w:r w:rsidR="005B3E0F">
        <w:rPr>
          <w:rFonts w:eastAsia="Times New Roman" w:cs="Arial"/>
          <w:szCs w:val="24"/>
          <w:lang w:eastAsia="en-GB"/>
        </w:rPr>
        <w:t>5</w:t>
      </w:r>
      <w:r w:rsidRPr="00625BF2">
        <w:rPr>
          <w:rFonts w:eastAsia="Times New Roman" w:cs="Arial"/>
          <w:szCs w:val="24"/>
          <w:lang w:eastAsia="en-GB"/>
        </w:rPr>
        <w:t>.</w:t>
      </w:r>
      <w:r w:rsidR="005A2121">
        <w:rPr>
          <w:rFonts w:eastAsia="Times New Roman" w:cs="Arial"/>
          <w:szCs w:val="24"/>
          <w:lang w:eastAsia="en-GB"/>
        </w:rPr>
        <w:t>8</w:t>
      </w:r>
      <w:r w:rsidRPr="00625BF2">
        <w:rPr>
          <w:rFonts w:eastAsia="Times New Roman" w:cs="Arial"/>
          <w:szCs w:val="24"/>
          <w:lang w:eastAsia="en-GB"/>
        </w:rPr>
        <w:t xml:space="preserve"> unless the </w:t>
      </w:r>
      <w:r w:rsidR="00E84291">
        <w:rPr>
          <w:rFonts w:eastAsia="Times New Roman" w:cs="Arial"/>
          <w:szCs w:val="24"/>
          <w:lang w:eastAsia="en-GB"/>
        </w:rPr>
        <w:t>Authority</w:t>
      </w:r>
      <w:r w:rsidRPr="00625BF2">
        <w:rPr>
          <w:rFonts w:eastAsia="Times New Roman" w:cs="Arial"/>
          <w:szCs w:val="24"/>
          <w:lang w:eastAsia="en-GB"/>
        </w:rPr>
        <w:t xml:space="preserve"> is at fault. </w:t>
      </w:r>
    </w:p>
    <w:p w14:paraId="14E0918F" w14:textId="77777777" w:rsidR="00625BF2" w:rsidRDefault="00625BF2" w:rsidP="00625BF2">
      <w:pPr>
        <w:autoSpaceDE w:val="0"/>
        <w:autoSpaceDN w:val="0"/>
        <w:adjustRightInd w:val="0"/>
        <w:rPr>
          <w:rFonts w:eastAsia="Times New Roman" w:cs="Arial"/>
          <w:szCs w:val="24"/>
          <w:lang w:eastAsia="en-GB"/>
        </w:rPr>
      </w:pPr>
    </w:p>
    <w:p w14:paraId="063CD4B9"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w:t>
      </w:r>
      <w:r w:rsidR="00E813A2">
        <w:rPr>
          <w:rFonts w:eastAsia="Times New Roman" w:cs="Arial"/>
          <w:szCs w:val="24"/>
          <w:lang w:eastAsia="en-GB"/>
        </w:rPr>
        <w:t>10</w:t>
      </w:r>
      <w:r w:rsidRPr="00625BF2">
        <w:rPr>
          <w:rFonts w:eastAsia="Times New Roman" w:cs="Arial"/>
          <w:szCs w:val="24"/>
          <w:lang w:eastAsia="en-GB"/>
        </w:rPr>
        <w:t xml:space="preserve"> Only the </w:t>
      </w:r>
      <w:r w:rsidR="00E84291">
        <w:rPr>
          <w:rFonts w:eastAsia="Times New Roman" w:cs="Arial"/>
          <w:szCs w:val="24"/>
          <w:lang w:eastAsia="en-GB"/>
        </w:rPr>
        <w:t>Authority</w:t>
      </w:r>
      <w:r w:rsidRPr="00625BF2">
        <w:rPr>
          <w:rFonts w:eastAsia="Times New Roman" w:cs="Arial"/>
          <w:szCs w:val="24"/>
          <w:lang w:eastAsia="en-GB"/>
        </w:rPr>
        <w:t xml:space="preserve"> can decide what processing of Personal Data a Supplier can do under the Contract and must specify it for the Contract using the template in Annex 1 of the Order Form (</w:t>
      </w:r>
      <w:r w:rsidRPr="00625BF2">
        <w:rPr>
          <w:rFonts w:eastAsia="Times New Roman" w:cs="Arial"/>
          <w:i/>
          <w:iCs/>
          <w:szCs w:val="24"/>
          <w:lang w:eastAsia="en-GB"/>
        </w:rPr>
        <w:t>Authorised Processing</w:t>
      </w:r>
      <w:r w:rsidRPr="00625BF2">
        <w:rPr>
          <w:rFonts w:eastAsia="Times New Roman" w:cs="Arial"/>
          <w:szCs w:val="24"/>
          <w:lang w:eastAsia="en-GB"/>
        </w:rPr>
        <w:t xml:space="preserve">). </w:t>
      </w:r>
    </w:p>
    <w:p w14:paraId="66B97267" w14:textId="77777777" w:rsidR="00625BF2" w:rsidRDefault="00625BF2" w:rsidP="00625BF2">
      <w:pPr>
        <w:autoSpaceDE w:val="0"/>
        <w:autoSpaceDN w:val="0"/>
        <w:adjustRightInd w:val="0"/>
        <w:rPr>
          <w:rFonts w:eastAsia="Times New Roman" w:cs="Arial"/>
          <w:szCs w:val="24"/>
          <w:lang w:eastAsia="en-GB"/>
        </w:rPr>
      </w:pPr>
    </w:p>
    <w:p w14:paraId="7366D845"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.1</w:t>
      </w:r>
      <w:r w:rsidR="00E813A2">
        <w:rPr>
          <w:rFonts w:eastAsia="Times New Roman" w:cs="Arial"/>
          <w:szCs w:val="24"/>
          <w:lang w:eastAsia="en-GB"/>
        </w:rPr>
        <w:t>1</w:t>
      </w:r>
      <w:r w:rsidRPr="00625BF2">
        <w:rPr>
          <w:rFonts w:eastAsia="Times New Roman" w:cs="Arial"/>
          <w:szCs w:val="24"/>
          <w:lang w:eastAsia="en-GB"/>
        </w:rPr>
        <w:t xml:space="preserve"> The Supplier must only process Personal Data if authorised to do so in the Annex to the Order Form (</w:t>
      </w:r>
      <w:r w:rsidRPr="00625BF2">
        <w:rPr>
          <w:rFonts w:eastAsia="Times New Roman" w:cs="Arial"/>
          <w:i/>
          <w:iCs/>
          <w:szCs w:val="24"/>
          <w:lang w:eastAsia="en-GB"/>
        </w:rPr>
        <w:t>Authorised Processing</w:t>
      </w:r>
      <w:r w:rsidRPr="00625BF2">
        <w:rPr>
          <w:rFonts w:eastAsia="Times New Roman" w:cs="Arial"/>
          <w:szCs w:val="24"/>
          <w:lang w:eastAsia="en-GB"/>
        </w:rPr>
        <w:t xml:space="preserve">) by the </w:t>
      </w:r>
      <w:r w:rsidR="00E84291">
        <w:rPr>
          <w:rFonts w:eastAsia="Times New Roman" w:cs="Arial"/>
          <w:szCs w:val="24"/>
          <w:lang w:eastAsia="en-GB"/>
        </w:rPr>
        <w:t>Authority</w:t>
      </w:r>
      <w:r w:rsidRPr="00625BF2">
        <w:rPr>
          <w:rFonts w:eastAsia="Times New Roman" w:cs="Arial"/>
          <w:szCs w:val="24"/>
          <w:lang w:eastAsia="en-GB"/>
        </w:rPr>
        <w:t xml:space="preserve">. Any further written instructions relating to the processing of Personal Data are incorporated into Annex 1 of the Order Form. </w:t>
      </w:r>
    </w:p>
    <w:p w14:paraId="4B83BCC3" w14:textId="77777777" w:rsidR="00625BF2" w:rsidRDefault="00625BF2" w:rsidP="00625BF2">
      <w:pPr>
        <w:autoSpaceDE w:val="0"/>
        <w:autoSpaceDN w:val="0"/>
        <w:adjustRightInd w:val="0"/>
        <w:rPr>
          <w:rFonts w:eastAsia="Times New Roman" w:cs="Arial"/>
          <w:szCs w:val="24"/>
          <w:lang w:eastAsia="en-GB"/>
        </w:rPr>
      </w:pPr>
    </w:p>
    <w:p w14:paraId="17ED5BAF"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.1</w:t>
      </w:r>
      <w:r w:rsidR="00E813A2">
        <w:rPr>
          <w:rFonts w:eastAsia="Times New Roman" w:cs="Arial"/>
          <w:szCs w:val="24"/>
          <w:lang w:eastAsia="en-GB"/>
        </w:rPr>
        <w:t>2</w:t>
      </w:r>
      <w:r w:rsidRPr="00625BF2">
        <w:rPr>
          <w:rFonts w:eastAsia="Times New Roman" w:cs="Arial"/>
          <w:szCs w:val="24"/>
          <w:lang w:eastAsia="en-GB"/>
        </w:rPr>
        <w:t xml:space="preserve"> The Supplier must give all reasonable assistance to the </w:t>
      </w:r>
      <w:r w:rsidR="00E84291">
        <w:rPr>
          <w:rFonts w:eastAsia="Times New Roman" w:cs="Arial"/>
          <w:szCs w:val="24"/>
          <w:lang w:eastAsia="en-GB"/>
        </w:rPr>
        <w:t>Authority</w:t>
      </w:r>
      <w:r w:rsidRPr="00625BF2">
        <w:rPr>
          <w:rFonts w:eastAsia="Times New Roman" w:cs="Arial"/>
          <w:szCs w:val="24"/>
          <w:lang w:eastAsia="en-GB"/>
        </w:rPr>
        <w:t xml:space="preserve"> in the preparation of any Data Protection Impact Assessment before starting any processing, including: </w:t>
      </w:r>
    </w:p>
    <w:p w14:paraId="07E3100F" w14:textId="77777777" w:rsidR="00625BF2" w:rsidRDefault="00625BF2" w:rsidP="00625BF2">
      <w:pPr>
        <w:autoSpaceDE w:val="0"/>
        <w:autoSpaceDN w:val="0"/>
        <w:adjustRightInd w:val="0"/>
        <w:rPr>
          <w:rFonts w:eastAsia="Times New Roman" w:cs="Arial"/>
          <w:szCs w:val="24"/>
          <w:lang w:eastAsia="en-GB"/>
        </w:rPr>
      </w:pPr>
    </w:p>
    <w:p w14:paraId="2CEBCDDE"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(a) a systematic description of the expected processing and its purpose; </w:t>
      </w:r>
    </w:p>
    <w:p w14:paraId="6D457CE3" w14:textId="77777777" w:rsidR="00625BF2" w:rsidRDefault="00625BF2" w:rsidP="000656FD">
      <w:pPr>
        <w:autoSpaceDE w:val="0"/>
        <w:autoSpaceDN w:val="0"/>
        <w:adjustRightInd w:val="0"/>
        <w:ind w:left="720"/>
        <w:rPr>
          <w:rFonts w:eastAsia="Times New Roman" w:cs="Arial"/>
          <w:szCs w:val="24"/>
          <w:lang w:eastAsia="en-GB"/>
        </w:rPr>
      </w:pPr>
    </w:p>
    <w:p w14:paraId="1DD4F5FF"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(b) the necessity and proportionality of the processing operations; </w:t>
      </w:r>
    </w:p>
    <w:p w14:paraId="0DEDEFE9" w14:textId="77777777" w:rsidR="00625BF2" w:rsidRDefault="00625BF2" w:rsidP="000656FD">
      <w:pPr>
        <w:autoSpaceDE w:val="0"/>
        <w:autoSpaceDN w:val="0"/>
        <w:adjustRightInd w:val="0"/>
        <w:ind w:left="720"/>
        <w:rPr>
          <w:rFonts w:eastAsia="Times New Roman" w:cs="Arial"/>
          <w:szCs w:val="24"/>
          <w:lang w:eastAsia="en-GB"/>
        </w:rPr>
      </w:pPr>
    </w:p>
    <w:p w14:paraId="7C1980ED" w14:textId="77777777" w:rsid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(c) the risks to the rights and freedoms of Data Subjects; </w:t>
      </w:r>
    </w:p>
    <w:p w14:paraId="797408A5" w14:textId="77777777" w:rsidR="00625BF2" w:rsidRDefault="00625BF2" w:rsidP="000656FD">
      <w:pPr>
        <w:autoSpaceDE w:val="0"/>
        <w:autoSpaceDN w:val="0"/>
        <w:adjustRightInd w:val="0"/>
        <w:ind w:left="720"/>
        <w:rPr>
          <w:rFonts w:eastAsia="Times New Roman" w:cs="Arial"/>
          <w:szCs w:val="24"/>
          <w:lang w:eastAsia="en-GB"/>
        </w:rPr>
      </w:pPr>
    </w:p>
    <w:p w14:paraId="737C8837"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(d) the intended measures to address the risks, including safeguards, security measures and mechanisms to protect Personal Data. </w:t>
      </w:r>
    </w:p>
    <w:p w14:paraId="0B82A3F0" w14:textId="77777777" w:rsidR="00625BF2" w:rsidRDefault="00625BF2" w:rsidP="00625BF2">
      <w:pPr>
        <w:autoSpaceDE w:val="0"/>
        <w:autoSpaceDN w:val="0"/>
        <w:adjustRightInd w:val="0"/>
        <w:rPr>
          <w:rFonts w:eastAsia="Times New Roman" w:cs="Arial"/>
          <w:szCs w:val="24"/>
          <w:lang w:eastAsia="en-GB"/>
        </w:rPr>
      </w:pPr>
    </w:p>
    <w:p w14:paraId="2DD7EEB4"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.1</w:t>
      </w:r>
      <w:r w:rsidR="00E813A2">
        <w:rPr>
          <w:rFonts w:eastAsia="Times New Roman" w:cs="Arial"/>
          <w:szCs w:val="24"/>
          <w:lang w:eastAsia="en-GB"/>
        </w:rPr>
        <w:t>3</w:t>
      </w:r>
      <w:r w:rsidRPr="00625BF2">
        <w:rPr>
          <w:rFonts w:eastAsia="Times New Roman" w:cs="Arial"/>
          <w:szCs w:val="24"/>
          <w:lang w:eastAsia="en-GB"/>
        </w:rPr>
        <w:t xml:space="preserve"> The Supplier must notify the </w:t>
      </w:r>
      <w:r w:rsidR="00E84291">
        <w:rPr>
          <w:rFonts w:eastAsia="Times New Roman" w:cs="Arial"/>
          <w:szCs w:val="24"/>
          <w:lang w:eastAsia="en-GB"/>
        </w:rPr>
        <w:t>Authority</w:t>
      </w:r>
      <w:r w:rsidRPr="00625BF2">
        <w:rPr>
          <w:rFonts w:eastAsia="Times New Roman" w:cs="Arial"/>
          <w:szCs w:val="24"/>
          <w:lang w:eastAsia="en-GB"/>
        </w:rPr>
        <w:t xml:space="preserve"> immediately if it thinks the </w:t>
      </w:r>
      <w:r w:rsidR="00E84291">
        <w:rPr>
          <w:rFonts w:eastAsia="Times New Roman" w:cs="Arial"/>
          <w:szCs w:val="24"/>
          <w:lang w:eastAsia="en-GB"/>
        </w:rPr>
        <w:t>Authority</w:t>
      </w:r>
      <w:r w:rsidRPr="00625BF2">
        <w:rPr>
          <w:rFonts w:eastAsia="Times New Roman" w:cs="Arial"/>
          <w:szCs w:val="24"/>
          <w:lang w:eastAsia="en-GB"/>
        </w:rPr>
        <w:t xml:space="preserve">'s instructions breach the Data Protection Legislation. </w:t>
      </w:r>
    </w:p>
    <w:p w14:paraId="4FED31ED" w14:textId="77777777" w:rsidR="00625BF2" w:rsidRDefault="00625BF2" w:rsidP="00625BF2">
      <w:pPr>
        <w:autoSpaceDE w:val="0"/>
        <w:autoSpaceDN w:val="0"/>
        <w:adjustRightInd w:val="0"/>
        <w:rPr>
          <w:rFonts w:eastAsia="Times New Roman" w:cs="Arial"/>
          <w:szCs w:val="24"/>
          <w:lang w:eastAsia="en-GB"/>
        </w:rPr>
      </w:pPr>
    </w:p>
    <w:p w14:paraId="59A13653"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.1</w:t>
      </w:r>
      <w:r w:rsidR="00E813A2">
        <w:rPr>
          <w:rFonts w:eastAsia="Times New Roman" w:cs="Arial"/>
          <w:szCs w:val="24"/>
          <w:lang w:eastAsia="en-GB"/>
        </w:rPr>
        <w:t>4</w:t>
      </w:r>
      <w:r w:rsidRPr="00625BF2">
        <w:rPr>
          <w:rFonts w:eastAsia="Times New Roman" w:cs="Arial"/>
          <w:szCs w:val="24"/>
          <w:lang w:eastAsia="en-GB"/>
        </w:rPr>
        <w:t xml:space="preserve"> The Supplier must put in place appropriate Protective Measures to protect against a Data Loss Event which must be approved by the </w:t>
      </w:r>
      <w:r w:rsidR="00E84291">
        <w:rPr>
          <w:rFonts w:eastAsia="Times New Roman" w:cs="Arial"/>
          <w:szCs w:val="24"/>
          <w:lang w:eastAsia="en-GB"/>
        </w:rPr>
        <w:t>Authority</w:t>
      </w:r>
      <w:r w:rsidRPr="00625BF2">
        <w:rPr>
          <w:rFonts w:eastAsia="Times New Roman" w:cs="Arial"/>
          <w:szCs w:val="24"/>
          <w:lang w:eastAsia="en-GB"/>
        </w:rPr>
        <w:t xml:space="preserve">. </w:t>
      </w:r>
    </w:p>
    <w:p w14:paraId="18ADF734" w14:textId="77777777" w:rsidR="00625BF2" w:rsidRDefault="00625BF2" w:rsidP="00625BF2">
      <w:pPr>
        <w:autoSpaceDE w:val="0"/>
        <w:autoSpaceDN w:val="0"/>
        <w:adjustRightInd w:val="0"/>
        <w:rPr>
          <w:rFonts w:eastAsia="Times New Roman" w:cs="Arial"/>
          <w:szCs w:val="24"/>
          <w:lang w:eastAsia="en-GB"/>
        </w:rPr>
      </w:pPr>
    </w:p>
    <w:p w14:paraId="64F152B1"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.1</w:t>
      </w:r>
      <w:r w:rsidR="00E813A2">
        <w:rPr>
          <w:rFonts w:eastAsia="Times New Roman" w:cs="Arial"/>
          <w:szCs w:val="24"/>
          <w:lang w:eastAsia="en-GB"/>
        </w:rPr>
        <w:t>5</w:t>
      </w:r>
      <w:r w:rsidRPr="00625BF2">
        <w:rPr>
          <w:rFonts w:eastAsia="Times New Roman" w:cs="Arial"/>
          <w:szCs w:val="24"/>
          <w:lang w:eastAsia="en-GB"/>
        </w:rPr>
        <w:t xml:space="preserve"> If lawful to notify the </w:t>
      </w:r>
      <w:r w:rsidR="00E84291">
        <w:rPr>
          <w:rFonts w:eastAsia="Times New Roman" w:cs="Arial"/>
          <w:szCs w:val="24"/>
          <w:lang w:eastAsia="en-GB"/>
        </w:rPr>
        <w:t>Authority</w:t>
      </w:r>
      <w:r w:rsidRPr="00625BF2">
        <w:rPr>
          <w:rFonts w:eastAsia="Times New Roman" w:cs="Arial"/>
          <w:szCs w:val="24"/>
          <w:lang w:eastAsia="en-GB"/>
        </w:rPr>
        <w:t xml:space="preserve">, the Supplier must notify it if the Supplier is required to process Personal Data by Law promptly and before processing it. </w:t>
      </w:r>
    </w:p>
    <w:p w14:paraId="18FE311C" w14:textId="77777777" w:rsidR="00625BF2" w:rsidRDefault="00625BF2" w:rsidP="00625BF2">
      <w:pPr>
        <w:autoSpaceDE w:val="0"/>
        <w:autoSpaceDN w:val="0"/>
        <w:adjustRightInd w:val="0"/>
        <w:rPr>
          <w:rFonts w:eastAsia="Times New Roman" w:cs="Arial"/>
          <w:szCs w:val="24"/>
          <w:lang w:eastAsia="en-GB"/>
        </w:rPr>
      </w:pPr>
    </w:p>
    <w:p w14:paraId="6AAECCB8"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.1</w:t>
      </w:r>
      <w:r w:rsidR="00E813A2">
        <w:rPr>
          <w:rFonts w:eastAsia="Times New Roman" w:cs="Arial"/>
          <w:szCs w:val="24"/>
          <w:lang w:eastAsia="en-GB"/>
        </w:rPr>
        <w:t>6</w:t>
      </w:r>
      <w:r w:rsidRPr="00625BF2">
        <w:rPr>
          <w:rFonts w:eastAsia="Times New Roman" w:cs="Arial"/>
          <w:szCs w:val="24"/>
          <w:lang w:eastAsia="en-GB"/>
        </w:rPr>
        <w:t xml:space="preserve"> The Supplier must take all reasonable steps to ensure the reliability and integrity of any Supplier Staff who have access to the Personal Data and ensure that they: </w:t>
      </w:r>
    </w:p>
    <w:p w14:paraId="4EF0AEF8" w14:textId="77777777" w:rsidR="00625BF2" w:rsidRDefault="00625BF2" w:rsidP="00625BF2">
      <w:pPr>
        <w:autoSpaceDE w:val="0"/>
        <w:autoSpaceDN w:val="0"/>
        <w:adjustRightInd w:val="0"/>
        <w:rPr>
          <w:rFonts w:eastAsia="Times New Roman" w:cs="Arial"/>
          <w:szCs w:val="24"/>
          <w:lang w:eastAsia="en-GB"/>
        </w:rPr>
      </w:pPr>
    </w:p>
    <w:p w14:paraId="0275512A"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(a) are aware of and comply with the Supplier's duties under this clause 1</w:t>
      </w:r>
      <w:r w:rsidR="00245018">
        <w:rPr>
          <w:rFonts w:eastAsia="Times New Roman" w:cs="Arial"/>
          <w:szCs w:val="24"/>
          <w:lang w:eastAsia="en-GB"/>
        </w:rPr>
        <w:t>5</w:t>
      </w:r>
      <w:r w:rsidRPr="00625BF2">
        <w:rPr>
          <w:rFonts w:eastAsia="Times New Roman" w:cs="Arial"/>
          <w:szCs w:val="24"/>
          <w:lang w:eastAsia="en-GB"/>
        </w:rPr>
        <w:t xml:space="preserve">; </w:t>
      </w:r>
    </w:p>
    <w:p w14:paraId="69B76F67" w14:textId="77777777" w:rsidR="00625BF2" w:rsidRDefault="00625BF2" w:rsidP="000656FD">
      <w:pPr>
        <w:autoSpaceDE w:val="0"/>
        <w:autoSpaceDN w:val="0"/>
        <w:adjustRightInd w:val="0"/>
        <w:ind w:left="720"/>
        <w:rPr>
          <w:rFonts w:eastAsia="Times New Roman" w:cs="Arial"/>
          <w:szCs w:val="24"/>
          <w:lang w:eastAsia="en-GB"/>
        </w:rPr>
      </w:pPr>
    </w:p>
    <w:p w14:paraId="3D39B6A2"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(b) are subject to appropriate confidentiality undertakings with the Supplier or any </w:t>
      </w:r>
      <w:proofErr w:type="spellStart"/>
      <w:r w:rsidRPr="00625BF2">
        <w:rPr>
          <w:rFonts w:eastAsia="Times New Roman" w:cs="Arial"/>
          <w:szCs w:val="24"/>
          <w:lang w:eastAsia="en-GB"/>
        </w:rPr>
        <w:t>Subprocessor</w:t>
      </w:r>
      <w:proofErr w:type="spellEnd"/>
      <w:r w:rsidRPr="00625BF2">
        <w:rPr>
          <w:rFonts w:eastAsia="Times New Roman" w:cs="Arial"/>
          <w:szCs w:val="24"/>
          <w:lang w:eastAsia="en-GB"/>
        </w:rPr>
        <w:t xml:space="preserve">; </w:t>
      </w:r>
    </w:p>
    <w:p w14:paraId="6A204B20" w14:textId="77777777" w:rsidR="00625BF2" w:rsidRDefault="00625BF2" w:rsidP="000656FD">
      <w:pPr>
        <w:autoSpaceDE w:val="0"/>
        <w:autoSpaceDN w:val="0"/>
        <w:adjustRightInd w:val="0"/>
        <w:ind w:left="720"/>
        <w:rPr>
          <w:rFonts w:eastAsia="Times New Roman" w:cs="Arial"/>
          <w:szCs w:val="24"/>
          <w:lang w:eastAsia="en-GB"/>
        </w:rPr>
      </w:pPr>
    </w:p>
    <w:p w14:paraId="73EF0880"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(c) are informed of the confidential nature of the Personal Data and do not provide any of the Personal Data to any third </w:t>
      </w:r>
      <w:r w:rsidR="00F1384D">
        <w:rPr>
          <w:rFonts w:eastAsia="Times New Roman" w:cs="Arial"/>
          <w:szCs w:val="24"/>
          <w:lang w:eastAsia="en-GB"/>
        </w:rPr>
        <w:t>p</w:t>
      </w:r>
      <w:r w:rsidRPr="00625BF2">
        <w:rPr>
          <w:rFonts w:eastAsia="Times New Roman" w:cs="Arial"/>
          <w:szCs w:val="24"/>
          <w:lang w:eastAsia="en-GB"/>
        </w:rPr>
        <w:t xml:space="preserve">arty unless directed in writing to do so by the </w:t>
      </w:r>
      <w:r w:rsidR="00E84291">
        <w:rPr>
          <w:rFonts w:eastAsia="Times New Roman" w:cs="Arial"/>
          <w:szCs w:val="24"/>
          <w:lang w:eastAsia="en-GB"/>
        </w:rPr>
        <w:t>Authority</w:t>
      </w:r>
      <w:r w:rsidRPr="00625BF2">
        <w:rPr>
          <w:rFonts w:eastAsia="Times New Roman" w:cs="Arial"/>
          <w:szCs w:val="24"/>
          <w:lang w:eastAsia="en-GB"/>
        </w:rPr>
        <w:t xml:space="preserve"> or as otherwise allowed by the Contract; </w:t>
      </w:r>
    </w:p>
    <w:p w14:paraId="34261CB3" w14:textId="77777777" w:rsidR="00625BF2" w:rsidRDefault="00625BF2" w:rsidP="000656FD">
      <w:pPr>
        <w:autoSpaceDE w:val="0"/>
        <w:autoSpaceDN w:val="0"/>
        <w:adjustRightInd w:val="0"/>
        <w:ind w:left="720"/>
        <w:rPr>
          <w:rFonts w:eastAsia="Times New Roman" w:cs="Arial"/>
          <w:szCs w:val="24"/>
          <w:lang w:eastAsia="en-GB"/>
        </w:rPr>
      </w:pPr>
    </w:p>
    <w:p w14:paraId="3527BECB"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(d) have undergone adequate training in the use, care, protection and handling of Personal Data. </w:t>
      </w:r>
    </w:p>
    <w:p w14:paraId="50CF3B53" w14:textId="77777777" w:rsidR="00625BF2" w:rsidRDefault="00625BF2" w:rsidP="00625BF2">
      <w:pPr>
        <w:autoSpaceDE w:val="0"/>
        <w:autoSpaceDN w:val="0"/>
        <w:adjustRightInd w:val="0"/>
        <w:rPr>
          <w:rFonts w:eastAsia="Times New Roman" w:cs="Arial"/>
          <w:szCs w:val="24"/>
          <w:lang w:eastAsia="en-GB"/>
        </w:rPr>
      </w:pPr>
    </w:p>
    <w:p w14:paraId="3923C73A"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lastRenderedPageBreak/>
        <w:t>1</w:t>
      </w:r>
      <w:r w:rsidR="005B3E0F">
        <w:rPr>
          <w:rFonts w:eastAsia="Times New Roman" w:cs="Arial"/>
          <w:szCs w:val="24"/>
          <w:lang w:eastAsia="en-GB"/>
        </w:rPr>
        <w:t>5</w:t>
      </w:r>
      <w:r w:rsidRPr="00625BF2">
        <w:rPr>
          <w:rFonts w:eastAsia="Times New Roman" w:cs="Arial"/>
          <w:szCs w:val="24"/>
          <w:lang w:eastAsia="en-GB"/>
        </w:rPr>
        <w:t>.1</w:t>
      </w:r>
      <w:r w:rsidR="00E813A2">
        <w:rPr>
          <w:rFonts w:eastAsia="Times New Roman" w:cs="Arial"/>
          <w:szCs w:val="24"/>
          <w:lang w:eastAsia="en-GB"/>
        </w:rPr>
        <w:t>7</w:t>
      </w:r>
      <w:r w:rsidRPr="00625BF2">
        <w:rPr>
          <w:rFonts w:eastAsia="Times New Roman" w:cs="Arial"/>
          <w:szCs w:val="24"/>
          <w:lang w:eastAsia="en-GB"/>
        </w:rPr>
        <w:t xml:space="preserve"> The Supplier must not transfer Personal Data outside of the EU unless all of the following are true: </w:t>
      </w:r>
    </w:p>
    <w:p w14:paraId="2C9EE160" w14:textId="77777777" w:rsidR="00625BF2" w:rsidRDefault="00625BF2" w:rsidP="00625BF2">
      <w:pPr>
        <w:autoSpaceDE w:val="0"/>
        <w:autoSpaceDN w:val="0"/>
        <w:adjustRightInd w:val="0"/>
        <w:rPr>
          <w:rFonts w:eastAsia="Times New Roman" w:cs="Arial"/>
          <w:szCs w:val="24"/>
          <w:lang w:eastAsia="en-GB"/>
        </w:rPr>
      </w:pPr>
    </w:p>
    <w:p w14:paraId="6638E987"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(a) it has obtained prior written consent of the </w:t>
      </w:r>
      <w:r w:rsidR="00E84291">
        <w:rPr>
          <w:rFonts w:eastAsia="Times New Roman" w:cs="Arial"/>
          <w:szCs w:val="24"/>
          <w:lang w:eastAsia="en-GB"/>
        </w:rPr>
        <w:t>Authority</w:t>
      </w:r>
      <w:r w:rsidRPr="00625BF2">
        <w:rPr>
          <w:rFonts w:eastAsia="Times New Roman" w:cs="Arial"/>
          <w:szCs w:val="24"/>
          <w:lang w:eastAsia="en-GB"/>
        </w:rPr>
        <w:t xml:space="preserve">; </w:t>
      </w:r>
    </w:p>
    <w:p w14:paraId="3063CF17" w14:textId="77777777" w:rsidR="00625BF2" w:rsidRDefault="00625BF2" w:rsidP="000656FD">
      <w:pPr>
        <w:autoSpaceDE w:val="0"/>
        <w:autoSpaceDN w:val="0"/>
        <w:adjustRightInd w:val="0"/>
        <w:ind w:left="720"/>
        <w:rPr>
          <w:rFonts w:eastAsia="Times New Roman" w:cs="Arial"/>
          <w:szCs w:val="24"/>
          <w:lang w:eastAsia="en-GB"/>
        </w:rPr>
      </w:pPr>
    </w:p>
    <w:p w14:paraId="000C602E"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(b) the </w:t>
      </w:r>
      <w:r w:rsidR="00E84291">
        <w:rPr>
          <w:rFonts w:eastAsia="Times New Roman" w:cs="Arial"/>
          <w:szCs w:val="24"/>
          <w:lang w:eastAsia="en-GB"/>
        </w:rPr>
        <w:t>Authority</w:t>
      </w:r>
      <w:r w:rsidRPr="00625BF2">
        <w:rPr>
          <w:rFonts w:eastAsia="Times New Roman" w:cs="Arial"/>
          <w:szCs w:val="24"/>
          <w:lang w:eastAsia="en-GB"/>
        </w:rPr>
        <w:t xml:space="preserve"> has decided that there are appropriate safeguards (in accordance with Article 46 of the </w:t>
      </w:r>
      <w:r w:rsidR="005B4D2C">
        <w:rPr>
          <w:rFonts w:eastAsia="Times New Roman" w:cs="Arial"/>
          <w:szCs w:val="24"/>
          <w:lang w:eastAsia="en-GB"/>
        </w:rPr>
        <w:t xml:space="preserve">UK </w:t>
      </w:r>
      <w:r w:rsidRPr="00625BF2">
        <w:rPr>
          <w:rFonts w:eastAsia="Times New Roman" w:cs="Arial"/>
          <w:szCs w:val="24"/>
          <w:lang w:eastAsia="en-GB"/>
        </w:rPr>
        <w:t xml:space="preserve">GDPR); </w:t>
      </w:r>
    </w:p>
    <w:p w14:paraId="75D26860" w14:textId="77777777" w:rsidR="00625BF2" w:rsidRDefault="00625BF2" w:rsidP="000656FD">
      <w:pPr>
        <w:autoSpaceDE w:val="0"/>
        <w:autoSpaceDN w:val="0"/>
        <w:adjustRightInd w:val="0"/>
        <w:ind w:left="720"/>
        <w:rPr>
          <w:rFonts w:eastAsia="Times New Roman" w:cs="Arial"/>
          <w:szCs w:val="24"/>
          <w:lang w:eastAsia="en-GB"/>
        </w:rPr>
      </w:pPr>
    </w:p>
    <w:p w14:paraId="23FB1667"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(c) the Data Subject has enforceable rights and effective legal remedies when transferred; </w:t>
      </w:r>
    </w:p>
    <w:p w14:paraId="72972157" w14:textId="77777777" w:rsidR="00625BF2" w:rsidRDefault="00625BF2" w:rsidP="000656FD">
      <w:pPr>
        <w:autoSpaceDE w:val="0"/>
        <w:autoSpaceDN w:val="0"/>
        <w:adjustRightInd w:val="0"/>
        <w:ind w:left="720"/>
        <w:rPr>
          <w:rFonts w:eastAsia="Times New Roman" w:cs="Arial"/>
          <w:szCs w:val="24"/>
          <w:lang w:eastAsia="en-GB"/>
        </w:rPr>
      </w:pPr>
    </w:p>
    <w:p w14:paraId="2AE70217"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(d) the Supplier meets its obligations under the Data Protection Legislation by providing an adequate level of protection to any Personal Data that is transferred; </w:t>
      </w:r>
    </w:p>
    <w:p w14:paraId="7B47ED04" w14:textId="77777777" w:rsidR="00625BF2" w:rsidRDefault="00625BF2" w:rsidP="000656FD">
      <w:pPr>
        <w:autoSpaceDE w:val="0"/>
        <w:autoSpaceDN w:val="0"/>
        <w:adjustRightInd w:val="0"/>
        <w:ind w:left="720"/>
        <w:rPr>
          <w:rFonts w:eastAsia="Times New Roman" w:cs="Arial"/>
          <w:szCs w:val="24"/>
          <w:lang w:eastAsia="en-GB"/>
        </w:rPr>
      </w:pPr>
    </w:p>
    <w:p w14:paraId="115CA94B"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(e) where the Supplier is not bound by Data Protection Legislation it must use its best endeavours to help the </w:t>
      </w:r>
      <w:r w:rsidR="00E84291">
        <w:rPr>
          <w:rFonts w:eastAsia="Times New Roman" w:cs="Arial"/>
          <w:szCs w:val="24"/>
          <w:lang w:eastAsia="en-GB"/>
        </w:rPr>
        <w:t>Authority</w:t>
      </w:r>
      <w:r w:rsidRPr="00625BF2">
        <w:rPr>
          <w:rFonts w:eastAsia="Times New Roman" w:cs="Arial"/>
          <w:szCs w:val="24"/>
          <w:lang w:eastAsia="en-GB"/>
        </w:rPr>
        <w:t xml:space="preserve"> meet its own obligations under Data Protection Legislation; and </w:t>
      </w:r>
    </w:p>
    <w:p w14:paraId="2AD75905" w14:textId="77777777" w:rsidR="00625BF2" w:rsidRDefault="00625BF2" w:rsidP="000656FD">
      <w:pPr>
        <w:autoSpaceDE w:val="0"/>
        <w:autoSpaceDN w:val="0"/>
        <w:adjustRightInd w:val="0"/>
        <w:ind w:left="720"/>
        <w:rPr>
          <w:rFonts w:eastAsia="Times New Roman" w:cs="Arial"/>
          <w:szCs w:val="24"/>
          <w:lang w:eastAsia="en-GB"/>
        </w:rPr>
      </w:pPr>
    </w:p>
    <w:p w14:paraId="227EE631"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(f) the Supplier complies with the </w:t>
      </w:r>
      <w:r w:rsidR="00E84291">
        <w:rPr>
          <w:rFonts w:eastAsia="Times New Roman" w:cs="Arial"/>
          <w:szCs w:val="24"/>
          <w:lang w:eastAsia="en-GB"/>
        </w:rPr>
        <w:t>Authority</w:t>
      </w:r>
      <w:r w:rsidRPr="00625BF2">
        <w:rPr>
          <w:rFonts w:eastAsia="Times New Roman" w:cs="Arial"/>
          <w:szCs w:val="24"/>
          <w:lang w:eastAsia="en-GB"/>
        </w:rPr>
        <w:t xml:space="preserve">'s reasonable prior instructions about the processing of the Personal Data. </w:t>
      </w:r>
    </w:p>
    <w:p w14:paraId="7951A350" w14:textId="77777777" w:rsidR="00625BF2" w:rsidRDefault="00625BF2" w:rsidP="00625BF2">
      <w:pPr>
        <w:autoSpaceDE w:val="0"/>
        <w:autoSpaceDN w:val="0"/>
        <w:adjustRightInd w:val="0"/>
        <w:rPr>
          <w:rFonts w:eastAsia="Times New Roman" w:cs="Arial"/>
          <w:szCs w:val="24"/>
          <w:lang w:eastAsia="en-GB"/>
        </w:rPr>
      </w:pPr>
    </w:p>
    <w:p w14:paraId="4BF33922"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.1</w:t>
      </w:r>
      <w:r w:rsidR="00E813A2">
        <w:rPr>
          <w:rFonts w:eastAsia="Times New Roman" w:cs="Arial"/>
          <w:szCs w:val="24"/>
          <w:lang w:eastAsia="en-GB"/>
        </w:rPr>
        <w:t>8</w:t>
      </w:r>
      <w:r w:rsidRPr="00625BF2">
        <w:rPr>
          <w:rFonts w:eastAsia="Times New Roman" w:cs="Arial"/>
          <w:szCs w:val="24"/>
          <w:lang w:eastAsia="en-GB"/>
        </w:rPr>
        <w:t xml:space="preserve"> The Supplier must notify the </w:t>
      </w:r>
      <w:r w:rsidR="00E84291">
        <w:rPr>
          <w:rFonts w:eastAsia="Times New Roman" w:cs="Arial"/>
          <w:szCs w:val="24"/>
          <w:lang w:eastAsia="en-GB"/>
        </w:rPr>
        <w:t>Authority</w:t>
      </w:r>
      <w:r w:rsidRPr="00625BF2">
        <w:rPr>
          <w:rFonts w:eastAsia="Times New Roman" w:cs="Arial"/>
          <w:szCs w:val="24"/>
          <w:lang w:eastAsia="en-GB"/>
        </w:rPr>
        <w:t xml:space="preserve"> immediately if it: </w:t>
      </w:r>
    </w:p>
    <w:p w14:paraId="4CE3BDF8" w14:textId="77777777" w:rsidR="00625BF2" w:rsidRDefault="00625BF2" w:rsidP="00625BF2">
      <w:pPr>
        <w:autoSpaceDE w:val="0"/>
        <w:autoSpaceDN w:val="0"/>
        <w:adjustRightInd w:val="0"/>
        <w:rPr>
          <w:rFonts w:eastAsia="Times New Roman" w:cs="Arial"/>
          <w:szCs w:val="24"/>
          <w:lang w:eastAsia="en-GB"/>
        </w:rPr>
      </w:pPr>
    </w:p>
    <w:p w14:paraId="57FBAD28"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(a) receives a Data Subject Access Request (or purported Data Subject Access Request); </w:t>
      </w:r>
    </w:p>
    <w:p w14:paraId="6D2EBE1B" w14:textId="77777777" w:rsidR="00625BF2" w:rsidRDefault="00625BF2" w:rsidP="000656FD">
      <w:pPr>
        <w:autoSpaceDE w:val="0"/>
        <w:autoSpaceDN w:val="0"/>
        <w:adjustRightInd w:val="0"/>
        <w:ind w:left="720"/>
        <w:rPr>
          <w:rFonts w:eastAsia="Times New Roman" w:cs="Arial"/>
          <w:szCs w:val="24"/>
          <w:lang w:eastAsia="en-GB"/>
        </w:rPr>
      </w:pPr>
    </w:p>
    <w:p w14:paraId="35400533"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(b) receives a request to rectify, block or erase any Personal Data; </w:t>
      </w:r>
    </w:p>
    <w:p w14:paraId="741444E0" w14:textId="77777777" w:rsidR="00625BF2" w:rsidRDefault="00625BF2" w:rsidP="000656FD">
      <w:pPr>
        <w:autoSpaceDE w:val="0"/>
        <w:autoSpaceDN w:val="0"/>
        <w:adjustRightInd w:val="0"/>
        <w:ind w:left="720"/>
        <w:rPr>
          <w:rFonts w:eastAsia="Times New Roman" w:cs="Arial"/>
          <w:szCs w:val="24"/>
          <w:lang w:eastAsia="en-GB"/>
        </w:rPr>
      </w:pPr>
    </w:p>
    <w:p w14:paraId="48A32CED"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(c) receives any other request, complaint or communication relating to either Party's obligations under the Data Protection Legislation; </w:t>
      </w:r>
    </w:p>
    <w:p w14:paraId="36FF5B23" w14:textId="77777777" w:rsidR="00625BF2" w:rsidRDefault="00625BF2" w:rsidP="000656FD">
      <w:pPr>
        <w:autoSpaceDE w:val="0"/>
        <w:autoSpaceDN w:val="0"/>
        <w:adjustRightInd w:val="0"/>
        <w:ind w:left="720"/>
        <w:rPr>
          <w:rFonts w:eastAsia="Times New Roman" w:cs="Arial"/>
          <w:szCs w:val="24"/>
          <w:lang w:eastAsia="en-GB"/>
        </w:rPr>
      </w:pPr>
    </w:p>
    <w:p w14:paraId="7D581BC9"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(d) receives any communication from the Information Commissioner or any other regulatory authority in connection with Personal Data processed under this Contract; </w:t>
      </w:r>
    </w:p>
    <w:p w14:paraId="382EF890" w14:textId="77777777" w:rsidR="00625BF2" w:rsidRDefault="00625BF2" w:rsidP="000656FD">
      <w:pPr>
        <w:autoSpaceDE w:val="0"/>
        <w:autoSpaceDN w:val="0"/>
        <w:adjustRightInd w:val="0"/>
        <w:ind w:left="720"/>
        <w:rPr>
          <w:rFonts w:eastAsia="Times New Roman" w:cs="Arial"/>
          <w:szCs w:val="24"/>
          <w:lang w:eastAsia="en-GB"/>
        </w:rPr>
      </w:pPr>
    </w:p>
    <w:p w14:paraId="7D02809A"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(e) receives a request from any third </w:t>
      </w:r>
      <w:r w:rsidR="00F1384D">
        <w:rPr>
          <w:rFonts w:eastAsia="Times New Roman" w:cs="Arial"/>
          <w:szCs w:val="24"/>
          <w:lang w:eastAsia="en-GB"/>
        </w:rPr>
        <w:t>p</w:t>
      </w:r>
      <w:r w:rsidRPr="00625BF2">
        <w:rPr>
          <w:rFonts w:eastAsia="Times New Roman" w:cs="Arial"/>
          <w:szCs w:val="24"/>
          <w:lang w:eastAsia="en-GB"/>
        </w:rPr>
        <w:t xml:space="preserve">arty for disclosure of Personal Data where compliance with the request is required or claims to be required by Law; </w:t>
      </w:r>
    </w:p>
    <w:p w14:paraId="640CA168" w14:textId="77777777" w:rsidR="00625BF2" w:rsidRDefault="00625BF2" w:rsidP="000656FD">
      <w:pPr>
        <w:autoSpaceDE w:val="0"/>
        <w:autoSpaceDN w:val="0"/>
        <w:adjustRightInd w:val="0"/>
        <w:ind w:left="720"/>
        <w:rPr>
          <w:rFonts w:eastAsia="Times New Roman" w:cs="Arial"/>
          <w:szCs w:val="24"/>
          <w:lang w:eastAsia="en-GB"/>
        </w:rPr>
      </w:pPr>
    </w:p>
    <w:p w14:paraId="53991096" w14:textId="77777777" w:rsid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(f) becomes aware of a Data Loss Event.</w:t>
      </w:r>
    </w:p>
    <w:p w14:paraId="321E235C" w14:textId="77777777" w:rsidR="00625BF2" w:rsidRDefault="00625BF2" w:rsidP="00625BF2">
      <w:pPr>
        <w:autoSpaceDE w:val="0"/>
        <w:autoSpaceDN w:val="0"/>
        <w:adjustRightInd w:val="0"/>
        <w:rPr>
          <w:rFonts w:eastAsia="Times New Roman" w:cs="Arial"/>
          <w:szCs w:val="24"/>
          <w:lang w:eastAsia="en-GB"/>
        </w:rPr>
      </w:pPr>
    </w:p>
    <w:p w14:paraId="493F443B"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w:t>
      </w:r>
      <w:r w:rsidR="00E813A2">
        <w:rPr>
          <w:rFonts w:eastAsia="Times New Roman" w:cs="Arial"/>
          <w:szCs w:val="24"/>
          <w:lang w:eastAsia="en-GB"/>
        </w:rPr>
        <w:t>19</w:t>
      </w:r>
      <w:r w:rsidRPr="00625BF2">
        <w:rPr>
          <w:rFonts w:eastAsia="Times New Roman" w:cs="Arial"/>
          <w:szCs w:val="24"/>
          <w:lang w:eastAsia="en-GB"/>
        </w:rPr>
        <w:t xml:space="preserve"> Any requirement to notify under clause 1</w:t>
      </w:r>
      <w:r w:rsidR="00194C3B">
        <w:rPr>
          <w:rFonts w:eastAsia="Times New Roman" w:cs="Arial"/>
          <w:szCs w:val="24"/>
          <w:lang w:eastAsia="en-GB"/>
        </w:rPr>
        <w:t>5</w:t>
      </w:r>
      <w:r w:rsidRPr="00625BF2">
        <w:rPr>
          <w:rFonts w:eastAsia="Times New Roman" w:cs="Arial"/>
          <w:szCs w:val="24"/>
          <w:lang w:eastAsia="en-GB"/>
        </w:rPr>
        <w:t xml:space="preserve">.17 includes the provision of further information to the </w:t>
      </w:r>
      <w:r w:rsidR="00E84291">
        <w:rPr>
          <w:rFonts w:eastAsia="Times New Roman" w:cs="Arial"/>
          <w:szCs w:val="24"/>
          <w:lang w:eastAsia="en-GB"/>
        </w:rPr>
        <w:t>Authority</w:t>
      </w:r>
      <w:r w:rsidRPr="00625BF2">
        <w:rPr>
          <w:rFonts w:eastAsia="Times New Roman" w:cs="Arial"/>
          <w:szCs w:val="24"/>
          <w:lang w:eastAsia="en-GB"/>
        </w:rPr>
        <w:t xml:space="preserve"> in stages as details become available. </w:t>
      </w:r>
    </w:p>
    <w:p w14:paraId="1B297409" w14:textId="77777777" w:rsidR="00625BF2" w:rsidRDefault="00625BF2" w:rsidP="00625BF2">
      <w:pPr>
        <w:autoSpaceDE w:val="0"/>
        <w:autoSpaceDN w:val="0"/>
        <w:adjustRightInd w:val="0"/>
        <w:rPr>
          <w:rFonts w:eastAsia="Times New Roman" w:cs="Arial"/>
          <w:szCs w:val="24"/>
          <w:lang w:eastAsia="en-GB"/>
        </w:rPr>
      </w:pPr>
    </w:p>
    <w:p w14:paraId="205546A0"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w:t>
      </w:r>
      <w:r w:rsidR="00E813A2">
        <w:rPr>
          <w:rFonts w:eastAsia="Times New Roman" w:cs="Arial"/>
          <w:szCs w:val="24"/>
          <w:lang w:eastAsia="en-GB"/>
        </w:rPr>
        <w:t>20</w:t>
      </w:r>
      <w:r w:rsidRPr="00625BF2">
        <w:rPr>
          <w:rFonts w:eastAsia="Times New Roman" w:cs="Arial"/>
          <w:szCs w:val="24"/>
          <w:lang w:eastAsia="en-GB"/>
        </w:rPr>
        <w:t xml:space="preserve">The Supplier must promptly provide the </w:t>
      </w:r>
      <w:r w:rsidR="00E84291">
        <w:rPr>
          <w:rFonts w:eastAsia="Times New Roman" w:cs="Arial"/>
          <w:szCs w:val="24"/>
          <w:lang w:eastAsia="en-GB"/>
        </w:rPr>
        <w:t>Authority</w:t>
      </w:r>
      <w:r w:rsidRPr="00625BF2">
        <w:rPr>
          <w:rFonts w:eastAsia="Times New Roman" w:cs="Arial"/>
          <w:szCs w:val="24"/>
          <w:lang w:eastAsia="en-GB"/>
        </w:rPr>
        <w:t xml:space="preserve"> with full assistance in relation to any Party's obligations under Data Protection Legislation and any complaint, communication or request made under clause 1</w:t>
      </w:r>
      <w:r w:rsidR="00194C3B">
        <w:rPr>
          <w:rFonts w:eastAsia="Times New Roman" w:cs="Arial"/>
          <w:szCs w:val="24"/>
          <w:lang w:eastAsia="en-GB"/>
        </w:rPr>
        <w:t>5</w:t>
      </w:r>
      <w:r w:rsidRPr="00625BF2">
        <w:rPr>
          <w:rFonts w:eastAsia="Times New Roman" w:cs="Arial"/>
          <w:szCs w:val="24"/>
          <w:lang w:eastAsia="en-GB"/>
        </w:rPr>
        <w:t xml:space="preserve">.17. This includes giving the </w:t>
      </w:r>
      <w:r w:rsidR="00E84291">
        <w:rPr>
          <w:rFonts w:eastAsia="Times New Roman" w:cs="Arial"/>
          <w:szCs w:val="24"/>
          <w:lang w:eastAsia="en-GB"/>
        </w:rPr>
        <w:t>Authority</w:t>
      </w:r>
      <w:r w:rsidRPr="00625BF2">
        <w:rPr>
          <w:rFonts w:eastAsia="Times New Roman" w:cs="Arial"/>
          <w:szCs w:val="24"/>
          <w:lang w:eastAsia="en-GB"/>
        </w:rPr>
        <w:t xml:space="preserve">: </w:t>
      </w:r>
    </w:p>
    <w:p w14:paraId="02833B4D" w14:textId="77777777" w:rsidR="00625BF2" w:rsidRDefault="00625BF2" w:rsidP="00625BF2">
      <w:pPr>
        <w:autoSpaceDE w:val="0"/>
        <w:autoSpaceDN w:val="0"/>
        <w:adjustRightInd w:val="0"/>
        <w:rPr>
          <w:rFonts w:eastAsia="Times New Roman" w:cs="Arial"/>
          <w:szCs w:val="24"/>
          <w:lang w:eastAsia="en-GB"/>
        </w:rPr>
      </w:pPr>
    </w:p>
    <w:p w14:paraId="7F869DE9"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(a) full details and copies of the complaint, communication or request; </w:t>
      </w:r>
    </w:p>
    <w:p w14:paraId="6A64E28A" w14:textId="77777777" w:rsidR="00625BF2" w:rsidRDefault="00625BF2" w:rsidP="000656FD">
      <w:pPr>
        <w:autoSpaceDE w:val="0"/>
        <w:autoSpaceDN w:val="0"/>
        <w:adjustRightInd w:val="0"/>
        <w:ind w:left="720"/>
        <w:rPr>
          <w:rFonts w:eastAsia="Times New Roman" w:cs="Arial"/>
          <w:szCs w:val="24"/>
          <w:lang w:eastAsia="en-GB"/>
        </w:rPr>
      </w:pPr>
    </w:p>
    <w:p w14:paraId="3B53B275"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lastRenderedPageBreak/>
        <w:t xml:space="preserve">(b) reasonably requested assistance so that it can comply with a Data Subject Access Request within the relevant timescales in the Data Protection Legislation; </w:t>
      </w:r>
    </w:p>
    <w:p w14:paraId="14F202AE" w14:textId="77777777" w:rsidR="00625BF2" w:rsidRDefault="00625BF2" w:rsidP="000656FD">
      <w:pPr>
        <w:autoSpaceDE w:val="0"/>
        <w:autoSpaceDN w:val="0"/>
        <w:adjustRightInd w:val="0"/>
        <w:ind w:left="720"/>
        <w:rPr>
          <w:rFonts w:eastAsia="Times New Roman" w:cs="Arial"/>
          <w:szCs w:val="24"/>
          <w:lang w:eastAsia="en-GB"/>
        </w:rPr>
      </w:pPr>
    </w:p>
    <w:p w14:paraId="235D8E53"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(c) any Personal Data it holds in relation to a Data Subject on request; </w:t>
      </w:r>
    </w:p>
    <w:p w14:paraId="5729DA12" w14:textId="77777777" w:rsidR="00625BF2" w:rsidRDefault="00625BF2" w:rsidP="000656FD">
      <w:pPr>
        <w:autoSpaceDE w:val="0"/>
        <w:autoSpaceDN w:val="0"/>
        <w:adjustRightInd w:val="0"/>
        <w:ind w:left="720"/>
        <w:rPr>
          <w:rFonts w:eastAsia="Times New Roman" w:cs="Arial"/>
          <w:szCs w:val="24"/>
          <w:lang w:eastAsia="en-GB"/>
        </w:rPr>
      </w:pPr>
    </w:p>
    <w:p w14:paraId="7B9FCF29"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(d) assistance that it requests following any Data Loss Event; </w:t>
      </w:r>
    </w:p>
    <w:p w14:paraId="3CDB43F1" w14:textId="77777777" w:rsidR="00625BF2" w:rsidRDefault="00625BF2" w:rsidP="000656FD">
      <w:pPr>
        <w:autoSpaceDE w:val="0"/>
        <w:autoSpaceDN w:val="0"/>
        <w:adjustRightInd w:val="0"/>
        <w:ind w:left="720"/>
        <w:rPr>
          <w:rFonts w:eastAsia="Times New Roman" w:cs="Arial"/>
          <w:szCs w:val="24"/>
          <w:lang w:eastAsia="en-GB"/>
        </w:rPr>
      </w:pPr>
    </w:p>
    <w:p w14:paraId="42CA4BB1"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(e) assistance that it requests relating to a consultation with, or request from, the Information Commissioner's Office. </w:t>
      </w:r>
    </w:p>
    <w:p w14:paraId="65C6A8A7" w14:textId="77777777" w:rsidR="00625BF2" w:rsidRDefault="00625BF2" w:rsidP="00625BF2">
      <w:pPr>
        <w:autoSpaceDE w:val="0"/>
        <w:autoSpaceDN w:val="0"/>
        <w:adjustRightInd w:val="0"/>
        <w:rPr>
          <w:rFonts w:eastAsia="Times New Roman" w:cs="Arial"/>
          <w:szCs w:val="24"/>
          <w:lang w:eastAsia="en-GB"/>
        </w:rPr>
      </w:pPr>
    </w:p>
    <w:p w14:paraId="11410954"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.2</w:t>
      </w:r>
      <w:r w:rsidR="00E813A2">
        <w:rPr>
          <w:rFonts w:eastAsia="Times New Roman" w:cs="Arial"/>
          <w:szCs w:val="24"/>
          <w:lang w:eastAsia="en-GB"/>
        </w:rPr>
        <w:t>1</w:t>
      </w:r>
      <w:r w:rsidRPr="00625BF2">
        <w:rPr>
          <w:rFonts w:eastAsia="Times New Roman" w:cs="Arial"/>
          <w:szCs w:val="24"/>
          <w:lang w:eastAsia="en-GB"/>
        </w:rPr>
        <w:t xml:space="preserve"> The Supplier must maintain full, accurate records and information to show it complies with this clause 1</w:t>
      </w:r>
      <w:r w:rsidR="00194C3B">
        <w:rPr>
          <w:rFonts w:eastAsia="Times New Roman" w:cs="Arial"/>
          <w:szCs w:val="24"/>
          <w:lang w:eastAsia="en-GB"/>
        </w:rPr>
        <w:t>5</w:t>
      </w:r>
      <w:r w:rsidRPr="00625BF2">
        <w:rPr>
          <w:rFonts w:eastAsia="Times New Roman" w:cs="Arial"/>
          <w:szCs w:val="24"/>
          <w:lang w:eastAsia="en-GB"/>
        </w:rPr>
        <w:t xml:space="preserve">. This requirement does not apply where the Supplier employs fewer than 250 staff, unless either the </w:t>
      </w:r>
      <w:r w:rsidR="00E84291">
        <w:rPr>
          <w:rFonts w:eastAsia="Times New Roman" w:cs="Arial"/>
          <w:szCs w:val="24"/>
          <w:lang w:eastAsia="en-GB"/>
        </w:rPr>
        <w:t>Authority</w:t>
      </w:r>
      <w:r w:rsidRPr="00625BF2">
        <w:rPr>
          <w:rFonts w:eastAsia="Times New Roman" w:cs="Arial"/>
          <w:szCs w:val="24"/>
          <w:lang w:eastAsia="en-GB"/>
        </w:rPr>
        <w:t xml:space="preserve"> determines that the processing: </w:t>
      </w:r>
    </w:p>
    <w:p w14:paraId="070F9C42" w14:textId="77777777" w:rsidR="00625BF2" w:rsidRDefault="00625BF2" w:rsidP="00625BF2">
      <w:pPr>
        <w:autoSpaceDE w:val="0"/>
        <w:autoSpaceDN w:val="0"/>
        <w:adjustRightInd w:val="0"/>
        <w:rPr>
          <w:rFonts w:eastAsia="Times New Roman" w:cs="Arial"/>
          <w:szCs w:val="24"/>
          <w:lang w:eastAsia="en-GB"/>
        </w:rPr>
      </w:pPr>
    </w:p>
    <w:p w14:paraId="7CEA410D"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(a) is not occasional; </w:t>
      </w:r>
    </w:p>
    <w:p w14:paraId="41CE8EF3" w14:textId="77777777" w:rsidR="00625BF2" w:rsidRDefault="00625BF2" w:rsidP="000656FD">
      <w:pPr>
        <w:autoSpaceDE w:val="0"/>
        <w:autoSpaceDN w:val="0"/>
        <w:adjustRightInd w:val="0"/>
        <w:ind w:left="720"/>
        <w:rPr>
          <w:rFonts w:eastAsia="Times New Roman" w:cs="Arial"/>
          <w:szCs w:val="24"/>
          <w:lang w:eastAsia="en-GB"/>
        </w:rPr>
      </w:pPr>
    </w:p>
    <w:p w14:paraId="2C4EEA9A"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(b) includes special categories of data as referred to in Article 9(1) of the </w:t>
      </w:r>
      <w:r w:rsidR="005B4D2C">
        <w:rPr>
          <w:rFonts w:eastAsia="Times New Roman" w:cs="Arial"/>
          <w:szCs w:val="24"/>
          <w:lang w:eastAsia="en-GB"/>
        </w:rPr>
        <w:t xml:space="preserve">UK </w:t>
      </w:r>
      <w:r w:rsidRPr="00625BF2">
        <w:rPr>
          <w:rFonts w:eastAsia="Times New Roman" w:cs="Arial"/>
          <w:szCs w:val="24"/>
          <w:lang w:eastAsia="en-GB"/>
        </w:rPr>
        <w:t xml:space="preserve">GDPR or Personal Data relating to criminal convictions and offences referred to in Article 10 of the </w:t>
      </w:r>
      <w:r w:rsidR="005B4D2C">
        <w:rPr>
          <w:rFonts w:eastAsia="Times New Roman" w:cs="Arial"/>
          <w:szCs w:val="24"/>
          <w:lang w:eastAsia="en-GB"/>
        </w:rPr>
        <w:t xml:space="preserve">UK </w:t>
      </w:r>
      <w:r w:rsidRPr="00625BF2">
        <w:rPr>
          <w:rFonts w:eastAsia="Times New Roman" w:cs="Arial"/>
          <w:szCs w:val="24"/>
          <w:lang w:eastAsia="en-GB"/>
        </w:rPr>
        <w:t xml:space="preserve">GDPR; </w:t>
      </w:r>
    </w:p>
    <w:p w14:paraId="6A8AE61E" w14:textId="77777777" w:rsidR="00625BF2" w:rsidRDefault="00625BF2" w:rsidP="000656FD">
      <w:pPr>
        <w:autoSpaceDE w:val="0"/>
        <w:autoSpaceDN w:val="0"/>
        <w:adjustRightInd w:val="0"/>
        <w:ind w:left="720"/>
        <w:rPr>
          <w:rFonts w:eastAsia="Times New Roman" w:cs="Arial"/>
          <w:szCs w:val="24"/>
          <w:lang w:eastAsia="en-GB"/>
        </w:rPr>
      </w:pPr>
    </w:p>
    <w:p w14:paraId="6DAAF45F"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(c) is likely to result in a risk to the rights and freedoms of Data Subjects. </w:t>
      </w:r>
    </w:p>
    <w:p w14:paraId="526DDACB" w14:textId="77777777" w:rsidR="00625BF2" w:rsidRDefault="00625BF2" w:rsidP="00625BF2">
      <w:pPr>
        <w:autoSpaceDE w:val="0"/>
        <w:autoSpaceDN w:val="0"/>
        <w:adjustRightInd w:val="0"/>
        <w:rPr>
          <w:rFonts w:eastAsia="Times New Roman" w:cs="Arial"/>
          <w:szCs w:val="24"/>
          <w:lang w:eastAsia="en-GB"/>
        </w:rPr>
      </w:pPr>
    </w:p>
    <w:p w14:paraId="5B6F885E" w14:textId="77777777" w:rsidR="005A2121" w:rsidRPr="005A2121" w:rsidRDefault="005A2121" w:rsidP="005A2121">
      <w:pPr>
        <w:autoSpaceDE w:val="0"/>
        <w:autoSpaceDN w:val="0"/>
        <w:rPr>
          <w:sz w:val="22"/>
          <w:lang w:eastAsia="en-GB"/>
        </w:rPr>
      </w:pPr>
      <w:r>
        <w:rPr>
          <w:lang w:eastAsia="en-GB"/>
        </w:rPr>
        <w:t>15.2</w:t>
      </w:r>
      <w:r w:rsidR="00E813A2">
        <w:rPr>
          <w:lang w:eastAsia="en-GB"/>
        </w:rPr>
        <w:t>2</w:t>
      </w:r>
      <w:r>
        <w:rPr>
          <w:lang w:eastAsia="en-GB"/>
        </w:rPr>
        <w:t xml:space="preserve"> The Supplier will make available to the Authority all information necessary to demonstrate compliance with clause 15 and allow for and contribute to audits, including inspections, conducted by the Authority or another auditor appointed by the Authority.</w:t>
      </w:r>
    </w:p>
    <w:p w14:paraId="60CF6A31" w14:textId="77777777" w:rsidR="005A2121" w:rsidRDefault="005A2121" w:rsidP="00625BF2">
      <w:pPr>
        <w:autoSpaceDE w:val="0"/>
        <w:autoSpaceDN w:val="0"/>
        <w:adjustRightInd w:val="0"/>
        <w:rPr>
          <w:rFonts w:eastAsia="Times New Roman" w:cs="Arial"/>
          <w:szCs w:val="24"/>
          <w:lang w:eastAsia="en-GB"/>
        </w:rPr>
      </w:pPr>
    </w:p>
    <w:p w14:paraId="1029D729"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.2</w:t>
      </w:r>
      <w:r w:rsidR="00E813A2">
        <w:rPr>
          <w:rFonts w:eastAsia="Times New Roman" w:cs="Arial"/>
          <w:szCs w:val="24"/>
          <w:lang w:eastAsia="en-GB"/>
        </w:rPr>
        <w:t>3</w:t>
      </w:r>
      <w:r w:rsidRPr="00625BF2">
        <w:rPr>
          <w:rFonts w:eastAsia="Times New Roman" w:cs="Arial"/>
          <w:szCs w:val="24"/>
          <w:lang w:eastAsia="en-GB"/>
        </w:rPr>
        <w:t xml:space="preserve"> The Supplier must appoint a Data Protection Officer responsible for observing its obligations in this </w:t>
      </w:r>
      <w:r w:rsidR="00837382">
        <w:rPr>
          <w:rFonts w:eastAsia="Times New Roman" w:cs="Arial"/>
          <w:szCs w:val="24"/>
          <w:lang w:eastAsia="en-GB"/>
        </w:rPr>
        <w:t xml:space="preserve">Contract </w:t>
      </w:r>
      <w:r w:rsidRPr="00625BF2">
        <w:rPr>
          <w:rFonts w:eastAsia="Times New Roman" w:cs="Arial"/>
          <w:szCs w:val="24"/>
          <w:lang w:eastAsia="en-GB"/>
        </w:rPr>
        <w:t xml:space="preserve">and give the </w:t>
      </w:r>
      <w:r w:rsidR="00E84291">
        <w:rPr>
          <w:rFonts w:eastAsia="Times New Roman" w:cs="Arial"/>
          <w:szCs w:val="24"/>
          <w:lang w:eastAsia="en-GB"/>
        </w:rPr>
        <w:t>Authority</w:t>
      </w:r>
      <w:r w:rsidRPr="00625BF2">
        <w:rPr>
          <w:rFonts w:eastAsia="Times New Roman" w:cs="Arial"/>
          <w:szCs w:val="24"/>
          <w:lang w:eastAsia="en-GB"/>
        </w:rPr>
        <w:t xml:space="preserve"> their contact details. </w:t>
      </w:r>
    </w:p>
    <w:p w14:paraId="302FEEF3" w14:textId="77777777" w:rsidR="00625BF2" w:rsidRDefault="00625BF2" w:rsidP="00625BF2">
      <w:pPr>
        <w:autoSpaceDE w:val="0"/>
        <w:autoSpaceDN w:val="0"/>
        <w:adjustRightInd w:val="0"/>
        <w:rPr>
          <w:rFonts w:eastAsia="Times New Roman" w:cs="Arial"/>
          <w:szCs w:val="24"/>
          <w:lang w:eastAsia="en-GB"/>
        </w:rPr>
      </w:pPr>
    </w:p>
    <w:p w14:paraId="39EEBCD1"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.2</w:t>
      </w:r>
      <w:r w:rsidR="00E813A2">
        <w:rPr>
          <w:rFonts w:eastAsia="Times New Roman" w:cs="Arial"/>
          <w:szCs w:val="24"/>
          <w:lang w:eastAsia="en-GB"/>
        </w:rPr>
        <w:t>4</w:t>
      </w:r>
      <w:r w:rsidRPr="00625BF2">
        <w:rPr>
          <w:rFonts w:eastAsia="Times New Roman" w:cs="Arial"/>
          <w:szCs w:val="24"/>
          <w:lang w:eastAsia="en-GB"/>
        </w:rPr>
        <w:t xml:space="preserve"> Before allowing any </w:t>
      </w:r>
      <w:proofErr w:type="spellStart"/>
      <w:r w:rsidRPr="00625BF2">
        <w:rPr>
          <w:rFonts w:eastAsia="Times New Roman" w:cs="Arial"/>
          <w:szCs w:val="24"/>
          <w:lang w:eastAsia="en-GB"/>
        </w:rPr>
        <w:t>Subprocessor</w:t>
      </w:r>
      <w:proofErr w:type="spellEnd"/>
      <w:r w:rsidRPr="00625BF2">
        <w:rPr>
          <w:rFonts w:eastAsia="Times New Roman" w:cs="Arial"/>
          <w:szCs w:val="24"/>
          <w:lang w:eastAsia="en-GB"/>
        </w:rPr>
        <w:t xml:space="preserve"> to process any Personal Data, the Supplier must: </w:t>
      </w:r>
    </w:p>
    <w:p w14:paraId="16CE5DEB" w14:textId="77777777" w:rsidR="00625BF2" w:rsidRDefault="00625BF2" w:rsidP="00625BF2">
      <w:pPr>
        <w:autoSpaceDE w:val="0"/>
        <w:autoSpaceDN w:val="0"/>
        <w:adjustRightInd w:val="0"/>
        <w:rPr>
          <w:rFonts w:eastAsia="Times New Roman" w:cs="Arial"/>
          <w:szCs w:val="24"/>
          <w:lang w:eastAsia="en-GB"/>
        </w:rPr>
      </w:pPr>
    </w:p>
    <w:p w14:paraId="05F5B87F"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(a) notify the </w:t>
      </w:r>
      <w:r w:rsidR="00E84291">
        <w:rPr>
          <w:rFonts w:eastAsia="Times New Roman" w:cs="Arial"/>
          <w:szCs w:val="24"/>
          <w:lang w:eastAsia="en-GB"/>
        </w:rPr>
        <w:t>Authority</w:t>
      </w:r>
      <w:r w:rsidRPr="00625BF2">
        <w:rPr>
          <w:rFonts w:eastAsia="Times New Roman" w:cs="Arial"/>
          <w:szCs w:val="24"/>
          <w:lang w:eastAsia="en-GB"/>
        </w:rPr>
        <w:t xml:space="preserve"> in writing of the intended </w:t>
      </w:r>
      <w:proofErr w:type="spellStart"/>
      <w:r w:rsidRPr="00625BF2">
        <w:rPr>
          <w:rFonts w:eastAsia="Times New Roman" w:cs="Arial"/>
          <w:szCs w:val="24"/>
          <w:lang w:eastAsia="en-GB"/>
        </w:rPr>
        <w:t>Subprocessor</w:t>
      </w:r>
      <w:proofErr w:type="spellEnd"/>
      <w:r w:rsidRPr="00625BF2">
        <w:rPr>
          <w:rFonts w:eastAsia="Times New Roman" w:cs="Arial"/>
          <w:szCs w:val="24"/>
          <w:lang w:eastAsia="en-GB"/>
        </w:rPr>
        <w:t xml:space="preserve"> and processing; </w:t>
      </w:r>
    </w:p>
    <w:p w14:paraId="3EB3957C" w14:textId="77777777" w:rsidR="00625BF2" w:rsidRDefault="00625BF2" w:rsidP="000656FD">
      <w:pPr>
        <w:autoSpaceDE w:val="0"/>
        <w:autoSpaceDN w:val="0"/>
        <w:adjustRightInd w:val="0"/>
        <w:ind w:left="720"/>
        <w:rPr>
          <w:rFonts w:eastAsia="Times New Roman" w:cs="Arial"/>
          <w:szCs w:val="24"/>
          <w:lang w:eastAsia="en-GB"/>
        </w:rPr>
      </w:pPr>
    </w:p>
    <w:p w14:paraId="0A7A9C7A"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(b) obtain the written consent of the </w:t>
      </w:r>
      <w:r w:rsidR="00E84291">
        <w:rPr>
          <w:rFonts w:eastAsia="Times New Roman" w:cs="Arial"/>
          <w:szCs w:val="24"/>
          <w:lang w:eastAsia="en-GB"/>
        </w:rPr>
        <w:t>Authority</w:t>
      </w:r>
      <w:r w:rsidRPr="00625BF2">
        <w:rPr>
          <w:rFonts w:eastAsia="Times New Roman" w:cs="Arial"/>
          <w:szCs w:val="24"/>
          <w:lang w:eastAsia="en-GB"/>
        </w:rPr>
        <w:t xml:space="preserve">; </w:t>
      </w:r>
    </w:p>
    <w:p w14:paraId="1CD1B36A" w14:textId="77777777" w:rsidR="00625BF2" w:rsidRDefault="00625BF2" w:rsidP="000656FD">
      <w:pPr>
        <w:autoSpaceDE w:val="0"/>
        <w:autoSpaceDN w:val="0"/>
        <w:adjustRightInd w:val="0"/>
        <w:ind w:left="720"/>
        <w:rPr>
          <w:rFonts w:eastAsia="Times New Roman" w:cs="Arial"/>
          <w:szCs w:val="24"/>
          <w:lang w:eastAsia="en-GB"/>
        </w:rPr>
      </w:pPr>
    </w:p>
    <w:p w14:paraId="33DC9ABD"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(c) enter into a written contract with the </w:t>
      </w:r>
      <w:proofErr w:type="spellStart"/>
      <w:r w:rsidRPr="00625BF2">
        <w:rPr>
          <w:rFonts w:eastAsia="Times New Roman" w:cs="Arial"/>
          <w:szCs w:val="24"/>
          <w:lang w:eastAsia="en-GB"/>
        </w:rPr>
        <w:t>Subprocessor</w:t>
      </w:r>
      <w:proofErr w:type="spellEnd"/>
      <w:r w:rsidRPr="00625BF2">
        <w:rPr>
          <w:rFonts w:eastAsia="Times New Roman" w:cs="Arial"/>
          <w:szCs w:val="24"/>
          <w:lang w:eastAsia="en-GB"/>
        </w:rPr>
        <w:t xml:space="preserve"> so that this clause 1</w:t>
      </w:r>
      <w:r w:rsidR="00245018">
        <w:rPr>
          <w:rFonts w:eastAsia="Times New Roman" w:cs="Arial"/>
          <w:szCs w:val="24"/>
          <w:lang w:eastAsia="en-GB"/>
        </w:rPr>
        <w:t>5</w:t>
      </w:r>
      <w:r w:rsidRPr="00625BF2">
        <w:rPr>
          <w:rFonts w:eastAsia="Times New Roman" w:cs="Arial"/>
          <w:szCs w:val="24"/>
          <w:lang w:eastAsia="en-GB"/>
        </w:rPr>
        <w:t xml:space="preserve"> applies to the </w:t>
      </w:r>
      <w:proofErr w:type="spellStart"/>
      <w:r w:rsidRPr="00625BF2">
        <w:rPr>
          <w:rFonts w:eastAsia="Times New Roman" w:cs="Arial"/>
          <w:szCs w:val="24"/>
          <w:lang w:eastAsia="en-GB"/>
        </w:rPr>
        <w:t>Subprocessor</w:t>
      </w:r>
      <w:proofErr w:type="spellEnd"/>
      <w:r w:rsidRPr="00625BF2">
        <w:rPr>
          <w:rFonts w:eastAsia="Times New Roman" w:cs="Arial"/>
          <w:szCs w:val="24"/>
          <w:lang w:eastAsia="en-GB"/>
        </w:rPr>
        <w:t xml:space="preserve">; </w:t>
      </w:r>
    </w:p>
    <w:p w14:paraId="3129051A" w14:textId="77777777" w:rsidR="00625BF2" w:rsidRDefault="00625BF2" w:rsidP="000656FD">
      <w:pPr>
        <w:autoSpaceDE w:val="0"/>
        <w:autoSpaceDN w:val="0"/>
        <w:adjustRightInd w:val="0"/>
        <w:ind w:left="720"/>
        <w:rPr>
          <w:rFonts w:eastAsia="Times New Roman" w:cs="Arial"/>
          <w:szCs w:val="24"/>
          <w:lang w:eastAsia="en-GB"/>
        </w:rPr>
      </w:pPr>
    </w:p>
    <w:p w14:paraId="0DB57204"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(d) provide the </w:t>
      </w:r>
      <w:r w:rsidR="00E84291">
        <w:rPr>
          <w:rFonts w:eastAsia="Times New Roman" w:cs="Arial"/>
          <w:szCs w:val="24"/>
          <w:lang w:eastAsia="en-GB"/>
        </w:rPr>
        <w:t>Authority</w:t>
      </w:r>
      <w:r w:rsidRPr="00625BF2">
        <w:rPr>
          <w:rFonts w:eastAsia="Times New Roman" w:cs="Arial"/>
          <w:szCs w:val="24"/>
          <w:lang w:eastAsia="en-GB"/>
        </w:rPr>
        <w:t xml:space="preserve"> with any information about the </w:t>
      </w:r>
      <w:proofErr w:type="spellStart"/>
      <w:r w:rsidRPr="00625BF2">
        <w:rPr>
          <w:rFonts w:eastAsia="Times New Roman" w:cs="Arial"/>
          <w:szCs w:val="24"/>
          <w:lang w:eastAsia="en-GB"/>
        </w:rPr>
        <w:t>Subprocessor</w:t>
      </w:r>
      <w:proofErr w:type="spellEnd"/>
      <w:r w:rsidRPr="00625BF2">
        <w:rPr>
          <w:rFonts w:eastAsia="Times New Roman" w:cs="Arial"/>
          <w:szCs w:val="24"/>
          <w:lang w:eastAsia="en-GB"/>
        </w:rPr>
        <w:t xml:space="preserve"> that the </w:t>
      </w:r>
      <w:r w:rsidR="00E84291">
        <w:rPr>
          <w:rFonts w:eastAsia="Times New Roman" w:cs="Arial"/>
          <w:szCs w:val="24"/>
          <w:lang w:eastAsia="en-GB"/>
        </w:rPr>
        <w:t>Authority</w:t>
      </w:r>
      <w:r w:rsidRPr="00625BF2">
        <w:rPr>
          <w:rFonts w:eastAsia="Times New Roman" w:cs="Arial"/>
          <w:szCs w:val="24"/>
          <w:lang w:eastAsia="en-GB"/>
        </w:rPr>
        <w:t xml:space="preserve"> reasonably requires. </w:t>
      </w:r>
    </w:p>
    <w:p w14:paraId="04E3C671" w14:textId="77777777" w:rsidR="00625BF2" w:rsidRDefault="00625BF2" w:rsidP="00625BF2">
      <w:pPr>
        <w:autoSpaceDE w:val="0"/>
        <w:autoSpaceDN w:val="0"/>
        <w:adjustRightInd w:val="0"/>
        <w:rPr>
          <w:rFonts w:eastAsia="Times New Roman" w:cs="Arial"/>
          <w:szCs w:val="24"/>
          <w:lang w:eastAsia="en-GB"/>
        </w:rPr>
      </w:pPr>
    </w:p>
    <w:p w14:paraId="31409F5D"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.2</w:t>
      </w:r>
      <w:r w:rsidR="00E813A2">
        <w:rPr>
          <w:rFonts w:eastAsia="Times New Roman" w:cs="Arial"/>
          <w:szCs w:val="24"/>
          <w:lang w:eastAsia="en-GB"/>
        </w:rPr>
        <w:t>5</w:t>
      </w:r>
      <w:r w:rsidRPr="00625BF2">
        <w:rPr>
          <w:rFonts w:eastAsia="Times New Roman" w:cs="Arial"/>
          <w:szCs w:val="24"/>
          <w:lang w:eastAsia="en-GB"/>
        </w:rPr>
        <w:t xml:space="preserve"> The Supplier remains fully liable for all acts or omissions of any </w:t>
      </w:r>
      <w:proofErr w:type="spellStart"/>
      <w:r w:rsidRPr="00625BF2">
        <w:rPr>
          <w:rFonts w:eastAsia="Times New Roman" w:cs="Arial"/>
          <w:szCs w:val="24"/>
          <w:lang w:eastAsia="en-GB"/>
        </w:rPr>
        <w:t>Subprocessor</w:t>
      </w:r>
      <w:proofErr w:type="spellEnd"/>
      <w:r w:rsidRPr="00625BF2">
        <w:rPr>
          <w:rFonts w:eastAsia="Times New Roman" w:cs="Arial"/>
          <w:szCs w:val="24"/>
          <w:lang w:eastAsia="en-GB"/>
        </w:rPr>
        <w:t xml:space="preserve">. </w:t>
      </w:r>
    </w:p>
    <w:p w14:paraId="172E831C" w14:textId="77777777" w:rsidR="00625BF2" w:rsidRDefault="00625BF2" w:rsidP="00625BF2">
      <w:pPr>
        <w:autoSpaceDE w:val="0"/>
        <w:autoSpaceDN w:val="0"/>
        <w:adjustRightInd w:val="0"/>
        <w:rPr>
          <w:rFonts w:eastAsia="Times New Roman" w:cs="Arial"/>
          <w:szCs w:val="24"/>
          <w:lang w:eastAsia="en-GB"/>
        </w:rPr>
      </w:pPr>
    </w:p>
    <w:p w14:paraId="6E689838"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.2</w:t>
      </w:r>
      <w:r w:rsidR="00E813A2">
        <w:rPr>
          <w:rFonts w:eastAsia="Times New Roman" w:cs="Arial"/>
          <w:szCs w:val="24"/>
          <w:lang w:eastAsia="en-GB"/>
        </w:rPr>
        <w:t>6</w:t>
      </w:r>
      <w:r w:rsidRPr="00625BF2">
        <w:rPr>
          <w:rFonts w:eastAsia="Times New Roman" w:cs="Arial"/>
          <w:szCs w:val="24"/>
          <w:lang w:eastAsia="en-GB"/>
        </w:rPr>
        <w:t xml:space="preserve"> At any time the </w:t>
      </w:r>
      <w:r w:rsidR="00E84291">
        <w:rPr>
          <w:rFonts w:eastAsia="Times New Roman" w:cs="Arial"/>
          <w:szCs w:val="24"/>
          <w:lang w:eastAsia="en-GB"/>
        </w:rPr>
        <w:t>Authority</w:t>
      </w:r>
      <w:r w:rsidRPr="00625BF2">
        <w:rPr>
          <w:rFonts w:eastAsia="Times New Roman" w:cs="Arial"/>
          <w:szCs w:val="24"/>
          <w:lang w:eastAsia="en-GB"/>
        </w:rPr>
        <w:t xml:space="preserve"> can, with 30 Working Days</w:t>
      </w:r>
      <w:r w:rsidR="00FD49A3">
        <w:rPr>
          <w:rFonts w:eastAsia="Times New Roman" w:cs="Arial"/>
          <w:szCs w:val="24"/>
          <w:lang w:eastAsia="en-GB"/>
        </w:rPr>
        <w:t>’</w:t>
      </w:r>
      <w:r w:rsidRPr="00625BF2">
        <w:rPr>
          <w:rFonts w:eastAsia="Times New Roman" w:cs="Arial"/>
          <w:szCs w:val="24"/>
          <w:lang w:eastAsia="en-GB"/>
        </w:rPr>
        <w:t xml:space="preserve"> notice to the Supplier, change this clause 1</w:t>
      </w:r>
      <w:r w:rsidR="00194C3B">
        <w:rPr>
          <w:rFonts w:eastAsia="Times New Roman" w:cs="Arial"/>
          <w:szCs w:val="24"/>
          <w:lang w:eastAsia="en-GB"/>
        </w:rPr>
        <w:t>5</w:t>
      </w:r>
      <w:r w:rsidRPr="00625BF2">
        <w:rPr>
          <w:rFonts w:eastAsia="Times New Roman" w:cs="Arial"/>
          <w:szCs w:val="24"/>
          <w:lang w:eastAsia="en-GB"/>
        </w:rPr>
        <w:t xml:space="preserve"> to: </w:t>
      </w:r>
    </w:p>
    <w:p w14:paraId="3DA48E63" w14:textId="77777777" w:rsidR="00625BF2" w:rsidRDefault="00625BF2" w:rsidP="00625BF2">
      <w:pPr>
        <w:autoSpaceDE w:val="0"/>
        <w:autoSpaceDN w:val="0"/>
        <w:adjustRightInd w:val="0"/>
        <w:rPr>
          <w:rFonts w:eastAsia="Times New Roman" w:cs="Arial"/>
          <w:szCs w:val="24"/>
          <w:lang w:eastAsia="en-GB"/>
        </w:rPr>
      </w:pPr>
    </w:p>
    <w:p w14:paraId="6CF7311F"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lastRenderedPageBreak/>
        <w:t xml:space="preserve">(a) replace it with any applicable standard clauses (between the controller and processor) or similar terms forming part of an applicable certification scheme under </w:t>
      </w:r>
      <w:r w:rsidR="005B4D2C">
        <w:rPr>
          <w:rFonts w:eastAsia="Times New Roman" w:cs="Arial"/>
          <w:szCs w:val="24"/>
          <w:lang w:eastAsia="en-GB"/>
        </w:rPr>
        <w:t xml:space="preserve">UK </w:t>
      </w:r>
      <w:r w:rsidRPr="00625BF2">
        <w:rPr>
          <w:rFonts w:eastAsia="Times New Roman" w:cs="Arial"/>
          <w:szCs w:val="24"/>
          <w:lang w:eastAsia="en-GB"/>
        </w:rPr>
        <w:t xml:space="preserve">GDPR Article 42; </w:t>
      </w:r>
    </w:p>
    <w:p w14:paraId="62246533" w14:textId="77777777" w:rsidR="00625BF2" w:rsidRDefault="00625BF2" w:rsidP="000656FD">
      <w:pPr>
        <w:autoSpaceDE w:val="0"/>
        <w:autoSpaceDN w:val="0"/>
        <w:adjustRightInd w:val="0"/>
        <w:ind w:left="720"/>
        <w:rPr>
          <w:rFonts w:eastAsia="Times New Roman" w:cs="Arial"/>
          <w:szCs w:val="24"/>
          <w:lang w:eastAsia="en-GB"/>
        </w:rPr>
      </w:pPr>
    </w:p>
    <w:p w14:paraId="294B47F2"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(b) ensure it complies with guidance issued by the Information Commissioner's Office. </w:t>
      </w:r>
    </w:p>
    <w:p w14:paraId="4813D067" w14:textId="77777777" w:rsidR="00194C3B" w:rsidRDefault="00194C3B" w:rsidP="00E86605">
      <w:pPr>
        <w:autoSpaceDE w:val="0"/>
        <w:autoSpaceDN w:val="0"/>
        <w:adjustRightInd w:val="0"/>
        <w:rPr>
          <w:rFonts w:eastAsia="Times New Roman" w:cs="Arial"/>
          <w:szCs w:val="24"/>
          <w:lang w:eastAsia="en-GB"/>
        </w:rPr>
      </w:pPr>
    </w:p>
    <w:p w14:paraId="3B2ECFD1" w14:textId="77777777" w:rsidR="00C948FE" w:rsidRPr="00625BF2" w:rsidRDefault="00C948FE" w:rsidP="00E86605">
      <w:pPr>
        <w:autoSpaceDE w:val="0"/>
        <w:autoSpaceDN w:val="0"/>
        <w:adjustRightInd w:val="0"/>
        <w:rPr>
          <w:rFonts w:eastAsia="Times New Roman" w:cs="Arial"/>
          <w:szCs w:val="24"/>
          <w:lang w:eastAsia="en-GB"/>
        </w:rPr>
      </w:pPr>
      <w:r w:rsidRPr="00625BF2">
        <w:rPr>
          <w:rFonts w:eastAsia="Times New Roman" w:cs="Arial"/>
          <w:szCs w:val="24"/>
          <w:lang w:eastAsia="en-GB"/>
        </w:rPr>
        <w:t>1</w:t>
      </w:r>
      <w:r w:rsidR="00194C3B">
        <w:rPr>
          <w:rFonts w:eastAsia="Times New Roman" w:cs="Arial"/>
          <w:szCs w:val="24"/>
          <w:lang w:eastAsia="en-GB"/>
        </w:rPr>
        <w:t>5</w:t>
      </w:r>
      <w:r w:rsidRPr="00625BF2">
        <w:rPr>
          <w:rFonts w:eastAsia="Times New Roman" w:cs="Arial"/>
          <w:szCs w:val="24"/>
          <w:lang w:eastAsia="en-GB"/>
        </w:rPr>
        <w:t>.2</w:t>
      </w:r>
      <w:r w:rsidR="00E813A2">
        <w:rPr>
          <w:rFonts w:eastAsia="Times New Roman" w:cs="Arial"/>
          <w:szCs w:val="24"/>
          <w:lang w:eastAsia="en-GB"/>
        </w:rPr>
        <w:t>7</w:t>
      </w:r>
      <w:r w:rsidRPr="00625BF2">
        <w:rPr>
          <w:rFonts w:eastAsia="Times New Roman" w:cs="Arial"/>
          <w:szCs w:val="24"/>
          <w:lang w:eastAsia="en-GB"/>
        </w:rPr>
        <w:t xml:space="preserve"> The Parties agree to take account of any non-mandatory guidance issued by the Information Commissioner's Office. </w:t>
      </w:r>
    </w:p>
    <w:p w14:paraId="0DE75AF2" w14:textId="77777777" w:rsidR="00625BF2" w:rsidRDefault="00625BF2" w:rsidP="00625BF2">
      <w:pPr>
        <w:autoSpaceDE w:val="0"/>
        <w:autoSpaceDN w:val="0"/>
        <w:adjustRightInd w:val="0"/>
        <w:rPr>
          <w:rFonts w:eastAsia="Times New Roman" w:cs="Arial"/>
          <w:szCs w:val="24"/>
          <w:lang w:eastAsia="en-GB"/>
        </w:rPr>
      </w:pPr>
    </w:p>
    <w:p w14:paraId="7F98BD78" w14:textId="77777777" w:rsid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.2</w:t>
      </w:r>
      <w:r w:rsidR="00E813A2">
        <w:rPr>
          <w:rFonts w:eastAsia="Times New Roman" w:cs="Arial"/>
          <w:szCs w:val="24"/>
          <w:lang w:eastAsia="en-GB"/>
        </w:rPr>
        <w:t>8</w:t>
      </w:r>
      <w:r w:rsidRPr="00625BF2">
        <w:rPr>
          <w:rFonts w:eastAsia="Times New Roman" w:cs="Arial"/>
          <w:szCs w:val="24"/>
          <w:lang w:eastAsia="en-GB"/>
        </w:rPr>
        <w:t xml:space="preserve"> The Supplier: </w:t>
      </w:r>
    </w:p>
    <w:p w14:paraId="21A99058" w14:textId="77777777" w:rsidR="00625BF2" w:rsidRDefault="00625BF2" w:rsidP="00625BF2">
      <w:pPr>
        <w:autoSpaceDE w:val="0"/>
        <w:autoSpaceDN w:val="0"/>
        <w:adjustRightInd w:val="0"/>
        <w:rPr>
          <w:rFonts w:eastAsia="Times New Roman" w:cs="Arial"/>
          <w:szCs w:val="24"/>
          <w:lang w:eastAsia="en-GB"/>
        </w:rPr>
      </w:pPr>
    </w:p>
    <w:p w14:paraId="01133B3E"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(a) must provide the </w:t>
      </w:r>
      <w:r w:rsidR="00E84291">
        <w:rPr>
          <w:rFonts w:eastAsia="Times New Roman" w:cs="Arial"/>
          <w:szCs w:val="24"/>
          <w:lang w:eastAsia="en-GB"/>
        </w:rPr>
        <w:t>Authority</w:t>
      </w:r>
      <w:r w:rsidRPr="00625BF2">
        <w:rPr>
          <w:rFonts w:eastAsia="Times New Roman" w:cs="Arial"/>
          <w:szCs w:val="24"/>
          <w:lang w:eastAsia="en-GB"/>
        </w:rPr>
        <w:t xml:space="preserve"> with all </w:t>
      </w:r>
      <w:r w:rsidR="00FD49A3">
        <w:rPr>
          <w:rFonts w:eastAsia="Times New Roman" w:cs="Arial"/>
          <w:szCs w:val="24"/>
          <w:lang w:eastAsia="en-GB"/>
        </w:rPr>
        <w:t>Authority Data</w:t>
      </w:r>
      <w:r w:rsidRPr="00625BF2">
        <w:rPr>
          <w:rFonts w:eastAsia="Times New Roman" w:cs="Arial"/>
          <w:szCs w:val="24"/>
          <w:lang w:eastAsia="en-GB"/>
        </w:rPr>
        <w:t xml:space="preserve"> in an agreed open format within 10 Working Days of a written request; </w:t>
      </w:r>
    </w:p>
    <w:p w14:paraId="59D460A2" w14:textId="77777777" w:rsidR="00625BF2" w:rsidRDefault="00625BF2" w:rsidP="000656FD">
      <w:pPr>
        <w:autoSpaceDE w:val="0"/>
        <w:autoSpaceDN w:val="0"/>
        <w:adjustRightInd w:val="0"/>
        <w:ind w:left="720"/>
        <w:rPr>
          <w:rFonts w:eastAsia="Times New Roman" w:cs="Arial"/>
          <w:szCs w:val="24"/>
          <w:lang w:eastAsia="en-GB"/>
        </w:rPr>
      </w:pPr>
    </w:p>
    <w:p w14:paraId="438C2003"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(b) must have documented processes to guarantee prompt availability of </w:t>
      </w:r>
      <w:r w:rsidR="00FD49A3">
        <w:rPr>
          <w:rFonts w:eastAsia="Times New Roman" w:cs="Arial"/>
          <w:szCs w:val="24"/>
          <w:lang w:eastAsia="en-GB"/>
        </w:rPr>
        <w:t>Authority Data</w:t>
      </w:r>
      <w:r w:rsidRPr="00625BF2">
        <w:rPr>
          <w:rFonts w:eastAsia="Times New Roman" w:cs="Arial"/>
          <w:szCs w:val="24"/>
          <w:lang w:eastAsia="en-GB"/>
        </w:rPr>
        <w:t xml:space="preserve"> if the Supplier stops trading; </w:t>
      </w:r>
    </w:p>
    <w:p w14:paraId="71B4ED60" w14:textId="77777777" w:rsidR="00625BF2" w:rsidRDefault="00625BF2" w:rsidP="000656FD">
      <w:pPr>
        <w:autoSpaceDE w:val="0"/>
        <w:autoSpaceDN w:val="0"/>
        <w:adjustRightInd w:val="0"/>
        <w:ind w:left="720"/>
        <w:rPr>
          <w:rFonts w:eastAsia="Times New Roman" w:cs="Arial"/>
          <w:szCs w:val="24"/>
          <w:lang w:eastAsia="en-GB"/>
        </w:rPr>
      </w:pPr>
    </w:p>
    <w:p w14:paraId="4503775B"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(c) must securely destroy all </w:t>
      </w:r>
      <w:r w:rsidR="00AB02C4">
        <w:rPr>
          <w:rFonts w:eastAsia="Times New Roman" w:cs="Arial"/>
          <w:szCs w:val="24"/>
          <w:lang w:eastAsia="en-GB"/>
        </w:rPr>
        <w:t>s</w:t>
      </w:r>
      <w:r w:rsidRPr="00625BF2">
        <w:rPr>
          <w:rFonts w:eastAsia="Times New Roman" w:cs="Arial"/>
          <w:szCs w:val="24"/>
          <w:lang w:eastAsia="en-GB"/>
        </w:rPr>
        <w:t xml:space="preserve">torage </w:t>
      </w:r>
      <w:r w:rsidR="00AB02C4">
        <w:rPr>
          <w:rFonts w:eastAsia="Times New Roman" w:cs="Arial"/>
          <w:szCs w:val="24"/>
          <w:lang w:eastAsia="en-GB"/>
        </w:rPr>
        <w:t>m</w:t>
      </w:r>
      <w:r w:rsidRPr="00625BF2">
        <w:rPr>
          <w:rFonts w:eastAsia="Times New Roman" w:cs="Arial"/>
          <w:szCs w:val="24"/>
          <w:lang w:eastAsia="en-GB"/>
        </w:rPr>
        <w:t xml:space="preserve">edia that has held </w:t>
      </w:r>
      <w:r w:rsidR="00FD49A3">
        <w:rPr>
          <w:rFonts w:eastAsia="Times New Roman" w:cs="Arial"/>
          <w:szCs w:val="24"/>
          <w:lang w:eastAsia="en-GB"/>
        </w:rPr>
        <w:t>Authority Data</w:t>
      </w:r>
      <w:r w:rsidRPr="00625BF2">
        <w:rPr>
          <w:rFonts w:eastAsia="Times New Roman" w:cs="Arial"/>
          <w:szCs w:val="24"/>
          <w:lang w:eastAsia="en-GB"/>
        </w:rPr>
        <w:t xml:space="preserve"> at the end of life of that media using Good Industry Practice; </w:t>
      </w:r>
    </w:p>
    <w:p w14:paraId="3106C516" w14:textId="77777777" w:rsidR="00625BF2" w:rsidRDefault="00625BF2" w:rsidP="000656FD">
      <w:pPr>
        <w:autoSpaceDE w:val="0"/>
        <w:autoSpaceDN w:val="0"/>
        <w:adjustRightInd w:val="0"/>
        <w:ind w:left="720"/>
        <w:rPr>
          <w:rFonts w:eastAsia="Times New Roman" w:cs="Arial"/>
          <w:szCs w:val="24"/>
          <w:lang w:eastAsia="en-GB"/>
        </w:rPr>
      </w:pPr>
    </w:p>
    <w:p w14:paraId="6BC3AD76"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(d) </w:t>
      </w:r>
      <w:r w:rsidR="006278AD">
        <w:rPr>
          <w:rFonts w:eastAsia="Times New Roman" w:cs="Arial"/>
          <w:szCs w:val="24"/>
          <w:lang w:eastAsia="en-GB"/>
        </w:rPr>
        <w:t xml:space="preserve">must </w:t>
      </w:r>
      <w:r w:rsidRPr="00625BF2">
        <w:rPr>
          <w:rFonts w:eastAsia="Times New Roman" w:cs="Arial"/>
          <w:szCs w:val="24"/>
          <w:lang w:eastAsia="en-GB"/>
        </w:rPr>
        <w:t>securely erase</w:t>
      </w:r>
      <w:r w:rsidR="006278AD">
        <w:rPr>
          <w:rFonts w:eastAsia="Times New Roman" w:cs="Arial"/>
          <w:szCs w:val="24"/>
          <w:lang w:eastAsia="en-GB"/>
        </w:rPr>
        <w:t xml:space="preserve"> or return</w:t>
      </w:r>
      <w:r w:rsidRPr="00625BF2">
        <w:rPr>
          <w:rFonts w:eastAsia="Times New Roman" w:cs="Arial"/>
          <w:szCs w:val="24"/>
          <w:lang w:eastAsia="en-GB"/>
        </w:rPr>
        <w:t xml:space="preserve"> all </w:t>
      </w:r>
      <w:r w:rsidR="00FD49A3">
        <w:rPr>
          <w:rFonts w:eastAsia="Times New Roman" w:cs="Arial"/>
          <w:szCs w:val="24"/>
          <w:lang w:eastAsia="en-GB"/>
        </w:rPr>
        <w:t>Authority Data</w:t>
      </w:r>
      <w:r w:rsidRPr="00625BF2">
        <w:rPr>
          <w:rFonts w:eastAsia="Times New Roman" w:cs="Arial"/>
          <w:szCs w:val="24"/>
          <w:lang w:eastAsia="en-GB"/>
        </w:rPr>
        <w:t xml:space="preserve"> and any copies it holds when asked to do so by the </w:t>
      </w:r>
      <w:r w:rsidR="00E84291">
        <w:rPr>
          <w:rFonts w:eastAsia="Times New Roman" w:cs="Arial"/>
          <w:szCs w:val="24"/>
          <w:lang w:eastAsia="en-GB"/>
        </w:rPr>
        <w:t>Authority</w:t>
      </w:r>
      <w:r w:rsidRPr="00625BF2">
        <w:rPr>
          <w:rFonts w:eastAsia="Times New Roman" w:cs="Arial"/>
          <w:szCs w:val="24"/>
          <w:lang w:eastAsia="en-GB"/>
        </w:rPr>
        <w:t xml:space="preserve"> unless required by Law to retain it; </w:t>
      </w:r>
    </w:p>
    <w:p w14:paraId="4CE28B37" w14:textId="77777777" w:rsidR="00625BF2" w:rsidRDefault="00625BF2" w:rsidP="000656FD">
      <w:pPr>
        <w:autoSpaceDE w:val="0"/>
        <w:autoSpaceDN w:val="0"/>
        <w:adjustRightInd w:val="0"/>
        <w:ind w:left="720"/>
        <w:rPr>
          <w:rFonts w:eastAsia="Times New Roman" w:cs="Arial"/>
          <w:szCs w:val="24"/>
          <w:lang w:eastAsia="en-GB"/>
        </w:rPr>
      </w:pPr>
    </w:p>
    <w:p w14:paraId="2A03A6DB"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(e) indemnifies the </w:t>
      </w:r>
      <w:r w:rsidR="00E84291">
        <w:rPr>
          <w:rFonts w:eastAsia="Times New Roman" w:cs="Arial"/>
          <w:szCs w:val="24"/>
          <w:lang w:eastAsia="en-GB"/>
        </w:rPr>
        <w:t>Authority</w:t>
      </w:r>
      <w:r w:rsidRPr="00625BF2">
        <w:rPr>
          <w:rFonts w:eastAsia="Times New Roman" w:cs="Arial"/>
          <w:szCs w:val="24"/>
          <w:lang w:eastAsia="en-GB"/>
        </w:rPr>
        <w:t xml:space="preserve"> against any and all</w:t>
      </w:r>
      <w:r w:rsidR="000A1AC1">
        <w:rPr>
          <w:rFonts w:eastAsia="Times New Roman" w:cs="Arial"/>
          <w:szCs w:val="24"/>
          <w:lang w:eastAsia="en-GB"/>
        </w:rPr>
        <w:t xml:space="preserve"> </w:t>
      </w:r>
      <w:r w:rsidR="000A1AC1" w:rsidRPr="00625BF2">
        <w:rPr>
          <w:rFonts w:eastAsia="Times New Roman" w:cs="Arial"/>
          <w:szCs w:val="24"/>
          <w:lang w:eastAsia="en-GB"/>
        </w:rPr>
        <w:t>losses, damages, costs or expenses (including professional fees and fines</w:t>
      </w:r>
      <w:r w:rsidR="000A1AC1">
        <w:rPr>
          <w:rFonts w:eastAsia="Times New Roman" w:cs="Arial"/>
          <w:szCs w:val="24"/>
          <w:lang w:eastAsia="en-GB"/>
        </w:rPr>
        <w:t xml:space="preserve">) </w:t>
      </w:r>
      <w:r w:rsidRPr="00625BF2">
        <w:rPr>
          <w:rFonts w:eastAsia="Times New Roman" w:cs="Arial"/>
          <w:szCs w:val="24"/>
          <w:lang w:eastAsia="en-GB"/>
        </w:rPr>
        <w:t>incurred if the Supplier breaches clause 1</w:t>
      </w:r>
      <w:r w:rsidR="00194C3B">
        <w:rPr>
          <w:rFonts w:eastAsia="Times New Roman" w:cs="Arial"/>
          <w:szCs w:val="24"/>
          <w:lang w:eastAsia="en-GB"/>
        </w:rPr>
        <w:t>5</w:t>
      </w:r>
      <w:r w:rsidRPr="00625BF2">
        <w:rPr>
          <w:rFonts w:eastAsia="Times New Roman" w:cs="Arial"/>
          <w:szCs w:val="24"/>
          <w:lang w:eastAsia="en-GB"/>
        </w:rPr>
        <w:t xml:space="preserve"> and any Data Protection Legislation. </w:t>
      </w:r>
    </w:p>
    <w:p w14:paraId="6924EC48" w14:textId="77777777" w:rsidR="00625BF2" w:rsidRDefault="00625BF2" w:rsidP="00625BF2">
      <w:pPr>
        <w:autoSpaceDE w:val="0"/>
        <w:autoSpaceDN w:val="0"/>
        <w:adjustRightInd w:val="0"/>
        <w:rPr>
          <w:rFonts w:eastAsia="Times New Roman" w:cs="Arial"/>
          <w:b/>
          <w:bCs/>
          <w:szCs w:val="24"/>
          <w:lang w:eastAsia="en-GB"/>
        </w:rPr>
      </w:pPr>
    </w:p>
    <w:p w14:paraId="4889865C" w14:textId="77777777" w:rsidR="00C948FE" w:rsidRPr="00B60C61" w:rsidRDefault="00C948FE" w:rsidP="00B60C61">
      <w:pPr>
        <w:pStyle w:val="Heading2"/>
      </w:pPr>
      <w:bookmarkStart w:id="29" w:name="_Toc67055734"/>
      <w:r w:rsidRPr="00B60C61">
        <w:t>1</w:t>
      </w:r>
      <w:r w:rsidR="005B3E0F">
        <w:t>6</w:t>
      </w:r>
      <w:r w:rsidRPr="00B60C61">
        <w:t>. What you must keep confidential</w:t>
      </w:r>
      <w:bookmarkEnd w:id="29"/>
      <w:r w:rsidRPr="00B60C61">
        <w:t xml:space="preserve"> </w:t>
      </w:r>
    </w:p>
    <w:p w14:paraId="5EF44918" w14:textId="77777777" w:rsidR="00625BF2" w:rsidRDefault="00625BF2" w:rsidP="00625BF2">
      <w:pPr>
        <w:autoSpaceDE w:val="0"/>
        <w:autoSpaceDN w:val="0"/>
        <w:adjustRightInd w:val="0"/>
        <w:rPr>
          <w:rFonts w:eastAsia="Times New Roman" w:cs="Arial"/>
          <w:szCs w:val="24"/>
          <w:lang w:eastAsia="en-GB"/>
        </w:rPr>
      </w:pPr>
    </w:p>
    <w:p w14:paraId="5CA4F71B"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6</w:t>
      </w:r>
      <w:r w:rsidRPr="00625BF2">
        <w:rPr>
          <w:rFonts w:eastAsia="Times New Roman" w:cs="Arial"/>
          <w:szCs w:val="24"/>
          <w:lang w:eastAsia="en-GB"/>
        </w:rPr>
        <w:t xml:space="preserve">.1 Each Party must: </w:t>
      </w:r>
    </w:p>
    <w:p w14:paraId="3FA8BB66" w14:textId="77777777" w:rsidR="00625BF2" w:rsidRDefault="00625BF2" w:rsidP="00625BF2">
      <w:pPr>
        <w:autoSpaceDE w:val="0"/>
        <w:autoSpaceDN w:val="0"/>
        <w:adjustRightInd w:val="0"/>
        <w:rPr>
          <w:rFonts w:eastAsia="Times New Roman" w:cs="Arial"/>
          <w:szCs w:val="24"/>
          <w:lang w:eastAsia="en-GB"/>
        </w:rPr>
      </w:pPr>
    </w:p>
    <w:p w14:paraId="472A03CF"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(a) keep all Confidential Information it receives confidential and secure; </w:t>
      </w:r>
    </w:p>
    <w:p w14:paraId="31E0E82D" w14:textId="77777777" w:rsidR="00625BF2" w:rsidRDefault="00625BF2" w:rsidP="000656FD">
      <w:pPr>
        <w:autoSpaceDE w:val="0"/>
        <w:autoSpaceDN w:val="0"/>
        <w:adjustRightInd w:val="0"/>
        <w:ind w:left="720"/>
        <w:rPr>
          <w:rFonts w:eastAsia="Times New Roman" w:cs="Arial"/>
          <w:szCs w:val="24"/>
          <w:lang w:eastAsia="en-GB"/>
        </w:rPr>
      </w:pPr>
    </w:p>
    <w:p w14:paraId="1C37E73C"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(b) not disclose, use or exploit the disclosing Party's Confidential Information without the disclosing Party's prior written consent, except for the purposes anticipated under the Contract; </w:t>
      </w:r>
    </w:p>
    <w:p w14:paraId="27AE96F4" w14:textId="77777777" w:rsidR="00625BF2" w:rsidRDefault="00625BF2" w:rsidP="000656FD">
      <w:pPr>
        <w:autoSpaceDE w:val="0"/>
        <w:autoSpaceDN w:val="0"/>
        <w:adjustRightInd w:val="0"/>
        <w:ind w:left="720"/>
        <w:rPr>
          <w:rFonts w:eastAsia="Times New Roman" w:cs="Arial"/>
          <w:szCs w:val="24"/>
          <w:lang w:eastAsia="en-GB"/>
        </w:rPr>
      </w:pPr>
    </w:p>
    <w:p w14:paraId="6FE1E448"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(c) immediately notify the disclosing Party if it suspects unauthorised access, copying, use or disclosure of the Confidential Information. </w:t>
      </w:r>
    </w:p>
    <w:p w14:paraId="47FF8F99" w14:textId="77777777" w:rsidR="00625BF2" w:rsidRDefault="00625BF2" w:rsidP="00625BF2">
      <w:pPr>
        <w:autoSpaceDE w:val="0"/>
        <w:autoSpaceDN w:val="0"/>
        <w:adjustRightInd w:val="0"/>
        <w:rPr>
          <w:rFonts w:eastAsia="Times New Roman" w:cs="Arial"/>
          <w:szCs w:val="24"/>
          <w:lang w:eastAsia="en-GB"/>
        </w:rPr>
      </w:pPr>
    </w:p>
    <w:p w14:paraId="3234BAB9"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6</w:t>
      </w:r>
      <w:r w:rsidRPr="00625BF2">
        <w:rPr>
          <w:rFonts w:eastAsia="Times New Roman" w:cs="Arial"/>
          <w:szCs w:val="24"/>
          <w:lang w:eastAsia="en-GB"/>
        </w:rPr>
        <w:t>.2 In spite of clause 1</w:t>
      </w:r>
      <w:r w:rsidR="005E22E6">
        <w:rPr>
          <w:rFonts w:eastAsia="Times New Roman" w:cs="Arial"/>
          <w:szCs w:val="24"/>
          <w:lang w:eastAsia="en-GB"/>
        </w:rPr>
        <w:t>6</w:t>
      </w:r>
      <w:r w:rsidRPr="00625BF2">
        <w:rPr>
          <w:rFonts w:eastAsia="Times New Roman" w:cs="Arial"/>
          <w:szCs w:val="24"/>
          <w:lang w:eastAsia="en-GB"/>
        </w:rPr>
        <w:t xml:space="preserve">.1, a Party may disclose Confidential Information which it receives from the disclosing Party in any of the following instances: </w:t>
      </w:r>
    </w:p>
    <w:p w14:paraId="2BEC1264" w14:textId="77777777" w:rsidR="00625BF2" w:rsidRDefault="00625BF2" w:rsidP="00625BF2">
      <w:pPr>
        <w:autoSpaceDE w:val="0"/>
        <w:autoSpaceDN w:val="0"/>
        <w:adjustRightInd w:val="0"/>
        <w:rPr>
          <w:rFonts w:eastAsia="Times New Roman" w:cs="Arial"/>
          <w:szCs w:val="24"/>
          <w:lang w:eastAsia="en-GB"/>
        </w:rPr>
      </w:pPr>
    </w:p>
    <w:p w14:paraId="1A8A4F3C"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(a) where disclosure is required by applicable </w:t>
      </w:r>
      <w:r w:rsidR="00AF7A10">
        <w:rPr>
          <w:rFonts w:eastAsia="Times New Roman" w:cs="Arial"/>
          <w:szCs w:val="24"/>
          <w:lang w:eastAsia="en-GB"/>
        </w:rPr>
        <w:t>l</w:t>
      </w:r>
      <w:r w:rsidRPr="00625BF2">
        <w:rPr>
          <w:rFonts w:eastAsia="Times New Roman" w:cs="Arial"/>
          <w:szCs w:val="24"/>
          <w:lang w:eastAsia="en-GB"/>
        </w:rPr>
        <w:t>aw</w:t>
      </w:r>
      <w:r w:rsidR="00AF7A10">
        <w:rPr>
          <w:rFonts w:eastAsia="Times New Roman" w:cs="Arial"/>
          <w:szCs w:val="24"/>
          <w:lang w:eastAsia="en-GB"/>
        </w:rPr>
        <w:t xml:space="preserve">, permitted </w:t>
      </w:r>
      <w:r w:rsidR="00C95180">
        <w:rPr>
          <w:rFonts w:eastAsia="Times New Roman" w:cs="Arial"/>
          <w:szCs w:val="24"/>
          <w:lang w:eastAsia="en-GB"/>
        </w:rPr>
        <w:t xml:space="preserve">in respect of an </w:t>
      </w:r>
      <w:r w:rsidR="00AF7A10">
        <w:rPr>
          <w:rFonts w:eastAsia="Times New Roman" w:cs="Arial"/>
          <w:szCs w:val="24"/>
          <w:lang w:eastAsia="en-GB"/>
        </w:rPr>
        <w:t>audit</w:t>
      </w:r>
      <w:r w:rsidR="00C37A95">
        <w:rPr>
          <w:rFonts w:eastAsia="Times New Roman" w:cs="Arial"/>
          <w:szCs w:val="24"/>
          <w:lang w:eastAsia="en-GB"/>
        </w:rPr>
        <w:t xml:space="preserve"> pursuant to clause 7.3</w:t>
      </w:r>
      <w:r w:rsidR="00AF7A10">
        <w:rPr>
          <w:rFonts w:eastAsia="Times New Roman" w:cs="Arial"/>
          <w:szCs w:val="24"/>
          <w:lang w:eastAsia="en-GB"/>
        </w:rPr>
        <w:t>,</w:t>
      </w:r>
      <w:r w:rsidR="00AF7A10" w:rsidRPr="00625BF2">
        <w:rPr>
          <w:rFonts w:eastAsia="Times New Roman" w:cs="Arial"/>
          <w:szCs w:val="24"/>
          <w:lang w:eastAsia="en-GB"/>
        </w:rPr>
        <w:t xml:space="preserve"> or</w:t>
      </w:r>
      <w:r w:rsidRPr="00625BF2">
        <w:rPr>
          <w:rFonts w:eastAsia="Times New Roman" w:cs="Arial"/>
          <w:szCs w:val="24"/>
          <w:lang w:eastAsia="en-GB"/>
        </w:rPr>
        <w:t xml:space="preserve"> by a court with the relevant jurisdiction if the recipient Party notifies the disclosing Party of the full circumstances, the affected Confidential Information and extent of the disclosure; </w:t>
      </w:r>
    </w:p>
    <w:p w14:paraId="470E8085" w14:textId="77777777" w:rsidR="00625BF2" w:rsidRDefault="00625BF2" w:rsidP="000656FD">
      <w:pPr>
        <w:autoSpaceDE w:val="0"/>
        <w:autoSpaceDN w:val="0"/>
        <w:adjustRightInd w:val="0"/>
        <w:ind w:left="720"/>
        <w:rPr>
          <w:rFonts w:eastAsia="Times New Roman" w:cs="Arial"/>
          <w:szCs w:val="24"/>
          <w:lang w:eastAsia="en-GB"/>
        </w:rPr>
      </w:pPr>
    </w:p>
    <w:p w14:paraId="12655259" w14:textId="77777777" w:rsidR="00C95180" w:rsidRPr="00625BF2" w:rsidRDefault="00C948FE" w:rsidP="00C95180">
      <w:pPr>
        <w:autoSpaceDE w:val="0"/>
        <w:autoSpaceDN w:val="0"/>
        <w:adjustRightInd w:val="0"/>
        <w:ind w:left="720"/>
        <w:rPr>
          <w:rFonts w:eastAsia="Times New Roman" w:cs="Arial"/>
          <w:szCs w:val="24"/>
          <w:lang w:eastAsia="en-GB"/>
        </w:rPr>
      </w:pPr>
      <w:r w:rsidRPr="00625BF2">
        <w:rPr>
          <w:rFonts w:eastAsia="Times New Roman" w:cs="Arial"/>
          <w:szCs w:val="24"/>
          <w:lang w:eastAsia="en-GB"/>
        </w:rPr>
        <w:lastRenderedPageBreak/>
        <w:t>(b) if the recipient Party already had the information without obligation of confidentiality before it was disclosed by the disclosing Party;</w:t>
      </w:r>
    </w:p>
    <w:p w14:paraId="5414E69D" w14:textId="77777777" w:rsidR="00625BF2" w:rsidRDefault="00625BF2" w:rsidP="000656FD">
      <w:pPr>
        <w:autoSpaceDE w:val="0"/>
        <w:autoSpaceDN w:val="0"/>
        <w:adjustRightInd w:val="0"/>
        <w:ind w:left="720"/>
        <w:rPr>
          <w:rFonts w:eastAsia="Times New Roman" w:cs="Arial"/>
          <w:szCs w:val="24"/>
          <w:lang w:eastAsia="en-GB"/>
        </w:rPr>
      </w:pPr>
    </w:p>
    <w:p w14:paraId="40DFFD69"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(c) if the information was given to it by a third party without obligation of confidentiality; </w:t>
      </w:r>
    </w:p>
    <w:p w14:paraId="6C097FF5" w14:textId="77777777" w:rsidR="00625BF2" w:rsidRDefault="00625BF2" w:rsidP="000656FD">
      <w:pPr>
        <w:autoSpaceDE w:val="0"/>
        <w:autoSpaceDN w:val="0"/>
        <w:adjustRightInd w:val="0"/>
        <w:ind w:left="720"/>
        <w:rPr>
          <w:rFonts w:eastAsia="Times New Roman" w:cs="Arial"/>
          <w:szCs w:val="24"/>
          <w:lang w:eastAsia="en-GB"/>
        </w:rPr>
      </w:pPr>
    </w:p>
    <w:p w14:paraId="437EB98A"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(d) if the information was in the public domain at the time of the disclosure; </w:t>
      </w:r>
    </w:p>
    <w:p w14:paraId="6FA0AD62" w14:textId="77777777" w:rsidR="00625BF2" w:rsidRDefault="00625BF2" w:rsidP="000656FD">
      <w:pPr>
        <w:autoSpaceDE w:val="0"/>
        <w:autoSpaceDN w:val="0"/>
        <w:adjustRightInd w:val="0"/>
        <w:ind w:left="720"/>
        <w:rPr>
          <w:rFonts w:eastAsia="Times New Roman" w:cs="Arial"/>
          <w:szCs w:val="24"/>
          <w:lang w:eastAsia="en-GB"/>
        </w:rPr>
      </w:pPr>
    </w:p>
    <w:p w14:paraId="02288908"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(e) if the information was independently developed without access to the disclosing Party's Confidential Information; </w:t>
      </w:r>
    </w:p>
    <w:p w14:paraId="681DB844" w14:textId="77777777" w:rsidR="00625BF2" w:rsidRDefault="00625BF2" w:rsidP="000656FD">
      <w:pPr>
        <w:autoSpaceDE w:val="0"/>
        <w:autoSpaceDN w:val="0"/>
        <w:adjustRightInd w:val="0"/>
        <w:ind w:left="720"/>
        <w:rPr>
          <w:rFonts w:eastAsia="Times New Roman" w:cs="Arial"/>
          <w:szCs w:val="24"/>
          <w:lang w:eastAsia="en-GB"/>
        </w:rPr>
      </w:pPr>
    </w:p>
    <w:p w14:paraId="57330A08"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(f) to its auditors or for the purposes of regulatory requirements; </w:t>
      </w:r>
    </w:p>
    <w:p w14:paraId="5C14B304" w14:textId="77777777" w:rsidR="00625BF2" w:rsidRDefault="00625BF2" w:rsidP="000656FD">
      <w:pPr>
        <w:autoSpaceDE w:val="0"/>
        <w:autoSpaceDN w:val="0"/>
        <w:adjustRightInd w:val="0"/>
        <w:ind w:left="720"/>
        <w:rPr>
          <w:rFonts w:eastAsia="Times New Roman" w:cs="Arial"/>
          <w:szCs w:val="24"/>
          <w:lang w:eastAsia="en-GB"/>
        </w:rPr>
      </w:pPr>
    </w:p>
    <w:p w14:paraId="21247FB0"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(g) on a confidential basis, to its professional advisers on a need-to-know basis; </w:t>
      </w:r>
    </w:p>
    <w:p w14:paraId="1043579C" w14:textId="77777777" w:rsidR="00625BF2" w:rsidRDefault="00625BF2" w:rsidP="000656FD">
      <w:pPr>
        <w:autoSpaceDE w:val="0"/>
        <w:autoSpaceDN w:val="0"/>
        <w:adjustRightInd w:val="0"/>
        <w:ind w:left="720"/>
        <w:rPr>
          <w:rFonts w:eastAsia="Times New Roman" w:cs="Arial"/>
          <w:szCs w:val="24"/>
          <w:lang w:eastAsia="en-GB"/>
        </w:rPr>
      </w:pPr>
    </w:p>
    <w:p w14:paraId="0284B8E4"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(h) to the Serious Fraud Office where the recipient Party has reasonable grounds to believe that the disclosing Party is involved in activity that may be a criminal offence under the Bribery Act 2010. </w:t>
      </w:r>
    </w:p>
    <w:p w14:paraId="38B5C5AA" w14:textId="77777777" w:rsidR="00625BF2" w:rsidRDefault="00625BF2" w:rsidP="00625BF2">
      <w:pPr>
        <w:autoSpaceDE w:val="0"/>
        <w:autoSpaceDN w:val="0"/>
        <w:adjustRightInd w:val="0"/>
        <w:rPr>
          <w:rFonts w:eastAsia="Times New Roman" w:cs="Arial"/>
          <w:szCs w:val="24"/>
          <w:lang w:eastAsia="en-GB"/>
        </w:rPr>
      </w:pPr>
    </w:p>
    <w:p w14:paraId="306CE580"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6</w:t>
      </w:r>
      <w:r w:rsidRPr="00625BF2">
        <w:rPr>
          <w:rFonts w:eastAsia="Times New Roman" w:cs="Arial"/>
          <w:szCs w:val="24"/>
          <w:lang w:eastAsia="en-GB"/>
        </w:rPr>
        <w:t xml:space="preserve">.3 The Supplier may disclose Confidential Information on a confidential basis to Supplier Staff on a need-to-know basis to allow the Supplier to meet its obligations under the Contract. The Supplier Staff must enter into a direct confidentiality agreement with the </w:t>
      </w:r>
      <w:r w:rsidR="00E84291">
        <w:rPr>
          <w:rFonts w:eastAsia="Times New Roman" w:cs="Arial"/>
          <w:szCs w:val="24"/>
          <w:lang w:eastAsia="en-GB"/>
        </w:rPr>
        <w:t>Authority</w:t>
      </w:r>
      <w:r w:rsidRPr="00625BF2">
        <w:rPr>
          <w:rFonts w:eastAsia="Times New Roman" w:cs="Arial"/>
          <w:szCs w:val="24"/>
          <w:lang w:eastAsia="en-GB"/>
        </w:rPr>
        <w:t xml:space="preserve"> at its request. </w:t>
      </w:r>
    </w:p>
    <w:p w14:paraId="5CAD28B4" w14:textId="77777777" w:rsidR="00625BF2" w:rsidRDefault="00625BF2" w:rsidP="00625BF2">
      <w:pPr>
        <w:autoSpaceDE w:val="0"/>
        <w:autoSpaceDN w:val="0"/>
        <w:adjustRightInd w:val="0"/>
        <w:rPr>
          <w:rFonts w:eastAsia="Times New Roman" w:cs="Arial"/>
          <w:szCs w:val="24"/>
          <w:lang w:eastAsia="en-GB"/>
        </w:rPr>
      </w:pPr>
    </w:p>
    <w:p w14:paraId="79FF6CFC" w14:textId="77777777" w:rsidR="00C948FE"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6</w:t>
      </w:r>
      <w:r w:rsidRPr="00625BF2">
        <w:rPr>
          <w:rFonts w:eastAsia="Times New Roman" w:cs="Arial"/>
          <w:szCs w:val="24"/>
          <w:lang w:eastAsia="en-GB"/>
        </w:rPr>
        <w:t xml:space="preserve">.4 The </w:t>
      </w:r>
      <w:r w:rsidR="00E84291">
        <w:rPr>
          <w:rFonts w:eastAsia="Times New Roman" w:cs="Arial"/>
          <w:szCs w:val="24"/>
          <w:lang w:eastAsia="en-GB"/>
        </w:rPr>
        <w:t>Authority</w:t>
      </w:r>
      <w:r w:rsidRPr="00625BF2">
        <w:rPr>
          <w:rFonts w:eastAsia="Times New Roman" w:cs="Arial"/>
          <w:szCs w:val="24"/>
          <w:lang w:eastAsia="en-GB"/>
        </w:rPr>
        <w:t xml:space="preserve"> may disclose Confidential Information in any of the following cases: </w:t>
      </w:r>
    </w:p>
    <w:p w14:paraId="5704F974" w14:textId="77777777" w:rsidR="000656FD" w:rsidRPr="00625BF2" w:rsidRDefault="000656FD" w:rsidP="00625BF2">
      <w:pPr>
        <w:autoSpaceDE w:val="0"/>
        <w:autoSpaceDN w:val="0"/>
        <w:adjustRightInd w:val="0"/>
        <w:rPr>
          <w:rFonts w:eastAsia="Times New Roman" w:cs="Arial"/>
          <w:szCs w:val="24"/>
          <w:lang w:eastAsia="en-GB"/>
        </w:rPr>
      </w:pPr>
    </w:p>
    <w:p w14:paraId="74E2C55B"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(a) on a confidential basis to the employees, agents, consultants and contractors of the </w:t>
      </w:r>
      <w:r w:rsidR="00E84291">
        <w:rPr>
          <w:rFonts w:eastAsia="Times New Roman" w:cs="Arial"/>
          <w:szCs w:val="24"/>
          <w:lang w:eastAsia="en-GB"/>
        </w:rPr>
        <w:t>Authority</w:t>
      </w:r>
      <w:r w:rsidRPr="00625BF2">
        <w:rPr>
          <w:rFonts w:eastAsia="Times New Roman" w:cs="Arial"/>
          <w:szCs w:val="24"/>
          <w:lang w:eastAsia="en-GB"/>
        </w:rPr>
        <w:t xml:space="preserve">; </w:t>
      </w:r>
    </w:p>
    <w:p w14:paraId="3ABA3BAE" w14:textId="77777777" w:rsidR="00625BF2" w:rsidRDefault="00625BF2" w:rsidP="000656FD">
      <w:pPr>
        <w:autoSpaceDE w:val="0"/>
        <w:autoSpaceDN w:val="0"/>
        <w:adjustRightInd w:val="0"/>
        <w:ind w:left="720"/>
        <w:rPr>
          <w:rFonts w:eastAsia="Times New Roman" w:cs="Arial"/>
          <w:szCs w:val="24"/>
          <w:lang w:eastAsia="en-GB"/>
        </w:rPr>
      </w:pPr>
    </w:p>
    <w:p w14:paraId="1590535C" w14:textId="77777777" w:rsid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(b) on a confidential basis to any other Central Government Body, any successor body to a Central Government Body or any </w:t>
      </w:r>
      <w:r w:rsidR="00AF7A10">
        <w:rPr>
          <w:rFonts w:eastAsia="Times New Roman" w:cs="Arial"/>
          <w:szCs w:val="24"/>
          <w:lang w:eastAsia="en-GB"/>
        </w:rPr>
        <w:t>organisation</w:t>
      </w:r>
      <w:r w:rsidR="00AF7A10" w:rsidRPr="00625BF2">
        <w:rPr>
          <w:rFonts w:eastAsia="Times New Roman" w:cs="Arial"/>
          <w:szCs w:val="24"/>
          <w:lang w:eastAsia="en-GB"/>
        </w:rPr>
        <w:t xml:space="preserve"> </w:t>
      </w:r>
      <w:r w:rsidRPr="00625BF2">
        <w:rPr>
          <w:rFonts w:eastAsia="Times New Roman" w:cs="Arial"/>
          <w:szCs w:val="24"/>
          <w:lang w:eastAsia="en-GB"/>
        </w:rPr>
        <w:t xml:space="preserve">that the </w:t>
      </w:r>
      <w:r w:rsidR="00E84291">
        <w:rPr>
          <w:rFonts w:eastAsia="Times New Roman" w:cs="Arial"/>
          <w:szCs w:val="24"/>
          <w:lang w:eastAsia="en-GB"/>
        </w:rPr>
        <w:t>Authority</w:t>
      </w:r>
      <w:r w:rsidRPr="00625BF2">
        <w:rPr>
          <w:rFonts w:eastAsia="Times New Roman" w:cs="Arial"/>
          <w:szCs w:val="24"/>
          <w:lang w:eastAsia="en-GB"/>
        </w:rPr>
        <w:t xml:space="preserve"> transfers or proposes to transfer all or any part of its business to; </w:t>
      </w:r>
    </w:p>
    <w:p w14:paraId="5CDABF65" w14:textId="77777777" w:rsidR="00625BF2" w:rsidRDefault="00625BF2" w:rsidP="000656FD">
      <w:pPr>
        <w:autoSpaceDE w:val="0"/>
        <w:autoSpaceDN w:val="0"/>
        <w:adjustRightInd w:val="0"/>
        <w:ind w:left="720"/>
        <w:rPr>
          <w:rFonts w:eastAsia="Times New Roman" w:cs="Arial"/>
          <w:szCs w:val="24"/>
          <w:lang w:eastAsia="en-GB"/>
        </w:rPr>
      </w:pPr>
    </w:p>
    <w:p w14:paraId="4EED70C3"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(c) if the </w:t>
      </w:r>
      <w:r w:rsidR="00E84291">
        <w:rPr>
          <w:rFonts w:eastAsia="Times New Roman" w:cs="Arial"/>
          <w:szCs w:val="24"/>
          <w:lang w:eastAsia="en-GB"/>
        </w:rPr>
        <w:t>Authority</w:t>
      </w:r>
      <w:r w:rsidRPr="00625BF2">
        <w:rPr>
          <w:rFonts w:eastAsia="Times New Roman" w:cs="Arial"/>
          <w:szCs w:val="24"/>
          <w:lang w:eastAsia="en-GB"/>
        </w:rPr>
        <w:t xml:space="preserve"> (acting reasonably) considers disclosure necessary or appropriate to carry out its public functions; </w:t>
      </w:r>
    </w:p>
    <w:p w14:paraId="060BD856" w14:textId="77777777" w:rsidR="00625BF2" w:rsidRDefault="00625BF2" w:rsidP="000656FD">
      <w:pPr>
        <w:autoSpaceDE w:val="0"/>
        <w:autoSpaceDN w:val="0"/>
        <w:adjustRightInd w:val="0"/>
        <w:ind w:left="720"/>
        <w:rPr>
          <w:rFonts w:eastAsia="Times New Roman" w:cs="Arial"/>
          <w:szCs w:val="24"/>
          <w:lang w:eastAsia="en-GB"/>
        </w:rPr>
      </w:pPr>
    </w:p>
    <w:p w14:paraId="0F771983"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(d) where requested by Parliament; </w:t>
      </w:r>
      <w:r w:rsidR="00A57949">
        <w:rPr>
          <w:rFonts w:eastAsia="Times New Roman" w:cs="Arial"/>
          <w:szCs w:val="24"/>
          <w:lang w:eastAsia="en-GB"/>
        </w:rPr>
        <w:t>and/or</w:t>
      </w:r>
    </w:p>
    <w:p w14:paraId="671A67E4" w14:textId="77777777" w:rsidR="00625BF2" w:rsidRDefault="00625BF2" w:rsidP="000656FD">
      <w:pPr>
        <w:autoSpaceDE w:val="0"/>
        <w:autoSpaceDN w:val="0"/>
        <w:adjustRightInd w:val="0"/>
        <w:ind w:left="720"/>
        <w:rPr>
          <w:rFonts w:eastAsia="Times New Roman" w:cs="Arial"/>
          <w:szCs w:val="24"/>
          <w:lang w:eastAsia="en-GB"/>
        </w:rPr>
      </w:pPr>
    </w:p>
    <w:p w14:paraId="7B108398" w14:textId="77777777" w:rsidR="00C948FE"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(e) under clauses 5.7 and 1</w:t>
      </w:r>
      <w:r w:rsidR="00E83F8F">
        <w:rPr>
          <w:rFonts w:eastAsia="Times New Roman" w:cs="Arial"/>
          <w:szCs w:val="24"/>
          <w:lang w:eastAsia="en-GB"/>
        </w:rPr>
        <w:t>7.</w:t>
      </w:r>
      <w:r w:rsidRPr="00625BF2">
        <w:rPr>
          <w:rFonts w:eastAsia="Times New Roman" w:cs="Arial"/>
          <w:szCs w:val="24"/>
          <w:lang w:eastAsia="en-GB"/>
        </w:rPr>
        <w:t xml:space="preserve"> </w:t>
      </w:r>
    </w:p>
    <w:p w14:paraId="43956264" w14:textId="77777777" w:rsidR="00625BF2" w:rsidRDefault="00625BF2" w:rsidP="00625BF2">
      <w:pPr>
        <w:autoSpaceDE w:val="0"/>
        <w:autoSpaceDN w:val="0"/>
        <w:adjustRightInd w:val="0"/>
        <w:rPr>
          <w:rFonts w:eastAsia="Times New Roman" w:cs="Arial"/>
          <w:szCs w:val="24"/>
          <w:lang w:eastAsia="en-GB"/>
        </w:rPr>
      </w:pPr>
    </w:p>
    <w:p w14:paraId="54EC800D"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6</w:t>
      </w:r>
      <w:r w:rsidRPr="00625BF2">
        <w:rPr>
          <w:rFonts w:eastAsia="Times New Roman" w:cs="Arial"/>
          <w:szCs w:val="24"/>
          <w:lang w:eastAsia="en-GB"/>
        </w:rPr>
        <w:t>.5 For the purposes of clauses 1</w:t>
      </w:r>
      <w:r w:rsidR="00E83F8F">
        <w:rPr>
          <w:rFonts w:eastAsia="Times New Roman" w:cs="Arial"/>
          <w:szCs w:val="24"/>
          <w:lang w:eastAsia="en-GB"/>
        </w:rPr>
        <w:t>6</w:t>
      </w:r>
      <w:r w:rsidRPr="00625BF2">
        <w:rPr>
          <w:rFonts w:eastAsia="Times New Roman" w:cs="Arial"/>
          <w:szCs w:val="24"/>
          <w:lang w:eastAsia="en-GB"/>
        </w:rPr>
        <w:t>.2 to 1</w:t>
      </w:r>
      <w:r w:rsidR="00E83F8F">
        <w:rPr>
          <w:rFonts w:eastAsia="Times New Roman" w:cs="Arial"/>
          <w:szCs w:val="24"/>
          <w:lang w:eastAsia="en-GB"/>
        </w:rPr>
        <w:t>6</w:t>
      </w:r>
      <w:r w:rsidRPr="00625BF2">
        <w:rPr>
          <w:rFonts w:eastAsia="Times New Roman" w:cs="Arial"/>
          <w:szCs w:val="24"/>
          <w:lang w:eastAsia="en-GB"/>
        </w:rPr>
        <w:t>.4 references to disclosure on a confidential basis means disclosure under a confidentiality agreement or arrangement including terms as strict as those required in clause 1</w:t>
      </w:r>
      <w:r w:rsidR="00E83F8F">
        <w:rPr>
          <w:rFonts w:eastAsia="Times New Roman" w:cs="Arial"/>
          <w:szCs w:val="24"/>
          <w:lang w:eastAsia="en-GB"/>
        </w:rPr>
        <w:t>6</w:t>
      </w:r>
      <w:r w:rsidRPr="00625BF2">
        <w:rPr>
          <w:rFonts w:eastAsia="Times New Roman" w:cs="Arial"/>
          <w:szCs w:val="24"/>
          <w:lang w:eastAsia="en-GB"/>
        </w:rPr>
        <w:t xml:space="preserve">. </w:t>
      </w:r>
    </w:p>
    <w:p w14:paraId="0FF957E1" w14:textId="77777777" w:rsidR="00625BF2" w:rsidRDefault="00625BF2" w:rsidP="00625BF2">
      <w:pPr>
        <w:autoSpaceDE w:val="0"/>
        <w:autoSpaceDN w:val="0"/>
        <w:adjustRightInd w:val="0"/>
        <w:rPr>
          <w:rFonts w:eastAsia="Times New Roman" w:cs="Arial"/>
          <w:szCs w:val="24"/>
          <w:lang w:eastAsia="en-GB"/>
        </w:rPr>
      </w:pPr>
    </w:p>
    <w:p w14:paraId="6BAD0E74"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6</w:t>
      </w:r>
      <w:r w:rsidRPr="00625BF2">
        <w:rPr>
          <w:rFonts w:eastAsia="Times New Roman" w:cs="Arial"/>
          <w:szCs w:val="24"/>
          <w:lang w:eastAsia="en-GB"/>
        </w:rPr>
        <w:t>.6 Information which is exempt from disclosure by clause 1</w:t>
      </w:r>
      <w:r w:rsidR="00024B15">
        <w:rPr>
          <w:rFonts w:eastAsia="Times New Roman" w:cs="Arial"/>
          <w:szCs w:val="24"/>
          <w:lang w:eastAsia="en-GB"/>
        </w:rPr>
        <w:t>7</w:t>
      </w:r>
      <w:r w:rsidRPr="00625BF2">
        <w:rPr>
          <w:rFonts w:eastAsia="Times New Roman" w:cs="Arial"/>
          <w:szCs w:val="24"/>
          <w:lang w:eastAsia="en-GB"/>
        </w:rPr>
        <w:t xml:space="preserve"> is not Confidential Information. </w:t>
      </w:r>
    </w:p>
    <w:p w14:paraId="69106F6D" w14:textId="77777777" w:rsidR="00625BF2" w:rsidRDefault="00625BF2" w:rsidP="00625BF2">
      <w:pPr>
        <w:autoSpaceDE w:val="0"/>
        <w:autoSpaceDN w:val="0"/>
        <w:adjustRightInd w:val="0"/>
        <w:rPr>
          <w:rFonts w:eastAsia="Times New Roman" w:cs="Arial"/>
          <w:szCs w:val="24"/>
          <w:lang w:eastAsia="en-GB"/>
        </w:rPr>
      </w:pPr>
    </w:p>
    <w:p w14:paraId="368F8908" w14:textId="77777777" w:rsidR="00C948FE"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6</w:t>
      </w:r>
      <w:r w:rsidRPr="00625BF2">
        <w:rPr>
          <w:rFonts w:eastAsia="Times New Roman" w:cs="Arial"/>
          <w:szCs w:val="24"/>
          <w:lang w:eastAsia="en-GB"/>
        </w:rPr>
        <w:t xml:space="preserve">.7 The Supplier must not make any press announcement or publicise the Contract or any part of it in any way, without the prior written consent of the </w:t>
      </w:r>
      <w:r w:rsidR="00E84291">
        <w:rPr>
          <w:rFonts w:eastAsia="Times New Roman" w:cs="Arial"/>
          <w:szCs w:val="24"/>
          <w:lang w:eastAsia="en-GB"/>
        </w:rPr>
        <w:t>Authority</w:t>
      </w:r>
      <w:r w:rsidRPr="00625BF2">
        <w:rPr>
          <w:rFonts w:eastAsia="Times New Roman" w:cs="Arial"/>
          <w:szCs w:val="24"/>
          <w:lang w:eastAsia="en-GB"/>
        </w:rPr>
        <w:t xml:space="preserve"> and must take all reasonable steps to ensure that Supplier Staff do not either. </w:t>
      </w:r>
    </w:p>
    <w:p w14:paraId="3B88C8FB" w14:textId="77777777" w:rsidR="00A57949" w:rsidRDefault="00A57949" w:rsidP="00625BF2">
      <w:pPr>
        <w:autoSpaceDE w:val="0"/>
        <w:autoSpaceDN w:val="0"/>
        <w:adjustRightInd w:val="0"/>
        <w:rPr>
          <w:rFonts w:eastAsia="Times New Roman" w:cs="Arial"/>
          <w:szCs w:val="24"/>
          <w:lang w:eastAsia="en-GB"/>
        </w:rPr>
      </w:pPr>
    </w:p>
    <w:p w14:paraId="09930D31" w14:textId="77777777" w:rsidR="00A57949" w:rsidRPr="00625BF2" w:rsidRDefault="00A57949" w:rsidP="00625BF2">
      <w:pPr>
        <w:autoSpaceDE w:val="0"/>
        <w:autoSpaceDN w:val="0"/>
        <w:adjustRightInd w:val="0"/>
        <w:rPr>
          <w:rFonts w:eastAsia="Times New Roman" w:cs="Arial"/>
          <w:szCs w:val="24"/>
          <w:lang w:eastAsia="en-GB"/>
        </w:rPr>
      </w:pPr>
      <w:r>
        <w:rPr>
          <w:rFonts w:eastAsia="Times New Roman" w:cs="Arial"/>
          <w:szCs w:val="24"/>
          <w:lang w:eastAsia="en-GB"/>
        </w:rPr>
        <w:t>1</w:t>
      </w:r>
      <w:r w:rsidR="005B3E0F">
        <w:rPr>
          <w:rFonts w:eastAsia="Times New Roman" w:cs="Arial"/>
          <w:szCs w:val="24"/>
          <w:lang w:eastAsia="en-GB"/>
        </w:rPr>
        <w:t>6</w:t>
      </w:r>
      <w:r>
        <w:rPr>
          <w:rFonts w:eastAsia="Times New Roman" w:cs="Arial"/>
          <w:szCs w:val="24"/>
          <w:lang w:eastAsia="en-GB"/>
        </w:rPr>
        <w:t xml:space="preserve">.8 Where </w:t>
      </w:r>
      <w:r w:rsidR="00140656">
        <w:rPr>
          <w:rFonts w:eastAsia="Times New Roman" w:cs="Arial"/>
          <w:szCs w:val="24"/>
          <w:lang w:eastAsia="en-GB"/>
        </w:rPr>
        <w:t>essential</w:t>
      </w:r>
      <w:r>
        <w:rPr>
          <w:rFonts w:eastAsia="Times New Roman" w:cs="Arial"/>
          <w:szCs w:val="24"/>
          <w:lang w:eastAsia="en-GB"/>
        </w:rPr>
        <w:t xml:space="preserve"> to comply with or carry out their statutory functions the </w:t>
      </w:r>
      <w:r w:rsidR="00E84291">
        <w:rPr>
          <w:rFonts w:eastAsia="Times New Roman" w:cs="Arial"/>
          <w:szCs w:val="24"/>
          <w:lang w:eastAsia="en-GB"/>
        </w:rPr>
        <w:t>Authority</w:t>
      </w:r>
      <w:r>
        <w:rPr>
          <w:rFonts w:eastAsia="Times New Roman" w:cs="Arial"/>
          <w:szCs w:val="24"/>
          <w:lang w:eastAsia="en-GB"/>
        </w:rPr>
        <w:t xml:space="preserve"> may disclose Confidential Information.</w:t>
      </w:r>
    </w:p>
    <w:p w14:paraId="696DD9A1" w14:textId="77777777" w:rsidR="00625BF2" w:rsidRDefault="00625BF2" w:rsidP="00625BF2">
      <w:pPr>
        <w:autoSpaceDE w:val="0"/>
        <w:autoSpaceDN w:val="0"/>
        <w:adjustRightInd w:val="0"/>
        <w:rPr>
          <w:rFonts w:eastAsia="Times New Roman" w:cs="Arial"/>
          <w:b/>
          <w:bCs/>
          <w:szCs w:val="24"/>
          <w:lang w:eastAsia="en-GB"/>
        </w:rPr>
      </w:pPr>
    </w:p>
    <w:p w14:paraId="3642E49C" w14:textId="77777777" w:rsidR="00C948FE" w:rsidRPr="00625BF2" w:rsidRDefault="00C948FE" w:rsidP="000656FD">
      <w:pPr>
        <w:pStyle w:val="Heading2"/>
        <w:rPr>
          <w:lang w:eastAsia="en-GB"/>
        </w:rPr>
      </w:pPr>
      <w:bookmarkStart w:id="30" w:name="_Toc67055735"/>
      <w:r w:rsidRPr="00625BF2">
        <w:rPr>
          <w:lang w:eastAsia="en-GB"/>
        </w:rPr>
        <w:t>1</w:t>
      </w:r>
      <w:r w:rsidR="005B3E0F">
        <w:rPr>
          <w:lang w:eastAsia="en-GB"/>
        </w:rPr>
        <w:t>7</w:t>
      </w:r>
      <w:r w:rsidRPr="00625BF2">
        <w:rPr>
          <w:lang w:eastAsia="en-GB"/>
        </w:rPr>
        <w:t>. When you can share information</w:t>
      </w:r>
      <w:bookmarkEnd w:id="30"/>
      <w:r w:rsidRPr="00625BF2">
        <w:rPr>
          <w:lang w:eastAsia="en-GB"/>
        </w:rPr>
        <w:t xml:space="preserve"> </w:t>
      </w:r>
    </w:p>
    <w:p w14:paraId="3F48F676" w14:textId="77777777" w:rsidR="00625BF2" w:rsidRDefault="00625BF2" w:rsidP="00625BF2">
      <w:pPr>
        <w:autoSpaceDE w:val="0"/>
        <w:autoSpaceDN w:val="0"/>
        <w:adjustRightInd w:val="0"/>
        <w:rPr>
          <w:rFonts w:eastAsia="Times New Roman" w:cs="Arial"/>
          <w:szCs w:val="24"/>
          <w:lang w:eastAsia="en-GB"/>
        </w:rPr>
      </w:pPr>
    </w:p>
    <w:p w14:paraId="6D23D2C6"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7</w:t>
      </w:r>
      <w:r w:rsidRPr="00625BF2">
        <w:rPr>
          <w:rFonts w:eastAsia="Times New Roman" w:cs="Arial"/>
          <w:szCs w:val="24"/>
          <w:lang w:eastAsia="en-GB"/>
        </w:rPr>
        <w:t xml:space="preserve">.1 The Supplier must tell the </w:t>
      </w:r>
      <w:r w:rsidR="00E84291">
        <w:rPr>
          <w:rFonts w:eastAsia="Times New Roman" w:cs="Arial"/>
          <w:szCs w:val="24"/>
          <w:lang w:eastAsia="en-GB"/>
        </w:rPr>
        <w:t>Authority</w:t>
      </w:r>
      <w:r w:rsidRPr="00625BF2">
        <w:rPr>
          <w:rFonts w:eastAsia="Times New Roman" w:cs="Arial"/>
          <w:szCs w:val="24"/>
          <w:lang w:eastAsia="en-GB"/>
        </w:rPr>
        <w:t xml:space="preserve"> within 48 hours if it receives a Request For Information. </w:t>
      </w:r>
    </w:p>
    <w:p w14:paraId="1259E1D4" w14:textId="77777777" w:rsidR="00625BF2" w:rsidRDefault="00625BF2" w:rsidP="00625BF2">
      <w:pPr>
        <w:autoSpaceDE w:val="0"/>
        <w:autoSpaceDN w:val="0"/>
        <w:adjustRightInd w:val="0"/>
        <w:rPr>
          <w:rFonts w:eastAsia="Times New Roman" w:cs="Arial"/>
          <w:szCs w:val="24"/>
          <w:lang w:eastAsia="en-GB"/>
        </w:rPr>
      </w:pPr>
    </w:p>
    <w:p w14:paraId="1D394B13"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7</w:t>
      </w:r>
      <w:r w:rsidRPr="00625BF2">
        <w:rPr>
          <w:rFonts w:eastAsia="Times New Roman" w:cs="Arial"/>
          <w:szCs w:val="24"/>
          <w:lang w:eastAsia="en-GB"/>
        </w:rPr>
        <w:t xml:space="preserve">.2 Within the required timescales the Supplier must give the </w:t>
      </w:r>
      <w:r w:rsidR="00E84291">
        <w:rPr>
          <w:rFonts w:eastAsia="Times New Roman" w:cs="Arial"/>
          <w:szCs w:val="24"/>
          <w:lang w:eastAsia="en-GB"/>
        </w:rPr>
        <w:t>Authority</w:t>
      </w:r>
      <w:r w:rsidRPr="00625BF2">
        <w:rPr>
          <w:rFonts w:eastAsia="Times New Roman" w:cs="Arial"/>
          <w:szCs w:val="24"/>
          <w:lang w:eastAsia="en-GB"/>
        </w:rPr>
        <w:t xml:space="preserve"> full co-operation and information needed so the </w:t>
      </w:r>
      <w:r w:rsidR="00E84291">
        <w:rPr>
          <w:rFonts w:eastAsia="Times New Roman" w:cs="Arial"/>
          <w:szCs w:val="24"/>
          <w:lang w:eastAsia="en-GB"/>
        </w:rPr>
        <w:t>Authority</w:t>
      </w:r>
      <w:r w:rsidRPr="00625BF2">
        <w:rPr>
          <w:rFonts w:eastAsia="Times New Roman" w:cs="Arial"/>
          <w:szCs w:val="24"/>
          <w:lang w:eastAsia="en-GB"/>
        </w:rPr>
        <w:t xml:space="preserve"> can: </w:t>
      </w:r>
    </w:p>
    <w:p w14:paraId="3A01CF33" w14:textId="77777777" w:rsidR="00625BF2" w:rsidRDefault="00625BF2" w:rsidP="00625BF2">
      <w:pPr>
        <w:autoSpaceDE w:val="0"/>
        <w:autoSpaceDN w:val="0"/>
        <w:adjustRightInd w:val="0"/>
        <w:rPr>
          <w:rFonts w:eastAsia="Times New Roman" w:cs="Arial"/>
          <w:szCs w:val="24"/>
          <w:lang w:eastAsia="en-GB"/>
        </w:rPr>
      </w:pPr>
    </w:p>
    <w:p w14:paraId="7276B350"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(a) comply with any Freedom of Information Act (FOIA) request; </w:t>
      </w:r>
    </w:p>
    <w:p w14:paraId="4EC9F175" w14:textId="77777777" w:rsidR="00625BF2" w:rsidRDefault="00625BF2" w:rsidP="000656FD">
      <w:pPr>
        <w:autoSpaceDE w:val="0"/>
        <w:autoSpaceDN w:val="0"/>
        <w:adjustRightInd w:val="0"/>
        <w:ind w:left="720"/>
        <w:rPr>
          <w:rFonts w:eastAsia="Times New Roman" w:cs="Arial"/>
          <w:szCs w:val="24"/>
          <w:lang w:eastAsia="en-GB"/>
        </w:rPr>
      </w:pPr>
    </w:p>
    <w:p w14:paraId="3440F6D6"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(b) comply with any Environmental Information Regulations (EIR) request. </w:t>
      </w:r>
    </w:p>
    <w:p w14:paraId="3B4A47B5" w14:textId="77777777" w:rsidR="00625BF2" w:rsidRDefault="00625BF2" w:rsidP="00625BF2">
      <w:pPr>
        <w:autoSpaceDE w:val="0"/>
        <w:autoSpaceDN w:val="0"/>
        <w:adjustRightInd w:val="0"/>
        <w:rPr>
          <w:rFonts w:eastAsia="Times New Roman" w:cs="Arial"/>
          <w:szCs w:val="24"/>
          <w:lang w:eastAsia="en-GB"/>
        </w:rPr>
      </w:pPr>
    </w:p>
    <w:p w14:paraId="2BADCE09"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7</w:t>
      </w:r>
      <w:r w:rsidRPr="00625BF2">
        <w:rPr>
          <w:rFonts w:eastAsia="Times New Roman" w:cs="Arial"/>
          <w:szCs w:val="24"/>
          <w:lang w:eastAsia="en-GB"/>
        </w:rPr>
        <w:t xml:space="preserve">.3 The </w:t>
      </w:r>
      <w:r w:rsidR="00E84291">
        <w:rPr>
          <w:rFonts w:eastAsia="Times New Roman" w:cs="Arial"/>
          <w:szCs w:val="24"/>
          <w:lang w:eastAsia="en-GB"/>
        </w:rPr>
        <w:t>Authority</w:t>
      </w:r>
      <w:r w:rsidRPr="00625BF2">
        <w:rPr>
          <w:rFonts w:eastAsia="Times New Roman" w:cs="Arial"/>
          <w:szCs w:val="24"/>
          <w:lang w:eastAsia="en-GB"/>
        </w:rPr>
        <w:t xml:space="preserve"> may talk to the Supplier to help it decide whether to publish information under clause 1</w:t>
      </w:r>
      <w:r w:rsidR="00E83F8F">
        <w:rPr>
          <w:rFonts w:eastAsia="Times New Roman" w:cs="Arial"/>
          <w:szCs w:val="24"/>
          <w:lang w:eastAsia="en-GB"/>
        </w:rPr>
        <w:t>7</w:t>
      </w:r>
      <w:r w:rsidRPr="00625BF2">
        <w:rPr>
          <w:rFonts w:eastAsia="Times New Roman" w:cs="Arial"/>
          <w:szCs w:val="24"/>
          <w:lang w:eastAsia="en-GB"/>
        </w:rPr>
        <w:t xml:space="preserve">. However, the extent, content and format of the disclosure is the </w:t>
      </w:r>
      <w:r w:rsidR="00E84291">
        <w:rPr>
          <w:rFonts w:eastAsia="Times New Roman" w:cs="Arial"/>
          <w:szCs w:val="24"/>
          <w:lang w:eastAsia="en-GB"/>
        </w:rPr>
        <w:t>Authority</w:t>
      </w:r>
      <w:r w:rsidRPr="00625BF2">
        <w:rPr>
          <w:rFonts w:eastAsia="Times New Roman" w:cs="Arial"/>
          <w:szCs w:val="24"/>
          <w:lang w:eastAsia="en-GB"/>
        </w:rPr>
        <w:t xml:space="preserve">’s decision, which does not need to be reasonable. </w:t>
      </w:r>
    </w:p>
    <w:p w14:paraId="45C5FC98" w14:textId="77777777" w:rsidR="00625BF2" w:rsidRDefault="00625BF2" w:rsidP="00625BF2">
      <w:pPr>
        <w:autoSpaceDE w:val="0"/>
        <w:autoSpaceDN w:val="0"/>
        <w:adjustRightInd w:val="0"/>
        <w:rPr>
          <w:rFonts w:eastAsia="Times New Roman" w:cs="Arial"/>
          <w:b/>
          <w:bCs/>
          <w:szCs w:val="24"/>
          <w:lang w:eastAsia="en-GB"/>
        </w:rPr>
      </w:pPr>
    </w:p>
    <w:p w14:paraId="57783E71" w14:textId="77777777" w:rsidR="00C948FE" w:rsidRPr="00625BF2" w:rsidRDefault="00C948FE" w:rsidP="000656FD">
      <w:pPr>
        <w:pStyle w:val="Heading2"/>
        <w:rPr>
          <w:lang w:eastAsia="en-GB"/>
        </w:rPr>
      </w:pPr>
      <w:bookmarkStart w:id="31" w:name="_Toc67055736"/>
      <w:r w:rsidRPr="00625BF2">
        <w:rPr>
          <w:lang w:eastAsia="en-GB"/>
        </w:rPr>
        <w:t>1</w:t>
      </w:r>
      <w:r w:rsidR="005B3E0F">
        <w:rPr>
          <w:lang w:eastAsia="en-GB"/>
        </w:rPr>
        <w:t>8</w:t>
      </w:r>
      <w:r w:rsidRPr="00625BF2">
        <w:rPr>
          <w:lang w:eastAsia="en-GB"/>
        </w:rPr>
        <w:t>. Invalid parts of the contract</w:t>
      </w:r>
      <w:bookmarkEnd w:id="31"/>
      <w:r w:rsidRPr="00625BF2">
        <w:rPr>
          <w:lang w:eastAsia="en-GB"/>
        </w:rPr>
        <w:t xml:space="preserve"> </w:t>
      </w:r>
    </w:p>
    <w:p w14:paraId="3B004C1E" w14:textId="77777777" w:rsidR="00625BF2" w:rsidRDefault="00625BF2" w:rsidP="00625BF2">
      <w:pPr>
        <w:autoSpaceDE w:val="0"/>
        <w:autoSpaceDN w:val="0"/>
        <w:adjustRightInd w:val="0"/>
        <w:rPr>
          <w:rFonts w:eastAsia="Times New Roman" w:cs="Arial"/>
          <w:szCs w:val="24"/>
          <w:lang w:eastAsia="en-GB"/>
        </w:rPr>
      </w:pPr>
    </w:p>
    <w:p w14:paraId="1574F74A"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 xml:space="preserve">If any part of the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 </w:t>
      </w:r>
    </w:p>
    <w:p w14:paraId="433F83EF" w14:textId="77777777" w:rsidR="00C948FE" w:rsidRPr="00625BF2" w:rsidRDefault="00C948FE" w:rsidP="00625BF2">
      <w:pPr>
        <w:autoSpaceDE w:val="0"/>
        <w:autoSpaceDN w:val="0"/>
        <w:adjustRightInd w:val="0"/>
        <w:rPr>
          <w:rFonts w:eastAsia="Times New Roman" w:cs="Arial"/>
          <w:szCs w:val="24"/>
          <w:lang w:eastAsia="en-GB"/>
        </w:rPr>
      </w:pPr>
    </w:p>
    <w:p w14:paraId="76B54E8C" w14:textId="77777777" w:rsidR="00C948FE" w:rsidRPr="00625BF2" w:rsidRDefault="00C948FE" w:rsidP="000656FD">
      <w:pPr>
        <w:pStyle w:val="Heading2"/>
        <w:rPr>
          <w:lang w:eastAsia="en-GB"/>
        </w:rPr>
      </w:pPr>
      <w:bookmarkStart w:id="32" w:name="_Toc67055737"/>
      <w:r w:rsidRPr="00625BF2">
        <w:rPr>
          <w:lang w:eastAsia="en-GB"/>
        </w:rPr>
        <w:t>1</w:t>
      </w:r>
      <w:r w:rsidR="005B3E0F">
        <w:rPr>
          <w:lang w:eastAsia="en-GB"/>
        </w:rPr>
        <w:t>9</w:t>
      </w:r>
      <w:r w:rsidRPr="00625BF2">
        <w:rPr>
          <w:lang w:eastAsia="en-GB"/>
        </w:rPr>
        <w:t>. No other terms apply</w:t>
      </w:r>
      <w:bookmarkEnd w:id="32"/>
      <w:r w:rsidRPr="00625BF2">
        <w:rPr>
          <w:lang w:eastAsia="en-GB"/>
        </w:rPr>
        <w:t xml:space="preserve"> </w:t>
      </w:r>
    </w:p>
    <w:p w14:paraId="24935230" w14:textId="77777777" w:rsidR="00625BF2" w:rsidRDefault="00625BF2" w:rsidP="00625BF2">
      <w:pPr>
        <w:autoSpaceDE w:val="0"/>
        <w:autoSpaceDN w:val="0"/>
        <w:adjustRightInd w:val="0"/>
        <w:rPr>
          <w:rFonts w:eastAsia="Times New Roman" w:cs="Arial"/>
          <w:szCs w:val="24"/>
          <w:lang w:eastAsia="en-GB"/>
        </w:rPr>
      </w:pPr>
    </w:p>
    <w:p w14:paraId="42C4C2B2"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 xml:space="preserve">The provisions </w:t>
      </w:r>
      <w:r w:rsidR="000A68BC">
        <w:rPr>
          <w:rFonts w:eastAsia="Times New Roman" w:cs="Arial"/>
          <w:szCs w:val="24"/>
          <w:lang w:eastAsia="en-GB"/>
        </w:rPr>
        <w:t xml:space="preserve">expressly </w:t>
      </w:r>
      <w:r w:rsidRPr="00625BF2">
        <w:rPr>
          <w:rFonts w:eastAsia="Times New Roman" w:cs="Arial"/>
          <w:szCs w:val="24"/>
          <w:lang w:eastAsia="en-GB"/>
        </w:rPr>
        <w:t xml:space="preserve">incorporated into the Contract are the entire agreement between the Parties. The Contract replaces all previous statements and agreements whether written or oral. No other provisions apply. </w:t>
      </w:r>
    </w:p>
    <w:p w14:paraId="116DF68A" w14:textId="77777777" w:rsidR="00C948FE" w:rsidRPr="00625BF2" w:rsidRDefault="00C948FE" w:rsidP="00625BF2">
      <w:pPr>
        <w:autoSpaceDE w:val="0"/>
        <w:autoSpaceDN w:val="0"/>
        <w:adjustRightInd w:val="0"/>
        <w:rPr>
          <w:rFonts w:eastAsia="Times New Roman" w:cs="Arial"/>
          <w:szCs w:val="24"/>
          <w:lang w:eastAsia="en-GB"/>
        </w:rPr>
      </w:pPr>
    </w:p>
    <w:p w14:paraId="4297D7BC" w14:textId="77777777" w:rsidR="00C948FE" w:rsidRPr="00625BF2" w:rsidRDefault="005B3E0F" w:rsidP="000656FD">
      <w:pPr>
        <w:pStyle w:val="Heading2"/>
        <w:rPr>
          <w:lang w:eastAsia="en-GB"/>
        </w:rPr>
      </w:pPr>
      <w:bookmarkStart w:id="33" w:name="_Toc67055738"/>
      <w:r>
        <w:rPr>
          <w:lang w:eastAsia="en-GB"/>
        </w:rPr>
        <w:t>20</w:t>
      </w:r>
      <w:r w:rsidR="00C948FE" w:rsidRPr="00625BF2">
        <w:rPr>
          <w:lang w:eastAsia="en-GB"/>
        </w:rPr>
        <w:t>. Other people's rights in a contract</w:t>
      </w:r>
      <w:bookmarkEnd w:id="33"/>
      <w:r w:rsidR="00C948FE" w:rsidRPr="00625BF2">
        <w:rPr>
          <w:lang w:eastAsia="en-GB"/>
        </w:rPr>
        <w:t xml:space="preserve"> </w:t>
      </w:r>
    </w:p>
    <w:p w14:paraId="563C2BB3" w14:textId="77777777" w:rsidR="00625BF2" w:rsidRDefault="00625BF2" w:rsidP="00625BF2">
      <w:pPr>
        <w:autoSpaceDE w:val="0"/>
        <w:autoSpaceDN w:val="0"/>
        <w:adjustRightInd w:val="0"/>
        <w:rPr>
          <w:rFonts w:eastAsia="Times New Roman" w:cs="Arial"/>
          <w:szCs w:val="24"/>
          <w:lang w:eastAsia="en-GB"/>
        </w:rPr>
      </w:pPr>
    </w:p>
    <w:p w14:paraId="5D655B26" w14:textId="77777777" w:rsidR="000656FD" w:rsidRDefault="00C948FE" w:rsidP="000656FD">
      <w:pPr>
        <w:autoSpaceDE w:val="0"/>
        <w:autoSpaceDN w:val="0"/>
        <w:adjustRightInd w:val="0"/>
        <w:rPr>
          <w:rFonts w:eastAsia="Times New Roman" w:cs="Arial"/>
          <w:szCs w:val="24"/>
          <w:lang w:eastAsia="en-GB"/>
        </w:rPr>
      </w:pPr>
      <w:r w:rsidRPr="00625BF2">
        <w:rPr>
          <w:rFonts w:eastAsia="Times New Roman" w:cs="Arial"/>
          <w:szCs w:val="24"/>
          <w:lang w:eastAsia="en-GB"/>
        </w:rPr>
        <w:t xml:space="preserve">No third parties may use the Contracts (Rights of Third Parties) Act </w:t>
      </w:r>
      <w:r w:rsidR="005B37AF">
        <w:rPr>
          <w:rFonts w:eastAsia="Times New Roman" w:cs="Arial"/>
          <w:szCs w:val="24"/>
          <w:lang w:eastAsia="en-GB"/>
        </w:rPr>
        <w:t xml:space="preserve">1999 </w:t>
      </w:r>
      <w:r w:rsidRPr="00625BF2">
        <w:rPr>
          <w:rFonts w:eastAsia="Times New Roman" w:cs="Arial"/>
          <w:szCs w:val="24"/>
          <w:lang w:eastAsia="en-GB"/>
        </w:rPr>
        <w:t xml:space="preserve">(CRTPA) to enforce any term of the Contract unless stated (referring to CRTPA) in the Contract. This does not affect third party rights and remedies that exist independently from CRTPA. </w:t>
      </w:r>
    </w:p>
    <w:p w14:paraId="1466BAF1" w14:textId="77777777" w:rsidR="000656FD" w:rsidRDefault="000656FD" w:rsidP="000656FD">
      <w:pPr>
        <w:autoSpaceDE w:val="0"/>
        <w:autoSpaceDN w:val="0"/>
        <w:adjustRightInd w:val="0"/>
        <w:rPr>
          <w:rFonts w:eastAsia="Times New Roman" w:cs="Arial"/>
          <w:szCs w:val="24"/>
          <w:lang w:eastAsia="en-GB"/>
        </w:rPr>
      </w:pPr>
    </w:p>
    <w:p w14:paraId="441E65E0" w14:textId="77777777" w:rsidR="00C948FE" w:rsidRPr="00625BF2" w:rsidRDefault="00C948FE" w:rsidP="000656FD">
      <w:pPr>
        <w:pStyle w:val="Heading2"/>
        <w:rPr>
          <w:lang w:eastAsia="en-GB"/>
        </w:rPr>
      </w:pPr>
      <w:bookmarkStart w:id="34" w:name="_Toc67055739"/>
      <w:r w:rsidRPr="00625BF2">
        <w:rPr>
          <w:lang w:eastAsia="en-GB"/>
        </w:rPr>
        <w:t>2</w:t>
      </w:r>
      <w:r w:rsidR="005B3E0F">
        <w:rPr>
          <w:lang w:eastAsia="en-GB"/>
        </w:rPr>
        <w:t>1</w:t>
      </w:r>
      <w:r w:rsidRPr="00625BF2">
        <w:rPr>
          <w:lang w:eastAsia="en-GB"/>
        </w:rPr>
        <w:t>. Circumstances beyond your control</w:t>
      </w:r>
      <w:bookmarkEnd w:id="34"/>
      <w:r w:rsidRPr="00625BF2">
        <w:rPr>
          <w:lang w:eastAsia="en-GB"/>
        </w:rPr>
        <w:t xml:space="preserve"> </w:t>
      </w:r>
    </w:p>
    <w:p w14:paraId="5D37104D" w14:textId="77777777" w:rsidR="000656FD" w:rsidRDefault="000656FD" w:rsidP="00625BF2">
      <w:pPr>
        <w:autoSpaceDE w:val="0"/>
        <w:autoSpaceDN w:val="0"/>
        <w:adjustRightInd w:val="0"/>
        <w:rPr>
          <w:rFonts w:eastAsia="Times New Roman" w:cs="Arial"/>
          <w:szCs w:val="24"/>
          <w:lang w:eastAsia="en-GB"/>
        </w:rPr>
      </w:pPr>
    </w:p>
    <w:p w14:paraId="24793038"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2</w:t>
      </w:r>
      <w:r w:rsidR="005B3E0F">
        <w:rPr>
          <w:rFonts w:eastAsia="Times New Roman" w:cs="Arial"/>
          <w:szCs w:val="24"/>
          <w:lang w:eastAsia="en-GB"/>
        </w:rPr>
        <w:t>1</w:t>
      </w:r>
      <w:r w:rsidRPr="00625BF2">
        <w:rPr>
          <w:rFonts w:eastAsia="Times New Roman" w:cs="Arial"/>
          <w:szCs w:val="24"/>
          <w:lang w:eastAsia="en-GB"/>
        </w:rPr>
        <w:t xml:space="preserve">.1 Any Party affected by a Force Majeure Event is excused from performing its obligations under the Contract while the inability to perform continues, if it both: </w:t>
      </w:r>
    </w:p>
    <w:p w14:paraId="583B8A71" w14:textId="77777777" w:rsidR="000656FD" w:rsidRDefault="000656FD" w:rsidP="00625BF2">
      <w:pPr>
        <w:autoSpaceDE w:val="0"/>
        <w:autoSpaceDN w:val="0"/>
        <w:adjustRightInd w:val="0"/>
        <w:rPr>
          <w:rFonts w:eastAsia="Times New Roman" w:cs="Arial"/>
          <w:szCs w:val="24"/>
          <w:lang w:eastAsia="en-GB"/>
        </w:rPr>
      </w:pPr>
    </w:p>
    <w:p w14:paraId="7F3AF06E"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(a) provides written notice to the other Party; </w:t>
      </w:r>
    </w:p>
    <w:p w14:paraId="1326B4EF" w14:textId="77777777" w:rsidR="000656FD" w:rsidRDefault="000656FD" w:rsidP="000656FD">
      <w:pPr>
        <w:autoSpaceDE w:val="0"/>
        <w:autoSpaceDN w:val="0"/>
        <w:adjustRightInd w:val="0"/>
        <w:ind w:left="720"/>
        <w:rPr>
          <w:rFonts w:eastAsia="Times New Roman" w:cs="Arial"/>
          <w:szCs w:val="24"/>
          <w:lang w:eastAsia="en-GB"/>
        </w:rPr>
      </w:pPr>
    </w:p>
    <w:p w14:paraId="4EF7E9CC"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(b) uses all reasonable measures practical to reduce the impact of the Force Majeure Event. </w:t>
      </w:r>
    </w:p>
    <w:p w14:paraId="17D12110" w14:textId="77777777" w:rsidR="000656FD" w:rsidRDefault="000656FD" w:rsidP="00625BF2">
      <w:pPr>
        <w:autoSpaceDE w:val="0"/>
        <w:autoSpaceDN w:val="0"/>
        <w:adjustRightInd w:val="0"/>
        <w:rPr>
          <w:rFonts w:eastAsia="Times New Roman" w:cs="Arial"/>
          <w:szCs w:val="24"/>
          <w:lang w:eastAsia="en-GB"/>
        </w:rPr>
      </w:pPr>
    </w:p>
    <w:p w14:paraId="4CEE1025" w14:textId="77777777" w:rsidR="00C948FE" w:rsidRPr="00E73FBC" w:rsidRDefault="00C948FE" w:rsidP="00E73FBC">
      <w:pPr>
        <w:rPr>
          <w:rFonts w:cs="Arial"/>
          <w:szCs w:val="24"/>
        </w:rPr>
      </w:pPr>
      <w:r w:rsidRPr="00625BF2">
        <w:rPr>
          <w:rFonts w:eastAsia="Times New Roman" w:cs="Arial"/>
          <w:szCs w:val="24"/>
          <w:lang w:eastAsia="en-GB"/>
        </w:rPr>
        <w:t>2</w:t>
      </w:r>
      <w:r w:rsidR="005B3E0F">
        <w:rPr>
          <w:rFonts w:eastAsia="Times New Roman" w:cs="Arial"/>
          <w:szCs w:val="24"/>
          <w:lang w:eastAsia="en-GB"/>
        </w:rPr>
        <w:t>1</w:t>
      </w:r>
      <w:r w:rsidRPr="00625BF2">
        <w:rPr>
          <w:rFonts w:eastAsia="Times New Roman" w:cs="Arial"/>
          <w:szCs w:val="24"/>
          <w:lang w:eastAsia="en-GB"/>
        </w:rPr>
        <w:t xml:space="preserve">.2 Either party can partially or fully terminate the Contract if the provision of the Deliverables is materially affected by a Force Majeure Event </w:t>
      </w:r>
      <w:r w:rsidR="00E73FBC">
        <w:rPr>
          <w:rFonts w:eastAsia="Times New Roman" w:cs="Arial"/>
          <w:szCs w:val="24"/>
          <w:lang w:eastAsia="en-GB"/>
        </w:rPr>
        <w:t xml:space="preserve">and the impact of such event </w:t>
      </w:r>
      <w:r w:rsidRPr="00625BF2">
        <w:rPr>
          <w:rFonts w:eastAsia="Times New Roman" w:cs="Arial"/>
          <w:szCs w:val="24"/>
          <w:lang w:eastAsia="en-GB"/>
        </w:rPr>
        <w:t>lasts for 90 days continuously</w:t>
      </w:r>
      <w:r w:rsidR="00E73FBC">
        <w:t>.</w:t>
      </w:r>
      <w:r w:rsidRPr="00E73FBC">
        <w:rPr>
          <w:rFonts w:cs="Arial"/>
          <w:szCs w:val="24"/>
        </w:rPr>
        <w:t xml:space="preserve"> </w:t>
      </w:r>
    </w:p>
    <w:p w14:paraId="63EE3128" w14:textId="77777777" w:rsidR="00F762B1" w:rsidRPr="00E73FBC" w:rsidRDefault="00F762B1" w:rsidP="00E73FBC">
      <w:pPr>
        <w:rPr>
          <w:rFonts w:cs="Arial"/>
          <w:szCs w:val="24"/>
        </w:rPr>
      </w:pPr>
    </w:p>
    <w:p w14:paraId="43E0C3F1" w14:textId="77777777" w:rsidR="00C948FE" w:rsidRPr="00625BF2" w:rsidRDefault="00C948FE" w:rsidP="00E73FBC">
      <w:pPr>
        <w:autoSpaceDE w:val="0"/>
        <w:autoSpaceDN w:val="0"/>
        <w:adjustRightInd w:val="0"/>
        <w:rPr>
          <w:rFonts w:eastAsia="Times New Roman" w:cs="Arial"/>
          <w:szCs w:val="24"/>
          <w:lang w:eastAsia="en-GB"/>
        </w:rPr>
      </w:pPr>
      <w:r w:rsidRPr="00E73FBC">
        <w:rPr>
          <w:rFonts w:cs="Arial"/>
          <w:szCs w:val="24"/>
        </w:rPr>
        <w:t>2</w:t>
      </w:r>
      <w:r w:rsidR="005B3E0F" w:rsidRPr="00E73FBC">
        <w:rPr>
          <w:rFonts w:cs="Arial"/>
          <w:szCs w:val="24"/>
        </w:rPr>
        <w:t>1</w:t>
      </w:r>
      <w:r w:rsidRPr="00E73FBC">
        <w:rPr>
          <w:rFonts w:cs="Arial"/>
          <w:szCs w:val="24"/>
        </w:rPr>
        <w:t>.3 Where a Party terminates under clause</w:t>
      </w:r>
      <w:r w:rsidR="00E73FBC" w:rsidRPr="00E73FBC">
        <w:rPr>
          <w:rFonts w:cs="Arial"/>
          <w:szCs w:val="24"/>
        </w:rPr>
        <w:t xml:space="preserve"> </w:t>
      </w:r>
      <w:r w:rsidRPr="00625BF2">
        <w:rPr>
          <w:rFonts w:eastAsia="Times New Roman" w:cs="Arial"/>
          <w:szCs w:val="24"/>
          <w:lang w:eastAsia="en-GB"/>
        </w:rPr>
        <w:t>2</w:t>
      </w:r>
      <w:r w:rsidR="00E83F8F">
        <w:rPr>
          <w:rFonts w:eastAsia="Times New Roman" w:cs="Arial"/>
          <w:szCs w:val="24"/>
          <w:lang w:eastAsia="en-GB"/>
        </w:rPr>
        <w:t>1</w:t>
      </w:r>
      <w:r w:rsidRPr="00625BF2">
        <w:rPr>
          <w:rFonts w:eastAsia="Times New Roman" w:cs="Arial"/>
          <w:szCs w:val="24"/>
          <w:lang w:eastAsia="en-GB"/>
        </w:rPr>
        <w:t xml:space="preserve">.2: </w:t>
      </w:r>
    </w:p>
    <w:p w14:paraId="20C9CA6C" w14:textId="77777777" w:rsidR="000656FD" w:rsidRDefault="000656FD" w:rsidP="00625BF2">
      <w:pPr>
        <w:autoSpaceDE w:val="0"/>
        <w:autoSpaceDN w:val="0"/>
        <w:adjustRightInd w:val="0"/>
        <w:rPr>
          <w:rFonts w:eastAsia="Times New Roman" w:cs="Arial"/>
          <w:szCs w:val="24"/>
          <w:lang w:eastAsia="en-GB"/>
        </w:rPr>
      </w:pPr>
    </w:p>
    <w:p w14:paraId="78674ADA"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(a) each party must cover its own losses; </w:t>
      </w:r>
    </w:p>
    <w:p w14:paraId="2DAF8130" w14:textId="77777777" w:rsidR="000656FD" w:rsidRDefault="000656FD" w:rsidP="000656FD">
      <w:pPr>
        <w:autoSpaceDE w:val="0"/>
        <w:autoSpaceDN w:val="0"/>
        <w:adjustRightInd w:val="0"/>
        <w:ind w:left="720"/>
        <w:rPr>
          <w:rFonts w:eastAsia="Times New Roman" w:cs="Arial"/>
          <w:szCs w:val="24"/>
          <w:lang w:eastAsia="en-GB"/>
        </w:rPr>
      </w:pPr>
    </w:p>
    <w:p w14:paraId="40FBC8CF"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(b) clause 11.5(b) to 11.5(g) applies. </w:t>
      </w:r>
    </w:p>
    <w:p w14:paraId="165373C9" w14:textId="77777777" w:rsidR="000656FD" w:rsidRDefault="000656FD" w:rsidP="00625BF2">
      <w:pPr>
        <w:autoSpaceDE w:val="0"/>
        <w:autoSpaceDN w:val="0"/>
        <w:adjustRightInd w:val="0"/>
        <w:rPr>
          <w:rFonts w:eastAsia="Times New Roman" w:cs="Arial"/>
          <w:b/>
          <w:bCs/>
          <w:szCs w:val="24"/>
          <w:lang w:eastAsia="en-GB"/>
        </w:rPr>
      </w:pPr>
    </w:p>
    <w:p w14:paraId="1A8D9D8B" w14:textId="77777777" w:rsidR="00C948FE" w:rsidRPr="00625BF2" w:rsidRDefault="00C948FE" w:rsidP="000656FD">
      <w:pPr>
        <w:pStyle w:val="Heading2"/>
        <w:rPr>
          <w:lang w:eastAsia="en-GB"/>
        </w:rPr>
      </w:pPr>
      <w:bookmarkStart w:id="35" w:name="_Toc67055740"/>
      <w:r w:rsidRPr="00625BF2">
        <w:rPr>
          <w:lang w:eastAsia="en-GB"/>
        </w:rPr>
        <w:t>2</w:t>
      </w:r>
      <w:r w:rsidR="005B3E0F">
        <w:rPr>
          <w:lang w:eastAsia="en-GB"/>
        </w:rPr>
        <w:t>2</w:t>
      </w:r>
      <w:r w:rsidRPr="00625BF2">
        <w:rPr>
          <w:lang w:eastAsia="en-GB"/>
        </w:rPr>
        <w:t>. Relationships created by the contract</w:t>
      </w:r>
      <w:bookmarkEnd w:id="35"/>
      <w:r w:rsidRPr="00625BF2">
        <w:rPr>
          <w:lang w:eastAsia="en-GB"/>
        </w:rPr>
        <w:t xml:space="preserve"> </w:t>
      </w:r>
    </w:p>
    <w:p w14:paraId="45E1A7D3" w14:textId="77777777" w:rsidR="000656FD" w:rsidRDefault="000656FD" w:rsidP="00625BF2">
      <w:pPr>
        <w:autoSpaceDE w:val="0"/>
        <w:autoSpaceDN w:val="0"/>
        <w:adjustRightInd w:val="0"/>
        <w:rPr>
          <w:rFonts w:eastAsia="Times New Roman" w:cs="Arial"/>
          <w:szCs w:val="24"/>
          <w:lang w:eastAsia="en-GB"/>
        </w:rPr>
      </w:pPr>
    </w:p>
    <w:p w14:paraId="7CF02AAE"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 xml:space="preserve">The Contract does not create a partnership, joint venture or employment relationship. The Supplier must represent themselves accordingly and ensure others do so. </w:t>
      </w:r>
    </w:p>
    <w:p w14:paraId="24A25E08" w14:textId="77777777" w:rsidR="00C948FE" w:rsidRPr="00625BF2" w:rsidRDefault="00C948FE" w:rsidP="00625BF2">
      <w:pPr>
        <w:autoSpaceDE w:val="0"/>
        <w:autoSpaceDN w:val="0"/>
        <w:adjustRightInd w:val="0"/>
        <w:rPr>
          <w:rFonts w:eastAsia="Times New Roman" w:cs="Arial"/>
          <w:szCs w:val="24"/>
          <w:lang w:eastAsia="en-GB"/>
        </w:rPr>
      </w:pPr>
    </w:p>
    <w:p w14:paraId="03FE2676" w14:textId="77777777" w:rsidR="00C948FE" w:rsidRPr="00625BF2" w:rsidRDefault="00C948FE" w:rsidP="000656FD">
      <w:pPr>
        <w:pStyle w:val="Heading2"/>
        <w:rPr>
          <w:lang w:eastAsia="en-GB"/>
        </w:rPr>
      </w:pPr>
      <w:bookmarkStart w:id="36" w:name="_Toc67055741"/>
      <w:r w:rsidRPr="00625BF2">
        <w:rPr>
          <w:lang w:eastAsia="en-GB"/>
        </w:rPr>
        <w:t>2</w:t>
      </w:r>
      <w:r w:rsidR="005B3E0F">
        <w:rPr>
          <w:lang w:eastAsia="en-GB"/>
        </w:rPr>
        <w:t>3</w:t>
      </w:r>
      <w:r w:rsidRPr="00625BF2">
        <w:rPr>
          <w:lang w:eastAsia="en-GB"/>
        </w:rPr>
        <w:t>. Giving up contract rights</w:t>
      </w:r>
      <w:bookmarkEnd w:id="36"/>
      <w:r w:rsidRPr="00625BF2">
        <w:rPr>
          <w:lang w:eastAsia="en-GB"/>
        </w:rPr>
        <w:t xml:space="preserve"> </w:t>
      </w:r>
    </w:p>
    <w:p w14:paraId="48163045" w14:textId="77777777" w:rsidR="000656FD" w:rsidRDefault="000656FD" w:rsidP="00625BF2">
      <w:pPr>
        <w:autoSpaceDE w:val="0"/>
        <w:autoSpaceDN w:val="0"/>
        <w:adjustRightInd w:val="0"/>
        <w:rPr>
          <w:rFonts w:eastAsia="Times New Roman" w:cs="Arial"/>
          <w:szCs w:val="24"/>
          <w:lang w:eastAsia="en-GB"/>
        </w:rPr>
      </w:pPr>
    </w:p>
    <w:p w14:paraId="164691C6"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 xml:space="preserve">A partial or full waiver or relaxation of the terms of the Contract is only valid if it is stated to be a waiver in writing to the other Party. </w:t>
      </w:r>
    </w:p>
    <w:p w14:paraId="2C531014" w14:textId="77777777" w:rsidR="00C948FE" w:rsidRPr="00625BF2" w:rsidRDefault="00C948FE" w:rsidP="00625BF2">
      <w:pPr>
        <w:autoSpaceDE w:val="0"/>
        <w:autoSpaceDN w:val="0"/>
        <w:adjustRightInd w:val="0"/>
        <w:rPr>
          <w:rFonts w:eastAsia="Times New Roman" w:cs="Arial"/>
          <w:szCs w:val="24"/>
          <w:lang w:eastAsia="en-GB"/>
        </w:rPr>
      </w:pPr>
    </w:p>
    <w:p w14:paraId="099C9D1F" w14:textId="77777777" w:rsidR="00C948FE" w:rsidRPr="00625BF2" w:rsidRDefault="00C948FE" w:rsidP="000656FD">
      <w:pPr>
        <w:pStyle w:val="Heading2"/>
        <w:rPr>
          <w:lang w:eastAsia="en-GB"/>
        </w:rPr>
      </w:pPr>
      <w:bookmarkStart w:id="37" w:name="_Toc67055742"/>
      <w:r w:rsidRPr="00625BF2">
        <w:rPr>
          <w:lang w:eastAsia="en-GB"/>
        </w:rPr>
        <w:t>2</w:t>
      </w:r>
      <w:r w:rsidR="005B3E0F">
        <w:rPr>
          <w:lang w:eastAsia="en-GB"/>
        </w:rPr>
        <w:t>4</w:t>
      </w:r>
      <w:r w:rsidRPr="00625BF2">
        <w:rPr>
          <w:lang w:eastAsia="en-GB"/>
        </w:rPr>
        <w:t>. Transferring responsibilities</w:t>
      </w:r>
      <w:bookmarkEnd w:id="37"/>
      <w:r w:rsidRPr="00625BF2">
        <w:rPr>
          <w:lang w:eastAsia="en-GB"/>
        </w:rPr>
        <w:t xml:space="preserve"> </w:t>
      </w:r>
    </w:p>
    <w:p w14:paraId="5844572C" w14:textId="77777777" w:rsidR="000656FD" w:rsidRDefault="000656FD" w:rsidP="00625BF2">
      <w:pPr>
        <w:autoSpaceDE w:val="0"/>
        <w:autoSpaceDN w:val="0"/>
        <w:adjustRightInd w:val="0"/>
        <w:rPr>
          <w:rFonts w:eastAsia="Times New Roman" w:cs="Arial"/>
          <w:szCs w:val="24"/>
          <w:lang w:eastAsia="en-GB"/>
        </w:rPr>
      </w:pPr>
    </w:p>
    <w:p w14:paraId="50D11391"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2</w:t>
      </w:r>
      <w:r w:rsidR="005B3E0F">
        <w:rPr>
          <w:rFonts w:eastAsia="Times New Roman" w:cs="Arial"/>
          <w:szCs w:val="24"/>
          <w:lang w:eastAsia="en-GB"/>
        </w:rPr>
        <w:t>4</w:t>
      </w:r>
      <w:r w:rsidRPr="00625BF2">
        <w:rPr>
          <w:rFonts w:eastAsia="Times New Roman" w:cs="Arial"/>
          <w:szCs w:val="24"/>
          <w:lang w:eastAsia="en-GB"/>
        </w:rPr>
        <w:t>.1 The Supplier cannot assign the Contract</w:t>
      </w:r>
      <w:r w:rsidR="005B37AF">
        <w:rPr>
          <w:rFonts w:eastAsia="Times New Roman" w:cs="Arial"/>
          <w:szCs w:val="24"/>
          <w:lang w:eastAsia="en-GB"/>
        </w:rPr>
        <w:t>, or any rights under it,</w:t>
      </w:r>
      <w:r w:rsidRPr="00625BF2">
        <w:rPr>
          <w:rFonts w:eastAsia="Times New Roman" w:cs="Arial"/>
          <w:szCs w:val="24"/>
          <w:lang w:eastAsia="en-GB"/>
        </w:rPr>
        <w:t xml:space="preserve"> without the </w:t>
      </w:r>
      <w:r w:rsidR="00E84291">
        <w:rPr>
          <w:rFonts w:eastAsia="Times New Roman" w:cs="Arial"/>
          <w:szCs w:val="24"/>
          <w:lang w:eastAsia="en-GB"/>
        </w:rPr>
        <w:t>Authority</w:t>
      </w:r>
      <w:r w:rsidRPr="00625BF2">
        <w:rPr>
          <w:rFonts w:eastAsia="Times New Roman" w:cs="Arial"/>
          <w:szCs w:val="24"/>
          <w:lang w:eastAsia="en-GB"/>
        </w:rPr>
        <w:t xml:space="preserve">'s written consent. </w:t>
      </w:r>
    </w:p>
    <w:p w14:paraId="7FE880AE" w14:textId="77777777" w:rsidR="000656FD" w:rsidRDefault="000656FD" w:rsidP="00625BF2">
      <w:pPr>
        <w:autoSpaceDE w:val="0"/>
        <w:autoSpaceDN w:val="0"/>
        <w:adjustRightInd w:val="0"/>
        <w:rPr>
          <w:rFonts w:eastAsia="Times New Roman" w:cs="Arial"/>
          <w:szCs w:val="24"/>
          <w:lang w:eastAsia="en-GB"/>
        </w:rPr>
      </w:pPr>
    </w:p>
    <w:p w14:paraId="159D9FB4"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2</w:t>
      </w:r>
      <w:r w:rsidR="005B3E0F">
        <w:rPr>
          <w:rFonts w:eastAsia="Times New Roman" w:cs="Arial"/>
          <w:szCs w:val="24"/>
          <w:lang w:eastAsia="en-GB"/>
        </w:rPr>
        <w:t>4</w:t>
      </w:r>
      <w:r w:rsidRPr="00625BF2">
        <w:rPr>
          <w:rFonts w:eastAsia="Times New Roman" w:cs="Arial"/>
          <w:szCs w:val="24"/>
          <w:lang w:eastAsia="en-GB"/>
        </w:rPr>
        <w:t xml:space="preserve">.2 The </w:t>
      </w:r>
      <w:r w:rsidR="00E84291">
        <w:rPr>
          <w:rFonts w:eastAsia="Times New Roman" w:cs="Arial"/>
          <w:szCs w:val="24"/>
          <w:lang w:eastAsia="en-GB"/>
        </w:rPr>
        <w:t>Authority</w:t>
      </w:r>
      <w:r w:rsidRPr="00625BF2">
        <w:rPr>
          <w:rFonts w:eastAsia="Times New Roman" w:cs="Arial"/>
          <w:szCs w:val="24"/>
          <w:lang w:eastAsia="en-GB"/>
        </w:rPr>
        <w:t xml:space="preserve"> can assign, novate or transfer its Contract or any part of it to any Crown Body</w:t>
      </w:r>
      <w:r w:rsidR="001C395F">
        <w:rPr>
          <w:rFonts w:eastAsia="Times New Roman" w:cs="Arial"/>
          <w:szCs w:val="24"/>
          <w:lang w:eastAsia="en-GB"/>
        </w:rPr>
        <w:t xml:space="preserve">, </w:t>
      </w:r>
      <w:r w:rsidR="00CB15F7">
        <w:rPr>
          <w:rFonts w:eastAsia="Times New Roman" w:cs="Arial"/>
          <w:szCs w:val="24"/>
          <w:lang w:eastAsia="en-GB"/>
        </w:rPr>
        <w:t xml:space="preserve">any </w:t>
      </w:r>
      <w:r w:rsidR="0051139D">
        <w:rPr>
          <w:rFonts w:eastAsia="Times New Roman" w:cs="Arial"/>
          <w:szCs w:val="24"/>
          <w:lang w:eastAsia="en-GB"/>
        </w:rPr>
        <w:t>contracting authority within the meaning of the Regulations</w:t>
      </w:r>
      <w:r w:rsidR="001C395F">
        <w:rPr>
          <w:rFonts w:eastAsia="Times New Roman" w:cs="Arial"/>
          <w:szCs w:val="24"/>
          <w:lang w:eastAsia="en-GB"/>
        </w:rPr>
        <w:t xml:space="preserve"> or any private sector body</w:t>
      </w:r>
      <w:r w:rsidR="00A50DE0">
        <w:rPr>
          <w:rFonts w:eastAsia="Times New Roman" w:cs="Arial"/>
          <w:szCs w:val="24"/>
          <w:lang w:eastAsia="en-GB"/>
        </w:rPr>
        <w:t xml:space="preserve"> </w:t>
      </w:r>
      <w:r w:rsidR="00A50DE0">
        <w:t>which performs the functions of the</w:t>
      </w:r>
      <w:r w:rsidR="00A50DE0">
        <w:rPr>
          <w:spacing w:val="-26"/>
        </w:rPr>
        <w:t xml:space="preserve"> </w:t>
      </w:r>
      <w:r w:rsidR="00A50DE0" w:rsidRPr="000F329F">
        <w:t>Authority</w:t>
      </w:r>
      <w:r w:rsidRPr="00A50DE0">
        <w:t>.</w:t>
      </w:r>
      <w:r w:rsidRPr="00625BF2">
        <w:rPr>
          <w:rFonts w:eastAsia="Times New Roman" w:cs="Arial"/>
          <w:szCs w:val="24"/>
          <w:lang w:eastAsia="en-GB"/>
        </w:rPr>
        <w:t xml:space="preserve"> </w:t>
      </w:r>
    </w:p>
    <w:p w14:paraId="5B04860B" w14:textId="77777777" w:rsidR="000656FD" w:rsidRDefault="000656FD" w:rsidP="00625BF2">
      <w:pPr>
        <w:autoSpaceDE w:val="0"/>
        <w:autoSpaceDN w:val="0"/>
        <w:adjustRightInd w:val="0"/>
        <w:rPr>
          <w:rFonts w:eastAsia="Times New Roman" w:cs="Arial"/>
          <w:szCs w:val="24"/>
          <w:lang w:eastAsia="en-GB"/>
        </w:rPr>
      </w:pPr>
    </w:p>
    <w:p w14:paraId="5797430A"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2</w:t>
      </w:r>
      <w:r w:rsidR="005B3E0F">
        <w:rPr>
          <w:rFonts w:eastAsia="Times New Roman" w:cs="Arial"/>
          <w:szCs w:val="24"/>
          <w:lang w:eastAsia="en-GB"/>
        </w:rPr>
        <w:t>4</w:t>
      </w:r>
      <w:r w:rsidRPr="00625BF2">
        <w:rPr>
          <w:rFonts w:eastAsia="Times New Roman" w:cs="Arial"/>
          <w:szCs w:val="24"/>
          <w:lang w:eastAsia="en-GB"/>
        </w:rPr>
        <w:t xml:space="preserve">.3 When the </w:t>
      </w:r>
      <w:r w:rsidR="00E84291">
        <w:rPr>
          <w:rFonts w:eastAsia="Times New Roman" w:cs="Arial"/>
          <w:szCs w:val="24"/>
          <w:lang w:eastAsia="en-GB"/>
        </w:rPr>
        <w:t>Authority</w:t>
      </w:r>
      <w:r w:rsidRPr="00625BF2">
        <w:rPr>
          <w:rFonts w:eastAsia="Times New Roman" w:cs="Arial"/>
          <w:szCs w:val="24"/>
          <w:lang w:eastAsia="en-GB"/>
        </w:rPr>
        <w:t xml:space="preserve"> uses its rights under clause 2</w:t>
      </w:r>
      <w:r w:rsidR="00B75CAD">
        <w:rPr>
          <w:rFonts w:eastAsia="Times New Roman" w:cs="Arial"/>
          <w:szCs w:val="24"/>
          <w:lang w:eastAsia="en-GB"/>
        </w:rPr>
        <w:t>4</w:t>
      </w:r>
      <w:r w:rsidRPr="00625BF2">
        <w:rPr>
          <w:rFonts w:eastAsia="Times New Roman" w:cs="Arial"/>
          <w:szCs w:val="24"/>
          <w:lang w:eastAsia="en-GB"/>
        </w:rPr>
        <w:t xml:space="preserve">.2 the Supplier must enter into a novation agreement in the form that the </w:t>
      </w:r>
      <w:r w:rsidR="00E84291">
        <w:rPr>
          <w:rFonts w:eastAsia="Times New Roman" w:cs="Arial"/>
          <w:szCs w:val="24"/>
          <w:lang w:eastAsia="en-GB"/>
        </w:rPr>
        <w:t>Authority</w:t>
      </w:r>
      <w:r w:rsidRPr="00625BF2">
        <w:rPr>
          <w:rFonts w:eastAsia="Times New Roman" w:cs="Arial"/>
          <w:szCs w:val="24"/>
          <w:lang w:eastAsia="en-GB"/>
        </w:rPr>
        <w:t xml:space="preserve"> specifies. </w:t>
      </w:r>
    </w:p>
    <w:p w14:paraId="60F3B7D0" w14:textId="77777777" w:rsidR="000656FD" w:rsidRDefault="000656FD" w:rsidP="00625BF2">
      <w:pPr>
        <w:autoSpaceDE w:val="0"/>
        <w:autoSpaceDN w:val="0"/>
        <w:adjustRightInd w:val="0"/>
        <w:rPr>
          <w:rFonts w:eastAsia="Times New Roman" w:cs="Arial"/>
          <w:szCs w:val="24"/>
          <w:lang w:eastAsia="en-GB"/>
        </w:rPr>
      </w:pPr>
    </w:p>
    <w:p w14:paraId="00DF96F6"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2</w:t>
      </w:r>
      <w:r w:rsidR="005B3E0F">
        <w:rPr>
          <w:rFonts w:eastAsia="Times New Roman" w:cs="Arial"/>
          <w:szCs w:val="24"/>
          <w:lang w:eastAsia="en-GB"/>
        </w:rPr>
        <w:t>4</w:t>
      </w:r>
      <w:r w:rsidRPr="00625BF2">
        <w:rPr>
          <w:rFonts w:eastAsia="Times New Roman" w:cs="Arial"/>
          <w:szCs w:val="24"/>
          <w:lang w:eastAsia="en-GB"/>
        </w:rPr>
        <w:t>.</w:t>
      </w:r>
      <w:r w:rsidR="007E08C5">
        <w:rPr>
          <w:rFonts w:eastAsia="Times New Roman" w:cs="Arial"/>
          <w:szCs w:val="24"/>
          <w:lang w:eastAsia="en-GB"/>
        </w:rPr>
        <w:t>4</w:t>
      </w:r>
      <w:r w:rsidRPr="00625BF2">
        <w:rPr>
          <w:rFonts w:eastAsia="Times New Roman" w:cs="Arial"/>
          <w:szCs w:val="24"/>
          <w:lang w:eastAsia="en-GB"/>
        </w:rPr>
        <w:t xml:space="preserve"> The Supplier remains responsible for all acts and omissions of the Supplier Staff as if they were its own. </w:t>
      </w:r>
    </w:p>
    <w:p w14:paraId="1CAEFA2A" w14:textId="77777777" w:rsidR="000656FD" w:rsidRDefault="000656FD" w:rsidP="00625BF2">
      <w:pPr>
        <w:autoSpaceDE w:val="0"/>
        <w:autoSpaceDN w:val="0"/>
        <w:adjustRightInd w:val="0"/>
        <w:rPr>
          <w:rFonts w:eastAsia="Times New Roman" w:cs="Arial"/>
          <w:szCs w:val="24"/>
          <w:lang w:eastAsia="en-GB"/>
        </w:rPr>
      </w:pPr>
    </w:p>
    <w:p w14:paraId="7FBFE9D5"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2</w:t>
      </w:r>
      <w:r w:rsidR="005B3E0F">
        <w:rPr>
          <w:rFonts w:eastAsia="Times New Roman" w:cs="Arial"/>
          <w:szCs w:val="24"/>
          <w:lang w:eastAsia="en-GB"/>
        </w:rPr>
        <w:t>4</w:t>
      </w:r>
      <w:r w:rsidRPr="00625BF2">
        <w:rPr>
          <w:rFonts w:eastAsia="Times New Roman" w:cs="Arial"/>
          <w:szCs w:val="24"/>
          <w:lang w:eastAsia="en-GB"/>
        </w:rPr>
        <w:t>.</w:t>
      </w:r>
      <w:r w:rsidR="007E08C5">
        <w:rPr>
          <w:rFonts w:eastAsia="Times New Roman" w:cs="Arial"/>
          <w:szCs w:val="24"/>
          <w:lang w:eastAsia="en-GB"/>
        </w:rPr>
        <w:t>5</w:t>
      </w:r>
      <w:r w:rsidRPr="00625BF2">
        <w:rPr>
          <w:rFonts w:eastAsia="Times New Roman" w:cs="Arial"/>
          <w:szCs w:val="24"/>
          <w:lang w:eastAsia="en-GB"/>
        </w:rPr>
        <w:t xml:space="preserve"> If the </w:t>
      </w:r>
      <w:r w:rsidR="00E84291">
        <w:rPr>
          <w:rFonts w:eastAsia="Times New Roman" w:cs="Arial"/>
          <w:szCs w:val="24"/>
          <w:lang w:eastAsia="en-GB"/>
        </w:rPr>
        <w:t>Authority</w:t>
      </w:r>
      <w:r w:rsidRPr="00625BF2">
        <w:rPr>
          <w:rFonts w:eastAsia="Times New Roman" w:cs="Arial"/>
          <w:szCs w:val="24"/>
          <w:lang w:eastAsia="en-GB"/>
        </w:rPr>
        <w:t xml:space="preserve"> asks the Supplier for details about</w:t>
      </w:r>
      <w:r w:rsidR="00970016">
        <w:rPr>
          <w:rFonts w:eastAsia="Times New Roman" w:cs="Arial"/>
          <w:szCs w:val="24"/>
          <w:lang w:eastAsia="en-GB"/>
        </w:rPr>
        <w:t xml:space="preserve"> its s</w:t>
      </w:r>
      <w:r w:rsidR="002A3DFA" w:rsidRPr="00625BF2">
        <w:rPr>
          <w:rFonts w:eastAsia="Times New Roman" w:cs="Arial"/>
          <w:szCs w:val="24"/>
          <w:lang w:eastAsia="en-GB"/>
        </w:rPr>
        <w:t>ubcontractors</w:t>
      </w:r>
      <w:r w:rsidR="00970016">
        <w:rPr>
          <w:rFonts w:eastAsia="Times New Roman" w:cs="Arial"/>
          <w:szCs w:val="24"/>
          <w:lang w:eastAsia="en-GB"/>
        </w:rPr>
        <w:t xml:space="preserve"> </w:t>
      </w:r>
      <w:r w:rsidR="00BE3E2F">
        <w:rPr>
          <w:rFonts w:eastAsia="Times New Roman" w:cs="Arial"/>
          <w:szCs w:val="24"/>
          <w:lang w:eastAsia="en-GB"/>
        </w:rPr>
        <w:t>and/</w:t>
      </w:r>
      <w:r w:rsidR="00970016">
        <w:rPr>
          <w:rFonts w:eastAsia="Times New Roman" w:cs="Arial"/>
          <w:szCs w:val="24"/>
          <w:lang w:eastAsia="en-GB"/>
        </w:rPr>
        <w:t>or suppl</w:t>
      </w:r>
      <w:r w:rsidR="00FA2B22">
        <w:rPr>
          <w:rFonts w:eastAsia="Times New Roman" w:cs="Arial"/>
          <w:szCs w:val="24"/>
          <w:lang w:eastAsia="en-GB"/>
        </w:rPr>
        <w:t>y chain</w:t>
      </w:r>
      <w:r w:rsidRPr="00625BF2">
        <w:rPr>
          <w:rFonts w:eastAsia="Times New Roman" w:cs="Arial"/>
          <w:szCs w:val="24"/>
          <w:lang w:eastAsia="en-GB"/>
        </w:rPr>
        <w:t>, the Supplier must provide</w:t>
      </w:r>
      <w:r w:rsidR="00BE3E2F">
        <w:rPr>
          <w:rFonts w:eastAsia="Times New Roman" w:cs="Arial"/>
          <w:szCs w:val="24"/>
          <w:lang w:eastAsia="en-GB"/>
        </w:rPr>
        <w:t xml:space="preserve"> such</w:t>
      </w:r>
      <w:r w:rsidRPr="00625BF2">
        <w:rPr>
          <w:rFonts w:eastAsia="Times New Roman" w:cs="Arial"/>
          <w:szCs w:val="24"/>
          <w:lang w:eastAsia="en-GB"/>
        </w:rPr>
        <w:t xml:space="preserve"> details</w:t>
      </w:r>
      <w:r w:rsidR="00BE3E2F">
        <w:rPr>
          <w:rFonts w:eastAsia="Times New Roman" w:cs="Arial"/>
          <w:szCs w:val="24"/>
          <w:lang w:eastAsia="en-GB"/>
        </w:rPr>
        <w:t xml:space="preserve"> as the Authority reasonably requests including</w:t>
      </w:r>
      <w:r w:rsidR="009C39CA">
        <w:rPr>
          <w:rFonts w:eastAsia="Times New Roman" w:cs="Arial"/>
          <w:szCs w:val="24"/>
          <w:lang w:eastAsia="en-GB"/>
        </w:rPr>
        <w:t>, without limitation</w:t>
      </w:r>
      <w:r w:rsidRPr="00625BF2">
        <w:rPr>
          <w:rFonts w:eastAsia="Times New Roman" w:cs="Arial"/>
          <w:szCs w:val="24"/>
          <w:lang w:eastAsia="en-GB"/>
        </w:rPr>
        <w:t xml:space="preserve">: </w:t>
      </w:r>
    </w:p>
    <w:p w14:paraId="007A8E26" w14:textId="77777777" w:rsidR="000656FD" w:rsidRDefault="000656FD" w:rsidP="00625BF2">
      <w:pPr>
        <w:autoSpaceDE w:val="0"/>
        <w:autoSpaceDN w:val="0"/>
        <w:adjustRightInd w:val="0"/>
        <w:rPr>
          <w:rFonts w:eastAsia="Times New Roman" w:cs="Arial"/>
          <w:szCs w:val="24"/>
          <w:lang w:eastAsia="en-GB"/>
        </w:rPr>
      </w:pPr>
    </w:p>
    <w:p w14:paraId="78AC0A1D" w14:textId="77777777" w:rsidR="0053738B" w:rsidRDefault="00C948FE" w:rsidP="0053738B">
      <w:pPr>
        <w:autoSpaceDE w:val="0"/>
        <w:autoSpaceDN w:val="0"/>
        <w:adjustRightInd w:val="0"/>
        <w:ind w:left="567"/>
        <w:rPr>
          <w:rFonts w:eastAsia="Times New Roman" w:cs="Arial"/>
          <w:szCs w:val="24"/>
          <w:lang w:eastAsia="en-GB"/>
        </w:rPr>
      </w:pPr>
      <w:r w:rsidRPr="00625BF2">
        <w:rPr>
          <w:rFonts w:eastAsia="Times New Roman" w:cs="Arial"/>
          <w:szCs w:val="24"/>
          <w:lang w:eastAsia="en-GB"/>
        </w:rPr>
        <w:t xml:space="preserve">(a) their name; </w:t>
      </w:r>
    </w:p>
    <w:p w14:paraId="7B0CF138" w14:textId="77777777" w:rsidR="0053738B" w:rsidRDefault="00AF688F" w:rsidP="0053738B">
      <w:pPr>
        <w:autoSpaceDE w:val="0"/>
        <w:autoSpaceDN w:val="0"/>
        <w:adjustRightInd w:val="0"/>
        <w:ind w:left="567"/>
        <w:rPr>
          <w:rFonts w:eastAsia="Times New Roman" w:cs="Arial"/>
          <w:szCs w:val="24"/>
          <w:lang w:eastAsia="en-GB"/>
        </w:rPr>
      </w:pPr>
      <w:r>
        <w:rPr>
          <w:rFonts w:eastAsia="Times New Roman" w:cs="Arial"/>
          <w:szCs w:val="24"/>
          <w:lang w:eastAsia="en-GB"/>
        </w:rPr>
        <w:t>(b)</w:t>
      </w:r>
      <w:r w:rsidR="0053738B">
        <w:rPr>
          <w:rFonts w:eastAsia="Times New Roman" w:cs="Arial"/>
          <w:szCs w:val="24"/>
          <w:lang w:eastAsia="en-GB"/>
        </w:rPr>
        <w:t xml:space="preserve"> </w:t>
      </w:r>
      <w:r w:rsidR="00C948FE" w:rsidRPr="00625BF2">
        <w:rPr>
          <w:rFonts w:eastAsia="Times New Roman" w:cs="Arial"/>
          <w:szCs w:val="24"/>
          <w:lang w:eastAsia="en-GB"/>
        </w:rPr>
        <w:t xml:space="preserve">the scope of their appointment; </w:t>
      </w:r>
      <w:r w:rsidR="00BB1DA2">
        <w:rPr>
          <w:rFonts w:eastAsia="Times New Roman" w:cs="Arial"/>
          <w:szCs w:val="24"/>
          <w:lang w:eastAsia="en-GB"/>
        </w:rPr>
        <w:t>and</w:t>
      </w:r>
    </w:p>
    <w:p w14:paraId="3A8EF24C" w14:textId="77777777" w:rsidR="009C39CA" w:rsidRDefault="00AF688F" w:rsidP="0053738B">
      <w:pPr>
        <w:autoSpaceDE w:val="0"/>
        <w:autoSpaceDN w:val="0"/>
        <w:adjustRightInd w:val="0"/>
        <w:ind w:left="567"/>
        <w:rPr>
          <w:rFonts w:eastAsia="Times New Roman" w:cs="Arial"/>
          <w:szCs w:val="24"/>
          <w:lang w:eastAsia="en-GB"/>
        </w:rPr>
      </w:pPr>
      <w:r>
        <w:rPr>
          <w:rFonts w:eastAsia="Times New Roman" w:cs="Arial"/>
          <w:szCs w:val="24"/>
          <w:lang w:eastAsia="en-GB"/>
        </w:rPr>
        <w:t xml:space="preserve">(c) </w:t>
      </w:r>
      <w:r w:rsidR="00C948FE" w:rsidRPr="00625BF2">
        <w:rPr>
          <w:rFonts w:eastAsia="Times New Roman" w:cs="Arial"/>
          <w:szCs w:val="24"/>
          <w:lang w:eastAsia="en-GB"/>
        </w:rPr>
        <w:t>the duration of their appointment</w:t>
      </w:r>
      <w:r w:rsidR="00BE3E2F">
        <w:rPr>
          <w:rFonts w:eastAsia="Times New Roman" w:cs="Arial"/>
          <w:szCs w:val="24"/>
          <w:lang w:eastAsia="en-GB"/>
        </w:rPr>
        <w:t>.</w:t>
      </w:r>
    </w:p>
    <w:p w14:paraId="18F21851" w14:textId="77777777" w:rsidR="000656FD" w:rsidRDefault="000656FD" w:rsidP="00625BF2">
      <w:pPr>
        <w:autoSpaceDE w:val="0"/>
        <w:autoSpaceDN w:val="0"/>
        <w:adjustRightInd w:val="0"/>
        <w:rPr>
          <w:rFonts w:eastAsia="Times New Roman" w:cs="Arial"/>
          <w:b/>
          <w:bCs/>
          <w:szCs w:val="24"/>
          <w:lang w:eastAsia="en-GB"/>
        </w:rPr>
      </w:pPr>
    </w:p>
    <w:p w14:paraId="1A9B9293" w14:textId="77777777" w:rsidR="00C948FE" w:rsidRPr="00625BF2" w:rsidRDefault="00C948FE" w:rsidP="000656FD">
      <w:pPr>
        <w:pStyle w:val="Heading2"/>
        <w:rPr>
          <w:lang w:eastAsia="en-GB"/>
        </w:rPr>
      </w:pPr>
      <w:bookmarkStart w:id="38" w:name="_Toc67055743"/>
      <w:r w:rsidRPr="00625BF2">
        <w:rPr>
          <w:lang w:eastAsia="en-GB"/>
        </w:rPr>
        <w:t>2</w:t>
      </w:r>
      <w:r w:rsidR="005B3E0F">
        <w:rPr>
          <w:lang w:eastAsia="en-GB"/>
        </w:rPr>
        <w:t>5</w:t>
      </w:r>
      <w:r w:rsidRPr="00625BF2">
        <w:rPr>
          <w:lang w:eastAsia="en-GB"/>
        </w:rPr>
        <w:t>. Changing the contract</w:t>
      </w:r>
      <w:bookmarkEnd w:id="38"/>
      <w:r w:rsidRPr="00625BF2">
        <w:rPr>
          <w:lang w:eastAsia="en-GB"/>
        </w:rPr>
        <w:t xml:space="preserve"> </w:t>
      </w:r>
    </w:p>
    <w:p w14:paraId="5D52DF40" w14:textId="77777777" w:rsidR="000656FD" w:rsidRDefault="000656FD" w:rsidP="00625BF2">
      <w:pPr>
        <w:autoSpaceDE w:val="0"/>
        <w:autoSpaceDN w:val="0"/>
        <w:adjustRightInd w:val="0"/>
        <w:rPr>
          <w:rFonts w:eastAsia="Times New Roman" w:cs="Arial"/>
          <w:szCs w:val="24"/>
          <w:lang w:eastAsia="en-GB"/>
        </w:rPr>
      </w:pPr>
    </w:p>
    <w:p w14:paraId="4F4B8FE3" w14:textId="77777777" w:rsidR="000656FD" w:rsidRDefault="005B3E0F" w:rsidP="000656FD">
      <w:pPr>
        <w:autoSpaceDE w:val="0"/>
        <w:autoSpaceDN w:val="0"/>
        <w:adjustRightInd w:val="0"/>
        <w:rPr>
          <w:rFonts w:eastAsia="Times New Roman" w:cs="Arial"/>
          <w:szCs w:val="24"/>
          <w:lang w:eastAsia="en-GB"/>
        </w:rPr>
      </w:pPr>
      <w:r>
        <w:rPr>
          <w:rFonts w:eastAsia="Times New Roman" w:cs="Arial"/>
          <w:szCs w:val="24"/>
          <w:lang w:eastAsia="en-GB"/>
        </w:rPr>
        <w:t>25</w:t>
      </w:r>
      <w:r w:rsidR="00C948FE" w:rsidRPr="00625BF2">
        <w:rPr>
          <w:rFonts w:eastAsia="Times New Roman" w:cs="Arial"/>
          <w:szCs w:val="24"/>
          <w:lang w:eastAsia="en-GB"/>
        </w:rPr>
        <w:t>.1 Either Party can request a variation to the Contract which is only effective if agreed in writing and signed by both Parties</w:t>
      </w:r>
      <w:r w:rsidR="0062690A">
        <w:rPr>
          <w:rFonts w:eastAsia="Times New Roman" w:cs="Arial"/>
          <w:szCs w:val="24"/>
          <w:lang w:eastAsia="en-GB"/>
        </w:rPr>
        <w:t xml:space="preserve">. No oral modifications to the </w:t>
      </w:r>
      <w:r w:rsidR="00036191">
        <w:rPr>
          <w:rFonts w:eastAsia="Times New Roman" w:cs="Arial"/>
          <w:szCs w:val="24"/>
          <w:lang w:eastAsia="en-GB"/>
        </w:rPr>
        <w:t>C</w:t>
      </w:r>
      <w:r w:rsidR="0062690A">
        <w:rPr>
          <w:rFonts w:eastAsia="Times New Roman" w:cs="Arial"/>
          <w:szCs w:val="24"/>
          <w:lang w:eastAsia="en-GB"/>
        </w:rPr>
        <w:t xml:space="preserve">ontract shall be </w:t>
      </w:r>
      <w:r w:rsidR="0062690A">
        <w:rPr>
          <w:rFonts w:eastAsia="Times New Roman" w:cs="Arial"/>
          <w:szCs w:val="24"/>
          <w:lang w:eastAsia="en-GB"/>
        </w:rPr>
        <w:lastRenderedPageBreak/>
        <w:t>effective</w:t>
      </w:r>
      <w:r w:rsidR="00C948FE" w:rsidRPr="00625BF2">
        <w:rPr>
          <w:rFonts w:eastAsia="Times New Roman" w:cs="Arial"/>
          <w:szCs w:val="24"/>
          <w:lang w:eastAsia="en-GB"/>
        </w:rPr>
        <w:t xml:space="preserve">. The </w:t>
      </w:r>
      <w:r w:rsidR="00E84291">
        <w:rPr>
          <w:rFonts w:eastAsia="Times New Roman" w:cs="Arial"/>
          <w:szCs w:val="24"/>
          <w:lang w:eastAsia="en-GB"/>
        </w:rPr>
        <w:t>Authority</w:t>
      </w:r>
      <w:r w:rsidR="00C948FE" w:rsidRPr="00625BF2">
        <w:rPr>
          <w:rFonts w:eastAsia="Times New Roman" w:cs="Arial"/>
          <w:szCs w:val="24"/>
          <w:lang w:eastAsia="en-GB"/>
        </w:rPr>
        <w:t xml:space="preserve"> is not required to accept a variation request made by the Supplier. </w:t>
      </w:r>
    </w:p>
    <w:p w14:paraId="20DBD80D" w14:textId="77777777" w:rsidR="000656FD" w:rsidRDefault="000656FD" w:rsidP="000656FD">
      <w:pPr>
        <w:autoSpaceDE w:val="0"/>
        <w:autoSpaceDN w:val="0"/>
        <w:adjustRightInd w:val="0"/>
        <w:rPr>
          <w:rFonts w:eastAsia="Times New Roman" w:cs="Arial"/>
          <w:szCs w:val="24"/>
          <w:lang w:eastAsia="en-GB"/>
        </w:rPr>
      </w:pPr>
    </w:p>
    <w:p w14:paraId="2CFC235F" w14:textId="77777777" w:rsidR="00C948FE" w:rsidRPr="00625BF2" w:rsidRDefault="00C948FE" w:rsidP="000656FD">
      <w:pPr>
        <w:pStyle w:val="Heading2"/>
        <w:rPr>
          <w:lang w:eastAsia="en-GB"/>
        </w:rPr>
      </w:pPr>
      <w:bookmarkStart w:id="39" w:name="_Toc67055744"/>
      <w:r w:rsidRPr="00625BF2">
        <w:rPr>
          <w:lang w:eastAsia="en-GB"/>
        </w:rPr>
        <w:t>2</w:t>
      </w:r>
      <w:r w:rsidR="005B3E0F">
        <w:rPr>
          <w:lang w:eastAsia="en-GB"/>
        </w:rPr>
        <w:t>6</w:t>
      </w:r>
      <w:r w:rsidRPr="00625BF2">
        <w:rPr>
          <w:lang w:eastAsia="en-GB"/>
        </w:rPr>
        <w:t>. How to communicate about the contract</w:t>
      </w:r>
      <w:bookmarkEnd w:id="39"/>
      <w:r w:rsidRPr="00625BF2">
        <w:rPr>
          <w:lang w:eastAsia="en-GB"/>
        </w:rPr>
        <w:t xml:space="preserve"> </w:t>
      </w:r>
    </w:p>
    <w:p w14:paraId="5FE5B346" w14:textId="77777777" w:rsidR="000656FD" w:rsidRDefault="000656FD" w:rsidP="00625BF2">
      <w:pPr>
        <w:autoSpaceDE w:val="0"/>
        <w:autoSpaceDN w:val="0"/>
        <w:adjustRightInd w:val="0"/>
        <w:rPr>
          <w:rFonts w:eastAsia="Times New Roman" w:cs="Arial"/>
          <w:szCs w:val="24"/>
          <w:lang w:eastAsia="en-GB"/>
        </w:rPr>
      </w:pPr>
    </w:p>
    <w:p w14:paraId="0A1B7460"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2</w:t>
      </w:r>
      <w:r w:rsidR="005B3E0F">
        <w:rPr>
          <w:rFonts w:eastAsia="Times New Roman" w:cs="Arial"/>
          <w:szCs w:val="24"/>
          <w:lang w:eastAsia="en-GB"/>
        </w:rPr>
        <w:t>6</w:t>
      </w:r>
      <w:r w:rsidRPr="00625BF2">
        <w:rPr>
          <w:rFonts w:eastAsia="Times New Roman" w:cs="Arial"/>
          <w:szCs w:val="24"/>
          <w:lang w:eastAsia="en-GB"/>
        </w:rPr>
        <w:t xml:space="preserve">.1 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 </w:t>
      </w:r>
    </w:p>
    <w:p w14:paraId="5A4C4896" w14:textId="77777777" w:rsidR="000656FD" w:rsidRDefault="000656FD" w:rsidP="00625BF2">
      <w:pPr>
        <w:autoSpaceDE w:val="0"/>
        <w:autoSpaceDN w:val="0"/>
        <w:adjustRightInd w:val="0"/>
        <w:rPr>
          <w:rFonts w:eastAsia="Times New Roman" w:cs="Arial"/>
          <w:szCs w:val="24"/>
          <w:lang w:eastAsia="en-GB"/>
        </w:rPr>
      </w:pPr>
    </w:p>
    <w:p w14:paraId="3B8987CC"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2</w:t>
      </w:r>
      <w:r w:rsidR="005B3E0F">
        <w:rPr>
          <w:rFonts w:eastAsia="Times New Roman" w:cs="Arial"/>
          <w:szCs w:val="24"/>
          <w:lang w:eastAsia="en-GB"/>
        </w:rPr>
        <w:t>6</w:t>
      </w:r>
      <w:r w:rsidRPr="00625BF2">
        <w:rPr>
          <w:rFonts w:eastAsia="Times New Roman" w:cs="Arial"/>
          <w:szCs w:val="24"/>
          <w:lang w:eastAsia="en-GB"/>
        </w:rPr>
        <w:t xml:space="preserve">.2 Notices to the </w:t>
      </w:r>
      <w:r w:rsidR="00E84291">
        <w:rPr>
          <w:rFonts w:eastAsia="Times New Roman" w:cs="Arial"/>
          <w:szCs w:val="24"/>
          <w:lang w:eastAsia="en-GB"/>
        </w:rPr>
        <w:t>Authority</w:t>
      </w:r>
      <w:r w:rsidRPr="00625BF2">
        <w:rPr>
          <w:rFonts w:eastAsia="Times New Roman" w:cs="Arial"/>
          <w:szCs w:val="24"/>
          <w:lang w:eastAsia="en-GB"/>
        </w:rPr>
        <w:t xml:space="preserve"> or Supplier must be sent to their address in the Order Form. </w:t>
      </w:r>
    </w:p>
    <w:p w14:paraId="262B66C4" w14:textId="77777777" w:rsidR="000656FD" w:rsidRDefault="000656FD" w:rsidP="00625BF2">
      <w:pPr>
        <w:autoSpaceDE w:val="0"/>
        <w:autoSpaceDN w:val="0"/>
        <w:adjustRightInd w:val="0"/>
        <w:rPr>
          <w:rFonts w:eastAsia="Times New Roman" w:cs="Arial"/>
          <w:szCs w:val="24"/>
          <w:lang w:eastAsia="en-GB"/>
        </w:rPr>
      </w:pPr>
    </w:p>
    <w:p w14:paraId="6A1235E2"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2</w:t>
      </w:r>
      <w:r w:rsidR="005B3E0F">
        <w:rPr>
          <w:rFonts w:eastAsia="Times New Roman" w:cs="Arial"/>
          <w:szCs w:val="24"/>
          <w:lang w:eastAsia="en-GB"/>
        </w:rPr>
        <w:t>6</w:t>
      </w:r>
      <w:r w:rsidRPr="00625BF2">
        <w:rPr>
          <w:rFonts w:eastAsia="Times New Roman" w:cs="Arial"/>
          <w:szCs w:val="24"/>
          <w:lang w:eastAsia="en-GB"/>
        </w:rPr>
        <w:t xml:space="preserve">.3 This clause does not apply to the service of legal proceedings or any documents in any legal action, arbitration or dispute resolution. </w:t>
      </w:r>
    </w:p>
    <w:p w14:paraId="57AA0048" w14:textId="77777777" w:rsidR="000656FD" w:rsidRDefault="000656FD" w:rsidP="00625BF2">
      <w:pPr>
        <w:autoSpaceDE w:val="0"/>
        <w:autoSpaceDN w:val="0"/>
        <w:adjustRightInd w:val="0"/>
        <w:rPr>
          <w:rFonts w:eastAsia="Times New Roman" w:cs="Arial"/>
          <w:b/>
          <w:bCs/>
          <w:szCs w:val="24"/>
          <w:lang w:eastAsia="en-GB"/>
        </w:rPr>
      </w:pPr>
    </w:p>
    <w:p w14:paraId="2FD9BA8D" w14:textId="77777777" w:rsidR="00C948FE" w:rsidRPr="00625BF2" w:rsidRDefault="00C948FE" w:rsidP="000656FD">
      <w:pPr>
        <w:pStyle w:val="Heading2"/>
        <w:rPr>
          <w:lang w:eastAsia="en-GB"/>
        </w:rPr>
      </w:pPr>
      <w:bookmarkStart w:id="40" w:name="_Toc67055745"/>
      <w:r w:rsidRPr="00625BF2">
        <w:rPr>
          <w:lang w:eastAsia="en-GB"/>
        </w:rPr>
        <w:t>2</w:t>
      </w:r>
      <w:r w:rsidR="005B3E0F">
        <w:rPr>
          <w:lang w:eastAsia="en-GB"/>
        </w:rPr>
        <w:t>7</w:t>
      </w:r>
      <w:r w:rsidRPr="00625BF2">
        <w:rPr>
          <w:lang w:eastAsia="en-GB"/>
        </w:rPr>
        <w:t>. Preventing fraud, bribery and corruption</w:t>
      </w:r>
      <w:bookmarkEnd w:id="40"/>
      <w:r w:rsidRPr="00625BF2">
        <w:rPr>
          <w:lang w:eastAsia="en-GB"/>
        </w:rPr>
        <w:t xml:space="preserve"> </w:t>
      </w:r>
    </w:p>
    <w:p w14:paraId="4ED67862" w14:textId="77777777" w:rsidR="000656FD" w:rsidRDefault="000656FD" w:rsidP="00625BF2">
      <w:pPr>
        <w:autoSpaceDE w:val="0"/>
        <w:autoSpaceDN w:val="0"/>
        <w:adjustRightInd w:val="0"/>
        <w:rPr>
          <w:rFonts w:eastAsia="Times New Roman" w:cs="Arial"/>
          <w:szCs w:val="24"/>
          <w:lang w:eastAsia="en-GB"/>
        </w:rPr>
      </w:pPr>
    </w:p>
    <w:p w14:paraId="14D5142E"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2</w:t>
      </w:r>
      <w:r w:rsidR="005B3E0F">
        <w:rPr>
          <w:rFonts w:eastAsia="Times New Roman" w:cs="Arial"/>
          <w:szCs w:val="24"/>
          <w:lang w:eastAsia="en-GB"/>
        </w:rPr>
        <w:t>7</w:t>
      </w:r>
      <w:r w:rsidRPr="00625BF2">
        <w:rPr>
          <w:rFonts w:eastAsia="Times New Roman" w:cs="Arial"/>
          <w:szCs w:val="24"/>
          <w:lang w:eastAsia="en-GB"/>
        </w:rPr>
        <w:t xml:space="preserve">.1 The Supplier shall not: </w:t>
      </w:r>
    </w:p>
    <w:p w14:paraId="4D73F49D" w14:textId="77777777" w:rsidR="000656FD" w:rsidRDefault="000656FD" w:rsidP="00625BF2">
      <w:pPr>
        <w:autoSpaceDE w:val="0"/>
        <w:autoSpaceDN w:val="0"/>
        <w:adjustRightInd w:val="0"/>
        <w:rPr>
          <w:rFonts w:eastAsia="Times New Roman" w:cs="Arial"/>
          <w:szCs w:val="24"/>
          <w:lang w:eastAsia="en-GB"/>
        </w:rPr>
      </w:pPr>
    </w:p>
    <w:p w14:paraId="747C04F2"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(a) commit any criminal offence referred to in the Regulations 57(1) and 57(2); </w:t>
      </w:r>
    </w:p>
    <w:p w14:paraId="54D6B6EB" w14:textId="77777777" w:rsidR="000656FD" w:rsidRDefault="000656FD" w:rsidP="000656FD">
      <w:pPr>
        <w:autoSpaceDE w:val="0"/>
        <w:autoSpaceDN w:val="0"/>
        <w:adjustRightInd w:val="0"/>
        <w:ind w:left="720"/>
        <w:rPr>
          <w:rFonts w:eastAsia="Times New Roman" w:cs="Arial"/>
          <w:szCs w:val="24"/>
          <w:lang w:eastAsia="en-GB"/>
        </w:rPr>
      </w:pPr>
    </w:p>
    <w:p w14:paraId="4C342AB7"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(b) offer, give, or agree to give anything, to any person (whether working for or engaged by the </w:t>
      </w:r>
      <w:r w:rsidR="00E84291">
        <w:rPr>
          <w:rFonts w:eastAsia="Times New Roman" w:cs="Arial"/>
          <w:szCs w:val="24"/>
          <w:lang w:eastAsia="en-GB"/>
        </w:rPr>
        <w:t>Authority</w:t>
      </w:r>
      <w:r w:rsidRPr="00625BF2">
        <w:rPr>
          <w:rFonts w:eastAsia="Times New Roman" w:cs="Arial"/>
          <w:szCs w:val="24"/>
          <w:lang w:eastAsia="en-GB"/>
        </w:rPr>
        <w:t xml:space="preserve">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 </w:t>
      </w:r>
    </w:p>
    <w:p w14:paraId="0857840D" w14:textId="77777777" w:rsidR="000656FD" w:rsidRDefault="000656FD" w:rsidP="00625BF2">
      <w:pPr>
        <w:autoSpaceDE w:val="0"/>
        <w:autoSpaceDN w:val="0"/>
        <w:adjustRightInd w:val="0"/>
        <w:rPr>
          <w:rFonts w:eastAsia="Times New Roman" w:cs="Arial"/>
          <w:szCs w:val="24"/>
          <w:lang w:eastAsia="en-GB"/>
        </w:rPr>
      </w:pPr>
    </w:p>
    <w:p w14:paraId="2071AAD6"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2</w:t>
      </w:r>
      <w:r w:rsidR="005B3E0F">
        <w:rPr>
          <w:rFonts w:eastAsia="Times New Roman" w:cs="Arial"/>
          <w:szCs w:val="24"/>
          <w:lang w:eastAsia="en-GB"/>
        </w:rPr>
        <w:t>7</w:t>
      </w:r>
      <w:r w:rsidRPr="00625BF2">
        <w:rPr>
          <w:rFonts w:eastAsia="Times New Roman" w:cs="Arial"/>
          <w:szCs w:val="24"/>
          <w:lang w:eastAsia="en-GB"/>
        </w:rPr>
        <w:t xml:space="preserve">.2 </w:t>
      </w:r>
      <w:r w:rsidR="002A3DFA" w:rsidRPr="00625BF2">
        <w:rPr>
          <w:rFonts w:eastAsia="Times New Roman" w:cs="Arial"/>
          <w:szCs w:val="24"/>
          <w:lang w:eastAsia="en-GB"/>
        </w:rPr>
        <w:t xml:space="preserve">The Supplier shall take all reasonable steps </w:t>
      </w:r>
      <w:r w:rsidRPr="00625BF2">
        <w:rPr>
          <w:rFonts w:eastAsia="Times New Roman" w:cs="Arial"/>
          <w:szCs w:val="24"/>
          <w:lang w:eastAsia="en-GB"/>
        </w:rPr>
        <w:t>(including creating, maintaining and enforcing adequate policies, procedures and records), in accordance with good industry practice, to prevent any matters referred to in clause 2</w:t>
      </w:r>
      <w:r w:rsidR="00967B27">
        <w:rPr>
          <w:rFonts w:eastAsia="Times New Roman" w:cs="Arial"/>
          <w:szCs w:val="24"/>
          <w:lang w:eastAsia="en-GB"/>
        </w:rPr>
        <w:t>7</w:t>
      </w:r>
      <w:r w:rsidRPr="00625BF2">
        <w:rPr>
          <w:rFonts w:eastAsia="Times New Roman" w:cs="Arial"/>
          <w:szCs w:val="24"/>
          <w:lang w:eastAsia="en-GB"/>
        </w:rPr>
        <w:t xml:space="preserve">.1 and any fraud by the </w:t>
      </w:r>
      <w:r w:rsidR="00AF4497">
        <w:rPr>
          <w:rFonts w:eastAsia="Times New Roman" w:cs="Arial"/>
          <w:szCs w:val="24"/>
          <w:lang w:eastAsia="en-GB"/>
        </w:rPr>
        <w:t xml:space="preserve">Supplier, </w:t>
      </w:r>
      <w:r w:rsidR="00C5280C">
        <w:rPr>
          <w:rFonts w:eastAsia="Times New Roman" w:cs="Arial"/>
          <w:szCs w:val="24"/>
          <w:lang w:eastAsia="en-GB"/>
        </w:rPr>
        <w:t>Suppl</w:t>
      </w:r>
      <w:r w:rsidR="00AF4497">
        <w:rPr>
          <w:rFonts w:eastAsia="Times New Roman" w:cs="Arial"/>
          <w:szCs w:val="24"/>
          <w:lang w:eastAsia="en-GB"/>
        </w:rPr>
        <w:t>i</w:t>
      </w:r>
      <w:r w:rsidR="00C5280C">
        <w:rPr>
          <w:rFonts w:eastAsia="Times New Roman" w:cs="Arial"/>
          <w:szCs w:val="24"/>
          <w:lang w:eastAsia="en-GB"/>
        </w:rPr>
        <w:t xml:space="preserve">er </w:t>
      </w:r>
      <w:r w:rsidRPr="00625BF2">
        <w:rPr>
          <w:rFonts w:eastAsia="Times New Roman" w:cs="Arial"/>
          <w:szCs w:val="24"/>
          <w:lang w:eastAsia="en-GB"/>
        </w:rPr>
        <w:t>Staff</w:t>
      </w:r>
      <w:r w:rsidR="000F329F">
        <w:rPr>
          <w:rFonts w:eastAsia="Times New Roman" w:cs="Arial"/>
          <w:szCs w:val="24"/>
          <w:lang w:eastAsia="en-GB"/>
        </w:rPr>
        <w:t xml:space="preserve"> </w:t>
      </w:r>
      <w:r w:rsidR="000F329F" w:rsidRPr="00625BF2">
        <w:rPr>
          <w:rFonts w:eastAsia="Times New Roman" w:cs="Arial"/>
          <w:szCs w:val="24"/>
          <w:lang w:eastAsia="en-GB"/>
        </w:rPr>
        <w:t>(including its shareholders, members and directors)</w:t>
      </w:r>
      <w:r w:rsidR="00CB0269">
        <w:rPr>
          <w:rFonts w:eastAsia="Times New Roman" w:cs="Arial"/>
          <w:szCs w:val="24"/>
          <w:lang w:eastAsia="en-GB"/>
        </w:rPr>
        <w:t xml:space="preserve">, any </w:t>
      </w:r>
      <w:r w:rsidR="004C2D0B">
        <w:rPr>
          <w:rFonts w:eastAsia="Times New Roman" w:cs="Arial"/>
          <w:szCs w:val="24"/>
          <w:lang w:eastAsia="en-GB"/>
        </w:rPr>
        <w:t xml:space="preserve"> subcontractor</w:t>
      </w:r>
      <w:r w:rsidR="004C2D0B" w:rsidRPr="004C2D0B">
        <w:rPr>
          <w:rFonts w:cs="Arial"/>
          <w:szCs w:val="24"/>
        </w:rPr>
        <w:t xml:space="preserve"> and</w:t>
      </w:r>
      <w:r w:rsidR="00AF4497">
        <w:rPr>
          <w:rFonts w:eastAsia="Times New Roman" w:cs="Arial"/>
          <w:szCs w:val="24"/>
          <w:lang w:eastAsia="en-GB"/>
        </w:rPr>
        <w:t xml:space="preserve"> the Supplier’s supply chain </w:t>
      </w:r>
      <w:r w:rsidRPr="00625BF2">
        <w:rPr>
          <w:rFonts w:eastAsia="Times New Roman" w:cs="Arial"/>
          <w:szCs w:val="24"/>
          <w:lang w:eastAsia="en-GB"/>
        </w:rPr>
        <w:t>in connection with the Contract</w:t>
      </w:r>
      <w:r w:rsidR="00CB0269">
        <w:rPr>
          <w:rFonts w:eastAsia="Times New Roman" w:cs="Arial"/>
          <w:szCs w:val="24"/>
          <w:lang w:eastAsia="en-GB"/>
        </w:rPr>
        <w:t>. The Supplier</w:t>
      </w:r>
      <w:r w:rsidRPr="00625BF2">
        <w:rPr>
          <w:rFonts w:eastAsia="Times New Roman" w:cs="Arial"/>
          <w:szCs w:val="24"/>
          <w:lang w:eastAsia="en-GB"/>
        </w:rPr>
        <w:t xml:space="preserve"> shall notify the </w:t>
      </w:r>
      <w:r w:rsidR="00E84291">
        <w:rPr>
          <w:rFonts w:eastAsia="Times New Roman" w:cs="Arial"/>
          <w:szCs w:val="24"/>
          <w:lang w:eastAsia="en-GB"/>
        </w:rPr>
        <w:t>Authority</w:t>
      </w:r>
      <w:r w:rsidRPr="00625BF2">
        <w:rPr>
          <w:rFonts w:eastAsia="Times New Roman" w:cs="Arial"/>
          <w:szCs w:val="24"/>
          <w:lang w:eastAsia="en-GB"/>
        </w:rPr>
        <w:t xml:space="preserve"> immediately if it has reason to suspect that any such matters have occurred or is occurring or is likely to occur. </w:t>
      </w:r>
    </w:p>
    <w:p w14:paraId="43B38B7D" w14:textId="77777777" w:rsidR="000656FD" w:rsidRDefault="000656FD" w:rsidP="00625BF2">
      <w:pPr>
        <w:autoSpaceDE w:val="0"/>
        <w:autoSpaceDN w:val="0"/>
        <w:adjustRightInd w:val="0"/>
        <w:rPr>
          <w:rFonts w:eastAsia="Times New Roman" w:cs="Arial"/>
          <w:szCs w:val="24"/>
          <w:lang w:eastAsia="en-GB"/>
        </w:rPr>
      </w:pPr>
    </w:p>
    <w:p w14:paraId="59FB19A5"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2</w:t>
      </w:r>
      <w:r w:rsidR="005B3E0F">
        <w:rPr>
          <w:rFonts w:eastAsia="Times New Roman" w:cs="Arial"/>
          <w:szCs w:val="24"/>
          <w:lang w:eastAsia="en-GB"/>
        </w:rPr>
        <w:t>7</w:t>
      </w:r>
      <w:r w:rsidRPr="00625BF2">
        <w:rPr>
          <w:rFonts w:eastAsia="Times New Roman" w:cs="Arial"/>
          <w:szCs w:val="24"/>
          <w:lang w:eastAsia="en-GB"/>
        </w:rPr>
        <w:t xml:space="preserve">.3 If the Supplier or the </w:t>
      </w:r>
      <w:r w:rsidR="00A819E5">
        <w:rPr>
          <w:rFonts w:eastAsia="Times New Roman" w:cs="Arial"/>
          <w:szCs w:val="24"/>
          <w:lang w:eastAsia="en-GB"/>
        </w:rPr>
        <w:t xml:space="preserve">Supplier </w:t>
      </w:r>
      <w:r w:rsidRPr="00625BF2">
        <w:rPr>
          <w:rFonts w:eastAsia="Times New Roman" w:cs="Arial"/>
          <w:szCs w:val="24"/>
          <w:lang w:eastAsia="en-GB"/>
        </w:rPr>
        <w:t>Staff engages in conduct prohibited by clause 2</w:t>
      </w:r>
      <w:r w:rsidR="00967B27">
        <w:rPr>
          <w:rFonts w:eastAsia="Times New Roman" w:cs="Arial"/>
          <w:szCs w:val="24"/>
          <w:lang w:eastAsia="en-GB"/>
        </w:rPr>
        <w:t>7</w:t>
      </w:r>
      <w:r w:rsidRPr="00625BF2">
        <w:rPr>
          <w:rFonts w:eastAsia="Times New Roman" w:cs="Arial"/>
          <w:szCs w:val="24"/>
          <w:lang w:eastAsia="en-GB"/>
        </w:rPr>
        <w:t xml:space="preserve">.1 or commits fraud in relation to the Contract or any other contract with the Crown (including the </w:t>
      </w:r>
      <w:r w:rsidR="00E84291">
        <w:rPr>
          <w:rFonts w:eastAsia="Times New Roman" w:cs="Arial"/>
          <w:szCs w:val="24"/>
          <w:lang w:eastAsia="en-GB"/>
        </w:rPr>
        <w:t>Authority</w:t>
      </w:r>
      <w:r w:rsidRPr="00625BF2">
        <w:rPr>
          <w:rFonts w:eastAsia="Times New Roman" w:cs="Arial"/>
          <w:szCs w:val="24"/>
          <w:lang w:eastAsia="en-GB"/>
        </w:rPr>
        <w:t xml:space="preserve">) the </w:t>
      </w:r>
      <w:r w:rsidR="00E84291">
        <w:rPr>
          <w:rFonts w:eastAsia="Times New Roman" w:cs="Arial"/>
          <w:szCs w:val="24"/>
          <w:lang w:eastAsia="en-GB"/>
        </w:rPr>
        <w:t>Authority</w:t>
      </w:r>
      <w:r w:rsidRPr="00625BF2">
        <w:rPr>
          <w:rFonts w:eastAsia="Times New Roman" w:cs="Arial"/>
          <w:szCs w:val="24"/>
          <w:lang w:eastAsia="en-GB"/>
        </w:rPr>
        <w:t xml:space="preserve"> may: </w:t>
      </w:r>
    </w:p>
    <w:p w14:paraId="1113A39D" w14:textId="77777777" w:rsidR="000656FD" w:rsidRDefault="000656FD" w:rsidP="00625BF2">
      <w:pPr>
        <w:autoSpaceDE w:val="0"/>
        <w:autoSpaceDN w:val="0"/>
        <w:adjustRightInd w:val="0"/>
        <w:rPr>
          <w:rFonts w:eastAsia="Times New Roman" w:cs="Arial"/>
          <w:szCs w:val="24"/>
          <w:lang w:eastAsia="en-GB"/>
        </w:rPr>
      </w:pPr>
    </w:p>
    <w:p w14:paraId="39787B41" w14:textId="77777777" w:rsidR="00C948FE" w:rsidRPr="00625BF2"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 xml:space="preserve">(a) terminate the Contract and recover from the Supplier the amount of any loss suffered by the </w:t>
      </w:r>
      <w:r w:rsidR="00E84291">
        <w:rPr>
          <w:rFonts w:eastAsia="Times New Roman" w:cs="Arial"/>
          <w:szCs w:val="24"/>
          <w:lang w:eastAsia="en-GB"/>
        </w:rPr>
        <w:t>Authority</w:t>
      </w:r>
      <w:r w:rsidRPr="00625BF2">
        <w:rPr>
          <w:rFonts w:eastAsia="Times New Roman" w:cs="Arial"/>
          <w:szCs w:val="24"/>
          <w:lang w:eastAsia="en-GB"/>
        </w:rPr>
        <w:t xml:space="preserve"> resulting from the termination, including the cost reasonably incurred by the </w:t>
      </w:r>
      <w:r w:rsidR="00E84291">
        <w:rPr>
          <w:rFonts w:eastAsia="Times New Roman" w:cs="Arial"/>
          <w:szCs w:val="24"/>
          <w:lang w:eastAsia="en-GB"/>
        </w:rPr>
        <w:t>Authority</w:t>
      </w:r>
      <w:r w:rsidRPr="00625BF2">
        <w:rPr>
          <w:rFonts w:eastAsia="Times New Roman" w:cs="Arial"/>
          <w:szCs w:val="24"/>
          <w:lang w:eastAsia="en-GB"/>
        </w:rPr>
        <w:t xml:space="preserve"> of making other arrangements for the supply of the Deliverables and any additional expenditure incurred by the </w:t>
      </w:r>
      <w:r w:rsidR="00E84291">
        <w:rPr>
          <w:rFonts w:eastAsia="Times New Roman" w:cs="Arial"/>
          <w:szCs w:val="24"/>
          <w:lang w:eastAsia="en-GB"/>
        </w:rPr>
        <w:t>Authority</w:t>
      </w:r>
      <w:r w:rsidRPr="00625BF2">
        <w:rPr>
          <w:rFonts w:eastAsia="Times New Roman" w:cs="Arial"/>
          <w:szCs w:val="24"/>
          <w:lang w:eastAsia="en-GB"/>
        </w:rPr>
        <w:t xml:space="preserve"> throughout the remainder of the Contract; or </w:t>
      </w:r>
    </w:p>
    <w:p w14:paraId="5E1D2F73" w14:textId="77777777" w:rsidR="000656FD" w:rsidRDefault="000656FD" w:rsidP="000656FD">
      <w:pPr>
        <w:autoSpaceDE w:val="0"/>
        <w:autoSpaceDN w:val="0"/>
        <w:adjustRightInd w:val="0"/>
        <w:ind w:left="720"/>
        <w:rPr>
          <w:rFonts w:eastAsia="Times New Roman" w:cs="Arial"/>
          <w:szCs w:val="24"/>
          <w:lang w:eastAsia="en-GB"/>
        </w:rPr>
      </w:pPr>
    </w:p>
    <w:p w14:paraId="20B22985" w14:textId="77777777" w:rsidR="00C948FE" w:rsidRDefault="00C948FE" w:rsidP="000656FD">
      <w:pPr>
        <w:autoSpaceDE w:val="0"/>
        <w:autoSpaceDN w:val="0"/>
        <w:adjustRightInd w:val="0"/>
        <w:ind w:left="720"/>
        <w:rPr>
          <w:rFonts w:eastAsia="Times New Roman" w:cs="Arial"/>
          <w:szCs w:val="24"/>
          <w:lang w:eastAsia="en-GB"/>
        </w:rPr>
      </w:pPr>
      <w:r w:rsidRPr="00625BF2">
        <w:rPr>
          <w:rFonts w:eastAsia="Times New Roman" w:cs="Arial"/>
          <w:szCs w:val="24"/>
          <w:lang w:eastAsia="en-GB"/>
        </w:rPr>
        <w:t>(b) recover in full</w:t>
      </w:r>
      <w:r w:rsidR="007B751D">
        <w:rPr>
          <w:rFonts w:eastAsia="Times New Roman" w:cs="Arial"/>
          <w:szCs w:val="24"/>
          <w:lang w:eastAsia="en-GB"/>
        </w:rPr>
        <w:t xml:space="preserve"> </w:t>
      </w:r>
      <w:r w:rsidRPr="00625BF2">
        <w:rPr>
          <w:rFonts w:eastAsia="Times New Roman" w:cs="Arial"/>
          <w:szCs w:val="24"/>
          <w:lang w:eastAsia="en-GB"/>
        </w:rPr>
        <w:t xml:space="preserve">from the Supplier any other loss sustained by the </w:t>
      </w:r>
      <w:r w:rsidR="00E84291">
        <w:rPr>
          <w:rFonts w:eastAsia="Times New Roman" w:cs="Arial"/>
          <w:szCs w:val="24"/>
          <w:lang w:eastAsia="en-GB"/>
        </w:rPr>
        <w:t>Authority</w:t>
      </w:r>
      <w:r w:rsidRPr="00625BF2">
        <w:rPr>
          <w:rFonts w:eastAsia="Times New Roman" w:cs="Arial"/>
          <w:szCs w:val="24"/>
          <w:lang w:eastAsia="en-GB"/>
        </w:rPr>
        <w:t xml:space="preserve"> in consequence of any breach of this clause. </w:t>
      </w:r>
    </w:p>
    <w:p w14:paraId="6DEF8584" w14:textId="77777777" w:rsidR="00BD1099" w:rsidRDefault="00BD1099" w:rsidP="007E0FD1">
      <w:pPr>
        <w:pStyle w:val="Heading2"/>
        <w:rPr>
          <w:lang w:eastAsia="en-GB"/>
        </w:rPr>
      </w:pPr>
    </w:p>
    <w:p w14:paraId="18E20D9F" w14:textId="77777777" w:rsidR="007E0FD1" w:rsidRPr="00625BF2" w:rsidRDefault="002F2680" w:rsidP="007E0FD1">
      <w:pPr>
        <w:pStyle w:val="Heading2"/>
        <w:rPr>
          <w:lang w:eastAsia="en-GB"/>
        </w:rPr>
      </w:pPr>
      <w:r>
        <w:rPr>
          <w:rFonts w:cs="Arial"/>
          <w:szCs w:val="28"/>
        </w:rPr>
        <w:t> </w:t>
      </w:r>
      <w:bookmarkStart w:id="41" w:name="_Toc67055746"/>
      <w:r w:rsidR="00C948FE" w:rsidRPr="00625BF2">
        <w:rPr>
          <w:lang w:eastAsia="en-GB"/>
        </w:rPr>
        <w:t>2</w:t>
      </w:r>
      <w:r w:rsidR="005B3E0F">
        <w:rPr>
          <w:lang w:eastAsia="en-GB"/>
        </w:rPr>
        <w:t>8</w:t>
      </w:r>
      <w:r w:rsidR="00C948FE" w:rsidRPr="00625BF2">
        <w:rPr>
          <w:lang w:eastAsia="en-GB"/>
        </w:rPr>
        <w:t xml:space="preserve">. </w:t>
      </w:r>
      <w:r w:rsidR="007E0FD1" w:rsidRPr="00625BF2">
        <w:rPr>
          <w:lang w:eastAsia="en-GB"/>
        </w:rPr>
        <w:t>Health</w:t>
      </w:r>
      <w:r>
        <w:rPr>
          <w:lang w:eastAsia="en-GB"/>
        </w:rPr>
        <w:t>,</w:t>
      </w:r>
      <w:r w:rsidR="007E0FD1" w:rsidRPr="00625BF2">
        <w:rPr>
          <w:lang w:eastAsia="en-GB"/>
        </w:rPr>
        <w:t xml:space="preserve"> safety</w:t>
      </w:r>
      <w:r>
        <w:rPr>
          <w:lang w:eastAsia="en-GB"/>
        </w:rPr>
        <w:t xml:space="preserve"> and wellbeing</w:t>
      </w:r>
      <w:bookmarkEnd w:id="41"/>
      <w:r w:rsidR="007E0FD1" w:rsidRPr="00625BF2">
        <w:rPr>
          <w:lang w:eastAsia="en-GB"/>
        </w:rPr>
        <w:t xml:space="preserve"> </w:t>
      </w:r>
    </w:p>
    <w:p w14:paraId="33313932" w14:textId="77777777" w:rsidR="00C16190" w:rsidRDefault="00C16190" w:rsidP="00C16190">
      <w:pPr>
        <w:autoSpaceDE w:val="0"/>
        <w:autoSpaceDN w:val="0"/>
        <w:adjustRightInd w:val="0"/>
        <w:rPr>
          <w:rFonts w:eastAsia="Times New Roman" w:cs="Arial"/>
          <w:szCs w:val="24"/>
          <w:lang w:eastAsia="en-GB"/>
        </w:rPr>
      </w:pPr>
    </w:p>
    <w:p w14:paraId="026C01FE" w14:textId="77777777" w:rsidR="00C16190" w:rsidRPr="00625BF2" w:rsidRDefault="00C16190" w:rsidP="00C16190">
      <w:pPr>
        <w:autoSpaceDE w:val="0"/>
        <w:autoSpaceDN w:val="0"/>
        <w:adjustRightInd w:val="0"/>
        <w:rPr>
          <w:rFonts w:eastAsia="Times New Roman" w:cs="Arial"/>
          <w:szCs w:val="24"/>
          <w:lang w:eastAsia="en-GB"/>
        </w:rPr>
      </w:pPr>
      <w:r w:rsidRPr="00625BF2">
        <w:rPr>
          <w:rFonts w:eastAsia="Times New Roman" w:cs="Arial"/>
          <w:szCs w:val="24"/>
          <w:lang w:eastAsia="en-GB"/>
        </w:rPr>
        <w:t>2</w:t>
      </w:r>
      <w:r>
        <w:rPr>
          <w:rFonts w:eastAsia="Times New Roman" w:cs="Arial"/>
          <w:szCs w:val="24"/>
          <w:lang w:eastAsia="en-GB"/>
        </w:rPr>
        <w:t>8</w:t>
      </w:r>
      <w:r w:rsidRPr="00625BF2">
        <w:rPr>
          <w:rFonts w:eastAsia="Times New Roman" w:cs="Arial"/>
          <w:szCs w:val="24"/>
          <w:lang w:eastAsia="en-GB"/>
        </w:rPr>
        <w:t xml:space="preserve">.1 The Supplier must perform its obligations meeting the requirements of: </w:t>
      </w:r>
    </w:p>
    <w:p w14:paraId="0495240D" w14:textId="77777777" w:rsidR="00C16190" w:rsidRDefault="00C16190" w:rsidP="00C16190">
      <w:pPr>
        <w:autoSpaceDE w:val="0"/>
        <w:autoSpaceDN w:val="0"/>
        <w:adjustRightInd w:val="0"/>
        <w:rPr>
          <w:rFonts w:eastAsia="Times New Roman" w:cs="Arial"/>
          <w:szCs w:val="24"/>
          <w:lang w:eastAsia="en-GB"/>
        </w:rPr>
      </w:pPr>
    </w:p>
    <w:p w14:paraId="6894B1BB" w14:textId="77777777" w:rsidR="00C16190" w:rsidRDefault="00C16190" w:rsidP="004B230E">
      <w:pPr>
        <w:autoSpaceDE w:val="0"/>
        <w:autoSpaceDN w:val="0"/>
        <w:adjustRightInd w:val="0"/>
        <w:ind w:firstLine="360"/>
        <w:rPr>
          <w:rFonts w:eastAsia="Times New Roman" w:cs="Arial"/>
          <w:szCs w:val="24"/>
          <w:lang w:eastAsia="en-GB"/>
        </w:rPr>
      </w:pPr>
      <w:r w:rsidRPr="00625BF2">
        <w:rPr>
          <w:rFonts w:eastAsia="Times New Roman" w:cs="Arial"/>
          <w:szCs w:val="24"/>
          <w:lang w:eastAsia="en-GB"/>
        </w:rPr>
        <w:t xml:space="preserve">(a) all applicable </w:t>
      </w:r>
      <w:r w:rsidR="00DE2269">
        <w:rPr>
          <w:rFonts w:eastAsia="Times New Roman" w:cs="Arial"/>
          <w:szCs w:val="24"/>
          <w:lang w:eastAsia="en-GB"/>
        </w:rPr>
        <w:t>L</w:t>
      </w:r>
      <w:r w:rsidRPr="00625BF2">
        <w:rPr>
          <w:rFonts w:eastAsia="Times New Roman" w:cs="Arial"/>
          <w:szCs w:val="24"/>
          <w:lang w:eastAsia="en-GB"/>
        </w:rPr>
        <w:t>aw regarding health</w:t>
      </w:r>
      <w:r w:rsidR="002F2680">
        <w:rPr>
          <w:rFonts w:eastAsia="Times New Roman" w:cs="Arial"/>
          <w:szCs w:val="24"/>
          <w:lang w:eastAsia="en-GB"/>
        </w:rPr>
        <w:t xml:space="preserve"> </w:t>
      </w:r>
      <w:r w:rsidR="008D1FF7">
        <w:rPr>
          <w:rFonts w:eastAsia="Times New Roman" w:cs="Arial"/>
          <w:szCs w:val="24"/>
          <w:lang w:eastAsia="en-GB"/>
        </w:rPr>
        <w:t xml:space="preserve">and </w:t>
      </w:r>
      <w:r w:rsidRPr="00625BF2">
        <w:rPr>
          <w:rFonts w:eastAsia="Times New Roman" w:cs="Arial"/>
          <w:szCs w:val="24"/>
          <w:lang w:eastAsia="en-GB"/>
        </w:rPr>
        <w:t>safet</w:t>
      </w:r>
      <w:r w:rsidR="007B751D">
        <w:rPr>
          <w:rFonts w:eastAsia="Times New Roman" w:cs="Arial"/>
          <w:szCs w:val="24"/>
          <w:lang w:eastAsia="en-GB"/>
        </w:rPr>
        <w:t>y</w:t>
      </w:r>
      <w:r w:rsidRPr="00625BF2">
        <w:rPr>
          <w:rFonts w:eastAsia="Times New Roman" w:cs="Arial"/>
          <w:szCs w:val="24"/>
          <w:lang w:eastAsia="en-GB"/>
        </w:rPr>
        <w:t xml:space="preserve">; </w:t>
      </w:r>
    </w:p>
    <w:p w14:paraId="2B734DCF" w14:textId="77777777" w:rsidR="00C16190" w:rsidRDefault="00C16190" w:rsidP="00E969E6">
      <w:pPr>
        <w:numPr>
          <w:ilvl w:val="0"/>
          <w:numId w:val="24"/>
        </w:numPr>
        <w:autoSpaceDE w:val="0"/>
        <w:autoSpaceDN w:val="0"/>
        <w:adjustRightInd w:val="0"/>
        <w:rPr>
          <w:rFonts w:eastAsia="Times New Roman" w:cs="Arial"/>
          <w:szCs w:val="24"/>
          <w:lang w:eastAsia="en-GB"/>
        </w:rPr>
      </w:pPr>
      <w:r w:rsidRPr="00625BF2">
        <w:rPr>
          <w:rFonts w:eastAsia="Times New Roman" w:cs="Arial"/>
          <w:szCs w:val="24"/>
          <w:lang w:eastAsia="en-GB"/>
        </w:rPr>
        <w:t xml:space="preserve">the </w:t>
      </w:r>
      <w:r>
        <w:rPr>
          <w:rFonts w:eastAsia="Times New Roman" w:cs="Arial"/>
          <w:szCs w:val="24"/>
          <w:lang w:eastAsia="en-GB"/>
        </w:rPr>
        <w:t>Authority</w:t>
      </w:r>
      <w:r w:rsidRPr="00625BF2">
        <w:rPr>
          <w:rFonts w:eastAsia="Times New Roman" w:cs="Arial"/>
          <w:szCs w:val="24"/>
          <w:lang w:eastAsia="en-GB"/>
        </w:rPr>
        <w:t>'s current health</w:t>
      </w:r>
      <w:r w:rsidR="004B230E">
        <w:rPr>
          <w:rFonts w:eastAsia="Times New Roman" w:cs="Arial"/>
          <w:szCs w:val="24"/>
          <w:lang w:eastAsia="en-GB"/>
        </w:rPr>
        <w:t xml:space="preserve"> and</w:t>
      </w:r>
      <w:r w:rsidR="00DE2269">
        <w:rPr>
          <w:rFonts w:eastAsia="Times New Roman" w:cs="Arial"/>
          <w:szCs w:val="24"/>
          <w:lang w:eastAsia="en-GB"/>
        </w:rPr>
        <w:t xml:space="preserve"> </w:t>
      </w:r>
      <w:r w:rsidRPr="00625BF2">
        <w:rPr>
          <w:rFonts w:eastAsia="Times New Roman" w:cs="Arial"/>
          <w:szCs w:val="24"/>
          <w:lang w:eastAsia="en-GB"/>
        </w:rPr>
        <w:t>safety policy</w:t>
      </w:r>
      <w:r w:rsidR="00F83D94">
        <w:rPr>
          <w:rFonts w:eastAsia="Times New Roman" w:cs="Arial"/>
          <w:szCs w:val="24"/>
          <w:lang w:eastAsia="en-GB"/>
        </w:rPr>
        <w:t xml:space="preserve"> and procedures</w:t>
      </w:r>
      <w:r w:rsidRPr="00625BF2">
        <w:rPr>
          <w:rFonts w:eastAsia="Times New Roman" w:cs="Arial"/>
          <w:szCs w:val="24"/>
          <w:lang w:eastAsia="en-GB"/>
        </w:rPr>
        <w:t xml:space="preserve"> while at the </w:t>
      </w:r>
      <w:r>
        <w:rPr>
          <w:rFonts w:eastAsia="Times New Roman" w:cs="Arial"/>
          <w:szCs w:val="24"/>
          <w:lang w:eastAsia="en-GB"/>
        </w:rPr>
        <w:t>Authority</w:t>
      </w:r>
      <w:r w:rsidRPr="00625BF2">
        <w:rPr>
          <w:rFonts w:eastAsia="Times New Roman" w:cs="Arial"/>
          <w:szCs w:val="24"/>
          <w:lang w:eastAsia="en-GB"/>
        </w:rPr>
        <w:t>’s premises, a</w:t>
      </w:r>
      <w:r w:rsidR="006B0974">
        <w:rPr>
          <w:rFonts w:eastAsia="Times New Roman" w:cs="Arial"/>
          <w:szCs w:val="24"/>
          <w:lang w:eastAsia="en-GB"/>
        </w:rPr>
        <w:t xml:space="preserve">s </w:t>
      </w:r>
      <w:r w:rsidRPr="00625BF2">
        <w:rPr>
          <w:rFonts w:eastAsia="Times New Roman" w:cs="Arial"/>
          <w:szCs w:val="24"/>
          <w:lang w:eastAsia="en-GB"/>
        </w:rPr>
        <w:t>provided to the Supplier.</w:t>
      </w:r>
    </w:p>
    <w:p w14:paraId="017CC490" w14:textId="77777777" w:rsidR="00755664" w:rsidRDefault="00755664" w:rsidP="00E969E6">
      <w:pPr>
        <w:numPr>
          <w:ilvl w:val="0"/>
          <w:numId w:val="24"/>
        </w:numPr>
        <w:autoSpaceDE w:val="0"/>
        <w:autoSpaceDN w:val="0"/>
        <w:adjustRightInd w:val="0"/>
        <w:rPr>
          <w:rFonts w:eastAsia="Times New Roman" w:cs="Arial"/>
          <w:szCs w:val="24"/>
          <w:lang w:eastAsia="en-GB"/>
        </w:rPr>
      </w:pPr>
      <w:r>
        <w:rPr>
          <w:rFonts w:eastAsia="Times New Roman" w:cs="Arial"/>
          <w:szCs w:val="24"/>
          <w:lang w:eastAsia="en-GB"/>
        </w:rPr>
        <w:t>the Authority’s current wellbeing policy or requirements while at the Authority’s premises a</w:t>
      </w:r>
      <w:r w:rsidR="00A6566B">
        <w:rPr>
          <w:rFonts w:eastAsia="Times New Roman" w:cs="Arial"/>
          <w:szCs w:val="24"/>
          <w:lang w:eastAsia="en-GB"/>
        </w:rPr>
        <w:t xml:space="preserve">s </w:t>
      </w:r>
      <w:r>
        <w:rPr>
          <w:rFonts w:eastAsia="Times New Roman" w:cs="Arial"/>
          <w:szCs w:val="24"/>
          <w:lang w:eastAsia="en-GB"/>
        </w:rPr>
        <w:t>provided to the Supplier.</w:t>
      </w:r>
    </w:p>
    <w:p w14:paraId="2A8D6AEE" w14:textId="77777777" w:rsidR="002F2680" w:rsidRPr="00625BF2" w:rsidRDefault="002F2680" w:rsidP="00C16190">
      <w:pPr>
        <w:autoSpaceDE w:val="0"/>
        <w:autoSpaceDN w:val="0"/>
        <w:adjustRightInd w:val="0"/>
        <w:ind w:left="720"/>
        <w:rPr>
          <w:rFonts w:eastAsia="Times New Roman" w:cs="Arial"/>
          <w:szCs w:val="24"/>
          <w:lang w:eastAsia="en-GB"/>
        </w:rPr>
      </w:pPr>
    </w:p>
    <w:p w14:paraId="0E4C0328" w14:textId="77777777" w:rsidR="00C16190" w:rsidRDefault="00C16190" w:rsidP="00C16190">
      <w:pPr>
        <w:autoSpaceDE w:val="0"/>
        <w:autoSpaceDN w:val="0"/>
        <w:adjustRightInd w:val="0"/>
        <w:rPr>
          <w:rFonts w:eastAsia="Times New Roman" w:cs="Arial"/>
          <w:szCs w:val="24"/>
          <w:lang w:eastAsia="en-GB"/>
        </w:rPr>
      </w:pPr>
    </w:p>
    <w:p w14:paraId="1521DA95" w14:textId="77777777" w:rsidR="00C16190" w:rsidRDefault="00C16190" w:rsidP="00C16190">
      <w:pPr>
        <w:autoSpaceDE w:val="0"/>
        <w:autoSpaceDN w:val="0"/>
        <w:adjustRightInd w:val="0"/>
        <w:rPr>
          <w:rFonts w:eastAsia="Times New Roman" w:cs="Arial"/>
          <w:szCs w:val="24"/>
          <w:lang w:eastAsia="en-GB"/>
        </w:rPr>
      </w:pPr>
      <w:r w:rsidRPr="00625BF2">
        <w:rPr>
          <w:rFonts w:eastAsia="Times New Roman" w:cs="Arial"/>
          <w:szCs w:val="24"/>
          <w:lang w:eastAsia="en-GB"/>
        </w:rPr>
        <w:t>2</w:t>
      </w:r>
      <w:r>
        <w:rPr>
          <w:rFonts w:eastAsia="Times New Roman" w:cs="Arial"/>
          <w:szCs w:val="24"/>
          <w:lang w:eastAsia="en-GB"/>
        </w:rPr>
        <w:t>8</w:t>
      </w:r>
      <w:r w:rsidRPr="00625BF2">
        <w:rPr>
          <w:rFonts w:eastAsia="Times New Roman" w:cs="Arial"/>
          <w:szCs w:val="24"/>
          <w:lang w:eastAsia="en-GB"/>
        </w:rPr>
        <w:t xml:space="preserve">.2 The Supplier and the </w:t>
      </w:r>
      <w:r>
        <w:rPr>
          <w:rFonts w:eastAsia="Times New Roman" w:cs="Arial"/>
          <w:szCs w:val="24"/>
          <w:lang w:eastAsia="en-GB"/>
        </w:rPr>
        <w:t>Authority</w:t>
      </w:r>
      <w:r w:rsidRPr="00625BF2">
        <w:rPr>
          <w:rFonts w:eastAsia="Times New Roman" w:cs="Arial"/>
          <w:szCs w:val="24"/>
          <w:lang w:eastAsia="en-GB"/>
        </w:rPr>
        <w:t xml:space="preserve"> must as soon as possible notify the other of any health and safety incidents</w:t>
      </w:r>
      <w:r w:rsidR="00311DC4">
        <w:rPr>
          <w:rFonts w:eastAsia="Times New Roman" w:cs="Arial"/>
          <w:szCs w:val="24"/>
          <w:lang w:eastAsia="en-GB"/>
        </w:rPr>
        <w:t>, near misses</w:t>
      </w:r>
      <w:r w:rsidRPr="00625BF2">
        <w:rPr>
          <w:rFonts w:eastAsia="Times New Roman" w:cs="Arial"/>
          <w:szCs w:val="24"/>
          <w:lang w:eastAsia="en-GB"/>
        </w:rPr>
        <w:t xml:space="preserve"> or material hazards they’re aware of at the </w:t>
      </w:r>
      <w:r>
        <w:rPr>
          <w:rFonts w:eastAsia="Times New Roman" w:cs="Arial"/>
          <w:szCs w:val="24"/>
          <w:lang w:eastAsia="en-GB"/>
        </w:rPr>
        <w:t>Authority</w:t>
      </w:r>
      <w:r w:rsidRPr="00625BF2">
        <w:rPr>
          <w:rFonts w:eastAsia="Times New Roman" w:cs="Arial"/>
          <w:szCs w:val="24"/>
          <w:lang w:eastAsia="en-GB"/>
        </w:rPr>
        <w:t xml:space="preserve"> premises that relate to the performance of the Contract. </w:t>
      </w:r>
    </w:p>
    <w:p w14:paraId="4ECB3512" w14:textId="77777777" w:rsidR="00311DC4" w:rsidRDefault="00311DC4" w:rsidP="00C16190">
      <w:pPr>
        <w:autoSpaceDE w:val="0"/>
        <w:autoSpaceDN w:val="0"/>
        <w:adjustRightInd w:val="0"/>
        <w:rPr>
          <w:rFonts w:eastAsia="Times New Roman" w:cs="Arial"/>
          <w:szCs w:val="24"/>
          <w:lang w:eastAsia="en-GB"/>
        </w:rPr>
      </w:pPr>
    </w:p>
    <w:p w14:paraId="64BFD8CD" w14:textId="77777777" w:rsidR="00311DC4" w:rsidRDefault="00311DC4" w:rsidP="00C16190">
      <w:pPr>
        <w:autoSpaceDE w:val="0"/>
        <w:autoSpaceDN w:val="0"/>
        <w:adjustRightInd w:val="0"/>
        <w:rPr>
          <w:rFonts w:eastAsia="Times New Roman" w:cs="Arial"/>
          <w:szCs w:val="24"/>
          <w:lang w:eastAsia="en-GB"/>
        </w:rPr>
      </w:pPr>
      <w:r>
        <w:rPr>
          <w:rFonts w:eastAsia="Times New Roman" w:cs="Arial"/>
          <w:szCs w:val="24"/>
          <w:lang w:eastAsia="en-GB"/>
        </w:rPr>
        <w:t>28.3 Where the Services are to be performed on the Authority’s premises, the Authority and Supplier will undertake a joint risk assessment with any actions being appropriate</w:t>
      </w:r>
      <w:r w:rsidR="00024B15">
        <w:rPr>
          <w:rFonts w:eastAsia="Times New Roman" w:cs="Arial"/>
          <w:szCs w:val="24"/>
          <w:lang w:eastAsia="en-GB"/>
        </w:rPr>
        <w:t>,</w:t>
      </w:r>
      <w:r>
        <w:rPr>
          <w:rFonts w:eastAsia="Times New Roman" w:cs="Arial"/>
          <w:szCs w:val="24"/>
          <w:lang w:eastAsia="en-GB"/>
        </w:rPr>
        <w:t xml:space="preserve"> recorded and monitored</w:t>
      </w:r>
      <w:r w:rsidR="00093B3B">
        <w:rPr>
          <w:rFonts w:eastAsia="Times New Roman" w:cs="Arial"/>
          <w:szCs w:val="24"/>
          <w:lang w:eastAsia="en-GB"/>
        </w:rPr>
        <w:t>.</w:t>
      </w:r>
      <w:r>
        <w:rPr>
          <w:rFonts w:eastAsia="Times New Roman" w:cs="Arial"/>
          <w:szCs w:val="24"/>
          <w:lang w:eastAsia="en-GB"/>
        </w:rPr>
        <w:t xml:space="preserve"> </w:t>
      </w:r>
    </w:p>
    <w:p w14:paraId="2EED3027" w14:textId="77777777" w:rsidR="00311DC4" w:rsidRDefault="00311DC4" w:rsidP="00C16190">
      <w:pPr>
        <w:autoSpaceDE w:val="0"/>
        <w:autoSpaceDN w:val="0"/>
        <w:adjustRightInd w:val="0"/>
        <w:rPr>
          <w:rFonts w:eastAsia="Times New Roman" w:cs="Arial"/>
          <w:szCs w:val="24"/>
          <w:lang w:eastAsia="en-GB"/>
        </w:rPr>
      </w:pPr>
    </w:p>
    <w:p w14:paraId="5C5D0F6C" w14:textId="77777777" w:rsidR="00311DC4" w:rsidRDefault="00311DC4" w:rsidP="00C16190">
      <w:pPr>
        <w:autoSpaceDE w:val="0"/>
        <w:autoSpaceDN w:val="0"/>
        <w:adjustRightInd w:val="0"/>
        <w:rPr>
          <w:rFonts w:eastAsia="Times New Roman" w:cs="Arial"/>
          <w:szCs w:val="24"/>
          <w:lang w:eastAsia="en-GB"/>
        </w:rPr>
      </w:pPr>
      <w:r>
        <w:rPr>
          <w:rFonts w:eastAsia="Times New Roman" w:cs="Arial"/>
          <w:szCs w:val="24"/>
          <w:lang w:eastAsia="en-GB"/>
        </w:rPr>
        <w:t xml:space="preserve">28.4 The Supplier must ensure their health and safety policy statement and management arrangements are kept up to date and made available to the Authority on request. </w:t>
      </w:r>
    </w:p>
    <w:p w14:paraId="79259878" w14:textId="77777777" w:rsidR="00482B9B" w:rsidRDefault="00482B9B" w:rsidP="00C16190">
      <w:pPr>
        <w:autoSpaceDE w:val="0"/>
        <w:autoSpaceDN w:val="0"/>
        <w:adjustRightInd w:val="0"/>
        <w:rPr>
          <w:rFonts w:eastAsia="Times New Roman" w:cs="Arial"/>
          <w:szCs w:val="24"/>
          <w:lang w:eastAsia="en-GB"/>
        </w:rPr>
      </w:pPr>
    </w:p>
    <w:p w14:paraId="32572590" w14:textId="77777777" w:rsidR="00482B9B" w:rsidRPr="00E439AF" w:rsidRDefault="00482B9B" w:rsidP="00C16190">
      <w:pPr>
        <w:autoSpaceDE w:val="0"/>
        <w:autoSpaceDN w:val="0"/>
        <w:adjustRightInd w:val="0"/>
        <w:rPr>
          <w:rFonts w:eastAsia="Times New Roman" w:cs="Arial"/>
          <w:szCs w:val="24"/>
          <w:lang w:eastAsia="en-GB"/>
        </w:rPr>
      </w:pPr>
      <w:r>
        <w:rPr>
          <w:rFonts w:eastAsia="Times New Roman" w:cs="Arial"/>
          <w:szCs w:val="24"/>
          <w:lang w:eastAsia="en-GB"/>
        </w:rPr>
        <w:t xml:space="preserve">28.5 The Supplier shall </w:t>
      </w:r>
      <w:r>
        <w:rPr>
          <w:color w:val="000000"/>
        </w:rPr>
        <w:t xml:space="preserve">not assign any role to the Authority under the Construction (Design and Management) Regulations 2015 (as amended) </w:t>
      </w:r>
      <w:r w:rsidRPr="0037251D">
        <w:rPr>
          <w:color w:val="000000"/>
        </w:rPr>
        <w:t>(the ‘</w:t>
      </w:r>
      <w:r w:rsidRPr="0037251D">
        <w:rPr>
          <w:bCs/>
          <w:color w:val="000000"/>
        </w:rPr>
        <w:t>CDM Regulations</w:t>
      </w:r>
      <w:r w:rsidRPr="0037251D">
        <w:rPr>
          <w:color w:val="000000"/>
        </w:rPr>
        <w:t>’)</w:t>
      </w:r>
      <w:r>
        <w:rPr>
          <w:color w:val="000000"/>
        </w:rPr>
        <w:t xml:space="preserve"> without the Authority’s prior express written consent (which may be granted or withheld at the Authority’s absolute discretion). </w:t>
      </w:r>
      <w:r w:rsidRPr="00E439AF">
        <w:t xml:space="preserve">For the avoidance of doubt so far as the Authority may fall within the role of client as defined by the CDM Regulations in accordance with CDM Regulation 4(8) the parties agree that the Supplier will be the client. </w:t>
      </w:r>
    </w:p>
    <w:p w14:paraId="5448C36D" w14:textId="77777777" w:rsidR="00C16190" w:rsidRPr="00E439AF" w:rsidRDefault="00C16190" w:rsidP="000656FD">
      <w:pPr>
        <w:pStyle w:val="Heading2"/>
        <w:rPr>
          <w:color w:val="auto"/>
          <w:lang w:eastAsia="en-GB"/>
        </w:rPr>
      </w:pPr>
    </w:p>
    <w:p w14:paraId="067E1CB2" w14:textId="77777777" w:rsidR="002A3DFA" w:rsidRPr="00F92F42" w:rsidRDefault="003A3EA8" w:rsidP="006565FD">
      <w:pPr>
        <w:autoSpaceDE w:val="0"/>
        <w:autoSpaceDN w:val="0"/>
        <w:adjustRightInd w:val="0"/>
        <w:rPr>
          <w:rFonts w:eastAsia="Times New Roman"/>
          <w:b/>
          <w:color w:val="00B050"/>
          <w:sz w:val="28"/>
          <w:szCs w:val="28"/>
          <w:lang w:eastAsia="en-GB"/>
        </w:rPr>
      </w:pPr>
      <w:r w:rsidRPr="00F92F42">
        <w:rPr>
          <w:rFonts w:eastAsia="Times New Roman"/>
          <w:b/>
          <w:color w:val="00B050"/>
          <w:sz w:val="28"/>
          <w:szCs w:val="28"/>
          <w:lang w:eastAsia="en-GB"/>
        </w:rPr>
        <w:t xml:space="preserve">29. </w:t>
      </w:r>
      <w:r w:rsidR="002A3DFA" w:rsidRPr="00F92F42">
        <w:rPr>
          <w:rFonts w:eastAsia="Times New Roman"/>
          <w:b/>
          <w:color w:val="00B050"/>
          <w:sz w:val="28"/>
          <w:szCs w:val="28"/>
          <w:lang w:eastAsia="en-GB"/>
        </w:rPr>
        <w:t xml:space="preserve">Business Continuity </w:t>
      </w:r>
    </w:p>
    <w:p w14:paraId="2F1F81F3" w14:textId="77777777" w:rsidR="005639B5" w:rsidRPr="00EC3C20" w:rsidRDefault="005639B5" w:rsidP="006565FD">
      <w:pPr>
        <w:autoSpaceDE w:val="0"/>
        <w:autoSpaceDN w:val="0"/>
        <w:adjustRightInd w:val="0"/>
        <w:rPr>
          <w:rFonts w:eastAsia="Times New Roman"/>
          <w:b/>
          <w:lang w:eastAsia="en-GB"/>
        </w:rPr>
      </w:pPr>
    </w:p>
    <w:p w14:paraId="66C92456" w14:textId="77777777" w:rsidR="00336BB4" w:rsidRPr="00324AE8" w:rsidRDefault="003A3EA8" w:rsidP="00324AE8">
      <w:pPr>
        <w:pStyle w:val="CommentText"/>
        <w:rPr>
          <w:rFonts w:ascii="Arial" w:hAnsi="Arial" w:cs="Arial"/>
          <w:sz w:val="24"/>
          <w:szCs w:val="24"/>
        </w:rPr>
      </w:pPr>
      <w:r w:rsidRPr="001D7D04">
        <w:rPr>
          <w:rFonts w:ascii="Arial" w:hAnsi="Arial" w:cs="Arial"/>
          <w:sz w:val="24"/>
          <w:szCs w:val="24"/>
        </w:rPr>
        <w:t>29.1</w:t>
      </w:r>
      <w:r w:rsidRPr="001D7D04">
        <w:rPr>
          <w:rFonts w:ascii="Arial" w:hAnsi="Arial" w:cs="Arial"/>
          <w:sz w:val="24"/>
          <w:szCs w:val="24"/>
        </w:rPr>
        <w:tab/>
      </w:r>
      <w:r w:rsidR="007E0FD1" w:rsidRPr="001D7D04">
        <w:rPr>
          <w:rFonts w:ascii="Arial" w:hAnsi="Arial" w:cs="Arial"/>
          <w:sz w:val="24"/>
          <w:szCs w:val="24"/>
        </w:rPr>
        <w:t>The Supplier will have a current business continuity plan, which has assessed the risks to its business site</w:t>
      </w:r>
      <w:r w:rsidR="00C50131">
        <w:rPr>
          <w:rFonts w:ascii="Arial" w:hAnsi="Arial" w:cs="Arial"/>
          <w:sz w:val="24"/>
          <w:szCs w:val="24"/>
        </w:rPr>
        <w:t>/s</w:t>
      </w:r>
      <w:r w:rsidR="007E0FD1" w:rsidRPr="001D7D04">
        <w:rPr>
          <w:rFonts w:ascii="Arial" w:hAnsi="Arial" w:cs="Arial"/>
          <w:sz w:val="24"/>
          <w:szCs w:val="24"/>
        </w:rPr>
        <w:t xml:space="preserve"> and activities both directly and with regards to reliance on the supply chain</w:t>
      </w:r>
      <w:r w:rsidR="005639B5" w:rsidRPr="001D7D04">
        <w:rPr>
          <w:rFonts w:ascii="Arial" w:hAnsi="Arial" w:cs="Arial"/>
          <w:sz w:val="24"/>
          <w:szCs w:val="24"/>
        </w:rPr>
        <w:t xml:space="preserve"> and</w:t>
      </w:r>
      <w:r w:rsidR="007E0FD1" w:rsidRPr="001D7D04">
        <w:rPr>
          <w:rFonts w:ascii="Arial" w:hAnsi="Arial" w:cs="Arial"/>
          <w:sz w:val="24"/>
          <w:szCs w:val="24"/>
        </w:rPr>
        <w:t xml:space="preserve"> will set out the contingency measures in place to mitigate them and adapt</w:t>
      </w:r>
      <w:r w:rsidR="007E0FD1" w:rsidRPr="00324AE8">
        <w:rPr>
          <w:rFonts w:ascii="Arial" w:hAnsi="Arial" w:cs="Arial"/>
          <w:sz w:val="24"/>
          <w:szCs w:val="24"/>
        </w:rPr>
        <w:t xml:space="preserve">. </w:t>
      </w:r>
      <w:r w:rsidR="00A66A8B">
        <w:rPr>
          <w:rFonts w:ascii="Arial" w:hAnsi="Arial" w:cs="Arial"/>
          <w:sz w:val="24"/>
          <w:szCs w:val="24"/>
        </w:rPr>
        <w:t>As part of this assessment, the Supplier will take into account the business</w:t>
      </w:r>
      <w:r w:rsidR="00490CF0">
        <w:rPr>
          <w:rFonts w:ascii="Arial" w:hAnsi="Arial" w:cs="Arial"/>
          <w:sz w:val="24"/>
          <w:szCs w:val="24"/>
        </w:rPr>
        <w:t xml:space="preserve"> continuity plans of the</w:t>
      </w:r>
      <w:r w:rsidR="00A66A8B">
        <w:rPr>
          <w:rFonts w:ascii="Arial" w:hAnsi="Arial" w:cs="Arial"/>
          <w:sz w:val="24"/>
          <w:szCs w:val="24"/>
        </w:rPr>
        <w:t xml:space="preserve"> supply chain.</w:t>
      </w:r>
      <w:r w:rsidR="00995741">
        <w:rPr>
          <w:rFonts w:ascii="Arial" w:hAnsi="Arial" w:cs="Arial"/>
          <w:sz w:val="24"/>
          <w:szCs w:val="24"/>
        </w:rPr>
        <w:t xml:space="preserve"> </w:t>
      </w:r>
      <w:r w:rsidR="00995741" w:rsidRPr="00324AE8">
        <w:rPr>
          <w:rFonts w:ascii="Arial" w:hAnsi="Arial" w:cs="Arial"/>
          <w:sz w:val="24"/>
          <w:szCs w:val="24"/>
        </w:rPr>
        <w:t>The Supplier’s</w:t>
      </w:r>
      <w:r w:rsidR="0037251D">
        <w:rPr>
          <w:rFonts w:ascii="Arial" w:hAnsi="Arial" w:cs="Arial"/>
          <w:sz w:val="24"/>
          <w:szCs w:val="24"/>
        </w:rPr>
        <w:t xml:space="preserve"> business</w:t>
      </w:r>
      <w:r w:rsidR="00995741" w:rsidRPr="00324AE8">
        <w:rPr>
          <w:rFonts w:ascii="Arial" w:hAnsi="Arial" w:cs="Arial"/>
          <w:sz w:val="24"/>
          <w:szCs w:val="24"/>
        </w:rPr>
        <w:t xml:space="preserve"> continuity plan must include </w:t>
      </w:r>
      <w:r w:rsidR="00995741">
        <w:rPr>
          <w:rFonts w:ascii="Arial" w:hAnsi="Arial" w:cs="Arial"/>
          <w:sz w:val="24"/>
          <w:szCs w:val="24"/>
        </w:rPr>
        <w:t xml:space="preserve">(where relevant), </w:t>
      </w:r>
      <w:r w:rsidR="00995741" w:rsidRPr="00324AE8">
        <w:rPr>
          <w:rFonts w:ascii="Arial" w:hAnsi="Arial" w:cs="Arial"/>
          <w:sz w:val="24"/>
          <w:szCs w:val="24"/>
        </w:rPr>
        <w:t xml:space="preserve">an assessment of </w:t>
      </w:r>
      <w:r w:rsidR="00995741">
        <w:rPr>
          <w:rFonts w:ascii="Arial" w:hAnsi="Arial" w:cs="Arial"/>
          <w:sz w:val="24"/>
          <w:szCs w:val="24"/>
        </w:rPr>
        <w:t>impacts relating to</w:t>
      </w:r>
      <w:r w:rsidR="00995741" w:rsidRPr="00324AE8">
        <w:rPr>
          <w:rFonts w:ascii="Arial" w:hAnsi="Arial" w:cs="Arial"/>
          <w:sz w:val="24"/>
          <w:szCs w:val="24"/>
        </w:rPr>
        <w:t xml:space="preserve"> extreme weather</w:t>
      </w:r>
      <w:r w:rsidR="00995741">
        <w:rPr>
          <w:rFonts w:ascii="Arial" w:hAnsi="Arial" w:cs="Arial"/>
          <w:sz w:val="24"/>
          <w:szCs w:val="24"/>
        </w:rPr>
        <w:t xml:space="preserve">, </w:t>
      </w:r>
      <w:r w:rsidR="00995741" w:rsidRPr="00324AE8">
        <w:rPr>
          <w:rFonts w:ascii="Arial" w:hAnsi="Arial" w:cs="Arial"/>
          <w:sz w:val="24"/>
          <w:szCs w:val="24"/>
        </w:rPr>
        <w:t xml:space="preserve">a changing </w:t>
      </w:r>
      <w:r w:rsidR="00995741">
        <w:rPr>
          <w:rFonts w:ascii="Arial" w:hAnsi="Arial" w:cs="Arial"/>
          <w:sz w:val="24"/>
          <w:szCs w:val="24"/>
        </w:rPr>
        <w:t xml:space="preserve">average </w:t>
      </w:r>
      <w:r w:rsidR="00995741" w:rsidRPr="00324AE8">
        <w:rPr>
          <w:rFonts w:ascii="Arial" w:hAnsi="Arial" w:cs="Arial"/>
          <w:sz w:val="24"/>
          <w:szCs w:val="24"/>
        </w:rPr>
        <w:t>climate and</w:t>
      </w:r>
      <w:r w:rsidR="00995741">
        <w:rPr>
          <w:rFonts w:ascii="Arial" w:hAnsi="Arial" w:cs="Arial"/>
          <w:sz w:val="24"/>
          <w:szCs w:val="24"/>
        </w:rPr>
        <w:t>/or</w:t>
      </w:r>
      <w:r w:rsidR="00995741" w:rsidRPr="00324AE8">
        <w:rPr>
          <w:rFonts w:ascii="Arial" w:hAnsi="Arial" w:cs="Arial"/>
          <w:sz w:val="24"/>
          <w:szCs w:val="24"/>
        </w:rPr>
        <w:t xml:space="preserve"> resource scarcity.</w:t>
      </w:r>
      <w:r w:rsidR="00995741" w:rsidRPr="00324AE8" w:rsidDel="000D7FEB">
        <w:rPr>
          <w:rFonts w:ascii="Arial" w:hAnsi="Arial" w:cs="Arial"/>
          <w:sz w:val="24"/>
          <w:szCs w:val="24"/>
        </w:rPr>
        <w:t xml:space="preserve"> </w:t>
      </w:r>
      <w:r w:rsidR="00995741" w:rsidRPr="00324AE8">
        <w:rPr>
          <w:rFonts w:ascii="Arial" w:hAnsi="Arial" w:cs="Arial"/>
          <w:sz w:val="24"/>
          <w:szCs w:val="24"/>
        </w:rPr>
        <w:t xml:space="preserve">  </w:t>
      </w:r>
    </w:p>
    <w:p w14:paraId="4D83E802" w14:textId="77777777" w:rsidR="00324AE8" w:rsidRDefault="00324AE8" w:rsidP="006565FD">
      <w:pPr>
        <w:autoSpaceDE w:val="0"/>
        <w:autoSpaceDN w:val="0"/>
        <w:adjustRightInd w:val="0"/>
        <w:rPr>
          <w:rFonts w:eastAsia="Times New Roman"/>
          <w:lang w:eastAsia="en-GB"/>
        </w:rPr>
      </w:pPr>
    </w:p>
    <w:p w14:paraId="58687CBA" w14:textId="77777777" w:rsidR="007E0FD1" w:rsidRDefault="00324AE8" w:rsidP="006565FD">
      <w:pPr>
        <w:autoSpaceDE w:val="0"/>
        <w:autoSpaceDN w:val="0"/>
        <w:adjustRightInd w:val="0"/>
        <w:rPr>
          <w:rFonts w:eastAsia="Times New Roman"/>
          <w:lang w:eastAsia="en-GB"/>
        </w:rPr>
      </w:pPr>
      <w:r>
        <w:rPr>
          <w:rFonts w:eastAsia="Times New Roman"/>
          <w:lang w:eastAsia="en-GB"/>
        </w:rPr>
        <w:t xml:space="preserve">29.2 </w:t>
      </w:r>
      <w:r w:rsidR="007E0FD1">
        <w:rPr>
          <w:rFonts w:eastAsia="Times New Roman"/>
          <w:lang w:eastAsia="en-GB"/>
        </w:rPr>
        <w:t xml:space="preserve">The </w:t>
      </w:r>
      <w:r>
        <w:rPr>
          <w:rFonts w:eastAsia="Times New Roman"/>
          <w:lang w:eastAsia="en-GB"/>
        </w:rPr>
        <w:t xml:space="preserve">Supplier’s business continuity </w:t>
      </w:r>
      <w:r w:rsidR="007E0FD1">
        <w:rPr>
          <w:rFonts w:eastAsia="Times New Roman"/>
          <w:lang w:eastAsia="en-GB"/>
        </w:rPr>
        <w:t xml:space="preserve">plan will be reviewed </w:t>
      </w:r>
      <w:r w:rsidR="009321D8">
        <w:rPr>
          <w:rFonts w:eastAsia="Times New Roman"/>
          <w:lang w:eastAsia="en-GB"/>
        </w:rPr>
        <w:t xml:space="preserve">by the Supplier </w:t>
      </w:r>
      <w:r w:rsidR="009321D8" w:rsidRPr="00A66A8B">
        <w:rPr>
          <w:rFonts w:eastAsia="Times New Roman"/>
          <w:lang w:eastAsia="en-GB"/>
        </w:rPr>
        <w:t xml:space="preserve">at </w:t>
      </w:r>
      <w:r w:rsidR="007E0FD1" w:rsidRPr="00A66A8B">
        <w:rPr>
          <w:iCs/>
        </w:rPr>
        <w:t>regular intervals and after any disruption</w:t>
      </w:r>
      <w:r w:rsidR="007E0FD1" w:rsidRPr="00A66A8B">
        <w:rPr>
          <w:rFonts w:eastAsia="Times New Roman"/>
          <w:lang w:eastAsia="en-GB"/>
        </w:rPr>
        <w:t>.  The Supplier will make the plan available to th</w:t>
      </w:r>
      <w:r w:rsidR="007E0FD1">
        <w:rPr>
          <w:rFonts w:eastAsia="Times New Roman"/>
          <w:lang w:eastAsia="en-GB"/>
        </w:rPr>
        <w:t>e Authority on request and comply with reasonable requests by the Authority for information.</w:t>
      </w:r>
    </w:p>
    <w:p w14:paraId="3B85C9E8" w14:textId="77777777" w:rsidR="002A3DFA" w:rsidRDefault="002A3DFA" w:rsidP="009321D8">
      <w:pPr>
        <w:pStyle w:val="Heading2"/>
        <w:autoSpaceDN w:val="0"/>
        <w:spacing w:before="40"/>
        <w:contextualSpacing/>
        <w:rPr>
          <w:b w:val="0"/>
          <w:color w:val="auto"/>
          <w:sz w:val="22"/>
          <w:szCs w:val="22"/>
        </w:rPr>
      </w:pPr>
      <w:r>
        <w:rPr>
          <w:b w:val="0"/>
          <w:color w:val="auto"/>
          <w:sz w:val="22"/>
          <w:szCs w:val="22"/>
        </w:rPr>
        <w:t> </w:t>
      </w:r>
    </w:p>
    <w:p w14:paraId="169F970F" w14:textId="77777777" w:rsidR="00091EDD" w:rsidRDefault="00BD1099" w:rsidP="00091EDD">
      <w:pPr>
        <w:rPr>
          <w:b/>
          <w:color w:val="00B050"/>
          <w:sz w:val="28"/>
          <w:szCs w:val="28"/>
        </w:rPr>
      </w:pPr>
      <w:r>
        <w:rPr>
          <w:b/>
          <w:color w:val="00B050"/>
          <w:sz w:val="28"/>
          <w:szCs w:val="28"/>
        </w:rPr>
        <w:t>30. Whis</w:t>
      </w:r>
      <w:r w:rsidR="00091EDD" w:rsidRPr="00091EDD">
        <w:rPr>
          <w:b/>
          <w:color w:val="00B050"/>
          <w:sz w:val="28"/>
          <w:szCs w:val="28"/>
        </w:rPr>
        <w:t>t</w:t>
      </w:r>
      <w:r>
        <w:rPr>
          <w:b/>
          <w:color w:val="00B050"/>
          <w:sz w:val="28"/>
          <w:szCs w:val="28"/>
        </w:rPr>
        <w:t>l</w:t>
      </w:r>
      <w:r w:rsidR="00091EDD" w:rsidRPr="00091EDD">
        <w:rPr>
          <w:b/>
          <w:color w:val="00B050"/>
          <w:sz w:val="28"/>
          <w:szCs w:val="28"/>
        </w:rPr>
        <w:t>eblowing</w:t>
      </w:r>
    </w:p>
    <w:p w14:paraId="0372E2C2" w14:textId="77777777" w:rsidR="00BD1099" w:rsidRDefault="00BD1099" w:rsidP="00091EDD">
      <w:pPr>
        <w:rPr>
          <w:b/>
          <w:color w:val="00B050"/>
          <w:sz w:val="28"/>
          <w:szCs w:val="28"/>
        </w:rPr>
      </w:pPr>
    </w:p>
    <w:p w14:paraId="524A328F" w14:textId="45B40195" w:rsidR="00BD1099" w:rsidRPr="00505BDE" w:rsidRDefault="00A66A8B" w:rsidP="00505BDE">
      <w:pPr>
        <w:rPr>
          <w:i/>
        </w:rPr>
      </w:pPr>
      <w:r>
        <w:rPr>
          <w:bCs/>
          <w:color w:val="000000"/>
        </w:rPr>
        <w:lastRenderedPageBreak/>
        <w:t>30.1</w:t>
      </w:r>
      <w:r w:rsidR="00BD1099">
        <w:rPr>
          <w:bCs/>
          <w:color w:val="000000"/>
        </w:rPr>
        <w:t xml:space="preserve"> The Authority’s whistleblowing helpline must be made available to </w:t>
      </w:r>
      <w:r w:rsidR="00D56FA7">
        <w:rPr>
          <w:bCs/>
          <w:color w:val="000000"/>
        </w:rPr>
        <w:t>the Supplier and Supplier Staff</w:t>
      </w:r>
      <w:r w:rsidR="00BD1099">
        <w:rPr>
          <w:bCs/>
          <w:color w:val="000000"/>
        </w:rPr>
        <w:t xml:space="preserve">, subcontractors and key suppliers </w:t>
      </w:r>
      <w:r w:rsidR="00D56FA7">
        <w:rPr>
          <w:bCs/>
          <w:color w:val="000000"/>
        </w:rPr>
        <w:t xml:space="preserve">in the supply chain </w:t>
      </w:r>
      <w:r w:rsidR="00BD1099">
        <w:rPr>
          <w:bCs/>
          <w:color w:val="000000"/>
        </w:rPr>
        <w:t>in order to report any concerns.</w:t>
      </w:r>
    </w:p>
    <w:p w14:paraId="40B2A8C4" w14:textId="77777777" w:rsidR="00BD1099" w:rsidRDefault="00BD1099" w:rsidP="00BD1099">
      <w:pPr>
        <w:autoSpaceDE w:val="0"/>
        <w:autoSpaceDN w:val="0"/>
        <w:adjustRightInd w:val="0"/>
        <w:rPr>
          <w:rFonts w:eastAsia="Times New Roman" w:cs="Arial"/>
          <w:szCs w:val="24"/>
          <w:lang w:eastAsia="en-GB"/>
        </w:rPr>
      </w:pPr>
    </w:p>
    <w:p w14:paraId="21014D68" w14:textId="7747760E" w:rsidR="00BD1099" w:rsidRPr="00DC7923" w:rsidRDefault="00A66A8B" w:rsidP="00BD1099">
      <w:pPr>
        <w:rPr>
          <w:rFonts w:ascii="Calibri" w:eastAsia="Times New Roman" w:hAnsi="Calibri" w:cs="Calibri"/>
          <w:szCs w:val="24"/>
          <w:lang w:eastAsia="en-GB"/>
        </w:rPr>
      </w:pPr>
      <w:r>
        <w:rPr>
          <w:rFonts w:eastAsia="Times New Roman" w:cs="Arial"/>
          <w:iCs/>
          <w:szCs w:val="24"/>
        </w:rPr>
        <w:t>30.2</w:t>
      </w:r>
      <w:r w:rsidR="00BD1099" w:rsidRPr="00DC7923">
        <w:rPr>
          <w:rFonts w:eastAsia="Times New Roman" w:cs="Arial"/>
          <w:iCs/>
          <w:szCs w:val="24"/>
        </w:rPr>
        <w:t>.</w:t>
      </w:r>
      <w:r w:rsidR="00BD1099">
        <w:rPr>
          <w:rFonts w:eastAsia="Times New Roman" w:cs="Arial"/>
          <w:iCs/>
          <w:szCs w:val="24"/>
        </w:rPr>
        <w:t xml:space="preserve"> T</w:t>
      </w:r>
      <w:r w:rsidR="00BD1099" w:rsidRPr="00DC7923">
        <w:rPr>
          <w:rFonts w:eastAsia="Times New Roman" w:cs="Arial"/>
          <w:iCs/>
          <w:szCs w:val="24"/>
        </w:rPr>
        <w:t>he Supplier agrees:</w:t>
      </w:r>
    </w:p>
    <w:p w14:paraId="4A035F54" w14:textId="77777777" w:rsidR="00BD1099" w:rsidRPr="00DC7923" w:rsidRDefault="00BD1099" w:rsidP="00BD1099">
      <w:pPr>
        <w:rPr>
          <w:rFonts w:ascii="Calibri" w:eastAsia="Times New Roman" w:hAnsi="Calibri" w:cs="Calibri"/>
          <w:szCs w:val="24"/>
        </w:rPr>
      </w:pPr>
      <w:r w:rsidRPr="00DC7923">
        <w:rPr>
          <w:rFonts w:eastAsia="Times New Roman" w:cs="Arial"/>
          <w:szCs w:val="24"/>
        </w:rPr>
        <w:t> </w:t>
      </w:r>
    </w:p>
    <w:p w14:paraId="7E6CFD77" w14:textId="77777777" w:rsidR="00BD1099" w:rsidRPr="00DC7923" w:rsidRDefault="00BD1099" w:rsidP="00E969E6">
      <w:pPr>
        <w:numPr>
          <w:ilvl w:val="4"/>
          <w:numId w:val="23"/>
        </w:numPr>
        <w:ind w:left="851" w:firstLine="0"/>
        <w:rPr>
          <w:rFonts w:ascii="Calibri" w:eastAsia="Times New Roman" w:hAnsi="Calibri" w:cs="Calibri"/>
          <w:szCs w:val="24"/>
        </w:rPr>
      </w:pPr>
      <w:r w:rsidRPr="00DC7923">
        <w:rPr>
          <w:rFonts w:eastAsia="Times New Roman" w:cs="Arial"/>
          <w:iCs/>
          <w:szCs w:val="24"/>
        </w:rPr>
        <w:t>to insert the following wording into their whistleblowing policy</w:t>
      </w:r>
      <w:r>
        <w:rPr>
          <w:rFonts w:eastAsia="Times New Roman" w:cs="Arial"/>
          <w:iCs/>
          <w:szCs w:val="24"/>
        </w:rPr>
        <w:t xml:space="preserve"> and communicate to all staff</w:t>
      </w:r>
      <w:r w:rsidRPr="00DC7923">
        <w:rPr>
          <w:rFonts w:eastAsia="Times New Roman" w:cs="Arial"/>
          <w:iCs/>
          <w:szCs w:val="24"/>
        </w:rPr>
        <w:t xml:space="preserve">: </w:t>
      </w:r>
    </w:p>
    <w:p w14:paraId="3644CA46" w14:textId="77777777" w:rsidR="00BD1099" w:rsidRPr="00DC7923" w:rsidRDefault="00BD1099" w:rsidP="0012312D">
      <w:pPr>
        <w:ind w:left="851"/>
        <w:rPr>
          <w:rFonts w:ascii="Calibri" w:eastAsia="Times New Roman" w:hAnsi="Calibri" w:cs="Calibri"/>
          <w:szCs w:val="24"/>
        </w:rPr>
      </w:pPr>
      <w:r w:rsidRPr="00DC7923">
        <w:rPr>
          <w:rFonts w:eastAsia="Times New Roman" w:cs="Arial"/>
          <w:szCs w:val="24"/>
        </w:rPr>
        <w:t> </w:t>
      </w:r>
    </w:p>
    <w:p w14:paraId="0810A5A4" w14:textId="77777777" w:rsidR="00BD1099" w:rsidRDefault="00BD1099" w:rsidP="0012312D">
      <w:pPr>
        <w:ind w:left="851"/>
        <w:rPr>
          <w:rFonts w:eastAsia="Times New Roman" w:cs="Arial"/>
          <w:iCs/>
          <w:szCs w:val="24"/>
        </w:rPr>
      </w:pPr>
      <w:r w:rsidRPr="00DC7923">
        <w:rPr>
          <w:rFonts w:eastAsia="Times New Roman" w:cs="Arial"/>
          <w:iCs/>
          <w:szCs w:val="24"/>
        </w:rPr>
        <w:t>“If you feel unable to raise your concern internally and it relates to work being carried out for which the ultimate beneficiary (through a contractual chain or otherwise) is Defra</w:t>
      </w:r>
      <w:r w:rsidR="005A67C9">
        <w:rPr>
          <w:rFonts w:eastAsia="Times New Roman" w:cs="Arial"/>
          <w:iCs/>
          <w:szCs w:val="24"/>
        </w:rPr>
        <w:t xml:space="preserve"> group</w:t>
      </w:r>
      <w:r w:rsidRPr="00DC7923">
        <w:rPr>
          <w:rFonts w:eastAsia="Times New Roman" w:cs="Arial"/>
          <w:iCs/>
          <w:szCs w:val="24"/>
        </w:rPr>
        <w:t xml:space="preserve">, please email </w:t>
      </w:r>
      <w:hyperlink r:id="rId23" w:history="1">
        <w:r w:rsidRPr="00DC7923">
          <w:rPr>
            <w:rStyle w:val="Hyperlink"/>
            <w:rFonts w:eastAsia="Times New Roman" w:cs="Arial"/>
            <w:iCs/>
            <w:color w:val="0563C1"/>
            <w:szCs w:val="24"/>
          </w:rPr>
          <w:t>Whistleblowing@Defra.gov.uk</w:t>
        </w:r>
      </w:hyperlink>
      <w:r w:rsidRPr="000D2263">
        <w:rPr>
          <w:rFonts w:eastAsia="Times New Roman" w:cs="Arial"/>
          <w:iCs/>
          <w:szCs w:val="24"/>
        </w:rPr>
        <w:t>.</w:t>
      </w:r>
      <w:r>
        <w:rPr>
          <w:rFonts w:eastAsia="Times New Roman" w:cs="Arial"/>
          <w:iCs/>
          <w:szCs w:val="24"/>
        </w:rPr>
        <w:t>”</w:t>
      </w:r>
    </w:p>
    <w:p w14:paraId="01AF3FA0" w14:textId="77777777" w:rsidR="00BD1099" w:rsidRDefault="00BD1099" w:rsidP="0012312D">
      <w:pPr>
        <w:ind w:left="851"/>
        <w:rPr>
          <w:rFonts w:eastAsia="Times New Roman" w:cs="Arial"/>
          <w:iCs/>
          <w:szCs w:val="24"/>
        </w:rPr>
      </w:pPr>
    </w:p>
    <w:p w14:paraId="3B2895B2" w14:textId="77777777" w:rsidR="00BD1099" w:rsidRPr="0012312D" w:rsidRDefault="00BD1099" w:rsidP="00E969E6">
      <w:pPr>
        <w:numPr>
          <w:ilvl w:val="4"/>
          <w:numId w:val="23"/>
        </w:numPr>
        <w:ind w:left="851" w:firstLine="0"/>
        <w:rPr>
          <w:rFonts w:eastAsia="Times New Roman" w:cs="Arial"/>
          <w:iCs/>
          <w:szCs w:val="24"/>
        </w:rPr>
      </w:pPr>
      <w:r w:rsidRPr="0012312D">
        <w:rPr>
          <w:rFonts w:eastAsia="Times New Roman" w:cs="Arial"/>
          <w:iCs/>
          <w:szCs w:val="24"/>
        </w:rPr>
        <w:t xml:space="preserve">to ensure that their Sub-contractors have free access to the </w:t>
      </w:r>
      <w:r w:rsidR="0053738B" w:rsidRPr="0012312D">
        <w:rPr>
          <w:rFonts w:eastAsia="Times New Roman" w:cs="Arial"/>
          <w:iCs/>
          <w:szCs w:val="24"/>
        </w:rPr>
        <w:t>Authority’s whistleblowing</w:t>
      </w:r>
      <w:r w:rsidRPr="0012312D">
        <w:rPr>
          <w:rFonts w:eastAsia="Times New Roman" w:cs="Arial"/>
          <w:iCs/>
          <w:szCs w:val="24"/>
        </w:rPr>
        <w:t xml:space="preserve"> policy.</w:t>
      </w:r>
      <w:r w:rsidR="00F92F42" w:rsidRPr="0012312D">
        <w:rPr>
          <w:rFonts w:eastAsia="Times New Roman" w:cs="Arial"/>
          <w:iCs/>
          <w:szCs w:val="24"/>
        </w:rPr>
        <w:t>]</w:t>
      </w:r>
    </w:p>
    <w:p w14:paraId="1F03ACD4" w14:textId="77777777" w:rsidR="0053738B" w:rsidRDefault="0053738B" w:rsidP="00BD1099">
      <w:pPr>
        <w:rPr>
          <w:rFonts w:eastAsia="Times New Roman" w:cs="Arial"/>
          <w:iCs/>
          <w:szCs w:val="24"/>
        </w:rPr>
      </w:pPr>
    </w:p>
    <w:p w14:paraId="64427554" w14:textId="77777777" w:rsidR="00091EDD" w:rsidRDefault="00091EDD" w:rsidP="0012312D">
      <w:pPr>
        <w:ind w:left="851"/>
        <w:rPr>
          <w:rFonts w:eastAsia="Times New Roman" w:cs="Arial"/>
          <w:iCs/>
          <w:szCs w:val="24"/>
        </w:rPr>
      </w:pPr>
    </w:p>
    <w:p w14:paraId="649C0642" w14:textId="77777777" w:rsidR="00D56C82" w:rsidRPr="0012312D" w:rsidRDefault="00D56C82" w:rsidP="00A6566B">
      <w:pPr>
        <w:rPr>
          <w:rFonts w:eastAsia="Times New Roman" w:cs="Arial"/>
          <w:iCs/>
          <w:szCs w:val="24"/>
        </w:rPr>
      </w:pPr>
    </w:p>
    <w:p w14:paraId="50A8FDA6" w14:textId="77777777" w:rsidR="00C948FE" w:rsidRPr="00625BF2" w:rsidRDefault="00C948FE" w:rsidP="000656FD">
      <w:pPr>
        <w:pStyle w:val="Heading2"/>
        <w:rPr>
          <w:lang w:eastAsia="en-GB"/>
        </w:rPr>
      </w:pPr>
      <w:bookmarkStart w:id="42" w:name="_Toc67055747"/>
      <w:r w:rsidRPr="00625BF2">
        <w:rPr>
          <w:lang w:eastAsia="en-GB"/>
        </w:rPr>
        <w:t>3</w:t>
      </w:r>
      <w:r w:rsidR="005B3E0F">
        <w:rPr>
          <w:lang w:eastAsia="en-GB"/>
        </w:rPr>
        <w:t>1</w:t>
      </w:r>
      <w:r w:rsidRPr="00625BF2">
        <w:rPr>
          <w:lang w:eastAsia="en-GB"/>
        </w:rPr>
        <w:t>. Tax</w:t>
      </w:r>
      <w:bookmarkEnd w:id="42"/>
      <w:r w:rsidRPr="00625BF2">
        <w:rPr>
          <w:lang w:eastAsia="en-GB"/>
        </w:rPr>
        <w:t xml:space="preserve"> </w:t>
      </w:r>
    </w:p>
    <w:p w14:paraId="7E17A3D1" w14:textId="77777777" w:rsidR="000656FD" w:rsidRDefault="000656FD" w:rsidP="00625BF2">
      <w:pPr>
        <w:autoSpaceDE w:val="0"/>
        <w:autoSpaceDN w:val="0"/>
        <w:adjustRightInd w:val="0"/>
        <w:rPr>
          <w:rFonts w:eastAsia="Times New Roman" w:cs="Arial"/>
          <w:szCs w:val="24"/>
          <w:lang w:eastAsia="en-GB"/>
        </w:rPr>
      </w:pPr>
    </w:p>
    <w:p w14:paraId="6BF472F2"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3</w:t>
      </w:r>
      <w:r w:rsidR="005B3E0F">
        <w:rPr>
          <w:rFonts w:eastAsia="Times New Roman" w:cs="Arial"/>
          <w:szCs w:val="24"/>
          <w:lang w:eastAsia="en-GB"/>
        </w:rPr>
        <w:t>1</w:t>
      </w:r>
      <w:r w:rsidRPr="00625BF2">
        <w:rPr>
          <w:rFonts w:eastAsia="Times New Roman" w:cs="Arial"/>
          <w:szCs w:val="24"/>
          <w:lang w:eastAsia="en-GB"/>
        </w:rPr>
        <w:t xml:space="preserve">.1 The Supplier must not breach any tax or social security obligations and must enter into a binding agreement to pay any late contributions due, including where applicable, any interest or any fines. The </w:t>
      </w:r>
      <w:r w:rsidR="00E84291">
        <w:rPr>
          <w:rFonts w:eastAsia="Times New Roman" w:cs="Arial"/>
          <w:szCs w:val="24"/>
          <w:lang w:eastAsia="en-GB"/>
        </w:rPr>
        <w:t>Authority</w:t>
      </w:r>
      <w:r w:rsidRPr="00625BF2">
        <w:rPr>
          <w:rFonts w:eastAsia="Times New Roman" w:cs="Arial"/>
          <w:szCs w:val="24"/>
          <w:lang w:eastAsia="en-GB"/>
        </w:rPr>
        <w:t xml:space="preserve"> cannot terminate the Contract where the Supplier has not paid a minor tax or social security contribution. </w:t>
      </w:r>
    </w:p>
    <w:p w14:paraId="1BEAAF05" w14:textId="77777777" w:rsidR="000656FD" w:rsidRDefault="000656FD" w:rsidP="00625BF2">
      <w:pPr>
        <w:autoSpaceDE w:val="0"/>
        <w:autoSpaceDN w:val="0"/>
        <w:adjustRightInd w:val="0"/>
        <w:rPr>
          <w:rFonts w:eastAsia="Times New Roman" w:cs="Arial"/>
          <w:szCs w:val="24"/>
          <w:lang w:eastAsia="en-GB"/>
        </w:rPr>
      </w:pPr>
    </w:p>
    <w:p w14:paraId="15490519"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3</w:t>
      </w:r>
      <w:r w:rsidR="005B3E0F">
        <w:rPr>
          <w:rFonts w:eastAsia="Times New Roman" w:cs="Arial"/>
          <w:szCs w:val="24"/>
          <w:lang w:eastAsia="en-GB"/>
        </w:rPr>
        <w:t>1</w:t>
      </w:r>
      <w:r w:rsidRPr="00625BF2">
        <w:rPr>
          <w:rFonts w:eastAsia="Times New Roman" w:cs="Arial"/>
          <w:szCs w:val="24"/>
          <w:lang w:eastAsia="en-GB"/>
        </w:rPr>
        <w:t>.2 Where the Supplier or any Supplier Staff are liable to be taxed or to pay National Insurance contributions in the UK relating to payment received under th</w:t>
      </w:r>
      <w:r w:rsidR="006B63AB">
        <w:rPr>
          <w:rFonts w:eastAsia="Times New Roman" w:cs="Arial"/>
          <w:szCs w:val="24"/>
          <w:lang w:eastAsia="en-GB"/>
        </w:rPr>
        <w:t>is</w:t>
      </w:r>
      <w:r w:rsidRPr="00625BF2">
        <w:rPr>
          <w:rFonts w:eastAsia="Times New Roman" w:cs="Arial"/>
          <w:szCs w:val="24"/>
          <w:lang w:eastAsia="en-GB"/>
        </w:rPr>
        <w:t xml:space="preserve"> </w:t>
      </w:r>
      <w:r w:rsidRPr="00AF4E5C">
        <w:rPr>
          <w:rFonts w:eastAsia="Times New Roman" w:cs="Arial"/>
          <w:szCs w:val="24"/>
          <w:lang w:eastAsia="en-GB"/>
        </w:rPr>
        <w:t>Contract, the</w:t>
      </w:r>
      <w:r w:rsidRPr="00625BF2">
        <w:rPr>
          <w:rFonts w:eastAsia="Times New Roman" w:cs="Arial"/>
          <w:szCs w:val="24"/>
          <w:lang w:eastAsia="en-GB"/>
        </w:rPr>
        <w:t xml:space="preserve"> Supplier must both: </w:t>
      </w:r>
    </w:p>
    <w:p w14:paraId="2D553EFD" w14:textId="77777777" w:rsidR="000656FD" w:rsidRDefault="000656FD" w:rsidP="00625BF2">
      <w:pPr>
        <w:autoSpaceDE w:val="0"/>
        <w:autoSpaceDN w:val="0"/>
        <w:adjustRightInd w:val="0"/>
        <w:rPr>
          <w:rFonts w:eastAsia="Times New Roman" w:cs="Arial"/>
          <w:szCs w:val="24"/>
          <w:lang w:eastAsia="en-GB"/>
        </w:rPr>
      </w:pPr>
    </w:p>
    <w:p w14:paraId="3A5E3E83" w14:textId="77777777" w:rsidR="00C948FE" w:rsidRPr="0012312D" w:rsidRDefault="00C948FE" w:rsidP="00E969E6">
      <w:pPr>
        <w:numPr>
          <w:ilvl w:val="4"/>
          <w:numId w:val="26"/>
        </w:numPr>
        <w:ind w:left="851" w:firstLine="0"/>
        <w:rPr>
          <w:rFonts w:eastAsia="Times New Roman" w:cs="Arial"/>
          <w:iCs/>
          <w:szCs w:val="24"/>
        </w:rPr>
      </w:pPr>
      <w:r w:rsidRPr="0012312D">
        <w:rPr>
          <w:rFonts w:eastAsia="Times New Roman" w:cs="Arial"/>
          <w:iCs/>
          <w:szCs w:val="24"/>
        </w:rPr>
        <w:t xml:space="preserve">comply with the Income Tax (Earnings and Pensions) Act 2003 and all other statutes and regulations relating to income tax, the Social Security Contributions and Benefits Act 1992 (including IR35) and National Insurance contributions; </w:t>
      </w:r>
    </w:p>
    <w:p w14:paraId="4C90EFD2" w14:textId="77777777" w:rsidR="000656FD" w:rsidRDefault="000656FD" w:rsidP="000656FD">
      <w:pPr>
        <w:autoSpaceDE w:val="0"/>
        <w:autoSpaceDN w:val="0"/>
        <w:adjustRightInd w:val="0"/>
        <w:ind w:left="720"/>
        <w:rPr>
          <w:rFonts w:eastAsia="Times New Roman" w:cs="Arial"/>
          <w:szCs w:val="24"/>
          <w:lang w:eastAsia="en-GB"/>
        </w:rPr>
      </w:pPr>
    </w:p>
    <w:p w14:paraId="6F4D2906" w14:textId="77777777" w:rsidR="00C948FE" w:rsidRPr="00625BF2" w:rsidRDefault="00C948FE" w:rsidP="00E969E6">
      <w:pPr>
        <w:numPr>
          <w:ilvl w:val="4"/>
          <w:numId w:val="26"/>
        </w:numPr>
        <w:autoSpaceDE w:val="0"/>
        <w:autoSpaceDN w:val="0"/>
        <w:adjustRightInd w:val="0"/>
        <w:ind w:left="851" w:firstLine="0"/>
        <w:rPr>
          <w:rFonts w:eastAsia="Times New Roman" w:cs="Arial"/>
          <w:szCs w:val="24"/>
          <w:lang w:eastAsia="en-GB"/>
        </w:rPr>
      </w:pPr>
      <w:r w:rsidRPr="0012312D">
        <w:rPr>
          <w:rFonts w:eastAsia="Times New Roman" w:cs="Arial"/>
          <w:iCs/>
          <w:szCs w:val="24"/>
        </w:rPr>
        <w:t xml:space="preserve">indemnify the </w:t>
      </w:r>
      <w:r w:rsidR="00E84291" w:rsidRPr="0012312D">
        <w:rPr>
          <w:rFonts w:eastAsia="Times New Roman" w:cs="Arial"/>
          <w:iCs/>
          <w:szCs w:val="24"/>
        </w:rPr>
        <w:t>Authority</w:t>
      </w:r>
      <w:r w:rsidRPr="0012312D">
        <w:rPr>
          <w:rFonts w:eastAsia="Times New Roman" w:cs="Arial"/>
          <w:iCs/>
          <w:szCs w:val="24"/>
        </w:rPr>
        <w:t xml:space="preserve"> against any Income Tax, National Insurance and social security contributions and any other liability, deduction, contribution, assessment or claim arising from or made during or after the </w:t>
      </w:r>
      <w:r w:rsidR="00984EBB" w:rsidRPr="0012312D">
        <w:rPr>
          <w:rFonts w:eastAsia="Times New Roman" w:cs="Arial"/>
          <w:iCs/>
          <w:szCs w:val="24"/>
        </w:rPr>
        <w:t>Term</w:t>
      </w:r>
      <w:r w:rsidRPr="0012312D">
        <w:rPr>
          <w:rFonts w:eastAsia="Times New Roman" w:cs="Arial"/>
          <w:iCs/>
          <w:szCs w:val="24"/>
        </w:rPr>
        <w:t xml:space="preserve"> in connection with the provision of the Deliverables by the Supplier or any of the Supplier Staff.</w:t>
      </w:r>
      <w:r w:rsidRPr="00625BF2">
        <w:rPr>
          <w:rFonts w:eastAsia="Times New Roman" w:cs="Arial"/>
          <w:szCs w:val="24"/>
          <w:lang w:eastAsia="en-GB"/>
        </w:rPr>
        <w:t xml:space="preserve"> </w:t>
      </w:r>
    </w:p>
    <w:p w14:paraId="7E2BADEF" w14:textId="77777777" w:rsidR="000656FD" w:rsidRDefault="000656FD" w:rsidP="00625BF2">
      <w:pPr>
        <w:autoSpaceDE w:val="0"/>
        <w:autoSpaceDN w:val="0"/>
        <w:adjustRightInd w:val="0"/>
        <w:rPr>
          <w:rFonts w:eastAsia="Times New Roman" w:cs="Arial"/>
          <w:szCs w:val="24"/>
          <w:lang w:eastAsia="en-GB"/>
        </w:rPr>
      </w:pPr>
    </w:p>
    <w:p w14:paraId="6CBC933F" w14:textId="77777777" w:rsidR="00C948FE" w:rsidRPr="00625BF2" w:rsidRDefault="00C948FE" w:rsidP="00912928">
      <w:pPr>
        <w:autoSpaceDE w:val="0"/>
        <w:autoSpaceDN w:val="0"/>
        <w:adjustRightInd w:val="0"/>
        <w:rPr>
          <w:rFonts w:eastAsia="Times New Roman" w:cs="Arial"/>
          <w:szCs w:val="24"/>
          <w:lang w:eastAsia="en-GB"/>
        </w:rPr>
      </w:pPr>
      <w:r w:rsidRPr="00625BF2">
        <w:rPr>
          <w:rFonts w:eastAsia="Times New Roman" w:cs="Arial"/>
          <w:szCs w:val="24"/>
          <w:lang w:eastAsia="en-GB"/>
        </w:rPr>
        <w:t>3</w:t>
      </w:r>
      <w:r w:rsidR="005B3E0F">
        <w:rPr>
          <w:rFonts w:eastAsia="Times New Roman" w:cs="Arial"/>
          <w:szCs w:val="24"/>
          <w:lang w:eastAsia="en-GB"/>
        </w:rPr>
        <w:t>1</w:t>
      </w:r>
      <w:r w:rsidRPr="00625BF2">
        <w:rPr>
          <w:rFonts w:eastAsia="Times New Roman" w:cs="Arial"/>
          <w:szCs w:val="24"/>
          <w:lang w:eastAsia="en-GB"/>
        </w:rPr>
        <w:t xml:space="preserve">.3 If any of the Supplier Staff are Workers who receive payment relating to the Deliverables, then the Supplier must ensure that its contract with the Worker contains the following requirements: </w:t>
      </w:r>
    </w:p>
    <w:p w14:paraId="1969C79C" w14:textId="77777777" w:rsidR="000656FD" w:rsidRDefault="000656FD" w:rsidP="00625BF2">
      <w:pPr>
        <w:autoSpaceDE w:val="0"/>
        <w:autoSpaceDN w:val="0"/>
        <w:adjustRightInd w:val="0"/>
        <w:rPr>
          <w:rFonts w:eastAsia="Times New Roman" w:cs="Arial"/>
          <w:szCs w:val="24"/>
          <w:lang w:eastAsia="en-GB"/>
        </w:rPr>
      </w:pPr>
    </w:p>
    <w:p w14:paraId="0A1B588F" w14:textId="77777777" w:rsidR="000656FD" w:rsidRPr="0012312D" w:rsidRDefault="00C948FE" w:rsidP="00E969E6">
      <w:pPr>
        <w:numPr>
          <w:ilvl w:val="4"/>
          <w:numId w:val="25"/>
        </w:numPr>
        <w:ind w:left="851" w:firstLine="0"/>
        <w:rPr>
          <w:rFonts w:eastAsia="Times New Roman" w:cs="Arial"/>
          <w:iCs/>
          <w:szCs w:val="24"/>
        </w:rPr>
      </w:pPr>
      <w:r w:rsidRPr="0012312D">
        <w:rPr>
          <w:rFonts w:eastAsia="Times New Roman" w:cs="Arial"/>
          <w:iCs/>
          <w:szCs w:val="24"/>
        </w:rPr>
        <w:t xml:space="preserve">the </w:t>
      </w:r>
      <w:r w:rsidR="00E84291" w:rsidRPr="0012312D">
        <w:rPr>
          <w:rFonts w:eastAsia="Times New Roman" w:cs="Arial"/>
          <w:iCs/>
          <w:szCs w:val="24"/>
        </w:rPr>
        <w:t>Authority</w:t>
      </w:r>
      <w:r w:rsidRPr="0012312D">
        <w:rPr>
          <w:rFonts w:eastAsia="Times New Roman" w:cs="Arial"/>
          <w:iCs/>
          <w:szCs w:val="24"/>
        </w:rPr>
        <w:t xml:space="preserve"> may, at any time during the term of the Contract, request that the Worker provides information which demonstrates they comply with clause 3</w:t>
      </w:r>
      <w:r w:rsidR="00984EBB" w:rsidRPr="0012312D">
        <w:rPr>
          <w:rFonts w:eastAsia="Times New Roman" w:cs="Arial"/>
          <w:iCs/>
          <w:szCs w:val="24"/>
        </w:rPr>
        <w:t>1</w:t>
      </w:r>
      <w:r w:rsidRPr="0012312D">
        <w:rPr>
          <w:rFonts w:eastAsia="Times New Roman" w:cs="Arial"/>
          <w:iCs/>
          <w:szCs w:val="24"/>
        </w:rPr>
        <w:t xml:space="preserve">.2, or why those requirements do not apply, the </w:t>
      </w:r>
      <w:r w:rsidR="00E84291" w:rsidRPr="0012312D">
        <w:rPr>
          <w:rFonts w:eastAsia="Times New Roman" w:cs="Arial"/>
          <w:iCs/>
          <w:szCs w:val="24"/>
        </w:rPr>
        <w:t>Authority</w:t>
      </w:r>
      <w:r w:rsidRPr="0012312D">
        <w:rPr>
          <w:rFonts w:eastAsia="Times New Roman" w:cs="Arial"/>
          <w:iCs/>
          <w:szCs w:val="24"/>
        </w:rPr>
        <w:t xml:space="preserve"> can specify the information the Worker must provide and the deadline for responding; </w:t>
      </w:r>
    </w:p>
    <w:p w14:paraId="562111DB" w14:textId="77777777" w:rsidR="000656FD" w:rsidRPr="0012312D" w:rsidRDefault="000656FD" w:rsidP="0012312D">
      <w:pPr>
        <w:ind w:left="851"/>
        <w:rPr>
          <w:rFonts w:eastAsia="Times New Roman" w:cs="Arial"/>
          <w:iCs/>
          <w:szCs w:val="24"/>
        </w:rPr>
      </w:pPr>
    </w:p>
    <w:p w14:paraId="4DB6E955" w14:textId="77777777" w:rsidR="00C948FE" w:rsidRPr="0012312D" w:rsidRDefault="00C948FE" w:rsidP="00E969E6">
      <w:pPr>
        <w:numPr>
          <w:ilvl w:val="4"/>
          <w:numId w:val="25"/>
        </w:numPr>
        <w:ind w:left="851" w:firstLine="0"/>
        <w:rPr>
          <w:rFonts w:eastAsia="Times New Roman" w:cs="Arial"/>
          <w:iCs/>
          <w:szCs w:val="24"/>
        </w:rPr>
      </w:pPr>
      <w:r w:rsidRPr="0012312D">
        <w:rPr>
          <w:rFonts w:eastAsia="Times New Roman" w:cs="Arial"/>
          <w:iCs/>
          <w:szCs w:val="24"/>
        </w:rPr>
        <w:lastRenderedPageBreak/>
        <w:t xml:space="preserve">the Worker's contract may be terminated at the </w:t>
      </w:r>
      <w:r w:rsidR="00E84291" w:rsidRPr="0012312D">
        <w:rPr>
          <w:rFonts w:eastAsia="Times New Roman" w:cs="Arial"/>
          <w:iCs/>
          <w:szCs w:val="24"/>
        </w:rPr>
        <w:t>Authority</w:t>
      </w:r>
      <w:r w:rsidRPr="0012312D">
        <w:rPr>
          <w:rFonts w:eastAsia="Times New Roman" w:cs="Arial"/>
          <w:iCs/>
          <w:szCs w:val="24"/>
        </w:rPr>
        <w:t xml:space="preserve">'s request if the Worker fails to provide the information requested by the </w:t>
      </w:r>
      <w:r w:rsidR="00E84291" w:rsidRPr="0012312D">
        <w:rPr>
          <w:rFonts w:eastAsia="Times New Roman" w:cs="Arial"/>
          <w:iCs/>
          <w:szCs w:val="24"/>
        </w:rPr>
        <w:t>Authority</w:t>
      </w:r>
      <w:r w:rsidRPr="0012312D">
        <w:rPr>
          <w:rFonts w:eastAsia="Times New Roman" w:cs="Arial"/>
          <w:iCs/>
          <w:szCs w:val="24"/>
        </w:rPr>
        <w:t xml:space="preserve"> within the time specified by the </w:t>
      </w:r>
      <w:r w:rsidR="00E84291" w:rsidRPr="0012312D">
        <w:rPr>
          <w:rFonts w:eastAsia="Times New Roman" w:cs="Arial"/>
          <w:iCs/>
          <w:szCs w:val="24"/>
        </w:rPr>
        <w:t>Authority</w:t>
      </w:r>
      <w:r w:rsidRPr="0012312D">
        <w:rPr>
          <w:rFonts w:eastAsia="Times New Roman" w:cs="Arial"/>
          <w:iCs/>
          <w:szCs w:val="24"/>
        </w:rPr>
        <w:t xml:space="preserve">; </w:t>
      </w:r>
    </w:p>
    <w:p w14:paraId="7D22357F" w14:textId="77777777" w:rsidR="000656FD" w:rsidRPr="0012312D" w:rsidRDefault="000656FD" w:rsidP="0012312D">
      <w:pPr>
        <w:ind w:left="851"/>
        <w:rPr>
          <w:rFonts w:eastAsia="Times New Roman" w:cs="Arial"/>
          <w:iCs/>
          <w:szCs w:val="24"/>
        </w:rPr>
      </w:pPr>
    </w:p>
    <w:p w14:paraId="246B3E40" w14:textId="77777777" w:rsidR="00C948FE" w:rsidRPr="0012312D" w:rsidRDefault="00C948FE" w:rsidP="00E969E6">
      <w:pPr>
        <w:numPr>
          <w:ilvl w:val="4"/>
          <w:numId w:val="25"/>
        </w:numPr>
        <w:ind w:left="851" w:firstLine="0"/>
        <w:rPr>
          <w:rFonts w:eastAsia="Times New Roman" w:cs="Arial"/>
          <w:iCs/>
          <w:szCs w:val="24"/>
        </w:rPr>
      </w:pPr>
      <w:r w:rsidRPr="0012312D">
        <w:rPr>
          <w:rFonts w:eastAsia="Times New Roman" w:cs="Arial"/>
          <w:iCs/>
          <w:szCs w:val="24"/>
        </w:rPr>
        <w:t xml:space="preserve">the Worker's contract may be terminated at the </w:t>
      </w:r>
      <w:r w:rsidR="00E84291" w:rsidRPr="0012312D">
        <w:rPr>
          <w:rFonts w:eastAsia="Times New Roman" w:cs="Arial"/>
          <w:iCs/>
          <w:szCs w:val="24"/>
        </w:rPr>
        <w:t>Authority</w:t>
      </w:r>
      <w:r w:rsidRPr="0012312D">
        <w:rPr>
          <w:rFonts w:eastAsia="Times New Roman" w:cs="Arial"/>
          <w:iCs/>
          <w:szCs w:val="24"/>
        </w:rPr>
        <w:t xml:space="preserve">'s request if the Worker provides information which the </w:t>
      </w:r>
      <w:r w:rsidR="00E84291" w:rsidRPr="0012312D">
        <w:rPr>
          <w:rFonts w:eastAsia="Times New Roman" w:cs="Arial"/>
          <w:iCs/>
          <w:szCs w:val="24"/>
        </w:rPr>
        <w:t>Authority</w:t>
      </w:r>
      <w:r w:rsidRPr="0012312D">
        <w:rPr>
          <w:rFonts w:eastAsia="Times New Roman" w:cs="Arial"/>
          <w:iCs/>
          <w:szCs w:val="24"/>
        </w:rPr>
        <w:t xml:space="preserve"> considers isn’t good enough to demonstrate how it complies with clause 3</w:t>
      </w:r>
      <w:r w:rsidR="00E83F8F" w:rsidRPr="0012312D">
        <w:rPr>
          <w:rFonts w:eastAsia="Times New Roman" w:cs="Arial"/>
          <w:iCs/>
          <w:szCs w:val="24"/>
        </w:rPr>
        <w:t>1</w:t>
      </w:r>
      <w:r w:rsidRPr="0012312D">
        <w:rPr>
          <w:rFonts w:eastAsia="Times New Roman" w:cs="Arial"/>
          <w:iCs/>
          <w:szCs w:val="24"/>
        </w:rPr>
        <w:t xml:space="preserve">.2 or confirms that the Worker is not complying with those requirements; </w:t>
      </w:r>
    </w:p>
    <w:p w14:paraId="413FF37E" w14:textId="77777777" w:rsidR="000656FD" w:rsidRPr="0012312D" w:rsidRDefault="000656FD" w:rsidP="0012312D">
      <w:pPr>
        <w:ind w:left="851"/>
        <w:rPr>
          <w:rFonts w:eastAsia="Times New Roman" w:cs="Arial"/>
          <w:iCs/>
          <w:szCs w:val="24"/>
        </w:rPr>
      </w:pPr>
    </w:p>
    <w:p w14:paraId="4D6D053C" w14:textId="77777777" w:rsidR="00C948FE" w:rsidRPr="0012312D" w:rsidRDefault="00C948FE" w:rsidP="00E969E6">
      <w:pPr>
        <w:numPr>
          <w:ilvl w:val="4"/>
          <w:numId w:val="25"/>
        </w:numPr>
        <w:ind w:left="851" w:firstLine="0"/>
        <w:rPr>
          <w:rFonts w:eastAsia="Times New Roman" w:cs="Arial"/>
          <w:iCs/>
          <w:szCs w:val="24"/>
        </w:rPr>
      </w:pPr>
      <w:r w:rsidRPr="0012312D">
        <w:rPr>
          <w:rFonts w:eastAsia="Times New Roman" w:cs="Arial"/>
          <w:iCs/>
          <w:szCs w:val="24"/>
        </w:rPr>
        <w:t xml:space="preserve">the </w:t>
      </w:r>
      <w:r w:rsidR="00E84291" w:rsidRPr="0012312D">
        <w:rPr>
          <w:rFonts w:eastAsia="Times New Roman" w:cs="Arial"/>
          <w:iCs/>
          <w:szCs w:val="24"/>
        </w:rPr>
        <w:t>Authority</w:t>
      </w:r>
      <w:r w:rsidRPr="0012312D">
        <w:rPr>
          <w:rFonts w:eastAsia="Times New Roman" w:cs="Arial"/>
          <w:iCs/>
          <w:szCs w:val="24"/>
        </w:rPr>
        <w:t xml:space="preserve"> may supply any information they receive from the Worker to HMRC for revenue collection and management. </w:t>
      </w:r>
    </w:p>
    <w:p w14:paraId="6A6EAE2E" w14:textId="77777777" w:rsidR="000656FD" w:rsidRDefault="000656FD" w:rsidP="00625BF2">
      <w:pPr>
        <w:autoSpaceDE w:val="0"/>
        <w:autoSpaceDN w:val="0"/>
        <w:adjustRightInd w:val="0"/>
        <w:rPr>
          <w:rFonts w:eastAsia="Times New Roman" w:cs="Arial"/>
          <w:b/>
          <w:bCs/>
          <w:szCs w:val="24"/>
          <w:lang w:eastAsia="en-GB"/>
        </w:rPr>
      </w:pPr>
    </w:p>
    <w:p w14:paraId="331CFD51" w14:textId="77777777" w:rsidR="00FD789A" w:rsidRPr="00FD789A" w:rsidRDefault="00C948FE" w:rsidP="00FD789A">
      <w:pPr>
        <w:autoSpaceDE w:val="0"/>
        <w:autoSpaceDN w:val="0"/>
        <w:adjustRightInd w:val="0"/>
        <w:rPr>
          <w:b/>
          <w:color w:val="00B050"/>
          <w:sz w:val="28"/>
          <w:szCs w:val="28"/>
        </w:rPr>
      </w:pPr>
      <w:r w:rsidRPr="00FD789A">
        <w:rPr>
          <w:color w:val="00B050"/>
          <w:sz w:val="28"/>
          <w:szCs w:val="28"/>
          <w:lang w:eastAsia="en-GB"/>
        </w:rPr>
        <w:t>3</w:t>
      </w:r>
      <w:r w:rsidR="005B3E0F" w:rsidRPr="00FD789A">
        <w:rPr>
          <w:color w:val="00B050"/>
          <w:sz w:val="28"/>
          <w:szCs w:val="28"/>
          <w:lang w:eastAsia="en-GB"/>
        </w:rPr>
        <w:t>2</w:t>
      </w:r>
      <w:r w:rsidRPr="00FD789A">
        <w:rPr>
          <w:color w:val="00B050"/>
          <w:sz w:val="28"/>
          <w:szCs w:val="28"/>
          <w:lang w:eastAsia="en-GB"/>
        </w:rPr>
        <w:t xml:space="preserve">. </w:t>
      </w:r>
      <w:r w:rsidR="00FD789A" w:rsidRPr="00FD789A">
        <w:rPr>
          <w:color w:val="00B050"/>
          <w:sz w:val="28"/>
          <w:szCs w:val="28"/>
          <w:lang w:eastAsia="en-GB"/>
        </w:rPr>
        <w:t xml:space="preserve"> </w:t>
      </w:r>
      <w:r w:rsidR="00FD789A" w:rsidRPr="00FD789A">
        <w:rPr>
          <w:b/>
          <w:color w:val="00B050"/>
          <w:sz w:val="28"/>
          <w:szCs w:val="28"/>
        </w:rPr>
        <w:t>Publicity</w:t>
      </w:r>
    </w:p>
    <w:p w14:paraId="7A2EE7C3" w14:textId="77777777" w:rsidR="00FD789A" w:rsidRPr="00B722A8" w:rsidRDefault="00FD789A" w:rsidP="00FD789A">
      <w:pPr>
        <w:autoSpaceDE w:val="0"/>
        <w:autoSpaceDN w:val="0"/>
        <w:adjustRightInd w:val="0"/>
      </w:pPr>
    </w:p>
    <w:p w14:paraId="747E0DC9" w14:textId="77777777" w:rsidR="00495A83" w:rsidRDefault="00495A83" w:rsidP="00FB6F73">
      <w:r>
        <w:t>32.1</w:t>
      </w:r>
      <w:r>
        <w:tab/>
        <w:t>The Supplier</w:t>
      </w:r>
      <w:r w:rsidR="0017565A">
        <w:t xml:space="preserve"> and any subcontractor </w:t>
      </w:r>
      <w:r w:rsidR="007B751D">
        <w:t>shall not</w:t>
      </w:r>
      <w:r w:rsidR="00B367BD">
        <w:t xml:space="preserve"> </w:t>
      </w:r>
      <w:r>
        <w:t>make any press announcements or publicise this Contract or its contents in any way; without the prior written consent of the Authority</w:t>
      </w:r>
      <w:r w:rsidR="00612764">
        <w:t>.</w:t>
      </w:r>
    </w:p>
    <w:p w14:paraId="22E3D23B" w14:textId="77777777" w:rsidR="00495A83" w:rsidRDefault="00495A83" w:rsidP="00495A83"/>
    <w:p w14:paraId="1904DECD" w14:textId="77777777" w:rsidR="00495A83" w:rsidRDefault="00495A83" w:rsidP="0012312D">
      <w:r>
        <w:t>32.2</w:t>
      </w:r>
      <w:r>
        <w:tab/>
        <w:t>Each Party acknowledges to the other that nothing in this Contract either expressly or by implication constitutes an endorsement of any products or services of the other Party and each Party agrees not to conduct itself in such a way as to imply or express any such approval or endorsement.</w:t>
      </w:r>
    </w:p>
    <w:p w14:paraId="6AE42F3E" w14:textId="77777777" w:rsidR="00FD789A" w:rsidRDefault="00FD789A" w:rsidP="000656FD">
      <w:pPr>
        <w:pStyle w:val="Heading2"/>
        <w:rPr>
          <w:lang w:eastAsia="en-GB"/>
        </w:rPr>
      </w:pPr>
    </w:p>
    <w:p w14:paraId="4EF55662" w14:textId="77777777" w:rsidR="00C948FE" w:rsidRPr="00625BF2" w:rsidRDefault="00FD789A" w:rsidP="000656FD">
      <w:pPr>
        <w:pStyle w:val="Heading2"/>
        <w:rPr>
          <w:lang w:eastAsia="en-GB"/>
        </w:rPr>
      </w:pPr>
      <w:bookmarkStart w:id="43" w:name="_Toc67055748"/>
      <w:r>
        <w:rPr>
          <w:lang w:eastAsia="en-GB"/>
        </w:rPr>
        <w:t xml:space="preserve">33. </w:t>
      </w:r>
      <w:r w:rsidR="00C948FE" w:rsidRPr="00625BF2">
        <w:rPr>
          <w:lang w:eastAsia="en-GB"/>
        </w:rPr>
        <w:t>Conflict of interest</w:t>
      </w:r>
      <w:bookmarkEnd w:id="43"/>
      <w:r w:rsidR="00C948FE" w:rsidRPr="00625BF2">
        <w:rPr>
          <w:lang w:eastAsia="en-GB"/>
        </w:rPr>
        <w:t xml:space="preserve"> </w:t>
      </w:r>
    </w:p>
    <w:p w14:paraId="34FFC6FE" w14:textId="77777777" w:rsidR="00FD789A" w:rsidRDefault="00FD789A" w:rsidP="00625BF2">
      <w:pPr>
        <w:autoSpaceDE w:val="0"/>
        <w:autoSpaceDN w:val="0"/>
        <w:adjustRightInd w:val="0"/>
        <w:rPr>
          <w:rFonts w:eastAsia="Times New Roman" w:cs="Arial"/>
          <w:szCs w:val="24"/>
          <w:lang w:eastAsia="en-GB"/>
        </w:rPr>
      </w:pPr>
    </w:p>
    <w:p w14:paraId="5381CC7F"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3</w:t>
      </w:r>
      <w:r w:rsidR="00FD789A">
        <w:rPr>
          <w:rFonts w:eastAsia="Times New Roman" w:cs="Arial"/>
          <w:szCs w:val="24"/>
          <w:lang w:eastAsia="en-GB"/>
        </w:rPr>
        <w:t>3</w:t>
      </w:r>
      <w:r w:rsidRPr="00625BF2">
        <w:rPr>
          <w:rFonts w:eastAsia="Times New Roman" w:cs="Arial"/>
          <w:szCs w:val="24"/>
          <w:lang w:eastAsia="en-GB"/>
        </w:rPr>
        <w:t xml:space="preserve">.1 The Supplier must take action to ensure that neither the Supplier nor the Supplier Staff are placed in the position of an actual or potential conflict between the financial or personal duties of the Supplier or the Supplier Staff and the duties owed to the </w:t>
      </w:r>
      <w:r w:rsidR="00E84291">
        <w:rPr>
          <w:rFonts w:eastAsia="Times New Roman" w:cs="Arial"/>
          <w:szCs w:val="24"/>
          <w:lang w:eastAsia="en-GB"/>
        </w:rPr>
        <w:t>Authority</w:t>
      </w:r>
      <w:r w:rsidRPr="00625BF2">
        <w:rPr>
          <w:rFonts w:eastAsia="Times New Roman" w:cs="Arial"/>
          <w:szCs w:val="24"/>
          <w:lang w:eastAsia="en-GB"/>
        </w:rPr>
        <w:t xml:space="preserve"> under the Contract, in the reasonable opinion of the </w:t>
      </w:r>
      <w:r w:rsidR="00E84291">
        <w:rPr>
          <w:rFonts w:eastAsia="Times New Roman" w:cs="Arial"/>
          <w:szCs w:val="24"/>
          <w:lang w:eastAsia="en-GB"/>
        </w:rPr>
        <w:t>Authority</w:t>
      </w:r>
      <w:r w:rsidRPr="00625BF2">
        <w:rPr>
          <w:rFonts w:eastAsia="Times New Roman" w:cs="Arial"/>
          <w:szCs w:val="24"/>
          <w:lang w:eastAsia="en-GB"/>
        </w:rPr>
        <w:t xml:space="preserve">. </w:t>
      </w:r>
    </w:p>
    <w:p w14:paraId="358F1641" w14:textId="77777777" w:rsidR="000656FD" w:rsidRDefault="000656FD" w:rsidP="00625BF2">
      <w:pPr>
        <w:autoSpaceDE w:val="0"/>
        <w:autoSpaceDN w:val="0"/>
        <w:adjustRightInd w:val="0"/>
        <w:rPr>
          <w:rFonts w:eastAsia="Times New Roman" w:cs="Arial"/>
          <w:szCs w:val="24"/>
          <w:lang w:eastAsia="en-GB"/>
        </w:rPr>
      </w:pPr>
    </w:p>
    <w:p w14:paraId="4D558797"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3</w:t>
      </w:r>
      <w:r w:rsidR="00FD789A">
        <w:rPr>
          <w:rFonts w:eastAsia="Times New Roman" w:cs="Arial"/>
          <w:szCs w:val="24"/>
          <w:lang w:eastAsia="en-GB"/>
        </w:rPr>
        <w:t>3</w:t>
      </w:r>
      <w:r w:rsidRPr="00625BF2">
        <w:rPr>
          <w:rFonts w:eastAsia="Times New Roman" w:cs="Arial"/>
          <w:szCs w:val="24"/>
          <w:lang w:eastAsia="en-GB"/>
        </w:rPr>
        <w:t xml:space="preserve">.2 The Supplier must promptly notify and provide details to the </w:t>
      </w:r>
      <w:r w:rsidR="00E84291">
        <w:rPr>
          <w:rFonts w:eastAsia="Times New Roman" w:cs="Arial"/>
          <w:szCs w:val="24"/>
          <w:lang w:eastAsia="en-GB"/>
        </w:rPr>
        <w:t>Authority</w:t>
      </w:r>
      <w:r w:rsidRPr="00625BF2">
        <w:rPr>
          <w:rFonts w:eastAsia="Times New Roman" w:cs="Arial"/>
          <w:szCs w:val="24"/>
          <w:lang w:eastAsia="en-GB"/>
        </w:rPr>
        <w:t xml:space="preserve"> if a conflict of interest happens or is expected to happen. </w:t>
      </w:r>
    </w:p>
    <w:p w14:paraId="653F8CBC" w14:textId="77777777" w:rsidR="000656FD" w:rsidRDefault="000656FD" w:rsidP="00625BF2">
      <w:pPr>
        <w:autoSpaceDE w:val="0"/>
        <w:autoSpaceDN w:val="0"/>
        <w:adjustRightInd w:val="0"/>
        <w:rPr>
          <w:rFonts w:eastAsia="Times New Roman" w:cs="Arial"/>
          <w:szCs w:val="24"/>
          <w:lang w:eastAsia="en-GB"/>
        </w:rPr>
      </w:pPr>
    </w:p>
    <w:p w14:paraId="5207032E"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3</w:t>
      </w:r>
      <w:r w:rsidR="00FD789A">
        <w:rPr>
          <w:rFonts w:eastAsia="Times New Roman" w:cs="Arial"/>
          <w:szCs w:val="24"/>
          <w:lang w:eastAsia="en-GB"/>
        </w:rPr>
        <w:t>3</w:t>
      </w:r>
      <w:r w:rsidRPr="00625BF2">
        <w:rPr>
          <w:rFonts w:eastAsia="Times New Roman" w:cs="Arial"/>
          <w:szCs w:val="24"/>
          <w:lang w:eastAsia="en-GB"/>
        </w:rPr>
        <w:t xml:space="preserve">.3 The </w:t>
      </w:r>
      <w:r w:rsidR="00E84291">
        <w:rPr>
          <w:rFonts w:eastAsia="Times New Roman" w:cs="Arial"/>
          <w:szCs w:val="24"/>
          <w:lang w:eastAsia="en-GB"/>
        </w:rPr>
        <w:t>Authority</w:t>
      </w:r>
      <w:r w:rsidRPr="00625BF2">
        <w:rPr>
          <w:rFonts w:eastAsia="Times New Roman" w:cs="Arial"/>
          <w:szCs w:val="24"/>
          <w:lang w:eastAsia="en-GB"/>
        </w:rPr>
        <w:t xml:space="preserve"> can terminate its Contract immediately by giving notice in writing to the Supplier or take any steps it thinks are necessary where there is or may be an actual or potential conflict of interest. </w:t>
      </w:r>
    </w:p>
    <w:p w14:paraId="7211D15A" w14:textId="77777777" w:rsidR="000656FD" w:rsidRDefault="000656FD" w:rsidP="00625BF2">
      <w:pPr>
        <w:autoSpaceDE w:val="0"/>
        <w:autoSpaceDN w:val="0"/>
        <w:adjustRightInd w:val="0"/>
        <w:rPr>
          <w:rFonts w:eastAsia="Times New Roman" w:cs="Arial"/>
          <w:b/>
          <w:bCs/>
          <w:szCs w:val="24"/>
          <w:lang w:eastAsia="en-GB"/>
        </w:rPr>
      </w:pPr>
    </w:p>
    <w:p w14:paraId="30995B23" w14:textId="77777777" w:rsidR="00C948FE" w:rsidRPr="00625BF2" w:rsidRDefault="00C948FE" w:rsidP="000656FD">
      <w:pPr>
        <w:pStyle w:val="Heading2"/>
        <w:rPr>
          <w:lang w:eastAsia="en-GB"/>
        </w:rPr>
      </w:pPr>
      <w:bookmarkStart w:id="44" w:name="_Toc67055749"/>
      <w:r w:rsidRPr="00625BF2">
        <w:rPr>
          <w:lang w:eastAsia="en-GB"/>
        </w:rPr>
        <w:t>3</w:t>
      </w:r>
      <w:r w:rsidR="00FD789A">
        <w:rPr>
          <w:lang w:eastAsia="en-GB"/>
        </w:rPr>
        <w:t>4</w:t>
      </w:r>
      <w:r w:rsidRPr="00625BF2">
        <w:rPr>
          <w:lang w:eastAsia="en-GB"/>
        </w:rPr>
        <w:t>. Reporting a breach of the contract</w:t>
      </w:r>
      <w:bookmarkEnd w:id="44"/>
      <w:r w:rsidRPr="00625BF2">
        <w:rPr>
          <w:lang w:eastAsia="en-GB"/>
        </w:rPr>
        <w:t xml:space="preserve"> </w:t>
      </w:r>
    </w:p>
    <w:p w14:paraId="064A27DC" w14:textId="77777777" w:rsidR="000656FD" w:rsidRDefault="000656FD" w:rsidP="00625BF2">
      <w:pPr>
        <w:autoSpaceDE w:val="0"/>
        <w:autoSpaceDN w:val="0"/>
        <w:adjustRightInd w:val="0"/>
        <w:rPr>
          <w:rFonts w:eastAsia="Times New Roman" w:cs="Arial"/>
          <w:szCs w:val="24"/>
          <w:lang w:eastAsia="en-GB"/>
        </w:rPr>
      </w:pPr>
    </w:p>
    <w:p w14:paraId="65E7C3BD" w14:textId="77777777" w:rsidR="00051870"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t>3</w:t>
      </w:r>
      <w:r w:rsidR="00FD789A">
        <w:rPr>
          <w:rFonts w:eastAsia="Times New Roman" w:cs="Arial"/>
          <w:szCs w:val="24"/>
          <w:lang w:eastAsia="en-GB"/>
        </w:rPr>
        <w:t>4</w:t>
      </w:r>
      <w:r w:rsidRPr="00625BF2">
        <w:rPr>
          <w:rFonts w:eastAsia="Times New Roman" w:cs="Arial"/>
          <w:szCs w:val="24"/>
          <w:lang w:eastAsia="en-GB"/>
        </w:rPr>
        <w:t xml:space="preserve">.1 As soon as it is aware of it the Supplier and Supplier Staff must report to the </w:t>
      </w:r>
      <w:r w:rsidR="00E84291">
        <w:rPr>
          <w:rFonts w:eastAsia="Times New Roman" w:cs="Arial"/>
          <w:szCs w:val="24"/>
          <w:lang w:eastAsia="en-GB"/>
        </w:rPr>
        <w:t>Authority</w:t>
      </w:r>
      <w:r w:rsidRPr="00625BF2">
        <w:rPr>
          <w:rFonts w:eastAsia="Times New Roman" w:cs="Arial"/>
          <w:szCs w:val="24"/>
          <w:lang w:eastAsia="en-GB"/>
        </w:rPr>
        <w:t xml:space="preserve"> any actual or suspected breach of </w:t>
      </w:r>
      <w:r w:rsidR="00E83F8F">
        <w:rPr>
          <w:rFonts w:eastAsia="Times New Roman" w:cs="Arial"/>
          <w:szCs w:val="24"/>
          <w:lang w:eastAsia="en-GB"/>
        </w:rPr>
        <w:t>L</w:t>
      </w:r>
      <w:r w:rsidRPr="00625BF2">
        <w:rPr>
          <w:rFonts w:eastAsia="Times New Roman" w:cs="Arial"/>
          <w:szCs w:val="24"/>
          <w:lang w:eastAsia="en-GB"/>
        </w:rPr>
        <w:t>aw</w:t>
      </w:r>
      <w:r w:rsidR="00EF7EEA">
        <w:rPr>
          <w:rFonts w:eastAsia="Times New Roman" w:cs="Arial"/>
          <w:szCs w:val="24"/>
          <w:lang w:eastAsia="en-GB"/>
        </w:rPr>
        <w:t xml:space="preserve"> or breach of its obligations under the Contract.</w:t>
      </w:r>
    </w:p>
    <w:p w14:paraId="074D18EF" w14:textId="77777777" w:rsidR="00E76839" w:rsidRDefault="00E76839" w:rsidP="00625BF2">
      <w:pPr>
        <w:autoSpaceDE w:val="0"/>
        <w:autoSpaceDN w:val="0"/>
        <w:adjustRightInd w:val="0"/>
        <w:rPr>
          <w:rFonts w:eastAsia="Times New Roman" w:cs="Arial"/>
          <w:szCs w:val="24"/>
          <w:lang w:eastAsia="en-GB"/>
        </w:rPr>
      </w:pPr>
    </w:p>
    <w:p w14:paraId="33C23230" w14:textId="77777777" w:rsidR="00E76839" w:rsidRPr="00E76839" w:rsidRDefault="00E76839" w:rsidP="00E76839">
      <w:pPr>
        <w:autoSpaceDE w:val="0"/>
        <w:autoSpaceDN w:val="0"/>
        <w:rPr>
          <w:sz w:val="22"/>
          <w:lang w:eastAsia="en-GB"/>
        </w:rPr>
      </w:pPr>
      <w:r>
        <w:rPr>
          <w:rFonts w:eastAsia="Times New Roman" w:cs="Arial"/>
          <w:szCs w:val="24"/>
          <w:lang w:eastAsia="en-GB"/>
        </w:rPr>
        <w:t xml:space="preserve">34.2 </w:t>
      </w:r>
      <w:r w:rsidRPr="00E76839">
        <w:rPr>
          <w:rFonts w:eastAsia="Times New Roman" w:cs="Arial"/>
          <w:szCs w:val="24"/>
          <w:lang w:eastAsia="en-GB"/>
        </w:rPr>
        <w:t>Where an actual or suspected breach is notified to the Authority under clause 34.1, the Supplier will take such action to remedy any breach as the Authority may reasonably require. Where the breach is material, the Authority has the right to terminate under clause 11.4.</w:t>
      </w:r>
      <w:r>
        <w:rPr>
          <w:lang w:eastAsia="en-GB"/>
        </w:rPr>
        <w:t xml:space="preserve"> </w:t>
      </w:r>
    </w:p>
    <w:p w14:paraId="3C0C191B" w14:textId="77777777" w:rsidR="000656FD" w:rsidRDefault="000656FD" w:rsidP="00625BF2">
      <w:pPr>
        <w:autoSpaceDE w:val="0"/>
        <w:autoSpaceDN w:val="0"/>
        <w:adjustRightInd w:val="0"/>
        <w:rPr>
          <w:rFonts w:eastAsia="Times New Roman" w:cs="Arial"/>
          <w:szCs w:val="24"/>
          <w:lang w:eastAsia="en-GB"/>
        </w:rPr>
      </w:pPr>
    </w:p>
    <w:p w14:paraId="372BE718" w14:textId="77777777" w:rsidR="00C948FE" w:rsidRPr="00625BF2" w:rsidRDefault="00C948FE" w:rsidP="00625BF2">
      <w:pPr>
        <w:autoSpaceDE w:val="0"/>
        <w:autoSpaceDN w:val="0"/>
        <w:adjustRightInd w:val="0"/>
        <w:rPr>
          <w:rFonts w:eastAsia="Times New Roman" w:cs="Arial"/>
          <w:szCs w:val="24"/>
          <w:lang w:eastAsia="en-GB"/>
        </w:rPr>
      </w:pPr>
      <w:r w:rsidRPr="00625BF2">
        <w:rPr>
          <w:rFonts w:eastAsia="Times New Roman" w:cs="Arial"/>
          <w:szCs w:val="24"/>
          <w:lang w:eastAsia="en-GB"/>
        </w:rPr>
        <w:lastRenderedPageBreak/>
        <w:t>3</w:t>
      </w:r>
      <w:r w:rsidR="00FD789A">
        <w:rPr>
          <w:rFonts w:eastAsia="Times New Roman" w:cs="Arial"/>
          <w:szCs w:val="24"/>
          <w:lang w:eastAsia="en-GB"/>
        </w:rPr>
        <w:t>4</w:t>
      </w:r>
      <w:r w:rsidRPr="00625BF2">
        <w:rPr>
          <w:rFonts w:eastAsia="Times New Roman" w:cs="Arial"/>
          <w:szCs w:val="24"/>
          <w:lang w:eastAsia="en-GB"/>
        </w:rPr>
        <w:t>.</w:t>
      </w:r>
      <w:r w:rsidR="00E76839">
        <w:rPr>
          <w:rFonts w:eastAsia="Times New Roman" w:cs="Arial"/>
          <w:szCs w:val="24"/>
          <w:lang w:eastAsia="en-GB"/>
        </w:rPr>
        <w:t xml:space="preserve">3 </w:t>
      </w:r>
      <w:r w:rsidRPr="00625BF2">
        <w:rPr>
          <w:rFonts w:eastAsia="Times New Roman" w:cs="Arial"/>
          <w:szCs w:val="24"/>
          <w:lang w:eastAsia="en-GB"/>
        </w:rPr>
        <w:t>The Supplier must not retaliate against any of the Supplier Staff who in good faith reports a breach listed in clause 3</w:t>
      </w:r>
      <w:r w:rsidR="002A3A55">
        <w:rPr>
          <w:rFonts w:eastAsia="Times New Roman" w:cs="Arial"/>
          <w:szCs w:val="24"/>
          <w:lang w:eastAsia="en-GB"/>
        </w:rPr>
        <w:t>4</w:t>
      </w:r>
      <w:r w:rsidRPr="00625BF2">
        <w:rPr>
          <w:rFonts w:eastAsia="Times New Roman" w:cs="Arial"/>
          <w:szCs w:val="24"/>
          <w:lang w:eastAsia="en-GB"/>
        </w:rPr>
        <w:t xml:space="preserve">.1. </w:t>
      </w:r>
    </w:p>
    <w:p w14:paraId="2A4D45BB" w14:textId="77777777" w:rsidR="000656FD" w:rsidRDefault="000656FD" w:rsidP="00625BF2">
      <w:pPr>
        <w:autoSpaceDE w:val="0"/>
        <w:autoSpaceDN w:val="0"/>
        <w:adjustRightInd w:val="0"/>
        <w:rPr>
          <w:rFonts w:eastAsia="Times New Roman" w:cs="Arial"/>
          <w:b/>
          <w:bCs/>
          <w:szCs w:val="24"/>
          <w:lang w:eastAsia="en-GB"/>
        </w:rPr>
      </w:pPr>
    </w:p>
    <w:p w14:paraId="7178F1BE" w14:textId="77777777" w:rsidR="005B3E0F" w:rsidRDefault="00C948FE" w:rsidP="000656FD">
      <w:pPr>
        <w:pStyle w:val="Heading2"/>
        <w:rPr>
          <w:lang w:eastAsia="en-GB"/>
        </w:rPr>
      </w:pPr>
      <w:bookmarkStart w:id="45" w:name="_Toc67055750"/>
      <w:r w:rsidRPr="00625BF2">
        <w:rPr>
          <w:lang w:eastAsia="en-GB"/>
        </w:rPr>
        <w:t>3</w:t>
      </w:r>
      <w:r w:rsidR="00FD789A">
        <w:rPr>
          <w:lang w:eastAsia="en-GB"/>
        </w:rPr>
        <w:t>5</w:t>
      </w:r>
      <w:r w:rsidRPr="00625BF2">
        <w:rPr>
          <w:lang w:eastAsia="en-GB"/>
        </w:rPr>
        <w:t>. Resolving disputes</w:t>
      </w:r>
      <w:bookmarkEnd w:id="45"/>
      <w:r w:rsidRPr="00625BF2">
        <w:rPr>
          <w:lang w:eastAsia="en-GB"/>
        </w:rPr>
        <w:t xml:space="preserve"> </w:t>
      </w:r>
    </w:p>
    <w:p w14:paraId="47DF0BEC" w14:textId="77777777" w:rsidR="00957E96" w:rsidRDefault="00957E96" w:rsidP="000656FD">
      <w:pPr>
        <w:autoSpaceDE w:val="0"/>
        <w:autoSpaceDN w:val="0"/>
        <w:adjustRightInd w:val="0"/>
        <w:rPr>
          <w:rFonts w:eastAsia="Times New Roman" w:cs="Arial"/>
          <w:b/>
          <w:bCs/>
          <w:color w:val="000000"/>
          <w:szCs w:val="24"/>
          <w:lang w:eastAsia="en-GB"/>
        </w:rPr>
      </w:pPr>
    </w:p>
    <w:p w14:paraId="52D926FD" w14:textId="77777777" w:rsidR="00957E96" w:rsidRPr="00E439AF" w:rsidRDefault="00957E96" w:rsidP="00940E80">
      <w:pPr>
        <w:tabs>
          <w:tab w:val="left" w:pos="8505"/>
        </w:tabs>
        <w:autoSpaceDE w:val="0"/>
        <w:autoSpaceDN w:val="0"/>
        <w:ind w:right="-6"/>
        <w:rPr>
          <w:iCs/>
          <w:sz w:val="22"/>
          <w:lang w:eastAsia="en-GB"/>
        </w:rPr>
      </w:pPr>
      <w:r w:rsidRPr="00E439AF">
        <w:rPr>
          <w:iCs/>
        </w:rPr>
        <w:t xml:space="preserve">35.1 If there is a dispute between the Parties, their senior representatives who have authority to settle the dispute will, within 28 days of a written request from the other Party, meet in good faith to resolve the dispute. </w:t>
      </w:r>
    </w:p>
    <w:p w14:paraId="6FB991F9" w14:textId="77777777" w:rsidR="00957E96" w:rsidRPr="00E439AF" w:rsidRDefault="00957E96" w:rsidP="00940E80">
      <w:pPr>
        <w:tabs>
          <w:tab w:val="left" w:pos="8505"/>
        </w:tabs>
        <w:autoSpaceDE w:val="0"/>
        <w:autoSpaceDN w:val="0"/>
        <w:ind w:right="-6"/>
        <w:rPr>
          <w:iCs/>
        </w:rPr>
      </w:pPr>
    </w:p>
    <w:p w14:paraId="3D21E409" w14:textId="77777777" w:rsidR="00957E96" w:rsidRPr="00E439AF" w:rsidRDefault="00957E96" w:rsidP="00940E80">
      <w:pPr>
        <w:tabs>
          <w:tab w:val="left" w:pos="8505"/>
        </w:tabs>
        <w:autoSpaceDE w:val="0"/>
        <w:autoSpaceDN w:val="0"/>
        <w:ind w:right="-6"/>
        <w:rPr>
          <w:iCs/>
        </w:rPr>
      </w:pPr>
      <w:r w:rsidRPr="00E439AF">
        <w:rPr>
          <w:iCs/>
        </w:rPr>
        <w:t xml:space="preserve">35.2 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35.3 to 35.5. </w:t>
      </w:r>
    </w:p>
    <w:p w14:paraId="5835FA5F" w14:textId="77777777" w:rsidR="00957E96" w:rsidRPr="00E439AF" w:rsidRDefault="00957E96" w:rsidP="00940E80">
      <w:pPr>
        <w:tabs>
          <w:tab w:val="left" w:pos="8505"/>
        </w:tabs>
        <w:autoSpaceDE w:val="0"/>
        <w:autoSpaceDN w:val="0"/>
        <w:ind w:right="-6"/>
        <w:rPr>
          <w:iCs/>
        </w:rPr>
      </w:pPr>
    </w:p>
    <w:p w14:paraId="29D2E4D5" w14:textId="77777777" w:rsidR="00957E96" w:rsidRPr="00E439AF" w:rsidRDefault="00957E96" w:rsidP="00940E80">
      <w:pPr>
        <w:tabs>
          <w:tab w:val="left" w:pos="8505"/>
        </w:tabs>
        <w:autoSpaceDE w:val="0"/>
        <w:autoSpaceDN w:val="0"/>
        <w:ind w:right="-6"/>
        <w:rPr>
          <w:iCs/>
        </w:rPr>
      </w:pPr>
      <w:r w:rsidRPr="00E439AF">
        <w:rPr>
          <w:iCs/>
        </w:rPr>
        <w:t xml:space="preserve">35.3 Unless the </w:t>
      </w:r>
      <w:r w:rsidR="00E813A2" w:rsidRPr="00E439AF">
        <w:rPr>
          <w:iCs/>
        </w:rPr>
        <w:t xml:space="preserve">Authority </w:t>
      </w:r>
      <w:r w:rsidRPr="00E439AF">
        <w:rPr>
          <w:iCs/>
        </w:rPr>
        <w:t>refers the dispute to arbitration using clause 35.4, the Parties irrevocably agree that the courts of England and Wales have the exclusive jurisdiction to:</w:t>
      </w:r>
    </w:p>
    <w:p w14:paraId="1AA17C73" w14:textId="77777777" w:rsidR="00E813A2" w:rsidRPr="00E439AF" w:rsidRDefault="00E813A2" w:rsidP="00940E80">
      <w:pPr>
        <w:tabs>
          <w:tab w:val="left" w:pos="8505"/>
        </w:tabs>
        <w:autoSpaceDE w:val="0"/>
        <w:autoSpaceDN w:val="0"/>
        <w:ind w:right="-6"/>
        <w:rPr>
          <w:iCs/>
        </w:rPr>
      </w:pPr>
    </w:p>
    <w:p w14:paraId="402FFCAD" w14:textId="77777777" w:rsidR="00E813A2" w:rsidRPr="00E439AF" w:rsidRDefault="00957E96" w:rsidP="00940E80">
      <w:pPr>
        <w:tabs>
          <w:tab w:val="left" w:pos="8505"/>
        </w:tabs>
        <w:autoSpaceDE w:val="0"/>
        <w:autoSpaceDN w:val="0"/>
        <w:ind w:left="709" w:right="-6"/>
        <w:rPr>
          <w:iCs/>
        </w:rPr>
      </w:pPr>
      <w:r w:rsidRPr="00E439AF">
        <w:rPr>
          <w:iCs/>
        </w:rPr>
        <w:t>(a) determine the dispute</w:t>
      </w:r>
      <w:r w:rsidR="00A4134D" w:rsidRPr="00E439AF">
        <w:rPr>
          <w:iCs/>
        </w:rPr>
        <w:t>;</w:t>
      </w:r>
    </w:p>
    <w:p w14:paraId="0BFD5BD5" w14:textId="77777777" w:rsidR="00957E96" w:rsidRPr="00E439AF" w:rsidRDefault="00957E96" w:rsidP="00940E80">
      <w:pPr>
        <w:tabs>
          <w:tab w:val="left" w:pos="8505"/>
        </w:tabs>
        <w:autoSpaceDE w:val="0"/>
        <w:autoSpaceDN w:val="0"/>
        <w:ind w:left="709" w:right="-6"/>
        <w:rPr>
          <w:iCs/>
        </w:rPr>
      </w:pPr>
    </w:p>
    <w:p w14:paraId="11B8ABD6" w14:textId="77777777" w:rsidR="00957E96" w:rsidRPr="00E439AF" w:rsidRDefault="00957E96" w:rsidP="00940E80">
      <w:pPr>
        <w:tabs>
          <w:tab w:val="left" w:pos="8505"/>
        </w:tabs>
        <w:autoSpaceDE w:val="0"/>
        <w:autoSpaceDN w:val="0"/>
        <w:ind w:left="709" w:right="-6"/>
        <w:rPr>
          <w:iCs/>
        </w:rPr>
      </w:pPr>
      <w:r w:rsidRPr="00E439AF">
        <w:rPr>
          <w:iCs/>
        </w:rPr>
        <w:t>(b) grant interim remedies;</w:t>
      </w:r>
    </w:p>
    <w:p w14:paraId="74A4DFB8" w14:textId="77777777" w:rsidR="00E813A2" w:rsidRPr="00E439AF" w:rsidRDefault="00E813A2" w:rsidP="00940E80">
      <w:pPr>
        <w:tabs>
          <w:tab w:val="left" w:pos="8505"/>
        </w:tabs>
        <w:autoSpaceDE w:val="0"/>
        <w:autoSpaceDN w:val="0"/>
        <w:ind w:left="709" w:right="-6"/>
        <w:rPr>
          <w:iCs/>
        </w:rPr>
      </w:pPr>
    </w:p>
    <w:p w14:paraId="742791C6" w14:textId="77777777" w:rsidR="00957E96" w:rsidRPr="00E439AF" w:rsidRDefault="00957E96" w:rsidP="00940E80">
      <w:pPr>
        <w:tabs>
          <w:tab w:val="left" w:pos="8505"/>
        </w:tabs>
        <w:autoSpaceDE w:val="0"/>
        <w:autoSpaceDN w:val="0"/>
        <w:ind w:left="709" w:right="-6"/>
        <w:rPr>
          <w:iCs/>
        </w:rPr>
      </w:pPr>
      <w:r w:rsidRPr="00E439AF">
        <w:rPr>
          <w:iCs/>
        </w:rPr>
        <w:t>(c) grant any other provisional or protective relief.</w:t>
      </w:r>
    </w:p>
    <w:p w14:paraId="2D10438E" w14:textId="77777777" w:rsidR="00957E96" w:rsidRPr="00E439AF" w:rsidRDefault="00957E96" w:rsidP="00940E80">
      <w:pPr>
        <w:tabs>
          <w:tab w:val="left" w:pos="8505"/>
        </w:tabs>
        <w:autoSpaceDE w:val="0"/>
        <w:autoSpaceDN w:val="0"/>
        <w:ind w:right="-6"/>
        <w:rPr>
          <w:iCs/>
        </w:rPr>
      </w:pPr>
    </w:p>
    <w:p w14:paraId="63FC6458" w14:textId="77777777" w:rsidR="00957E96" w:rsidRPr="00940E80" w:rsidRDefault="00957E96" w:rsidP="00940E80">
      <w:pPr>
        <w:tabs>
          <w:tab w:val="left" w:pos="8505"/>
        </w:tabs>
        <w:autoSpaceDE w:val="0"/>
        <w:autoSpaceDN w:val="0"/>
        <w:ind w:right="-6"/>
        <w:rPr>
          <w:iCs/>
        </w:rPr>
      </w:pPr>
      <w:r w:rsidRPr="00E439AF">
        <w:rPr>
          <w:iCs/>
        </w:rPr>
        <w:t xml:space="preserve">35.4 The Supplier agrees that the </w:t>
      </w:r>
      <w:r w:rsidR="00AC104C" w:rsidRPr="00E439AF">
        <w:rPr>
          <w:iCs/>
        </w:rPr>
        <w:t xml:space="preserve">Authority </w:t>
      </w:r>
      <w:r w:rsidRPr="00E439AF">
        <w:rPr>
          <w:iCs/>
        </w:rPr>
        <w:t>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rsidRPr="00940E80">
        <w:rPr>
          <w:iCs/>
        </w:rPr>
        <w:t xml:space="preserve">. </w:t>
      </w:r>
    </w:p>
    <w:p w14:paraId="64A261ED" w14:textId="77777777" w:rsidR="00957E96" w:rsidRPr="00940E80" w:rsidRDefault="00957E96" w:rsidP="00940E80">
      <w:pPr>
        <w:tabs>
          <w:tab w:val="left" w:pos="8505"/>
        </w:tabs>
        <w:autoSpaceDE w:val="0"/>
        <w:autoSpaceDN w:val="0"/>
        <w:ind w:right="-6"/>
        <w:rPr>
          <w:iCs/>
        </w:rPr>
      </w:pPr>
    </w:p>
    <w:p w14:paraId="4493B8C2" w14:textId="77777777" w:rsidR="00957E96" w:rsidRPr="00A96936" w:rsidRDefault="00957E96" w:rsidP="00940E80">
      <w:pPr>
        <w:tabs>
          <w:tab w:val="left" w:pos="8505"/>
        </w:tabs>
        <w:autoSpaceDE w:val="0"/>
        <w:autoSpaceDN w:val="0"/>
        <w:ind w:right="-6"/>
        <w:rPr>
          <w:iCs/>
          <w:color w:val="1F4E79"/>
        </w:rPr>
      </w:pPr>
      <w:r w:rsidRPr="00940E80">
        <w:rPr>
          <w:iCs/>
        </w:rPr>
        <w:t>35.5 The</w:t>
      </w:r>
      <w:r w:rsidR="00AC104C" w:rsidRPr="00940E80">
        <w:rPr>
          <w:iCs/>
        </w:rPr>
        <w:t xml:space="preserve"> Authority</w:t>
      </w:r>
      <w:r w:rsidRPr="00940E80">
        <w:rPr>
          <w:iCs/>
        </w:rPr>
        <w:t xml:space="preserve"> has the right to refer a dispute to arbitration even if the Supplier has started or has attempted to start court proceedings under clause 35.3, unless the </w:t>
      </w:r>
      <w:r w:rsidR="00AC104C" w:rsidRPr="00940E80">
        <w:rPr>
          <w:iCs/>
        </w:rPr>
        <w:t xml:space="preserve">Authority </w:t>
      </w:r>
      <w:r w:rsidRPr="00940E80">
        <w:rPr>
          <w:iCs/>
        </w:rPr>
        <w:t>has agreed to the court proceedings or participated in them. Even if court proceedings have started, the Parties must do everything necessary to ensure that the court proceedings are stayed in favour of any arbitration proceedings if they are started under clause 35.4</w:t>
      </w:r>
      <w:r w:rsidRPr="00A96936">
        <w:rPr>
          <w:iCs/>
          <w:color w:val="1F4E79"/>
        </w:rPr>
        <w:t>.</w:t>
      </w:r>
    </w:p>
    <w:p w14:paraId="7223C763" w14:textId="77777777" w:rsidR="00957E96" w:rsidRPr="00A96936" w:rsidRDefault="00957E96" w:rsidP="00940E80">
      <w:pPr>
        <w:tabs>
          <w:tab w:val="left" w:pos="8505"/>
        </w:tabs>
        <w:autoSpaceDE w:val="0"/>
        <w:autoSpaceDN w:val="0"/>
        <w:ind w:right="-6"/>
        <w:rPr>
          <w:iCs/>
          <w:color w:val="1F4E79"/>
        </w:rPr>
      </w:pPr>
    </w:p>
    <w:p w14:paraId="61A503CB" w14:textId="77777777" w:rsidR="00957E96" w:rsidRPr="00940E80" w:rsidRDefault="00957E96" w:rsidP="00940E80">
      <w:pPr>
        <w:tabs>
          <w:tab w:val="left" w:pos="8505"/>
        </w:tabs>
        <w:autoSpaceDE w:val="0"/>
        <w:autoSpaceDN w:val="0"/>
        <w:ind w:right="-6"/>
        <w:rPr>
          <w:iCs/>
        </w:rPr>
      </w:pPr>
      <w:r w:rsidRPr="00940E80">
        <w:rPr>
          <w:iCs/>
        </w:rPr>
        <w:t>35.6 The Supplier cannot suspend the performance of the Contract during any dispute.</w:t>
      </w:r>
    </w:p>
    <w:p w14:paraId="128F7311" w14:textId="77777777" w:rsidR="00AC104C" w:rsidRPr="00940E80" w:rsidRDefault="00AC104C" w:rsidP="00940E80">
      <w:pPr>
        <w:tabs>
          <w:tab w:val="left" w:pos="8505"/>
        </w:tabs>
        <w:autoSpaceDE w:val="0"/>
        <w:autoSpaceDN w:val="0"/>
        <w:ind w:right="-6"/>
        <w:rPr>
          <w:iCs/>
        </w:rPr>
      </w:pPr>
    </w:p>
    <w:p w14:paraId="243E115E" w14:textId="77777777" w:rsidR="00AC104C" w:rsidRPr="00940E80" w:rsidRDefault="00AC104C" w:rsidP="00940E80">
      <w:pPr>
        <w:tabs>
          <w:tab w:val="left" w:pos="8505"/>
        </w:tabs>
        <w:autoSpaceDE w:val="0"/>
        <w:autoSpaceDN w:val="0"/>
        <w:ind w:right="-6"/>
        <w:rPr>
          <w:iCs/>
        </w:rPr>
      </w:pPr>
      <w:r w:rsidRPr="00940E80">
        <w:rPr>
          <w:iCs/>
        </w:rPr>
        <w:t>3</w:t>
      </w:r>
      <w:r w:rsidR="006A0E96" w:rsidRPr="00940E80">
        <w:rPr>
          <w:iCs/>
        </w:rPr>
        <w:t>5</w:t>
      </w:r>
      <w:r w:rsidRPr="00940E80">
        <w:rPr>
          <w:iCs/>
        </w:rPr>
        <w:t xml:space="preserve">.7 The provisions of this clause 35 are without prejudice to the Authority’s right to terminate </w:t>
      </w:r>
      <w:r w:rsidR="0015050B" w:rsidRPr="00940E80">
        <w:rPr>
          <w:iCs/>
        </w:rPr>
        <w:t xml:space="preserve">or suspend the Contract under clause 11. </w:t>
      </w:r>
    </w:p>
    <w:p w14:paraId="7C2D13D8" w14:textId="77777777" w:rsidR="00093B3B" w:rsidRDefault="00093B3B" w:rsidP="00940E80">
      <w:pPr>
        <w:tabs>
          <w:tab w:val="left" w:pos="8505"/>
        </w:tabs>
        <w:autoSpaceDE w:val="0"/>
        <w:autoSpaceDN w:val="0"/>
        <w:ind w:right="-6"/>
        <w:rPr>
          <w:i/>
          <w:iCs/>
          <w:color w:val="1F4E79"/>
        </w:rPr>
      </w:pPr>
    </w:p>
    <w:p w14:paraId="685F375C" w14:textId="77777777" w:rsidR="00091EDD" w:rsidRPr="000656FD" w:rsidRDefault="00091EDD" w:rsidP="000656FD">
      <w:pPr>
        <w:autoSpaceDE w:val="0"/>
        <w:autoSpaceDN w:val="0"/>
        <w:adjustRightInd w:val="0"/>
        <w:rPr>
          <w:rFonts w:eastAsia="Times New Roman" w:cs="Arial"/>
          <w:b/>
          <w:bCs/>
          <w:color w:val="000000"/>
          <w:szCs w:val="24"/>
          <w:lang w:eastAsia="en-GB"/>
        </w:rPr>
      </w:pPr>
    </w:p>
    <w:p w14:paraId="27DBA1DC" w14:textId="77777777" w:rsidR="000656FD" w:rsidRPr="000656FD" w:rsidRDefault="000656FD" w:rsidP="000656FD">
      <w:pPr>
        <w:pStyle w:val="Heading2"/>
        <w:rPr>
          <w:lang w:eastAsia="en-GB"/>
        </w:rPr>
      </w:pPr>
      <w:bookmarkStart w:id="46" w:name="_Toc67055751"/>
      <w:r w:rsidRPr="000656FD">
        <w:rPr>
          <w:lang w:eastAsia="en-GB"/>
        </w:rPr>
        <w:t>3</w:t>
      </w:r>
      <w:r w:rsidR="00FD789A">
        <w:rPr>
          <w:lang w:eastAsia="en-GB"/>
        </w:rPr>
        <w:t>6</w:t>
      </w:r>
      <w:r w:rsidRPr="000656FD">
        <w:rPr>
          <w:lang w:eastAsia="en-GB"/>
        </w:rPr>
        <w:t>. Which law applies</w:t>
      </w:r>
      <w:bookmarkEnd w:id="46"/>
      <w:r w:rsidRPr="000656FD">
        <w:rPr>
          <w:lang w:eastAsia="en-GB"/>
        </w:rPr>
        <w:t xml:space="preserve"> </w:t>
      </w:r>
    </w:p>
    <w:p w14:paraId="2FDD3BCE" w14:textId="77777777" w:rsidR="000656FD" w:rsidRPr="000656FD" w:rsidRDefault="000656FD" w:rsidP="000656FD">
      <w:pPr>
        <w:autoSpaceDE w:val="0"/>
        <w:autoSpaceDN w:val="0"/>
        <w:adjustRightInd w:val="0"/>
        <w:rPr>
          <w:rFonts w:eastAsia="Times New Roman" w:cs="Arial"/>
          <w:color w:val="000000"/>
          <w:szCs w:val="24"/>
          <w:lang w:eastAsia="en-GB"/>
        </w:rPr>
      </w:pPr>
    </w:p>
    <w:p w14:paraId="554C213B" w14:textId="77777777" w:rsidR="000656FD" w:rsidRDefault="00D3515C" w:rsidP="000656FD">
      <w:pPr>
        <w:autoSpaceDE w:val="0"/>
        <w:autoSpaceDN w:val="0"/>
        <w:adjustRightInd w:val="0"/>
        <w:rPr>
          <w:rFonts w:eastAsia="Times New Roman" w:cs="Arial"/>
          <w:color w:val="000000"/>
          <w:szCs w:val="24"/>
          <w:lang w:eastAsia="en-GB"/>
        </w:rPr>
      </w:pPr>
      <w:r>
        <w:rPr>
          <w:rFonts w:eastAsia="Times New Roman" w:cs="Arial"/>
          <w:color w:val="000000"/>
          <w:szCs w:val="24"/>
          <w:lang w:eastAsia="en-GB"/>
        </w:rPr>
        <w:t>3</w:t>
      </w:r>
      <w:r w:rsidR="00FD789A">
        <w:rPr>
          <w:rFonts w:eastAsia="Times New Roman" w:cs="Arial"/>
          <w:color w:val="000000"/>
          <w:szCs w:val="24"/>
          <w:lang w:eastAsia="en-GB"/>
        </w:rPr>
        <w:t>6</w:t>
      </w:r>
      <w:r>
        <w:rPr>
          <w:rFonts w:eastAsia="Times New Roman" w:cs="Arial"/>
          <w:color w:val="000000"/>
          <w:szCs w:val="24"/>
          <w:lang w:eastAsia="en-GB"/>
        </w:rPr>
        <w:t xml:space="preserve">.1 </w:t>
      </w:r>
      <w:r w:rsidR="000656FD" w:rsidRPr="000656FD">
        <w:rPr>
          <w:rFonts w:eastAsia="Times New Roman" w:cs="Arial"/>
          <w:color w:val="000000"/>
          <w:szCs w:val="24"/>
          <w:lang w:eastAsia="en-GB"/>
        </w:rPr>
        <w:t xml:space="preserve">This Contract and any issues arising out of, or connected to it, are governed by English law. </w:t>
      </w:r>
    </w:p>
    <w:p w14:paraId="64A3B4A4" w14:textId="77777777" w:rsidR="0023628C" w:rsidRDefault="0023628C" w:rsidP="000656FD">
      <w:pPr>
        <w:autoSpaceDE w:val="0"/>
        <w:autoSpaceDN w:val="0"/>
        <w:adjustRightInd w:val="0"/>
        <w:rPr>
          <w:rFonts w:eastAsia="Times New Roman" w:cs="Arial"/>
          <w:color w:val="000000"/>
          <w:szCs w:val="24"/>
          <w:lang w:eastAsia="en-GB"/>
        </w:rPr>
      </w:pPr>
    </w:p>
    <w:p w14:paraId="7755DA1B" w14:textId="77777777" w:rsidR="00D3515C" w:rsidRDefault="00091EDD" w:rsidP="000656FD">
      <w:pPr>
        <w:autoSpaceDE w:val="0"/>
        <w:autoSpaceDN w:val="0"/>
        <w:adjustRightInd w:val="0"/>
        <w:rPr>
          <w:szCs w:val="24"/>
        </w:rPr>
      </w:pPr>
      <w:r>
        <w:rPr>
          <w:rFonts w:eastAsia="Times New Roman" w:cs="Arial"/>
          <w:color w:val="000000"/>
          <w:szCs w:val="24"/>
          <w:lang w:eastAsia="en-GB"/>
        </w:rPr>
        <w:lastRenderedPageBreak/>
        <w:t>3</w:t>
      </w:r>
      <w:r w:rsidR="00FD789A">
        <w:rPr>
          <w:rFonts w:eastAsia="Times New Roman" w:cs="Arial"/>
          <w:color w:val="000000"/>
          <w:szCs w:val="24"/>
          <w:lang w:eastAsia="en-GB"/>
        </w:rPr>
        <w:t>6</w:t>
      </w:r>
      <w:r w:rsidR="0023628C" w:rsidRPr="0023628C">
        <w:rPr>
          <w:rFonts w:eastAsia="Times New Roman" w:cs="Arial"/>
          <w:color w:val="000000"/>
          <w:szCs w:val="24"/>
          <w:lang w:eastAsia="en-GB"/>
        </w:rPr>
        <w:t>.2 T</w:t>
      </w:r>
      <w:r w:rsidR="0023628C" w:rsidRPr="0023628C">
        <w:rPr>
          <w:szCs w:val="24"/>
        </w:rPr>
        <w:t>he courts of England and Wales shall have jurisdiction to settle any dispute or claim (whether contractual or non-contractual) that arises out of or in connection with the Contract or its subject matter or formation</w:t>
      </w:r>
      <w:r w:rsidR="0053738B">
        <w:rPr>
          <w:szCs w:val="24"/>
        </w:rPr>
        <w:t>.</w:t>
      </w:r>
    </w:p>
    <w:p w14:paraId="339D388B" w14:textId="77777777" w:rsidR="00E40B01" w:rsidRDefault="00E40B01" w:rsidP="000656FD">
      <w:pPr>
        <w:autoSpaceDE w:val="0"/>
        <w:autoSpaceDN w:val="0"/>
        <w:adjustRightInd w:val="0"/>
        <w:rPr>
          <w:szCs w:val="24"/>
        </w:rPr>
      </w:pPr>
    </w:p>
    <w:p w14:paraId="318EF45B" w14:textId="77777777" w:rsidR="00D3515C" w:rsidRDefault="00D3515C" w:rsidP="000656FD">
      <w:pPr>
        <w:autoSpaceDE w:val="0"/>
        <w:autoSpaceDN w:val="0"/>
        <w:adjustRightInd w:val="0"/>
        <w:rPr>
          <w:rFonts w:eastAsia="Times New Roman" w:cs="Arial"/>
          <w:color w:val="000000"/>
          <w:szCs w:val="24"/>
          <w:lang w:eastAsia="en-GB"/>
        </w:rPr>
      </w:pPr>
    </w:p>
    <w:p w14:paraId="544101F4" w14:textId="77777777" w:rsidR="00C948FE" w:rsidRPr="00625BF2" w:rsidRDefault="00C948FE" w:rsidP="00625BF2">
      <w:pPr>
        <w:autoSpaceDE w:val="0"/>
        <w:autoSpaceDN w:val="0"/>
        <w:adjustRightInd w:val="0"/>
        <w:rPr>
          <w:rFonts w:eastAsia="Times New Roman" w:cs="Arial"/>
          <w:szCs w:val="24"/>
          <w:lang w:eastAsia="en-GB"/>
        </w:rPr>
      </w:pPr>
    </w:p>
    <w:sectPr w:rsidR="00C948FE" w:rsidRPr="00625BF2" w:rsidSect="0037251D">
      <w:headerReference w:type="even" r:id="rId24"/>
      <w:headerReference w:type="default" r:id="rId25"/>
      <w:footerReference w:type="even" r:id="rId26"/>
      <w:footerReference w:type="default" r:id="rId27"/>
      <w:headerReference w:type="first" r:id="rId28"/>
      <w:footerReference w:type="first" r:id="rId29"/>
      <w:pgSz w:w="11910" w:h="16840"/>
      <w:pgMar w:top="1380" w:right="1260" w:bottom="567" w:left="1300" w:header="734" w:footer="11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40466" w14:textId="77777777" w:rsidR="001848A1" w:rsidRDefault="001848A1">
      <w:r>
        <w:separator/>
      </w:r>
    </w:p>
  </w:endnote>
  <w:endnote w:type="continuationSeparator" w:id="0">
    <w:p w14:paraId="2BB83315" w14:textId="77777777" w:rsidR="001848A1" w:rsidRDefault="00184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altName w:val="Arial (W1)"/>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307AC" w14:textId="77777777" w:rsidR="004715F0" w:rsidRDefault="004715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A3D67" w14:textId="77777777" w:rsidR="00957E96" w:rsidRDefault="00957E96">
    <w:pPr>
      <w:pStyle w:val="Footer"/>
      <w:jc w:val="right"/>
    </w:pPr>
    <w:r>
      <w:fldChar w:fldCharType="begin"/>
    </w:r>
    <w:r>
      <w:instrText xml:space="preserve"> PAGE   \* MERGEFORMAT </w:instrText>
    </w:r>
    <w:r>
      <w:fldChar w:fldCharType="separate"/>
    </w:r>
    <w:r w:rsidR="00995741">
      <w:rPr>
        <w:noProof/>
      </w:rPr>
      <w:t>47</w:t>
    </w:r>
    <w:r>
      <w:rPr>
        <w:noProof/>
      </w:rPr>
      <w:fldChar w:fldCharType="end"/>
    </w:r>
  </w:p>
  <w:p w14:paraId="0C625AA8" w14:textId="77777777" w:rsidR="00957E96" w:rsidRDefault="00E0656D">
    <w:pPr>
      <w:pStyle w:val="Footer"/>
    </w:pPr>
    <w:r>
      <w:t>October</w:t>
    </w:r>
    <w:r w:rsidR="00957E96">
      <w:t xml:space="preserve">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4C822" w14:textId="6E6FBB32" w:rsidR="00957E96" w:rsidRDefault="00E740FD">
    <w:pPr>
      <w:pStyle w:val="Footer"/>
    </w:pPr>
    <w:r>
      <w:rPr>
        <w:noProof/>
        <w:lang w:eastAsia="en-GB"/>
      </w:rPr>
      <w:drawing>
        <wp:anchor distT="0" distB="0" distL="114300" distR="114300" simplePos="0" relativeHeight="251657216" behindDoc="0" locked="1" layoutInCell="0" allowOverlap="1" wp14:anchorId="27535201" wp14:editId="331CAEEE">
          <wp:simplePos x="0" y="0"/>
          <wp:positionH relativeFrom="margin">
            <wp:posOffset>6014085</wp:posOffset>
          </wp:positionH>
          <wp:positionV relativeFrom="page">
            <wp:posOffset>10036175</wp:posOffset>
          </wp:positionV>
          <wp:extent cx="448945" cy="359410"/>
          <wp:effectExtent l="0" t="0" r="0" b="0"/>
          <wp:wrapNone/>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945" cy="3594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9683D" w14:textId="77777777" w:rsidR="001848A1" w:rsidRDefault="001848A1">
      <w:r>
        <w:separator/>
      </w:r>
    </w:p>
  </w:footnote>
  <w:footnote w:type="continuationSeparator" w:id="0">
    <w:p w14:paraId="475B4A6C" w14:textId="77777777" w:rsidR="001848A1" w:rsidRDefault="00184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01B50" w14:textId="77777777" w:rsidR="004715F0" w:rsidRDefault="004715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5250563"/>
      <w:docPartObj>
        <w:docPartGallery w:val="Watermarks"/>
        <w:docPartUnique/>
      </w:docPartObj>
    </w:sdtPr>
    <w:sdtContent>
      <w:p w14:paraId="4CE6A3D7" w14:textId="04E74ED5" w:rsidR="004715F0" w:rsidRDefault="00000000">
        <w:pPr>
          <w:pStyle w:val="Header"/>
        </w:pPr>
        <w:r>
          <w:rPr>
            <w:noProof/>
          </w:rPr>
          <w:pict w14:anchorId="2FD27B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4"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94896" w14:textId="77777777" w:rsidR="004715F0" w:rsidRDefault="00471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1C23"/>
    <w:multiLevelType w:val="hybridMultilevel"/>
    <w:tmpl w:val="7DB4CB9E"/>
    <w:lvl w:ilvl="0" w:tplc="F4BA2138">
      <w:start w:val="2"/>
      <w:numFmt w:val="decimal"/>
      <w:lvlText w:val="%1."/>
      <w:lvlJc w:val="left"/>
      <w:pPr>
        <w:ind w:left="360" w:hanging="360"/>
      </w:pPr>
    </w:lvl>
    <w:lvl w:ilvl="1" w:tplc="AF0E2E24">
      <w:start w:val="1"/>
      <w:numFmt w:val="lowerLetter"/>
      <w:lvlText w:val="%2."/>
      <w:lvlJc w:val="left"/>
      <w:pPr>
        <w:ind w:left="1440" w:hanging="360"/>
      </w:pPr>
    </w:lvl>
    <w:lvl w:ilvl="2" w:tplc="869A2AA6">
      <w:start w:val="1"/>
      <w:numFmt w:val="lowerRoman"/>
      <w:lvlText w:val="%3."/>
      <w:lvlJc w:val="right"/>
      <w:pPr>
        <w:ind w:left="2160" w:hanging="180"/>
      </w:pPr>
    </w:lvl>
    <w:lvl w:ilvl="3" w:tplc="87DA579C">
      <w:start w:val="1"/>
      <w:numFmt w:val="decimal"/>
      <w:lvlText w:val="%4."/>
      <w:lvlJc w:val="left"/>
      <w:pPr>
        <w:ind w:left="2880" w:hanging="360"/>
      </w:pPr>
    </w:lvl>
    <w:lvl w:ilvl="4" w:tplc="568A4016">
      <w:start w:val="1"/>
      <w:numFmt w:val="lowerLetter"/>
      <w:lvlText w:val="%5."/>
      <w:lvlJc w:val="left"/>
      <w:pPr>
        <w:ind w:left="3600" w:hanging="360"/>
      </w:pPr>
    </w:lvl>
    <w:lvl w:ilvl="5" w:tplc="E15649F2">
      <w:start w:val="1"/>
      <w:numFmt w:val="lowerRoman"/>
      <w:lvlText w:val="%6."/>
      <w:lvlJc w:val="right"/>
      <w:pPr>
        <w:ind w:left="4320" w:hanging="180"/>
      </w:pPr>
    </w:lvl>
    <w:lvl w:ilvl="6" w:tplc="25EAE312">
      <w:start w:val="1"/>
      <w:numFmt w:val="decimal"/>
      <w:lvlText w:val="%7."/>
      <w:lvlJc w:val="left"/>
      <w:pPr>
        <w:ind w:left="5040" w:hanging="360"/>
      </w:pPr>
    </w:lvl>
    <w:lvl w:ilvl="7" w:tplc="CC3EECE8">
      <w:start w:val="1"/>
      <w:numFmt w:val="lowerLetter"/>
      <w:lvlText w:val="%8."/>
      <w:lvlJc w:val="left"/>
      <w:pPr>
        <w:ind w:left="5760" w:hanging="360"/>
      </w:pPr>
    </w:lvl>
    <w:lvl w:ilvl="8" w:tplc="02D033E0">
      <w:start w:val="1"/>
      <w:numFmt w:val="lowerRoman"/>
      <w:lvlText w:val="%9."/>
      <w:lvlJc w:val="right"/>
      <w:pPr>
        <w:ind w:left="6480" w:hanging="180"/>
      </w:pPr>
    </w:lvl>
  </w:abstractNum>
  <w:abstractNum w:abstractNumId="1" w15:restartNumberingAfterBreak="0">
    <w:nsid w:val="04791A67"/>
    <w:multiLevelType w:val="hybridMultilevel"/>
    <w:tmpl w:val="8A6AAA16"/>
    <w:lvl w:ilvl="0" w:tplc="864C8C7A">
      <w:start w:val="1"/>
      <w:numFmt w:val="bullet"/>
      <w:lvlText w:val=""/>
      <w:lvlJc w:val="left"/>
      <w:pPr>
        <w:ind w:left="720" w:hanging="360"/>
      </w:pPr>
      <w:rPr>
        <w:rFonts w:ascii="Symbol" w:hAnsi="Symbol" w:hint="default"/>
      </w:rPr>
    </w:lvl>
    <w:lvl w:ilvl="1" w:tplc="88F48388">
      <w:start w:val="1"/>
      <w:numFmt w:val="bullet"/>
      <w:lvlText w:val="o"/>
      <w:lvlJc w:val="left"/>
      <w:pPr>
        <w:ind w:left="1440" w:hanging="360"/>
      </w:pPr>
      <w:rPr>
        <w:rFonts w:ascii="Courier New" w:hAnsi="Courier New" w:hint="default"/>
      </w:rPr>
    </w:lvl>
    <w:lvl w:ilvl="2" w:tplc="7F3CA8F4">
      <w:start w:val="1"/>
      <w:numFmt w:val="bullet"/>
      <w:lvlText w:val=""/>
      <w:lvlJc w:val="left"/>
      <w:pPr>
        <w:ind w:left="2160" w:hanging="360"/>
      </w:pPr>
      <w:rPr>
        <w:rFonts w:ascii="Wingdings" w:hAnsi="Wingdings" w:hint="default"/>
      </w:rPr>
    </w:lvl>
    <w:lvl w:ilvl="3" w:tplc="297265BA">
      <w:start w:val="1"/>
      <w:numFmt w:val="bullet"/>
      <w:lvlText w:val=""/>
      <w:lvlJc w:val="left"/>
      <w:pPr>
        <w:ind w:left="2880" w:hanging="360"/>
      </w:pPr>
      <w:rPr>
        <w:rFonts w:ascii="Symbol" w:hAnsi="Symbol" w:hint="default"/>
      </w:rPr>
    </w:lvl>
    <w:lvl w:ilvl="4" w:tplc="EBE40E4A">
      <w:start w:val="1"/>
      <w:numFmt w:val="bullet"/>
      <w:lvlText w:val="o"/>
      <w:lvlJc w:val="left"/>
      <w:pPr>
        <w:ind w:left="3600" w:hanging="360"/>
      </w:pPr>
      <w:rPr>
        <w:rFonts w:ascii="Courier New" w:hAnsi="Courier New" w:hint="default"/>
      </w:rPr>
    </w:lvl>
    <w:lvl w:ilvl="5" w:tplc="A2EA7C8C">
      <w:start w:val="1"/>
      <w:numFmt w:val="bullet"/>
      <w:lvlText w:val=""/>
      <w:lvlJc w:val="left"/>
      <w:pPr>
        <w:ind w:left="4320" w:hanging="360"/>
      </w:pPr>
      <w:rPr>
        <w:rFonts w:ascii="Wingdings" w:hAnsi="Wingdings" w:hint="default"/>
      </w:rPr>
    </w:lvl>
    <w:lvl w:ilvl="6" w:tplc="889E8404">
      <w:start w:val="1"/>
      <w:numFmt w:val="bullet"/>
      <w:lvlText w:val=""/>
      <w:lvlJc w:val="left"/>
      <w:pPr>
        <w:ind w:left="5040" w:hanging="360"/>
      </w:pPr>
      <w:rPr>
        <w:rFonts w:ascii="Symbol" w:hAnsi="Symbol" w:hint="default"/>
      </w:rPr>
    </w:lvl>
    <w:lvl w:ilvl="7" w:tplc="01244512">
      <w:start w:val="1"/>
      <w:numFmt w:val="bullet"/>
      <w:lvlText w:val="o"/>
      <w:lvlJc w:val="left"/>
      <w:pPr>
        <w:ind w:left="5760" w:hanging="360"/>
      </w:pPr>
      <w:rPr>
        <w:rFonts w:ascii="Courier New" w:hAnsi="Courier New" w:hint="default"/>
      </w:rPr>
    </w:lvl>
    <w:lvl w:ilvl="8" w:tplc="2898B9EC">
      <w:start w:val="1"/>
      <w:numFmt w:val="bullet"/>
      <w:lvlText w:val=""/>
      <w:lvlJc w:val="left"/>
      <w:pPr>
        <w:ind w:left="6480" w:hanging="360"/>
      </w:pPr>
      <w:rPr>
        <w:rFonts w:ascii="Wingdings" w:hAnsi="Wingdings" w:hint="default"/>
      </w:rPr>
    </w:lvl>
  </w:abstractNum>
  <w:abstractNum w:abstractNumId="2" w15:restartNumberingAfterBreak="0">
    <w:nsid w:val="0583FD94"/>
    <w:multiLevelType w:val="hybridMultilevel"/>
    <w:tmpl w:val="FFFFFFFF"/>
    <w:lvl w:ilvl="0" w:tplc="D5ACCD24">
      <w:start w:val="1"/>
      <w:numFmt w:val="lowerLetter"/>
      <w:lvlText w:val="%1)"/>
      <w:lvlJc w:val="left"/>
      <w:pPr>
        <w:ind w:left="720" w:hanging="360"/>
      </w:pPr>
    </w:lvl>
    <w:lvl w:ilvl="1" w:tplc="803E4920">
      <w:start w:val="1"/>
      <w:numFmt w:val="lowerLetter"/>
      <w:lvlText w:val="%2."/>
      <w:lvlJc w:val="left"/>
      <w:pPr>
        <w:ind w:left="1440" w:hanging="360"/>
      </w:pPr>
    </w:lvl>
    <w:lvl w:ilvl="2" w:tplc="C162708A">
      <w:start w:val="1"/>
      <w:numFmt w:val="lowerRoman"/>
      <w:lvlText w:val="%3."/>
      <w:lvlJc w:val="right"/>
      <w:pPr>
        <w:ind w:left="2160" w:hanging="180"/>
      </w:pPr>
    </w:lvl>
    <w:lvl w:ilvl="3" w:tplc="D6E82924">
      <w:start w:val="1"/>
      <w:numFmt w:val="decimal"/>
      <w:lvlText w:val="%4."/>
      <w:lvlJc w:val="left"/>
      <w:pPr>
        <w:ind w:left="2880" w:hanging="360"/>
      </w:pPr>
    </w:lvl>
    <w:lvl w:ilvl="4" w:tplc="B484B04E">
      <w:start w:val="1"/>
      <w:numFmt w:val="lowerLetter"/>
      <w:lvlText w:val="%5."/>
      <w:lvlJc w:val="left"/>
      <w:pPr>
        <w:ind w:left="3600" w:hanging="360"/>
      </w:pPr>
    </w:lvl>
    <w:lvl w:ilvl="5" w:tplc="4298561E">
      <w:start w:val="1"/>
      <w:numFmt w:val="lowerRoman"/>
      <w:lvlText w:val="%6."/>
      <w:lvlJc w:val="right"/>
      <w:pPr>
        <w:ind w:left="4320" w:hanging="180"/>
      </w:pPr>
    </w:lvl>
    <w:lvl w:ilvl="6" w:tplc="1D48C75A">
      <w:start w:val="1"/>
      <w:numFmt w:val="decimal"/>
      <w:lvlText w:val="%7."/>
      <w:lvlJc w:val="left"/>
      <w:pPr>
        <w:ind w:left="5040" w:hanging="360"/>
      </w:pPr>
    </w:lvl>
    <w:lvl w:ilvl="7" w:tplc="7ACA045C">
      <w:start w:val="1"/>
      <w:numFmt w:val="lowerLetter"/>
      <w:lvlText w:val="%8."/>
      <w:lvlJc w:val="left"/>
      <w:pPr>
        <w:ind w:left="5760" w:hanging="360"/>
      </w:pPr>
    </w:lvl>
    <w:lvl w:ilvl="8" w:tplc="9474C442">
      <w:start w:val="1"/>
      <w:numFmt w:val="lowerRoman"/>
      <w:lvlText w:val="%9."/>
      <w:lvlJc w:val="right"/>
      <w:pPr>
        <w:ind w:left="6480" w:hanging="180"/>
      </w:pPr>
    </w:lvl>
  </w:abstractNum>
  <w:abstractNum w:abstractNumId="3" w15:restartNumberingAfterBreak="0">
    <w:nsid w:val="0D009610"/>
    <w:multiLevelType w:val="hybridMultilevel"/>
    <w:tmpl w:val="C16CE430"/>
    <w:lvl w:ilvl="0" w:tplc="9F368CE6">
      <w:start w:val="1"/>
      <w:numFmt w:val="decimal"/>
      <w:lvlText w:val="%1."/>
      <w:lvlJc w:val="left"/>
      <w:pPr>
        <w:ind w:left="720" w:hanging="360"/>
      </w:pPr>
    </w:lvl>
    <w:lvl w:ilvl="1" w:tplc="E19CDEE8">
      <w:start w:val="1"/>
      <w:numFmt w:val="lowerLetter"/>
      <w:lvlText w:val="%2."/>
      <w:lvlJc w:val="left"/>
      <w:pPr>
        <w:ind w:left="1440" w:hanging="360"/>
      </w:pPr>
    </w:lvl>
    <w:lvl w:ilvl="2" w:tplc="FE8E5318">
      <w:start w:val="1"/>
      <w:numFmt w:val="lowerRoman"/>
      <w:lvlText w:val="%3."/>
      <w:lvlJc w:val="right"/>
      <w:pPr>
        <w:ind w:left="2160" w:hanging="180"/>
      </w:pPr>
    </w:lvl>
    <w:lvl w:ilvl="3" w:tplc="C50AB44E">
      <w:start w:val="1"/>
      <w:numFmt w:val="decimal"/>
      <w:lvlText w:val="%4."/>
      <w:lvlJc w:val="left"/>
      <w:pPr>
        <w:ind w:left="1070" w:hanging="360"/>
      </w:pPr>
      <w:rPr>
        <w:sz w:val="24"/>
        <w:szCs w:val="24"/>
      </w:rPr>
    </w:lvl>
    <w:lvl w:ilvl="4" w:tplc="AB74EB4E">
      <w:start w:val="1"/>
      <w:numFmt w:val="lowerLetter"/>
      <w:lvlText w:val="%5."/>
      <w:lvlJc w:val="left"/>
      <w:pPr>
        <w:ind w:left="3600" w:hanging="360"/>
      </w:pPr>
    </w:lvl>
    <w:lvl w:ilvl="5" w:tplc="A28EC00A">
      <w:start w:val="1"/>
      <w:numFmt w:val="lowerRoman"/>
      <w:lvlText w:val="%6."/>
      <w:lvlJc w:val="right"/>
      <w:pPr>
        <w:ind w:left="4320" w:hanging="180"/>
      </w:pPr>
    </w:lvl>
    <w:lvl w:ilvl="6" w:tplc="CC3A538C">
      <w:start w:val="1"/>
      <w:numFmt w:val="decimal"/>
      <w:lvlText w:val="%7."/>
      <w:lvlJc w:val="left"/>
      <w:pPr>
        <w:ind w:left="5040" w:hanging="360"/>
      </w:pPr>
    </w:lvl>
    <w:lvl w:ilvl="7" w:tplc="7960E028">
      <w:start w:val="1"/>
      <w:numFmt w:val="lowerLetter"/>
      <w:lvlText w:val="%8."/>
      <w:lvlJc w:val="left"/>
      <w:pPr>
        <w:ind w:left="5760" w:hanging="360"/>
      </w:pPr>
    </w:lvl>
    <w:lvl w:ilvl="8" w:tplc="0C1838B0">
      <w:start w:val="1"/>
      <w:numFmt w:val="lowerRoman"/>
      <w:lvlText w:val="%9."/>
      <w:lvlJc w:val="right"/>
      <w:pPr>
        <w:ind w:left="6480" w:hanging="180"/>
      </w:pPr>
    </w:lvl>
  </w:abstractNum>
  <w:abstractNum w:abstractNumId="4" w15:restartNumberingAfterBreak="0">
    <w:nsid w:val="0D8F7405"/>
    <w:multiLevelType w:val="hybridMultilevel"/>
    <w:tmpl w:val="56BA9C9A"/>
    <w:lvl w:ilvl="0" w:tplc="70700A56">
      <w:start w:val="1"/>
      <w:numFmt w:val="bullet"/>
      <w:lvlText w:val=""/>
      <w:lvlJc w:val="left"/>
      <w:pPr>
        <w:ind w:left="720" w:hanging="360"/>
      </w:pPr>
      <w:rPr>
        <w:rFonts w:ascii="Symbol" w:hAnsi="Symbol" w:hint="default"/>
      </w:rPr>
    </w:lvl>
    <w:lvl w:ilvl="1" w:tplc="CD6E8A68">
      <w:start w:val="1"/>
      <w:numFmt w:val="bullet"/>
      <w:lvlText w:val="o"/>
      <w:lvlJc w:val="left"/>
      <w:pPr>
        <w:ind w:left="1440" w:hanging="360"/>
      </w:pPr>
      <w:rPr>
        <w:rFonts w:ascii="Courier New" w:hAnsi="Courier New" w:hint="default"/>
      </w:rPr>
    </w:lvl>
    <w:lvl w:ilvl="2" w:tplc="20D021E8">
      <w:start w:val="1"/>
      <w:numFmt w:val="bullet"/>
      <w:lvlText w:val=""/>
      <w:lvlJc w:val="left"/>
      <w:pPr>
        <w:ind w:left="2160" w:hanging="360"/>
      </w:pPr>
      <w:rPr>
        <w:rFonts w:ascii="Wingdings" w:hAnsi="Wingdings" w:hint="default"/>
      </w:rPr>
    </w:lvl>
    <w:lvl w:ilvl="3" w:tplc="30D848A8">
      <w:start w:val="1"/>
      <w:numFmt w:val="bullet"/>
      <w:lvlText w:val=""/>
      <w:lvlJc w:val="left"/>
      <w:pPr>
        <w:ind w:left="2880" w:hanging="360"/>
      </w:pPr>
      <w:rPr>
        <w:rFonts w:ascii="Symbol" w:hAnsi="Symbol" w:hint="default"/>
      </w:rPr>
    </w:lvl>
    <w:lvl w:ilvl="4" w:tplc="C57A95C2">
      <w:start w:val="1"/>
      <w:numFmt w:val="bullet"/>
      <w:lvlText w:val="o"/>
      <w:lvlJc w:val="left"/>
      <w:pPr>
        <w:ind w:left="3600" w:hanging="360"/>
      </w:pPr>
      <w:rPr>
        <w:rFonts w:ascii="Courier New" w:hAnsi="Courier New" w:hint="default"/>
      </w:rPr>
    </w:lvl>
    <w:lvl w:ilvl="5" w:tplc="B4F844E0">
      <w:start w:val="1"/>
      <w:numFmt w:val="bullet"/>
      <w:lvlText w:val=""/>
      <w:lvlJc w:val="left"/>
      <w:pPr>
        <w:ind w:left="4320" w:hanging="360"/>
      </w:pPr>
      <w:rPr>
        <w:rFonts w:ascii="Wingdings" w:hAnsi="Wingdings" w:hint="default"/>
      </w:rPr>
    </w:lvl>
    <w:lvl w:ilvl="6" w:tplc="B41C3D0A">
      <w:start w:val="1"/>
      <w:numFmt w:val="bullet"/>
      <w:lvlText w:val=""/>
      <w:lvlJc w:val="left"/>
      <w:pPr>
        <w:ind w:left="5040" w:hanging="360"/>
      </w:pPr>
      <w:rPr>
        <w:rFonts w:ascii="Symbol" w:hAnsi="Symbol" w:hint="default"/>
      </w:rPr>
    </w:lvl>
    <w:lvl w:ilvl="7" w:tplc="2876A1BC">
      <w:start w:val="1"/>
      <w:numFmt w:val="bullet"/>
      <w:lvlText w:val="o"/>
      <w:lvlJc w:val="left"/>
      <w:pPr>
        <w:ind w:left="5760" w:hanging="360"/>
      </w:pPr>
      <w:rPr>
        <w:rFonts w:ascii="Courier New" w:hAnsi="Courier New" w:hint="default"/>
      </w:rPr>
    </w:lvl>
    <w:lvl w:ilvl="8" w:tplc="58D68D38">
      <w:start w:val="1"/>
      <w:numFmt w:val="bullet"/>
      <w:lvlText w:val=""/>
      <w:lvlJc w:val="left"/>
      <w:pPr>
        <w:ind w:left="6480" w:hanging="360"/>
      </w:pPr>
      <w:rPr>
        <w:rFonts w:ascii="Wingdings" w:hAnsi="Wingdings" w:hint="default"/>
      </w:rPr>
    </w:lvl>
  </w:abstractNum>
  <w:abstractNum w:abstractNumId="5" w15:restartNumberingAfterBreak="0">
    <w:nsid w:val="0DC3A691"/>
    <w:multiLevelType w:val="hybridMultilevel"/>
    <w:tmpl w:val="4196619C"/>
    <w:lvl w:ilvl="0" w:tplc="F7089C6C">
      <w:start w:val="1"/>
      <w:numFmt w:val="bullet"/>
      <w:lvlText w:val="·"/>
      <w:lvlJc w:val="left"/>
      <w:pPr>
        <w:ind w:left="720" w:hanging="360"/>
      </w:pPr>
      <w:rPr>
        <w:rFonts w:ascii="Symbol" w:hAnsi="Symbol" w:hint="default"/>
      </w:rPr>
    </w:lvl>
    <w:lvl w:ilvl="1" w:tplc="537AE758">
      <w:start w:val="1"/>
      <w:numFmt w:val="bullet"/>
      <w:lvlText w:val="o"/>
      <w:lvlJc w:val="left"/>
      <w:pPr>
        <w:ind w:left="1440" w:hanging="360"/>
      </w:pPr>
      <w:rPr>
        <w:rFonts w:ascii="Courier New" w:hAnsi="Courier New" w:hint="default"/>
      </w:rPr>
    </w:lvl>
    <w:lvl w:ilvl="2" w:tplc="DF4270C0">
      <w:start w:val="1"/>
      <w:numFmt w:val="bullet"/>
      <w:lvlText w:val=""/>
      <w:lvlJc w:val="left"/>
      <w:pPr>
        <w:ind w:left="2160" w:hanging="360"/>
      </w:pPr>
      <w:rPr>
        <w:rFonts w:ascii="Wingdings" w:hAnsi="Wingdings" w:hint="default"/>
      </w:rPr>
    </w:lvl>
    <w:lvl w:ilvl="3" w:tplc="14A8AE78">
      <w:start w:val="1"/>
      <w:numFmt w:val="bullet"/>
      <w:lvlText w:val=""/>
      <w:lvlJc w:val="left"/>
      <w:pPr>
        <w:ind w:left="2880" w:hanging="360"/>
      </w:pPr>
      <w:rPr>
        <w:rFonts w:ascii="Symbol" w:hAnsi="Symbol" w:hint="default"/>
      </w:rPr>
    </w:lvl>
    <w:lvl w:ilvl="4" w:tplc="B2260CE8">
      <w:start w:val="1"/>
      <w:numFmt w:val="bullet"/>
      <w:lvlText w:val="o"/>
      <w:lvlJc w:val="left"/>
      <w:pPr>
        <w:ind w:left="3600" w:hanging="360"/>
      </w:pPr>
      <w:rPr>
        <w:rFonts w:ascii="Courier New" w:hAnsi="Courier New" w:hint="default"/>
      </w:rPr>
    </w:lvl>
    <w:lvl w:ilvl="5" w:tplc="85381A8C">
      <w:start w:val="1"/>
      <w:numFmt w:val="bullet"/>
      <w:lvlText w:val=""/>
      <w:lvlJc w:val="left"/>
      <w:pPr>
        <w:ind w:left="4320" w:hanging="360"/>
      </w:pPr>
      <w:rPr>
        <w:rFonts w:ascii="Wingdings" w:hAnsi="Wingdings" w:hint="default"/>
      </w:rPr>
    </w:lvl>
    <w:lvl w:ilvl="6" w:tplc="C658D3E0">
      <w:start w:val="1"/>
      <w:numFmt w:val="bullet"/>
      <w:lvlText w:val=""/>
      <w:lvlJc w:val="left"/>
      <w:pPr>
        <w:ind w:left="5040" w:hanging="360"/>
      </w:pPr>
      <w:rPr>
        <w:rFonts w:ascii="Symbol" w:hAnsi="Symbol" w:hint="default"/>
      </w:rPr>
    </w:lvl>
    <w:lvl w:ilvl="7" w:tplc="F1447928">
      <w:start w:val="1"/>
      <w:numFmt w:val="bullet"/>
      <w:lvlText w:val="o"/>
      <w:lvlJc w:val="left"/>
      <w:pPr>
        <w:ind w:left="5760" w:hanging="360"/>
      </w:pPr>
      <w:rPr>
        <w:rFonts w:ascii="Courier New" w:hAnsi="Courier New" w:hint="default"/>
      </w:rPr>
    </w:lvl>
    <w:lvl w:ilvl="8" w:tplc="4E1ACA06">
      <w:start w:val="1"/>
      <w:numFmt w:val="bullet"/>
      <w:lvlText w:val=""/>
      <w:lvlJc w:val="left"/>
      <w:pPr>
        <w:ind w:left="6480" w:hanging="360"/>
      </w:pPr>
      <w:rPr>
        <w:rFonts w:ascii="Wingdings" w:hAnsi="Wingdings" w:hint="default"/>
      </w:rPr>
    </w:lvl>
  </w:abstractNum>
  <w:abstractNum w:abstractNumId="6" w15:restartNumberingAfterBreak="0">
    <w:nsid w:val="0E883D8F"/>
    <w:multiLevelType w:val="hybridMultilevel"/>
    <w:tmpl w:val="906291FC"/>
    <w:lvl w:ilvl="0" w:tplc="1A06C7AA">
      <w:start w:val="1"/>
      <w:numFmt w:val="bullet"/>
      <w:lvlText w:val=""/>
      <w:lvlJc w:val="left"/>
      <w:pPr>
        <w:ind w:left="720" w:hanging="360"/>
      </w:pPr>
      <w:rPr>
        <w:rFonts w:ascii="Symbol" w:hAnsi="Symbol" w:hint="default"/>
      </w:rPr>
    </w:lvl>
    <w:lvl w:ilvl="1" w:tplc="69F40C96">
      <w:start w:val="1"/>
      <w:numFmt w:val="bullet"/>
      <w:lvlText w:val="o"/>
      <w:lvlJc w:val="left"/>
      <w:pPr>
        <w:ind w:left="1440" w:hanging="360"/>
      </w:pPr>
      <w:rPr>
        <w:rFonts w:ascii="Courier New" w:hAnsi="Courier New" w:hint="default"/>
      </w:rPr>
    </w:lvl>
    <w:lvl w:ilvl="2" w:tplc="3A485F08">
      <w:start w:val="1"/>
      <w:numFmt w:val="bullet"/>
      <w:lvlText w:val=""/>
      <w:lvlJc w:val="left"/>
      <w:pPr>
        <w:ind w:left="2160" w:hanging="360"/>
      </w:pPr>
      <w:rPr>
        <w:rFonts w:ascii="Wingdings" w:hAnsi="Wingdings" w:hint="default"/>
      </w:rPr>
    </w:lvl>
    <w:lvl w:ilvl="3" w:tplc="09F0B23C">
      <w:start w:val="1"/>
      <w:numFmt w:val="bullet"/>
      <w:lvlText w:val=""/>
      <w:lvlJc w:val="left"/>
      <w:pPr>
        <w:ind w:left="2880" w:hanging="360"/>
      </w:pPr>
      <w:rPr>
        <w:rFonts w:ascii="Symbol" w:hAnsi="Symbol" w:hint="default"/>
      </w:rPr>
    </w:lvl>
    <w:lvl w:ilvl="4" w:tplc="184CA088">
      <w:start w:val="1"/>
      <w:numFmt w:val="bullet"/>
      <w:lvlText w:val="o"/>
      <w:lvlJc w:val="left"/>
      <w:pPr>
        <w:ind w:left="3600" w:hanging="360"/>
      </w:pPr>
      <w:rPr>
        <w:rFonts w:ascii="Courier New" w:hAnsi="Courier New" w:hint="default"/>
      </w:rPr>
    </w:lvl>
    <w:lvl w:ilvl="5" w:tplc="E9588B90">
      <w:start w:val="1"/>
      <w:numFmt w:val="bullet"/>
      <w:lvlText w:val=""/>
      <w:lvlJc w:val="left"/>
      <w:pPr>
        <w:ind w:left="4320" w:hanging="360"/>
      </w:pPr>
      <w:rPr>
        <w:rFonts w:ascii="Wingdings" w:hAnsi="Wingdings" w:hint="default"/>
      </w:rPr>
    </w:lvl>
    <w:lvl w:ilvl="6" w:tplc="9412F87C">
      <w:start w:val="1"/>
      <w:numFmt w:val="bullet"/>
      <w:lvlText w:val=""/>
      <w:lvlJc w:val="left"/>
      <w:pPr>
        <w:ind w:left="5040" w:hanging="360"/>
      </w:pPr>
      <w:rPr>
        <w:rFonts w:ascii="Symbol" w:hAnsi="Symbol" w:hint="default"/>
      </w:rPr>
    </w:lvl>
    <w:lvl w:ilvl="7" w:tplc="4686088C">
      <w:start w:val="1"/>
      <w:numFmt w:val="bullet"/>
      <w:lvlText w:val="o"/>
      <w:lvlJc w:val="left"/>
      <w:pPr>
        <w:ind w:left="5760" w:hanging="360"/>
      </w:pPr>
      <w:rPr>
        <w:rFonts w:ascii="Courier New" w:hAnsi="Courier New" w:hint="default"/>
      </w:rPr>
    </w:lvl>
    <w:lvl w:ilvl="8" w:tplc="5EA4336E">
      <w:start w:val="1"/>
      <w:numFmt w:val="bullet"/>
      <w:lvlText w:val=""/>
      <w:lvlJc w:val="left"/>
      <w:pPr>
        <w:ind w:left="6480" w:hanging="360"/>
      </w:pPr>
      <w:rPr>
        <w:rFonts w:ascii="Wingdings" w:hAnsi="Wingdings" w:hint="default"/>
      </w:rPr>
    </w:lvl>
  </w:abstractNum>
  <w:abstractNum w:abstractNumId="7" w15:restartNumberingAfterBreak="0">
    <w:nsid w:val="11075CFA"/>
    <w:multiLevelType w:val="hybridMultilevel"/>
    <w:tmpl w:val="C6A089D6"/>
    <w:lvl w:ilvl="0" w:tplc="58D2E350">
      <w:start w:val="1"/>
      <w:numFmt w:val="bullet"/>
      <w:lvlText w:val=""/>
      <w:lvlJc w:val="left"/>
      <w:pPr>
        <w:ind w:left="720" w:hanging="360"/>
      </w:pPr>
      <w:rPr>
        <w:rFonts w:ascii="Symbol" w:hAnsi="Symbol" w:hint="default"/>
      </w:rPr>
    </w:lvl>
    <w:lvl w:ilvl="1" w:tplc="0EE2534A">
      <w:start w:val="1"/>
      <w:numFmt w:val="bullet"/>
      <w:lvlText w:val="o"/>
      <w:lvlJc w:val="left"/>
      <w:pPr>
        <w:ind w:left="1440" w:hanging="360"/>
      </w:pPr>
      <w:rPr>
        <w:rFonts w:ascii="Courier New" w:hAnsi="Courier New" w:hint="default"/>
      </w:rPr>
    </w:lvl>
    <w:lvl w:ilvl="2" w:tplc="D65E74E6">
      <w:start w:val="1"/>
      <w:numFmt w:val="bullet"/>
      <w:lvlText w:val=""/>
      <w:lvlJc w:val="left"/>
      <w:pPr>
        <w:ind w:left="2160" w:hanging="360"/>
      </w:pPr>
      <w:rPr>
        <w:rFonts w:ascii="Wingdings" w:hAnsi="Wingdings" w:hint="default"/>
      </w:rPr>
    </w:lvl>
    <w:lvl w:ilvl="3" w:tplc="3B80F3D2">
      <w:start w:val="1"/>
      <w:numFmt w:val="bullet"/>
      <w:lvlText w:val=""/>
      <w:lvlJc w:val="left"/>
      <w:pPr>
        <w:ind w:left="2880" w:hanging="360"/>
      </w:pPr>
      <w:rPr>
        <w:rFonts w:ascii="Symbol" w:hAnsi="Symbol" w:hint="default"/>
      </w:rPr>
    </w:lvl>
    <w:lvl w:ilvl="4" w:tplc="5D38BB78">
      <w:start w:val="1"/>
      <w:numFmt w:val="bullet"/>
      <w:lvlText w:val="o"/>
      <w:lvlJc w:val="left"/>
      <w:pPr>
        <w:ind w:left="3600" w:hanging="360"/>
      </w:pPr>
      <w:rPr>
        <w:rFonts w:ascii="Courier New" w:hAnsi="Courier New" w:hint="default"/>
      </w:rPr>
    </w:lvl>
    <w:lvl w:ilvl="5" w:tplc="79508E32">
      <w:start w:val="1"/>
      <w:numFmt w:val="bullet"/>
      <w:lvlText w:val=""/>
      <w:lvlJc w:val="left"/>
      <w:pPr>
        <w:ind w:left="4320" w:hanging="360"/>
      </w:pPr>
      <w:rPr>
        <w:rFonts w:ascii="Wingdings" w:hAnsi="Wingdings" w:hint="default"/>
      </w:rPr>
    </w:lvl>
    <w:lvl w:ilvl="6" w:tplc="BBA05DAA">
      <w:start w:val="1"/>
      <w:numFmt w:val="bullet"/>
      <w:lvlText w:val=""/>
      <w:lvlJc w:val="left"/>
      <w:pPr>
        <w:ind w:left="5040" w:hanging="360"/>
      </w:pPr>
      <w:rPr>
        <w:rFonts w:ascii="Symbol" w:hAnsi="Symbol" w:hint="default"/>
      </w:rPr>
    </w:lvl>
    <w:lvl w:ilvl="7" w:tplc="BD3AD6C4">
      <w:start w:val="1"/>
      <w:numFmt w:val="bullet"/>
      <w:lvlText w:val="o"/>
      <w:lvlJc w:val="left"/>
      <w:pPr>
        <w:ind w:left="5760" w:hanging="360"/>
      </w:pPr>
      <w:rPr>
        <w:rFonts w:ascii="Courier New" w:hAnsi="Courier New" w:hint="default"/>
      </w:rPr>
    </w:lvl>
    <w:lvl w:ilvl="8" w:tplc="C3AA0C76">
      <w:start w:val="1"/>
      <w:numFmt w:val="bullet"/>
      <w:lvlText w:val=""/>
      <w:lvlJc w:val="left"/>
      <w:pPr>
        <w:ind w:left="6480" w:hanging="360"/>
      </w:pPr>
      <w:rPr>
        <w:rFonts w:ascii="Wingdings" w:hAnsi="Wingdings" w:hint="default"/>
      </w:rPr>
    </w:lvl>
  </w:abstractNum>
  <w:abstractNum w:abstractNumId="8" w15:restartNumberingAfterBreak="0">
    <w:nsid w:val="11CB46BF"/>
    <w:multiLevelType w:val="multilevel"/>
    <w:tmpl w:val="9BF8F6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241BBE"/>
    <w:multiLevelType w:val="hybridMultilevel"/>
    <w:tmpl w:val="3B524244"/>
    <w:lvl w:ilvl="0" w:tplc="808CF060">
      <w:start w:val="1"/>
      <w:numFmt w:val="bullet"/>
      <w:lvlText w:val="·"/>
      <w:lvlJc w:val="left"/>
      <w:pPr>
        <w:ind w:left="720" w:hanging="360"/>
      </w:pPr>
      <w:rPr>
        <w:rFonts w:ascii="Symbol" w:hAnsi="Symbol" w:hint="default"/>
      </w:rPr>
    </w:lvl>
    <w:lvl w:ilvl="1" w:tplc="564E736C">
      <w:start w:val="1"/>
      <w:numFmt w:val="bullet"/>
      <w:lvlText w:val="o"/>
      <w:lvlJc w:val="left"/>
      <w:pPr>
        <w:ind w:left="1440" w:hanging="360"/>
      </w:pPr>
      <w:rPr>
        <w:rFonts w:ascii="Courier New" w:hAnsi="Courier New" w:hint="default"/>
      </w:rPr>
    </w:lvl>
    <w:lvl w:ilvl="2" w:tplc="6286115E">
      <w:start w:val="1"/>
      <w:numFmt w:val="bullet"/>
      <w:lvlText w:val=""/>
      <w:lvlJc w:val="left"/>
      <w:pPr>
        <w:ind w:left="2160" w:hanging="360"/>
      </w:pPr>
      <w:rPr>
        <w:rFonts w:ascii="Wingdings" w:hAnsi="Wingdings" w:hint="default"/>
      </w:rPr>
    </w:lvl>
    <w:lvl w:ilvl="3" w:tplc="B15A40A8">
      <w:start w:val="1"/>
      <w:numFmt w:val="bullet"/>
      <w:lvlText w:val=""/>
      <w:lvlJc w:val="left"/>
      <w:pPr>
        <w:ind w:left="2880" w:hanging="360"/>
      </w:pPr>
      <w:rPr>
        <w:rFonts w:ascii="Symbol" w:hAnsi="Symbol" w:hint="default"/>
      </w:rPr>
    </w:lvl>
    <w:lvl w:ilvl="4" w:tplc="FBD608EE">
      <w:start w:val="1"/>
      <w:numFmt w:val="bullet"/>
      <w:lvlText w:val="o"/>
      <w:lvlJc w:val="left"/>
      <w:pPr>
        <w:ind w:left="3600" w:hanging="360"/>
      </w:pPr>
      <w:rPr>
        <w:rFonts w:ascii="Courier New" w:hAnsi="Courier New" w:hint="default"/>
      </w:rPr>
    </w:lvl>
    <w:lvl w:ilvl="5" w:tplc="EEF851EA">
      <w:start w:val="1"/>
      <w:numFmt w:val="bullet"/>
      <w:lvlText w:val=""/>
      <w:lvlJc w:val="left"/>
      <w:pPr>
        <w:ind w:left="4320" w:hanging="360"/>
      </w:pPr>
      <w:rPr>
        <w:rFonts w:ascii="Wingdings" w:hAnsi="Wingdings" w:hint="default"/>
      </w:rPr>
    </w:lvl>
    <w:lvl w:ilvl="6" w:tplc="E11EC76A">
      <w:start w:val="1"/>
      <w:numFmt w:val="bullet"/>
      <w:lvlText w:val=""/>
      <w:lvlJc w:val="left"/>
      <w:pPr>
        <w:ind w:left="5040" w:hanging="360"/>
      </w:pPr>
      <w:rPr>
        <w:rFonts w:ascii="Symbol" w:hAnsi="Symbol" w:hint="default"/>
      </w:rPr>
    </w:lvl>
    <w:lvl w:ilvl="7" w:tplc="E8801B3C">
      <w:start w:val="1"/>
      <w:numFmt w:val="bullet"/>
      <w:lvlText w:val="o"/>
      <w:lvlJc w:val="left"/>
      <w:pPr>
        <w:ind w:left="5760" w:hanging="360"/>
      </w:pPr>
      <w:rPr>
        <w:rFonts w:ascii="Courier New" w:hAnsi="Courier New" w:hint="default"/>
      </w:rPr>
    </w:lvl>
    <w:lvl w:ilvl="8" w:tplc="4B4C1552">
      <w:start w:val="1"/>
      <w:numFmt w:val="bullet"/>
      <w:lvlText w:val=""/>
      <w:lvlJc w:val="left"/>
      <w:pPr>
        <w:ind w:left="6480" w:hanging="360"/>
      </w:pPr>
      <w:rPr>
        <w:rFonts w:ascii="Wingdings" w:hAnsi="Wingdings" w:hint="default"/>
      </w:rPr>
    </w:lvl>
  </w:abstractNum>
  <w:abstractNum w:abstractNumId="10" w15:restartNumberingAfterBreak="0">
    <w:nsid w:val="146EFC26"/>
    <w:multiLevelType w:val="hybridMultilevel"/>
    <w:tmpl w:val="0E541C30"/>
    <w:lvl w:ilvl="0" w:tplc="C3320C3E">
      <w:start w:val="1"/>
      <w:numFmt w:val="bullet"/>
      <w:lvlText w:val=""/>
      <w:lvlJc w:val="left"/>
      <w:pPr>
        <w:ind w:left="720" w:hanging="360"/>
      </w:pPr>
      <w:rPr>
        <w:rFonts w:ascii="Symbol" w:hAnsi="Symbol" w:hint="default"/>
      </w:rPr>
    </w:lvl>
    <w:lvl w:ilvl="1" w:tplc="1750BB1C">
      <w:start w:val="1"/>
      <w:numFmt w:val="bullet"/>
      <w:lvlText w:val="o"/>
      <w:lvlJc w:val="left"/>
      <w:pPr>
        <w:ind w:left="1440" w:hanging="360"/>
      </w:pPr>
      <w:rPr>
        <w:rFonts w:ascii="Courier New" w:hAnsi="Courier New" w:hint="default"/>
      </w:rPr>
    </w:lvl>
    <w:lvl w:ilvl="2" w:tplc="BAFE35DA">
      <w:start w:val="1"/>
      <w:numFmt w:val="bullet"/>
      <w:lvlText w:val=""/>
      <w:lvlJc w:val="left"/>
      <w:pPr>
        <w:ind w:left="2160" w:hanging="360"/>
      </w:pPr>
      <w:rPr>
        <w:rFonts w:ascii="Wingdings" w:hAnsi="Wingdings" w:hint="default"/>
      </w:rPr>
    </w:lvl>
    <w:lvl w:ilvl="3" w:tplc="7160D02A">
      <w:start w:val="1"/>
      <w:numFmt w:val="bullet"/>
      <w:lvlText w:val=""/>
      <w:lvlJc w:val="left"/>
      <w:pPr>
        <w:ind w:left="2880" w:hanging="360"/>
      </w:pPr>
      <w:rPr>
        <w:rFonts w:ascii="Symbol" w:hAnsi="Symbol" w:hint="default"/>
      </w:rPr>
    </w:lvl>
    <w:lvl w:ilvl="4" w:tplc="5F2A29CA">
      <w:start w:val="1"/>
      <w:numFmt w:val="bullet"/>
      <w:lvlText w:val="o"/>
      <w:lvlJc w:val="left"/>
      <w:pPr>
        <w:ind w:left="3600" w:hanging="360"/>
      </w:pPr>
      <w:rPr>
        <w:rFonts w:ascii="Courier New" w:hAnsi="Courier New" w:hint="default"/>
      </w:rPr>
    </w:lvl>
    <w:lvl w:ilvl="5" w:tplc="707A68B0">
      <w:start w:val="1"/>
      <w:numFmt w:val="bullet"/>
      <w:lvlText w:val=""/>
      <w:lvlJc w:val="left"/>
      <w:pPr>
        <w:ind w:left="4320" w:hanging="360"/>
      </w:pPr>
      <w:rPr>
        <w:rFonts w:ascii="Wingdings" w:hAnsi="Wingdings" w:hint="default"/>
      </w:rPr>
    </w:lvl>
    <w:lvl w:ilvl="6" w:tplc="895CF78C">
      <w:start w:val="1"/>
      <w:numFmt w:val="bullet"/>
      <w:lvlText w:val=""/>
      <w:lvlJc w:val="left"/>
      <w:pPr>
        <w:ind w:left="5040" w:hanging="360"/>
      </w:pPr>
      <w:rPr>
        <w:rFonts w:ascii="Symbol" w:hAnsi="Symbol" w:hint="default"/>
      </w:rPr>
    </w:lvl>
    <w:lvl w:ilvl="7" w:tplc="813EAC94">
      <w:start w:val="1"/>
      <w:numFmt w:val="bullet"/>
      <w:lvlText w:val="o"/>
      <w:lvlJc w:val="left"/>
      <w:pPr>
        <w:ind w:left="5760" w:hanging="360"/>
      </w:pPr>
      <w:rPr>
        <w:rFonts w:ascii="Courier New" w:hAnsi="Courier New" w:hint="default"/>
      </w:rPr>
    </w:lvl>
    <w:lvl w:ilvl="8" w:tplc="4AC0F4D8">
      <w:start w:val="1"/>
      <w:numFmt w:val="bullet"/>
      <w:lvlText w:val=""/>
      <w:lvlJc w:val="left"/>
      <w:pPr>
        <w:ind w:left="6480" w:hanging="360"/>
      </w:pPr>
      <w:rPr>
        <w:rFonts w:ascii="Wingdings" w:hAnsi="Wingdings" w:hint="default"/>
      </w:rPr>
    </w:lvl>
  </w:abstractNum>
  <w:abstractNum w:abstractNumId="11" w15:restartNumberingAfterBreak="0">
    <w:nsid w:val="197B3648"/>
    <w:multiLevelType w:val="hybridMultilevel"/>
    <w:tmpl w:val="50320990"/>
    <w:lvl w:ilvl="0" w:tplc="A75CFAE2">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73ADF5"/>
    <w:multiLevelType w:val="hybridMultilevel"/>
    <w:tmpl w:val="82406BD4"/>
    <w:lvl w:ilvl="0" w:tplc="0C3A79A0">
      <w:start w:val="1"/>
      <w:numFmt w:val="decimal"/>
      <w:lvlText w:val="%1."/>
      <w:lvlJc w:val="left"/>
      <w:pPr>
        <w:ind w:left="720" w:hanging="360"/>
      </w:pPr>
    </w:lvl>
    <w:lvl w:ilvl="1" w:tplc="5D24BDC0">
      <w:start w:val="1"/>
      <w:numFmt w:val="lowerLetter"/>
      <w:lvlText w:val="%2."/>
      <w:lvlJc w:val="left"/>
      <w:pPr>
        <w:ind w:left="1440" w:hanging="360"/>
      </w:pPr>
    </w:lvl>
    <w:lvl w:ilvl="2" w:tplc="069E419E">
      <w:start w:val="1"/>
      <w:numFmt w:val="lowerRoman"/>
      <w:lvlText w:val="%3."/>
      <w:lvlJc w:val="right"/>
      <w:pPr>
        <w:ind w:left="2160" w:hanging="180"/>
      </w:pPr>
    </w:lvl>
    <w:lvl w:ilvl="3" w:tplc="BDDE8990">
      <w:start w:val="1"/>
      <w:numFmt w:val="decimal"/>
      <w:lvlText w:val="%4."/>
      <w:lvlJc w:val="left"/>
      <w:pPr>
        <w:ind w:left="2880" w:hanging="360"/>
      </w:pPr>
    </w:lvl>
    <w:lvl w:ilvl="4" w:tplc="D02CA010">
      <w:start w:val="1"/>
      <w:numFmt w:val="lowerLetter"/>
      <w:lvlText w:val="%5."/>
      <w:lvlJc w:val="left"/>
      <w:pPr>
        <w:ind w:left="3600" w:hanging="360"/>
      </w:pPr>
    </w:lvl>
    <w:lvl w:ilvl="5" w:tplc="23BEA8FE">
      <w:start w:val="1"/>
      <w:numFmt w:val="lowerRoman"/>
      <w:lvlText w:val="%6."/>
      <w:lvlJc w:val="right"/>
      <w:pPr>
        <w:ind w:left="4320" w:hanging="180"/>
      </w:pPr>
    </w:lvl>
    <w:lvl w:ilvl="6" w:tplc="B84EFCA4">
      <w:start w:val="1"/>
      <w:numFmt w:val="decimal"/>
      <w:lvlText w:val="%7."/>
      <w:lvlJc w:val="left"/>
      <w:pPr>
        <w:ind w:left="5040" w:hanging="360"/>
      </w:pPr>
    </w:lvl>
    <w:lvl w:ilvl="7" w:tplc="EABCB1E2">
      <w:start w:val="1"/>
      <w:numFmt w:val="lowerLetter"/>
      <w:lvlText w:val="%8."/>
      <w:lvlJc w:val="left"/>
      <w:pPr>
        <w:ind w:left="5760" w:hanging="360"/>
      </w:pPr>
    </w:lvl>
    <w:lvl w:ilvl="8" w:tplc="A2D2F8CE">
      <w:start w:val="1"/>
      <w:numFmt w:val="lowerRoman"/>
      <w:lvlText w:val="%9."/>
      <w:lvlJc w:val="right"/>
      <w:pPr>
        <w:ind w:left="6480" w:hanging="180"/>
      </w:pPr>
    </w:lvl>
  </w:abstractNum>
  <w:abstractNum w:abstractNumId="13" w15:restartNumberingAfterBreak="0">
    <w:nsid w:val="1CFA3B4A"/>
    <w:multiLevelType w:val="hybridMultilevel"/>
    <w:tmpl w:val="EF761B16"/>
    <w:lvl w:ilvl="0" w:tplc="60005568">
      <w:start w:val="1"/>
      <w:numFmt w:val="decimal"/>
      <w:lvlText w:val="%1."/>
      <w:lvlJc w:val="left"/>
      <w:pPr>
        <w:ind w:left="720" w:hanging="360"/>
      </w:pPr>
    </w:lvl>
    <w:lvl w:ilvl="1" w:tplc="E5A0ABBC">
      <w:start w:val="1"/>
      <w:numFmt w:val="lowerLetter"/>
      <w:lvlText w:val="%2."/>
      <w:lvlJc w:val="left"/>
      <w:pPr>
        <w:ind w:left="1440" w:hanging="360"/>
      </w:pPr>
    </w:lvl>
    <w:lvl w:ilvl="2" w:tplc="F6FA6CD0">
      <w:start w:val="1"/>
      <w:numFmt w:val="lowerRoman"/>
      <w:lvlText w:val="%3."/>
      <w:lvlJc w:val="right"/>
      <w:pPr>
        <w:ind w:left="2160" w:hanging="180"/>
      </w:pPr>
    </w:lvl>
    <w:lvl w:ilvl="3" w:tplc="F8463CFA">
      <w:start w:val="1"/>
      <w:numFmt w:val="decimal"/>
      <w:lvlText w:val="%4."/>
      <w:lvlJc w:val="left"/>
      <w:pPr>
        <w:ind w:left="2880" w:hanging="360"/>
      </w:pPr>
    </w:lvl>
    <w:lvl w:ilvl="4" w:tplc="9CC22E70">
      <w:start w:val="1"/>
      <w:numFmt w:val="lowerLetter"/>
      <w:lvlText w:val="%5."/>
      <w:lvlJc w:val="left"/>
      <w:pPr>
        <w:ind w:left="3600" w:hanging="360"/>
      </w:pPr>
    </w:lvl>
    <w:lvl w:ilvl="5" w:tplc="0E9A861A">
      <w:start w:val="1"/>
      <w:numFmt w:val="lowerRoman"/>
      <w:lvlText w:val="%6."/>
      <w:lvlJc w:val="right"/>
      <w:pPr>
        <w:ind w:left="4320" w:hanging="180"/>
      </w:pPr>
    </w:lvl>
    <w:lvl w:ilvl="6" w:tplc="39E6B9E4">
      <w:start w:val="1"/>
      <w:numFmt w:val="decimal"/>
      <w:lvlText w:val="%7."/>
      <w:lvlJc w:val="left"/>
      <w:pPr>
        <w:ind w:left="5040" w:hanging="360"/>
      </w:pPr>
    </w:lvl>
    <w:lvl w:ilvl="7" w:tplc="1194B6A6">
      <w:start w:val="1"/>
      <w:numFmt w:val="lowerLetter"/>
      <w:lvlText w:val="%8."/>
      <w:lvlJc w:val="left"/>
      <w:pPr>
        <w:ind w:left="5760" w:hanging="360"/>
      </w:pPr>
    </w:lvl>
    <w:lvl w:ilvl="8" w:tplc="B5AAF0B8">
      <w:start w:val="1"/>
      <w:numFmt w:val="lowerRoman"/>
      <w:lvlText w:val="%9."/>
      <w:lvlJc w:val="right"/>
      <w:pPr>
        <w:ind w:left="6480" w:hanging="180"/>
      </w:pPr>
    </w:lvl>
  </w:abstractNum>
  <w:abstractNum w:abstractNumId="14" w15:restartNumberingAfterBreak="0">
    <w:nsid w:val="1D7F4D1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EDBF90B"/>
    <w:multiLevelType w:val="hybridMultilevel"/>
    <w:tmpl w:val="AB821FE4"/>
    <w:lvl w:ilvl="0" w:tplc="D59C67B2">
      <w:start w:val="1"/>
      <w:numFmt w:val="lowerLetter"/>
      <w:lvlText w:val="%1."/>
      <w:lvlJc w:val="left"/>
      <w:pPr>
        <w:ind w:left="720" w:hanging="360"/>
      </w:pPr>
    </w:lvl>
    <w:lvl w:ilvl="1" w:tplc="7D02473A">
      <w:start w:val="1"/>
      <w:numFmt w:val="lowerLetter"/>
      <w:lvlText w:val="%2."/>
      <w:lvlJc w:val="left"/>
      <w:pPr>
        <w:ind w:left="1440" w:hanging="360"/>
      </w:pPr>
    </w:lvl>
    <w:lvl w:ilvl="2" w:tplc="0F3CCB58">
      <w:start w:val="1"/>
      <w:numFmt w:val="lowerRoman"/>
      <w:lvlText w:val="%3."/>
      <w:lvlJc w:val="right"/>
      <w:pPr>
        <w:ind w:left="2160" w:hanging="180"/>
      </w:pPr>
    </w:lvl>
    <w:lvl w:ilvl="3" w:tplc="83F2511A">
      <w:start w:val="1"/>
      <w:numFmt w:val="decimal"/>
      <w:lvlText w:val="%4."/>
      <w:lvlJc w:val="left"/>
      <w:pPr>
        <w:ind w:left="2880" w:hanging="360"/>
      </w:pPr>
    </w:lvl>
    <w:lvl w:ilvl="4" w:tplc="D032BA22">
      <w:start w:val="1"/>
      <w:numFmt w:val="lowerLetter"/>
      <w:lvlText w:val="%5."/>
      <w:lvlJc w:val="left"/>
      <w:pPr>
        <w:ind w:left="3600" w:hanging="360"/>
      </w:pPr>
    </w:lvl>
    <w:lvl w:ilvl="5" w:tplc="224C26C0">
      <w:start w:val="1"/>
      <w:numFmt w:val="lowerRoman"/>
      <w:lvlText w:val="%6."/>
      <w:lvlJc w:val="right"/>
      <w:pPr>
        <w:ind w:left="4320" w:hanging="180"/>
      </w:pPr>
    </w:lvl>
    <w:lvl w:ilvl="6" w:tplc="F2369022">
      <w:start w:val="1"/>
      <w:numFmt w:val="decimal"/>
      <w:lvlText w:val="%7."/>
      <w:lvlJc w:val="left"/>
      <w:pPr>
        <w:ind w:left="5040" w:hanging="360"/>
      </w:pPr>
    </w:lvl>
    <w:lvl w:ilvl="7" w:tplc="CEF07ADC">
      <w:start w:val="1"/>
      <w:numFmt w:val="lowerLetter"/>
      <w:lvlText w:val="%8."/>
      <w:lvlJc w:val="left"/>
      <w:pPr>
        <w:ind w:left="5760" w:hanging="360"/>
      </w:pPr>
    </w:lvl>
    <w:lvl w:ilvl="8" w:tplc="EB1E84CC">
      <w:start w:val="1"/>
      <w:numFmt w:val="lowerRoman"/>
      <w:lvlText w:val="%9."/>
      <w:lvlJc w:val="right"/>
      <w:pPr>
        <w:ind w:left="6480" w:hanging="180"/>
      </w:pPr>
    </w:lvl>
  </w:abstractNum>
  <w:abstractNum w:abstractNumId="16" w15:restartNumberingAfterBreak="0">
    <w:nsid w:val="1FB10B4E"/>
    <w:multiLevelType w:val="multilevel"/>
    <w:tmpl w:val="0809001F"/>
    <w:styleLink w:val="Style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016DCDE"/>
    <w:multiLevelType w:val="hybridMultilevel"/>
    <w:tmpl w:val="7EBC6720"/>
    <w:lvl w:ilvl="0" w:tplc="8C202202">
      <w:start w:val="1"/>
      <w:numFmt w:val="bullet"/>
      <w:lvlText w:val="·"/>
      <w:lvlJc w:val="left"/>
      <w:pPr>
        <w:ind w:left="720" w:hanging="360"/>
      </w:pPr>
      <w:rPr>
        <w:rFonts w:ascii="Symbol" w:hAnsi="Symbol" w:hint="default"/>
      </w:rPr>
    </w:lvl>
    <w:lvl w:ilvl="1" w:tplc="23EA296E">
      <w:start w:val="1"/>
      <w:numFmt w:val="bullet"/>
      <w:lvlText w:val="o"/>
      <w:lvlJc w:val="left"/>
      <w:pPr>
        <w:ind w:left="1440" w:hanging="360"/>
      </w:pPr>
      <w:rPr>
        <w:rFonts w:ascii="Courier New" w:hAnsi="Courier New" w:hint="default"/>
      </w:rPr>
    </w:lvl>
    <w:lvl w:ilvl="2" w:tplc="A5041928">
      <w:start w:val="1"/>
      <w:numFmt w:val="bullet"/>
      <w:lvlText w:val=""/>
      <w:lvlJc w:val="left"/>
      <w:pPr>
        <w:ind w:left="2160" w:hanging="360"/>
      </w:pPr>
      <w:rPr>
        <w:rFonts w:ascii="Wingdings" w:hAnsi="Wingdings" w:hint="default"/>
      </w:rPr>
    </w:lvl>
    <w:lvl w:ilvl="3" w:tplc="529CB8D6">
      <w:start w:val="1"/>
      <w:numFmt w:val="bullet"/>
      <w:lvlText w:val=""/>
      <w:lvlJc w:val="left"/>
      <w:pPr>
        <w:ind w:left="2880" w:hanging="360"/>
      </w:pPr>
      <w:rPr>
        <w:rFonts w:ascii="Symbol" w:hAnsi="Symbol" w:hint="default"/>
      </w:rPr>
    </w:lvl>
    <w:lvl w:ilvl="4" w:tplc="86805670">
      <w:start w:val="1"/>
      <w:numFmt w:val="bullet"/>
      <w:lvlText w:val="o"/>
      <w:lvlJc w:val="left"/>
      <w:pPr>
        <w:ind w:left="3600" w:hanging="360"/>
      </w:pPr>
      <w:rPr>
        <w:rFonts w:ascii="Courier New" w:hAnsi="Courier New" w:hint="default"/>
      </w:rPr>
    </w:lvl>
    <w:lvl w:ilvl="5" w:tplc="93BCF6A0">
      <w:start w:val="1"/>
      <w:numFmt w:val="bullet"/>
      <w:lvlText w:val=""/>
      <w:lvlJc w:val="left"/>
      <w:pPr>
        <w:ind w:left="4320" w:hanging="360"/>
      </w:pPr>
      <w:rPr>
        <w:rFonts w:ascii="Wingdings" w:hAnsi="Wingdings" w:hint="default"/>
      </w:rPr>
    </w:lvl>
    <w:lvl w:ilvl="6" w:tplc="F73452B0">
      <w:start w:val="1"/>
      <w:numFmt w:val="bullet"/>
      <w:lvlText w:val=""/>
      <w:lvlJc w:val="left"/>
      <w:pPr>
        <w:ind w:left="5040" w:hanging="360"/>
      </w:pPr>
      <w:rPr>
        <w:rFonts w:ascii="Symbol" w:hAnsi="Symbol" w:hint="default"/>
      </w:rPr>
    </w:lvl>
    <w:lvl w:ilvl="7" w:tplc="B8366B38">
      <w:start w:val="1"/>
      <w:numFmt w:val="bullet"/>
      <w:lvlText w:val="o"/>
      <w:lvlJc w:val="left"/>
      <w:pPr>
        <w:ind w:left="5760" w:hanging="360"/>
      </w:pPr>
      <w:rPr>
        <w:rFonts w:ascii="Courier New" w:hAnsi="Courier New" w:hint="default"/>
      </w:rPr>
    </w:lvl>
    <w:lvl w:ilvl="8" w:tplc="C3901D66">
      <w:start w:val="1"/>
      <w:numFmt w:val="bullet"/>
      <w:lvlText w:val=""/>
      <w:lvlJc w:val="left"/>
      <w:pPr>
        <w:ind w:left="6480" w:hanging="360"/>
      </w:pPr>
      <w:rPr>
        <w:rFonts w:ascii="Wingdings" w:hAnsi="Wingdings" w:hint="default"/>
      </w:rPr>
    </w:lvl>
  </w:abstractNum>
  <w:abstractNum w:abstractNumId="18" w15:restartNumberingAfterBreak="0">
    <w:nsid w:val="2038455D"/>
    <w:multiLevelType w:val="hybridMultilevel"/>
    <w:tmpl w:val="1A72D0DA"/>
    <w:lvl w:ilvl="0" w:tplc="C3AE66FA">
      <w:start w:val="1"/>
      <w:numFmt w:val="decimal"/>
      <w:lvlText w:val="%1."/>
      <w:lvlJc w:val="left"/>
      <w:pPr>
        <w:ind w:left="720" w:hanging="360"/>
      </w:pPr>
    </w:lvl>
    <w:lvl w:ilvl="1" w:tplc="09C08AA4">
      <w:start w:val="1"/>
      <w:numFmt w:val="lowerLetter"/>
      <w:lvlText w:val="%2."/>
      <w:lvlJc w:val="left"/>
      <w:pPr>
        <w:ind w:left="1440" w:hanging="360"/>
      </w:pPr>
    </w:lvl>
    <w:lvl w:ilvl="2" w:tplc="3B1854E2">
      <w:start w:val="1"/>
      <w:numFmt w:val="lowerRoman"/>
      <w:lvlText w:val="%3."/>
      <w:lvlJc w:val="right"/>
      <w:pPr>
        <w:ind w:left="2160" w:hanging="180"/>
      </w:pPr>
    </w:lvl>
    <w:lvl w:ilvl="3" w:tplc="BCC42684">
      <w:start w:val="1"/>
      <w:numFmt w:val="decimal"/>
      <w:lvlText w:val="%4."/>
      <w:lvlJc w:val="left"/>
      <w:pPr>
        <w:ind w:left="2880" w:hanging="360"/>
      </w:pPr>
    </w:lvl>
    <w:lvl w:ilvl="4" w:tplc="E0FA83CC">
      <w:start w:val="1"/>
      <w:numFmt w:val="lowerLetter"/>
      <w:lvlText w:val="%5."/>
      <w:lvlJc w:val="left"/>
      <w:pPr>
        <w:ind w:left="3600" w:hanging="360"/>
      </w:pPr>
    </w:lvl>
    <w:lvl w:ilvl="5" w:tplc="C6A2CE0E">
      <w:start w:val="1"/>
      <w:numFmt w:val="lowerRoman"/>
      <w:lvlText w:val="%6."/>
      <w:lvlJc w:val="right"/>
      <w:pPr>
        <w:ind w:left="4320" w:hanging="180"/>
      </w:pPr>
    </w:lvl>
    <w:lvl w:ilvl="6" w:tplc="6ACECA6C">
      <w:start w:val="1"/>
      <w:numFmt w:val="decimal"/>
      <w:lvlText w:val="%7."/>
      <w:lvlJc w:val="left"/>
      <w:pPr>
        <w:ind w:left="5040" w:hanging="360"/>
      </w:pPr>
    </w:lvl>
    <w:lvl w:ilvl="7" w:tplc="1C8477BA">
      <w:start w:val="1"/>
      <w:numFmt w:val="lowerLetter"/>
      <w:lvlText w:val="%8."/>
      <w:lvlJc w:val="left"/>
      <w:pPr>
        <w:ind w:left="5760" w:hanging="360"/>
      </w:pPr>
    </w:lvl>
    <w:lvl w:ilvl="8" w:tplc="A42E0FC4">
      <w:start w:val="1"/>
      <w:numFmt w:val="lowerRoman"/>
      <w:lvlText w:val="%9."/>
      <w:lvlJc w:val="right"/>
      <w:pPr>
        <w:ind w:left="6480" w:hanging="180"/>
      </w:pPr>
    </w:lvl>
  </w:abstractNum>
  <w:abstractNum w:abstractNumId="19"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20" w15:restartNumberingAfterBreak="0">
    <w:nsid w:val="24EA5388"/>
    <w:multiLevelType w:val="multilevel"/>
    <w:tmpl w:val="08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76B727B"/>
    <w:multiLevelType w:val="multilevel"/>
    <w:tmpl w:val="17DA70F2"/>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B5468C6"/>
    <w:multiLevelType w:val="hybridMultilevel"/>
    <w:tmpl w:val="D4AE8DBE"/>
    <w:lvl w:ilvl="0" w:tplc="E7D8CF78">
      <w:start w:val="15"/>
      <w:numFmt w:val="bullet"/>
      <w:lvlText w:val="-"/>
      <w:lvlJc w:val="left"/>
      <w:pPr>
        <w:ind w:left="515" w:hanging="360"/>
      </w:pPr>
      <w:rPr>
        <w:rFonts w:ascii="Calibri" w:eastAsia="Calibri" w:hAnsi="Calibri" w:cs="Times New Roman" w:hint="default"/>
      </w:rPr>
    </w:lvl>
    <w:lvl w:ilvl="1" w:tplc="08090003" w:tentative="1">
      <w:start w:val="1"/>
      <w:numFmt w:val="bullet"/>
      <w:lvlText w:val="o"/>
      <w:lvlJc w:val="left"/>
      <w:pPr>
        <w:ind w:left="1235" w:hanging="360"/>
      </w:pPr>
      <w:rPr>
        <w:rFonts w:ascii="Courier New" w:hAnsi="Courier New" w:cs="Courier New" w:hint="default"/>
      </w:rPr>
    </w:lvl>
    <w:lvl w:ilvl="2" w:tplc="08090005" w:tentative="1">
      <w:start w:val="1"/>
      <w:numFmt w:val="bullet"/>
      <w:lvlText w:val=""/>
      <w:lvlJc w:val="left"/>
      <w:pPr>
        <w:ind w:left="1955" w:hanging="360"/>
      </w:pPr>
      <w:rPr>
        <w:rFonts w:ascii="Wingdings" w:hAnsi="Wingdings" w:hint="default"/>
      </w:rPr>
    </w:lvl>
    <w:lvl w:ilvl="3" w:tplc="08090001" w:tentative="1">
      <w:start w:val="1"/>
      <w:numFmt w:val="bullet"/>
      <w:lvlText w:val=""/>
      <w:lvlJc w:val="left"/>
      <w:pPr>
        <w:ind w:left="2675" w:hanging="360"/>
      </w:pPr>
      <w:rPr>
        <w:rFonts w:ascii="Symbol" w:hAnsi="Symbol" w:hint="default"/>
      </w:rPr>
    </w:lvl>
    <w:lvl w:ilvl="4" w:tplc="08090003" w:tentative="1">
      <w:start w:val="1"/>
      <w:numFmt w:val="bullet"/>
      <w:lvlText w:val="o"/>
      <w:lvlJc w:val="left"/>
      <w:pPr>
        <w:ind w:left="3395" w:hanging="360"/>
      </w:pPr>
      <w:rPr>
        <w:rFonts w:ascii="Courier New" w:hAnsi="Courier New" w:cs="Courier New" w:hint="default"/>
      </w:rPr>
    </w:lvl>
    <w:lvl w:ilvl="5" w:tplc="08090005" w:tentative="1">
      <w:start w:val="1"/>
      <w:numFmt w:val="bullet"/>
      <w:lvlText w:val=""/>
      <w:lvlJc w:val="left"/>
      <w:pPr>
        <w:ind w:left="4115" w:hanging="360"/>
      </w:pPr>
      <w:rPr>
        <w:rFonts w:ascii="Wingdings" w:hAnsi="Wingdings" w:hint="default"/>
      </w:rPr>
    </w:lvl>
    <w:lvl w:ilvl="6" w:tplc="08090001" w:tentative="1">
      <w:start w:val="1"/>
      <w:numFmt w:val="bullet"/>
      <w:lvlText w:val=""/>
      <w:lvlJc w:val="left"/>
      <w:pPr>
        <w:ind w:left="4835" w:hanging="360"/>
      </w:pPr>
      <w:rPr>
        <w:rFonts w:ascii="Symbol" w:hAnsi="Symbol" w:hint="default"/>
      </w:rPr>
    </w:lvl>
    <w:lvl w:ilvl="7" w:tplc="08090003" w:tentative="1">
      <w:start w:val="1"/>
      <w:numFmt w:val="bullet"/>
      <w:lvlText w:val="o"/>
      <w:lvlJc w:val="left"/>
      <w:pPr>
        <w:ind w:left="5555" w:hanging="360"/>
      </w:pPr>
      <w:rPr>
        <w:rFonts w:ascii="Courier New" w:hAnsi="Courier New" w:cs="Courier New" w:hint="default"/>
      </w:rPr>
    </w:lvl>
    <w:lvl w:ilvl="8" w:tplc="08090005" w:tentative="1">
      <w:start w:val="1"/>
      <w:numFmt w:val="bullet"/>
      <w:lvlText w:val=""/>
      <w:lvlJc w:val="left"/>
      <w:pPr>
        <w:ind w:left="6275" w:hanging="360"/>
      </w:pPr>
      <w:rPr>
        <w:rFonts w:ascii="Wingdings" w:hAnsi="Wingdings" w:hint="default"/>
      </w:rPr>
    </w:lvl>
  </w:abstractNum>
  <w:abstractNum w:abstractNumId="23" w15:restartNumberingAfterBreak="0">
    <w:nsid w:val="2D6160FF"/>
    <w:multiLevelType w:val="hybridMultilevel"/>
    <w:tmpl w:val="B120988A"/>
    <w:lvl w:ilvl="0" w:tplc="5388F188">
      <w:start w:val="1"/>
      <w:numFmt w:val="decimal"/>
      <w:lvlText w:val="%1."/>
      <w:lvlJc w:val="left"/>
      <w:pPr>
        <w:ind w:left="360" w:hanging="360"/>
      </w:pPr>
    </w:lvl>
    <w:lvl w:ilvl="1" w:tplc="70DAC4B2">
      <w:start w:val="1"/>
      <w:numFmt w:val="lowerLetter"/>
      <w:lvlText w:val="%2."/>
      <w:lvlJc w:val="left"/>
      <w:pPr>
        <w:ind w:left="1440" w:hanging="360"/>
      </w:pPr>
    </w:lvl>
    <w:lvl w:ilvl="2" w:tplc="5C383E3C">
      <w:start w:val="1"/>
      <w:numFmt w:val="lowerRoman"/>
      <w:lvlText w:val="%3."/>
      <w:lvlJc w:val="right"/>
      <w:pPr>
        <w:ind w:left="2160" w:hanging="180"/>
      </w:pPr>
    </w:lvl>
    <w:lvl w:ilvl="3" w:tplc="FDBE0B82">
      <w:start w:val="1"/>
      <w:numFmt w:val="decimal"/>
      <w:lvlText w:val="%4."/>
      <w:lvlJc w:val="left"/>
      <w:pPr>
        <w:ind w:left="2880" w:hanging="360"/>
      </w:pPr>
    </w:lvl>
    <w:lvl w:ilvl="4" w:tplc="F17245B6">
      <w:start w:val="1"/>
      <w:numFmt w:val="lowerLetter"/>
      <w:lvlText w:val="%5."/>
      <w:lvlJc w:val="left"/>
      <w:pPr>
        <w:ind w:left="3600" w:hanging="360"/>
      </w:pPr>
    </w:lvl>
    <w:lvl w:ilvl="5" w:tplc="D8D03D7E">
      <w:start w:val="1"/>
      <w:numFmt w:val="lowerRoman"/>
      <w:lvlText w:val="%6."/>
      <w:lvlJc w:val="right"/>
      <w:pPr>
        <w:ind w:left="4320" w:hanging="180"/>
      </w:pPr>
    </w:lvl>
    <w:lvl w:ilvl="6" w:tplc="980ED498">
      <w:start w:val="1"/>
      <w:numFmt w:val="decimal"/>
      <w:lvlText w:val="%7."/>
      <w:lvlJc w:val="left"/>
      <w:pPr>
        <w:ind w:left="5040" w:hanging="360"/>
      </w:pPr>
    </w:lvl>
    <w:lvl w:ilvl="7" w:tplc="739C8488">
      <w:start w:val="1"/>
      <w:numFmt w:val="lowerLetter"/>
      <w:lvlText w:val="%8."/>
      <w:lvlJc w:val="left"/>
      <w:pPr>
        <w:ind w:left="5760" w:hanging="360"/>
      </w:pPr>
    </w:lvl>
    <w:lvl w:ilvl="8" w:tplc="D0F62AB0">
      <w:start w:val="1"/>
      <w:numFmt w:val="lowerRoman"/>
      <w:lvlText w:val="%9."/>
      <w:lvlJc w:val="right"/>
      <w:pPr>
        <w:ind w:left="6480" w:hanging="180"/>
      </w:pPr>
    </w:lvl>
  </w:abstractNum>
  <w:abstractNum w:abstractNumId="24" w15:restartNumberingAfterBreak="0">
    <w:nsid w:val="3237288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24968CE"/>
    <w:multiLevelType w:val="hybridMultilevel"/>
    <w:tmpl w:val="A8F42408"/>
    <w:lvl w:ilvl="0" w:tplc="F500C7BA">
      <w:numFmt w:val="bullet"/>
      <w:lvlText w:val=""/>
      <w:lvlJc w:val="left"/>
      <w:pPr>
        <w:ind w:left="460" w:hanging="360"/>
      </w:pPr>
      <w:rPr>
        <w:rFonts w:ascii="Symbol" w:eastAsia="Calibri" w:hAnsi="Symbol" w:cs="Times New Roman"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6" w15:restartNumberingAfterBreak="0">
    <w:nsid w:val="3599C478"/>
    <w:multiLevelType w:val="hybridMultilevel"/>
    <w:tmpl w:val="7BD4F672"/>
    <w:lvl w:ilvl="0" w:tplc="00CE5BE4">
      <w:start w:val="1"/>
      <w:numFmt w:val="bullet"/>
      <w:lvlText w:val="·"/>
      <w:lvlJc w:val="left"/>
      <w:pPr>
        <w:ind w:left="720" w:hanging="360"/>
      </w:pPr>
      <w:rPr>
        <w:rFonts w:ascii="Symbol" w:hAnsi="Symbol" w:hint="default"/>
      </w:rPr>
    </w:lvl>
    <w:lvl w:ilvl="1" w:tplc="D72EBFF2">
      <w:start w:val="1"/>
      <w:numFmt w:val="bullet"/>
      <w:lvlText w:val="o"/>
      <w:lvlJc w:val="left"/>
      <w:pPr>
        <w:ind w:left="1440" w:hanging="360"/>
      </w:pPr>
      <w:rPr>
        <w:rFonts w:ascii="Courier New" w:hAnsi="Courier New" w:hint="default"/>
      </w:rPr>
    </w:lvl>
    <w:lvl w:ilvl="2" w:tplc="4AEA54A8">
      <w:start w:val="1"/>
      <w:numFmt w:val="bullet"/>
      <w:lvlText w:val=""/>
      <w:lvlJc w:val="left"/>
      <w:pPr>
        <w:ind w:left="2160" w:hanging="360"/>
      </w:pPr>
      <w:rPr>
        <w:rFonts w:ascii="Wingdings" w:hAnsi="Wingdings" w:hint="default"/>
      </w:rPr>
    </w:lvl>
    <w:lvl w:ilvl="3" w:tplc="4B6833DE">
      <w:start w:val="1"/>
      <w:numFmt w:val="bullet"/>
      <w:lvlText w:val=""/>
      <w:lvlJc w:val="left"/>
      <w:pPr>
        <w:ind w:left="2880" w:hanging="360"/>
      </w:pPr>
      <w:rPr>
        <w:rFonts w:ascii="Symbol" w:hAnsi="Symbol" w:hint="default"/>
      </w:rPr>
    </w:lvl>
    <w:lvl w:ilvl="4" w:tplc="2B40A490">
      <w:start w:val="1"/>
      <w:numFmt w:val="bullet"/>
      <w:lvlText w:val="o"/>
      <w:lvlJc w:val="left"/>
      <w:pPr>
        <w:ind w:left="3600" w:hanging="360"/>
      </w:pPr>
      <w:rPr>
        <w:rFonts w:ascii="Courier New" w:hAnsi="Courier New" w:hint="default"/>
      </w:rPr>
    </w:lvl>
    <w:lvl w:ilvl="5" w:tplc="DA023508">
      <w:start w:val="1"/>
      <w:numFmt w:val="bullet"/>
      <w:lvlText w:val=""/>
      <w:lvlJc w:val="left"/>
      <w:pPr>
        <w:ind w:left="4320" w:hanging="360"/>
      </w:pPr>
      <w:rPr>
        <w:rFonts w:ascii="Wingdings" w:hAnsi="Wingdings" w:hint="default"/>
      </w:rPr>
    </w:lvl>
    <w:lvl w:ilvl="6" w:tplc="F5683CD2">
      <w:start w:val="1"/>
      <w:numFmt w:val="bullet"/>
      <w:lvlText w:val=""/>
      <w:lvlJc w:val="left"/>
      <w:pPr>
        <w:ind w:left="5040" w:hanging="360"/>
      </w:pPr>
      <w:rPr>
        <w:rFonts w:ascii="Symbol" w:hAnsi="Symbol" w:hint="default"/>
      </w:rPr>
    </w:lvl>
    <w:lvl w:ilvl="7" w:tplc="A1D041AE">
      <w:start w:val="1"/>
      <w:numFmt w:val="bullet"/>
      <w:lvlText w:val="o"/>
      <w:lvlJc w:val="left"/>
      <w:pPr>
        <w:ind w:left="5760" w:hanging="360"/>
      </w:pPr>
      <w:rPr>
        <w:rFonts w:ascii="Courier New" w:hAnsi="Courier New" w:hint="default"/>
      </w:rPr>
    </w:lvl>
    <w:lvl w:ilvl="8" w:tplc="0DACE2AC">
      <w:start w:val="1"/>
      <w:numFmt w:val="bullet"/>
      <w:lvlText w:val=""/>
      <w:lvlJc w:val="left"/>
      <w:pPr>
        <w:ind w:left="6480" w:hanging="360"/>
      </w:pPr>
      <w:rPr>
        <w:rFonts w:ascii="Wingdings" w:hAnsi="Wingdings" w:hint="default"/>
      </w:rPr>
    </w:lvl>
  </w:abstractNum>
  <w:abstractNum w:abstractNumId="27" w15:restartNumberingAfterBreak="0">
    <w:nsid w:val="36E14D15"/>
    <w:multiLevelType w:val="hybridMultilevel"/>
    <w:tmpl w:val="481E3200"/>
    <w:lvl w:ilvl="0" w:tplc="7E5C36EA">
      <w:start w:val="1"/>
      <w:numFmt w:val="bullet"/>
      <w:lvlText w:val=""/>
      <w:lvlJc w:val="left"/>
      <w:pPr>
        <w:ind w:left="720" w:hanging="360"/>
      </w:pPr>
      <w:rPr>
        <w:rFonts w:ascii="Symbol" w:hAnsi="Symbol" w:hint="default"/>
      </w:rPr>
    </w:lvl>
    <w:lvl w:ilvl="1" w:tplc="211EC864">
      <w:start w:val="1"/>
      <w:numFmt w:val="bullet"/>
      <w:lvlText w:val="o"/>
      <w:lvlJc w:val="left"/>
      <w:pPr>
        <w:ind w:left="1440" w:hanging="360"/>
      </w:pPr>
      <w:rPr>
        <w:rFonts w:ascii="Courier New" w:hAnsi="Courier New" w:hint="default"/>
      </w:rPr>
    </w:lvl>
    <w:lvl w:ilvl="2" w:tplc="264E072A">
      <w:start w:val="1"/>
      <w:numFmt w:val="bullet"/>
      <w:lvlText w:val=""/>
      <w:lvlJc w:val="left"/>
      <w:pPr>
        <w:ind w:left="2160" w:hanging="360"/>
      </w:pPr>
      <w:rPr>
        <w:rFonts w:ascii="Wingdings" w:hAnsi="Wingdings" w:hint="default"/>
      </w:rPr>
    </w:lvl>
    <w:lvl w:ilvl="3" w:tplc="50461B6C">
      <w:start w:val="1"/>
      <w:numFmt w:val="bullet"/>
      <w:lvlText w:val=""/>
      <w:lvlJc w:val="left"/>
      <w:pPr>
        <w:ind w:left="2880" w:hanging="360"/>
      </w:pPr>
      <w:rPr>
        <w:rFonts w:ascii="Symbol" w:hAnsi="Symbol" w:hint="default"/>
      </w:rPr>
    </w:lvl>
    <w:lvl w:ilvl="4" w:tplc="4BFED2BA">
      <w:start w:val="1"/>
      <w:numFmt w:val="bullet"/>
      <w:lvlText w:val="o"/>
      <w:lvlJc w:val="left"/>
      <w:pPr>
        <w:ind w:left="3600" w:hanging="360"/>
      </w:pPr>
      <w:rPr>
        <w:rFonts w:ascii="Courier New" w:hAnsi="Courier New" w:hint="default"/>
      </w:rPr>
    </w:lvl>
    <w:lvl w:ilvl="5" w:tplc="B0E82A1E">
      <w:start w:val="1"/>
      <w:numFmt w:val="bullet"/>
      <w:lvlText w:val=""/>
      <w:lvlJc w:val="left"/>
      <w:pPr>
        <w:ind w:left="4320" w:hanging="360"/>
      </w:pPr>
      <w:rPr>
        <w:rFonts w:ascii="Wingdings" w:hAnsi="Wingdings" w:hint="default"/>
      </w:rPr>
    </w:lvl>
    <w:lvl w:ilvl="6" w:tplc="1FA45204">
      <w:start w:val="1"/>
      <w:numFmt w:val="bullet"/>
      <w:lvlText w:val=""/>
      <w:lvlJc w:val="left"/>
      <w:pPr>
        <w:ind w:left="5040" w:hanging="360"/>
      </w:pPr>
      <w:rPr>
        <w:rFonts w:ascii="Symbol" w:hAnsi="Symbol" w:hint="default"/>
      </w:rPr>
    </w:lvl>
    <w:lvl w:ilvl="7" w:tplc="BA305CE8">
      <w:start w:val="1"/>
      <w:numFmt w:val="bullet"/>
      <w:lvlText w:val="o"/>
      <w:lvlJc w:val="left"/>
      <w:pPr>
        <w:ind w:left="5760" w:hanging="360"/>
      </w:pPr>
      <w:rPr>
        <w:rFonts w:ascii="Courier New" w:hAnsi="Courier New" w:hint="default"/>
      </w:rPr>
    </w:lvl>
    <w:lvl w:ilvl="8" w:tplc="97DE9DE0">
      <w:start w:val="1"/>
      <w:numFmt w:val="bullet"/>
      <w:lvlText w:val=""/>
      <w:lvlJc w:val="left"/>
      <w:pPr>
        <w:ind w:left="6480" w:hanging="360"/>
      </w:pPr>
      <w:rPr>
        <w:rFonts w:ascii="Wingdings" w:hAnsi="Wingdings" w:hint="default"/>
      </w:rPr>
    </w:lvl>
  </w:abstractNum>
  <w:abstractNum w:abstractNumId="28" w15:restartNumberingAfterBreak="0">
    <w:nsid w:val="3A365FCE"/>
    <w:multiLevelType w:val="multilevel"/>
    <w:tmpl w:val="0809001F"/>
    <w:styleLink w:val="Style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1274C85"/>
    <w:multiLevelType w:val="hybridMultilevel"/>
    <w:tmpl w:val="C0A88F5A"/>
    <w:lvl w:ilvl="0" w:tplc="F03E4024">
      <w:start w:val="1"/>
      <w:numFmt w:val="bullet"/>
      <w:lvlText w:val="·"/>
      <w:lvlJc w:val="left"/>
      <w:pPr>
        <w:ind w:left="720" w:hanging="360"/>
      </w:pPr>
      <w:rPr>
        <w:rFonts w:ascii="Symbol" w:hAnsi="Symbol" w:hint="default"/>
      </w:rPr>
    </w:lvl>
    <w:lvl w:ilvl="1" w:tplc="14B822CC">
      <w:start w:val="1"/>
      <w:numFmt w:val="bullet"/>
      <w:lvlText w:val="o"/>
      <w:lvlJc w:val="left"/>
      <w:pPr>
        <w:ind w:left="1440" w:hanging="360"/>
      </w:pPr>
      <w:rPr>
        <w:rFonts w:ascii="Courier New" w:hAnsi="Courier New" w:hint="default"/>
      </w:rPr>
    </w:lvl>
    <w:lvl w:ilvl="2" w:tplc="2EEEB0DC">
      <w:start w:val="1"/>
      <w:numFmt w:val="bullet"/>
      <w:lvlText w:val=""/>
      <w:lvlJc w:val="left"/>
      <w:pPr>
        <w:ind w:left="2160" w:hanging="360"/>
      </w:pPr>
      <w:rPr>
        <w:rFonts w:ascii="Wingdings" w:hAnsi="Wingdings" w:hint="default"/>
      </w:rPr>
    </w:lvl>
    <w:lvl w:ilvl="3" w:tplc="5F4C5B8E">
      <w:start w:val="1"/>
      <w:numFmt w:val="bullet"/>
      <w:lvlText w:val=""/>
      <w:lvlJc w:val="left"/>
      <w:pPr>
        <w:ind w:left="2880" w:hanging="360"/>
      </w:pPr>
      <w:rPr>
        <w:rFonts w:ascii="Symbol" w:hAnsi="Symbol" w:hint="default"/>
      </w:rPr>
    </w:lvl>
    <w:lvl w:ilvl="4" w:tplc="DA08EEBE">
      <w:start w:val="1"/>
      <w:numFmt w:val="bullet"/>
      <w:lvlText w:val="o"/>
      <w:lvlJc w:val="left"/>
      <w:pPr>
        <w:ind w:left="3600" w:hanging="360"/>
      </w:pPr>
      <w:rPr>
        <w:rFonts w:ascii="Courier New" w:hAnsi="Courier New" w:hint="default"/>
      </w:rPr>
    </w:lvl>
    <w:lvl w:ilvl="5" w:tplc="A1D29BC4">
      <w:start w:val="1"/>
      <w:numFmt w:val="bullet"/>
      <w:lvlText w:val=""/>
      <w:lvlJc w:val="left"/>
      <w:pPr>
        <w:ind w:left="4320" w:hanging="360"/>
      </w:pPr>
      <w:rPr>
        <w:rFonts w:ascii="Wingdings" w:hAnsi="Wingdings" w:hint="default"/>
      </w:rPr>
    </w:lvl>
    <w:lvl w:ilvl="6" w:tplc="5560BB62">
      <w:start w:val="1"/>
      <w:numFmt w:val="bullet"/>
      <w:lvlText w:val=""/>
      <w:lvlJc w:val="left"/>
      <w:pPr>
        <w:ind w:left="5040" w:hanging="360"/>
      </w:pPr>
      <w:rPr>
        <w:rFonts w:ascii="Symbol" w:hAnsi="Symbol" w:hint="default"/>
      </w:rPr>
    </w:lvl>
    <w:lvl w:ilvl="7" w:tplc="1C88D3F0">
      <w:start w:val="1"/>
      <w:numFmt w:val="bullet"/>
      <w:lvlText w:val="o"/>
      <w:lvlJc w:val="left"/>
      <w:pPr>
        <w:ind w:left="5760" w:hanging="360"/>
      </w:pPr>
      <w:rPr>
        <w:rFonts w:ascii="Courier New" w:hAnsi="Courier New" w:hint="default"/>
      </w:rPr>
    </w:lvl>
    <w:lvl w:ilvl="8" w:tplc="395846E8">
      <w:start w:val="1"/>
      <w:numFmt w:val="bullet"/>
      <w:lvlText w:val=""/>
      <w:lvlJc w:val="left"/>
      <w:pPr>
        <w:ind w:left="6480" w:hanging="360"/>
      </w:pPr>
      <w:rPr>
        <w:rFonts w:ascii="Wingdings" w:hAnsi="Wingdings" w:hint="default"/>
      </w:rPr>
    </w:lvl>
  </w:abstractNum>
  <w:abstractNum w:abstractNumId="30" w15:restartNumberingAfterBreak="0">
    <w:nsid w:val="4271372D"/>
    <w:multiLevelType w:val="hybridMultilevel"/>
    <w:tmpl w:val="67F492C6"/>
    <w:lvl w:ilvl="0" w:tplc="14C0475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4332762E"/>
    <w:multiLevelType w:val="hybridMultilevel"/>
    <w:tmpl w:val="09D82282"/>
    <w:lvl w:ilvl="0" w:tplc="2FF2C838">
      <w:start w:val="1"/>
      <w:numFmt w:val="bullet"/>
      <w:lvlText w:val="·"/>
      <w:lvlJc w:val="left"/>
      <w:pPr>
        <w:ind w:left="720" w:hanging="360"/>
      </w:pPr>
      <w:rPr>
        <w:rFonts w:ascii="Symbol" w:hAnsi="Symbol" w:hint="default"/>
      </w:rPr>
    </w:lvl>
    <w:lvl w:ilvl="1" w:tplc="B8A886C8">
      <w:start w:val="1"/>
      <w:numFmt w:val="bullet"/>
      <w:lvlText w:val="o"/>
      <w:lvlJc w:val="left"/>
      <w:pPr>
        <w:ind w:left="1440" w:hanging="360"/>
      </w:pPr>
      <w:rPr>
        <w:rFonts w:ascii="Courier New" w:hAnsi="Courier New" w:hint="default"/>
      </w:rPr>
    </w:lvl>
    <w:lvl w:ilvl="2" w:tplc="0CC89208">
      <w:start w:val="1"/>
      <w:numFmt w:val="bullet"/>
      <w:lvlText w:val=""/>
      <w:lvlJc w:val="left"/>
      <w:pPr>
        <w:ind w:left="2160" w:hanging="360"/>
      </w:pPr>
      <w:rPr>
        <w:rFonts w:ascii="Wingdings" w:hAnsi="Wingdings" w:hint="default"/>
      </w:rPr>
    </w:lvl>
    <w:lvl w:ilvl="3" w:tplc="D35AD9D2">
      <w:start w:val="1"/>
      <w:numFmt w:val="bullet"/>
      <w:lvlText w:val=""/>
      <w:lvlJc w:val="left"/>
      <w:pPr>
        <w:ind w:left="2880" w:hanging="360"/>
      </w:pPr>
      <w:rPr>
        <w:rFonts w:ascii="Symbol" w:hAnsi="Symbol" w:hint="default"/>
      </w:rPr>
    </w:lvl>
    <w:lvl w:ilvl="4" w:tplc="D0C4676E">
      <w:start w:val="1"/>
      <w:numFmt w:val="bullet"/>
      <w:lvlText w:val="o"/>
      <w:lvlJc w:val="left"/>
      <w:pPr>
        <w:ind w:left="3600" w:hanging="360"/>
      </w:pPr>
      <w:rPr>
        <w:rFonts w:ascii="Courier New" w:hAnsi="Courier New" w:hint="default"/>
      </w:rPr>
    </w:lvl>
    <w:lvl w:ilvl="5" w:tplc="5FA6D60C">
      <w:start w:val="1"/>
      <w:numFmt w:val="bullet"/>
      <w:lvlText w:val=""/>
      <w:lvlJc w:val="left"/>
      <w:pPr>
        <w:ind w:left="4320" w:hanging="360"/>
      </w:pPr>
      <w:rPr>
        <w:rFonts w:ascii="Wingdings" w:hAnsi="Wingdings" w:hint="default"/>
      </w:rPr>
    </w:lvl>
    <w:lvl w:ilvl="6" w:tplc="4412D460">
      <w:start w:val="1"/>
      <w:numFmt w:val="bullet"/>
      <w:lvlText w:val=""/>
      <w:lvlJc w:val="left"/>
      <w:pPr>
        <w:ind w:left="5040" w:hanging="360"/>
      </w:pPr>
      <w:rPr>
        <w:rFonts w:ascii="Symbol" w:hAnsi="Symbol" w:hint="default"/>
      </w:rPr>
    </w:lvl>
    <w:lvl w:ilvl="7" w:tplc="F2A8BB34">
      <w:start w:val="1"/>
      <w:numFmt w:val="bullet"/>
      <w:lvlText w:val="o"/>
      <w:lvlJc w:val="left"/>
      <w:pPr>
        <w:ind w:left="5760" w:hanging="360"/>
      </w:pPr>
      <w:rPr>
        <w:rFonts w:ascii="Courier New" w:hAnsi="Courier New" w:hint="default"/>
      </w:rPr>
    </w:lvl>
    <w:lvl w:ilvl="8" w:tplc="2B26AC10">
      <w:start w:val="1"/>
      <w:numFmt w:val="bullet"/>
      <w:lvlText w:val=""/>
      <w:lvlJc w:val="left"/>
      <w:pPr>
        <w:ind w:left="6480" w:hanging="360"/>
      </w:pPr>
      <w:rPr>
        <w:rFonts w:ascii="Wingdings" w:hAnsi="Wingdings" w:hint="default"/>
      </w:rPr>
    </w:lvl>
  </w:abstractNum>
  <w:abstractNum w:abstractNumId="32" w15:restartNumberingAfterBreak="0">
    <w:nsid w:val="44E01984"/>
    <w:multiLevelType w:val="hybridMultilevel"/>
    <w:tmpl w:val="467A1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E65DC5"/>
    <w:multiLevelType w:val="hybridMultilevel"/>
    <w:tmpl w:val="213C70A4"/>
    <w:lvl w:ilvl="0" w:tplc="A75CFAE2">
      <w:start w:val="1"/>
      <w:numFmt w:val="bullet"/>
      <w:lvlText w:val="o"/>
      <w:lvlJc w:val="left"/>
      <w:pPr>
        <w:ind w:left="360" w:hanging="360"/>
      </w:pPr>
      <w:rPr>
        <w:rFonts w:ascii="Courier New" w:hAnsi="Courier New"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4" w15:restartNumberingAfterBreak="0">
    <w:nsid w:val="453F50A8"/>
    <w:multiLevelType w:val="hybridMultilevel"/>
    <w:tmpl w:val="0512EB7C"/>
    <w:lvl w:ilvl="0" w:tplc="2048BF82">
      <w:start w:val="2"/>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5EE7171"/>
    <w:multiLevelType w:val="hybridMultilevel"/>
    <w:tmpl w:val="8730B09A"/>
    <w:lvl w:ilvl="0" w:tplc="ABE292BA">
      <w:start w:val="1"/>
      <w:numFmt w:val="bullet"/>
      <w:lvlText w:val="·"/>
      <w:lvlJc w:val="left"/>
      <w:pPr>
        <w:ind w:left="720" w:hanging="360"/>
      </w:pPr>
      <w:rPr>
        <w:rFonts w:ascii="Symbol" w:hAnsi="Symbol" w:hint="default"/>
      </w:rPr>
    </w:lvl>
    <w:lvl w:ilvl="1" w:tplc="74EAC734">
      <w:start w:val="1"/>
      <w:numFmt w:val="bullet"/>
      <w:lvlText w:val="o"/>
      <w:lvlJc w:val="left"/>
      <w:pPr>
        <w:ind w:left="1440" w:hanging="360"/>
      </w:pPr>
      <w:rPr>
        <w:rFonts w:ascii="Courier New" w:hAnsi="Courier New" w:hint="default"/>
      </w:rPr>
    </w:lvl>
    <w:lvl w:ilvl="2" w:tplc="9EF0CA12">
      <w:start w:val="1"/>
      <w:numFmt w:val="bullet"/>
      <w:lvlText w:val=""/>
      <w:lvlJc w:val="left"/>
      <w:pPr>
        <w:ind w:left="2160" w:hanging="360"/>
      </w:pPr>
      <w:rPr>
        <w:rFonts w:ascii="Wingdings" w:hAnsi="Wingdings" w:hint="default"/>
      </w:rPr>
    </w:lvl>
    <w:lvl w:ilvl="3" w:tplc="A00A103C">
      <w:start w:val="1"/>
      <w:numFmt w:val="bullet"/>
      <w:lvlText w:val=""/>
      <w:lvlJc w:val="left"/>
      <w:pPr>
        <w:ind w:left="2880" w:hanging="360"/>
      </w:pPr>
      <w:rPr>
        <w:rFonts w:ascii="Symbol" w:hAnsi="Symbol" w:hint="default"/>
      </w:rPr>
    </w:lvl>
    <w:lvl w:ilvl="4" w:tplc="42948060">
      <w:start w:val="1"/>
      <w:numFmt w:val="bullet"/>
      <w:lvlText w:val="o"/>
      <w:lvlJc w:val="left"/>
      <w:pPr>
        <w:ind w:left="3600" w:hanging="360"/>
      </w:pPr>
      <w:rPr>
        <w:rFonts w:ascii="Courier New" w:hAnsi="Courier New" w:hint="default"/>
      </w:rPr>
    </w:lvl>
    <w:lvl w:ilvl="5" w:tplc="7CCACC3A">
      <w:start w:val="1"/>
      <w:numFmt w:val="bullet"/>
      <w:lvlText w:val=""/>
      <w:lvlJc w:val="left"/>
      <w:pPr>
        <w:ind w:left="4320" w:hanging="360"/>
      </w:pPr>
      <w:rPr>
        <w:rFonts w:ascii="Wingdings" w:hAnsi="Wingdings" w:hint="default"/>
      </w:rPr>
    </w:lvl>
    <w:lvl w:ilvl="6" w:tplc="7FDA3FC6">
      <w:start w:val="1"/>
      <w:numFmt w:val="bullet"/>
      <w:lvlText w:val=""/>
      <w:lvlJc w:val="left"/>
      <w:pPr>
        <w:ind w:left="5040" w:hanging="360"/>
      </w:pPr>
      <w:rPr>
        <w:rFonts w:ascii="Symbol" w:hAnsi="Symbol" w:hint="default"/>
      </w:rPr>
    </w:lvl>
    <w:lvl w:ilvl="7" w:tplc="FDD8D09A">
      <w:start w:val="1"/>
      <w:numFmt w:val="bullet"/>
      <w:lvlText w:val="o"/>
      <w:lvlJc w:val="left"/>
      <w:pPr>
        <w:ind w:left="5760" w:hanging="360"/>
      </w:pPr>
      <w:rPr>
        <w:rFonts w:ascii="Courier New" w:hAnsi="Courier New" w:hint="default"/>
      </w:rPr>
    </w:lvl>
    <w:lvl w:ilvl="8" w:tplc="5B14AA92">
      <w:start w:val="1"/>
      <w:numFmt w:val="bullet"/>
      <w:lvlText w:val=""/>
      <w:lvlJc w:val="left"/>
      <w:pPr>
        <w:ind w:left="6480" w:hanging="360"/>
      </w:pPr>
      <w:rPr>
        <w:rFonts w:ascii="Wingdings" w:hAnsi="Wingdings" w:hint="default"/>
      </w:rPr>
    </w:lvl>
  </w:abstractNum>
  <w:abstractNum w:abstractNumId="36" w15:restartNumberingAfterBreak="0">
    <w:nsid w:val="467702B3"/>
    <w:multiLevelType w:val="hybridMultilevel"/>
    <w:tmpl w:val="8F3C98FA"/>
    <w:lvl w:ilvl="0" w:tplc="0C428ECE">
      <w:start w:val="1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75860798">
      <w:start w:val="10"/>
      <w:numFmt w:val="decimal"/>
      <w:lvlText w:val="%4."/>
      <w:lvlJc w:val="left"/>
      <w:pPr>
        <w:ind w:left="2880" w:hanging="360"/>
      </w:pPr>
      <w:rPr>
        <w:rFonts w:hint="default"/>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81639DB"/>
    <w:multiLevelType w:val="hybridMultilevel"/>
    <w:tmpl w:val="757A5696"/>
    <w:lvl w:ilvl="0" w:tplc="A75CFAE2">
      <w:start w:val="1"/>
      <w:numFmt w:val="bullet"/>
      <w:lvlText w:val="o"/>
      <w:lvlJc w:val="left"/>
      <w:pPr>
        <w:ind w:left="360" w:hanging="360"/>
      </w:pPr>
      <w:rPr>
        <w:rFonts w:ascii="Courier New" w:hAnsi="Courier New"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8"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9" w15:restartNumberingAfterBreak="0">
    <w:nsid w:val="4A9F06C2"/>
    <w:multiLevelType w:val="hybridMultilevel"/>
    <w:tmpl w:val="D7346098"/>
    <w:lvl w:ilvl="0" w:tplc="A75CFAE2">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CA5DE8D"/>
    <w:multiLevelType w:val="hybridMultilevel"/>
    <w:tmpl w:val="CDDC25FE"/>
    <w:lvl w:ilvl="0" w:tplc="C62E87B0">
      <w:start w:val="1"/>
      <w:numFmt w:val="bullet"/>
      <w:lvlText w:val=""/>
      <w:lvlJc w:val="left"/>
      <w:pPr>
        <w:ind w:left="720" w:hanging="360"/>
      </w:pPr>
      <w:rPr>
        <w:rFonts w:ascii="Symbol" w:hAnsi="Symbol" w:hint="default"/>
      </w:rPr>
    </w:lvl>
    <w:lvl w:ilvl="1" w:tplc="E3FA6C44">
      <w:start w:val="1"/>
      <w:numFmt w:val="bullet"/>
      <w:lvlText w:val="o"/>
      <w:lvlJc w:val="left"/>
      <w:pPr>
        <w:ind w:left="1440" w:hanging="360"/>
      </w:pPr>
      <w:rPr>
        <w:rFonts w:ascii="Courier New" w:hAnsi="Courier New" w:hint="default"/>
      </w:rPr>
    </w:lvl>
    <w:lvl w:ilvl="2" w:tplc="0532A67E">
      <w:start w:val="1"/>
      <w:numFmt w:val="bullet"/>
      <w:lvlText w:val=""/>
      <w:lvlJc w:val="left"/>
      <w:pPr>
        <w:ind w:left="2160" w:hanging="360"/>
      </w:pPr>
      <w:rPr>
        <w:rFonts w:ascii="Wingdings" w:hAnsi="Wingdings" w:hint="default"/>
      </w:rPr>
    </w:lvl>
    <w:lvl w:ilvl="3" w:tplc="AD3EB78A">
      <w:start w:val="1"/>
      <w:numFmt w:val="bullet"/>
      <w:lvlText w:val=""/>
      <w:lvlJc w:val="left"/>
      <w:pPr>
        <w:ind w:left="2880" w:hanging="360"/>
      </w:pPr>
      <w:rPr>
        <w:rFonts w:ascii="Symbol" w:hAnsi="Symbol" w:hint="default"/>
      </w:rPr>
    </w:lvl>
    <w:lvl w:ilvl="4" w:tplc="DBBAE79C">
      <w:start w:val="1"/>
      <w:numFmt w:val="bullet"/>
      <w:lvlText w:val="o"/>
      <w:lvlJc w:val="left"/>
      <w:pPr>
        <w:ind w:left="3600" w:hanging="360"/>
      </w:pPr>
      <w:rPr>
        <w:rFonts w:ascii="Courier New" w:hAnsi="Courier New" w:hint="default"/>
      </w:rPr>
    </w:lvl>
    <w:lvl w:ilvl="5" w:tplc="E168DFDE">
      <w:start w:val="1"/>
      <w:numFmt w:val="bullet"/>
      <w:lvlText w:val=""/>
      <w:lvlJc w:val="left"/>
      <w:pPr>
        <w:ind w:left="4320" w:hanging="360"/>
      </w:pPr>
      <w:rPr>
        <w:rFonts w:ascii="Wingdings" w:hAnsi="Wingdings" w:hint="default"/>
      </w:rPr>
    </w:lvl>
    <w:lvl w:ilvl="6" w:tplc="DD768C30">
      <w:start w:val="1"/>
      <w:numFmt w:val="bullet"/>
      <w:lvlText w:val=""/>
      <w:lvlJc w:val="left"/>
      <w:pPr>
        <w:ind w:left="5040" w:hanging="360"/>
      </w:pPr>
      <w:rPr>
        <w:rFonts w:ascii="Symbol" w:hAnsi="Symbol" w:hint="default"/>
      </w:rPr>
    </w:lvl>
    <w:lvl w:ilvl="7" w:tplc="82D469BC">
      <w:start w:val="1"/>
      <w:numFmt w:val="bullet"/>
      <w:lvlText w:val="o"/>
      <w:lvlJc w:val="left"/>
      <w:pPr>
        <w:ind w:left="5760" w:hanging="360"/>
      </w:pPr>
      <w:rPr>
        <w:rFonts w:ascii="Courier New" w:hAnsi="Courier New" w:hint="default"/>
      </w:rPr>
    </w:lvl>
    <w:lvl w:ilvl="8" w:tplc="B8948CA6">
      <w:start w:val="1"/>
      <w:numFmt w:val="bullet"/>
      <w:lvlText w:val=""/>
      <w:lvlJc w:val="left"/>
      <w:pPr>
        <w:ind w:left="6480" w:hanging="360"/>
      </w:pPr>
      <w:rPr>
        <w:rFonts w:ascii="Wingdings" w:hAnsi="Wingdings" w:hint="default"/>
      </w:rPr>
    </w:lvl>
  </w:abstractNum>
  <w:abstractNum w:abstractNumId="41" w15:restartNumberingAfterBreak="0">
    <w:nsid w:val="575AC660"/>
    <w:multiLevelType w:val="hybridMultilevel"/>
    <w:tmpl w:val="326CDC82"/>
    <w:lvl w:ilvl="0" w:tplc="D63C702C">
      <w:start w:val="1"/>
      <w:numFmt w:val="bullet"/>
      <w:lvlText w:val=""/>
      <w:lvlJc w:val="left"/>
      <w:pPr>
        <w:ind w:left="720" w:hanging="360"/>
      </w:pPr>
      <w:rPr>
        <w:rFonts w:ascii="Symbol" w:hAnsi="Symbol" w:hint="default"/>
      </w:rPr>
    </w:lvl>
    <w:lvl w:ilvl="1" w:tplc="A75CFAE2">
      <w:start w:val="1"/>
      <w:numFmt w:val="bullet"/>
      <w:lvlText w:val="o"/>
      <w:lvlJc w:val="left"/>
      <w:pPr>
        <w:ind w:left="1440" w:hanging="360"/>
      </w:pPr>
      <w:rPr>
        <w:rFonts w:ascii="Courier New" w:hAnsi="Courier New" w:hint="default"/>
      </w:rPr>
    </w:lvl>
    <w:lvl w:ilvl="2" w:tplc="75CC8FC4">
      <w:start w:val="1"/>
      <w:numFmt w:val="bullet"/>
      <w:lvlText w:val=""/>
      <w:lvlJc w:val="left"/>
      <w:pPr>
        <w:ind w:left="2160" w:hanging="360"/>
      </w:pPr>
      <w:rPr>
        <w:rFonts w:ascii="Wingdings" w:hAnsi="Wingdings" w:hint="default"/>
      </w:rPr>
    </w:lvl>
    <w:lvl w:ilvl="3" w:tplc="F9FE224C">
      <w:start w:val="1"/>
      <w:numFmt w:val="bullet"/>
      <w:lvlText w:val=""/>
      <w:lvlJc w:val="left"/>
      <w:pPr>
        <w:ind w:left="2880" w:hanging="360"/>
      </w:pPr>
      <w:rPr>
        <w:rFonts w:ascii="Symbol" w:hAnsi="Symbol" w:hint="default"/>
      </w:rPr>
    </w:lvl>
    <w:lvl w:ilvl="4" w:tplc="3F8EB87E">
      <w:start w:val="1"/>
      <w:numFmt w:val="bullet"/>
      <w:lvlText w:val="o"/>
      <w:lvlJc w:val="left"/>
      <w:pPr>
        <w:ind w:left="3600" w:hanging="360"/>
      </w:pPr>
      <w:rPr>
        <w:rFonts w:ascii="Courier New" w:hAnsi="Courier New" w:hint="default"/>
      </w:rPr>
    </w:lvl>
    <w:lvl w:ilvl="5" w:tplc="70608CEE">
      <w:start w:val="1"/>
      <w:numFmt w:val="bullet"/>
      <w:lvlText w:val=""/>
      <w:lvlJc w:val="left"/>
      <w:pPr>
        <w:ind w:left="4320" w:hanging="360"/>
      </w:pPr>
      <w:rPr>
        <w:rFonts w:ascii="Wingdings" w:hAnsi="Wingdings" w:hint="default"/>
      </w:rPr>
    </w:lvl>
    <w:lvl w:ilvl="6" w:tplc="EF7028F2">
      <w:start w:val="1"/>
      <w:numFmt w:val="bullet"/>
      <w:lvlText w:val=""/>
      <w:lvlJc w:val="left"/>
      <w:pPr>
        <w:ind w:left="5040" w:hanging="360"/>
      </w:pPr>
      <w:rPr>
        <w:rFonts w:ascii="Symbol" w:hAnsi="Symbol" w:hint="default"/>
      </w:rPr>
    </w:lvl>
    <w:lvl w:ilvl="7" w:tplc="26200724">
      <w:start w:val="1"/>
      <w:numFmt w:val="bullet"/>
      <w:lvlText w:val="o"/>
      <w:lvlJc w:val="left"/>
      <w:pPr>
        <w:ind w:left="5760" w:hanging="360"/>
      </w:pPr>
      <w:rPr>
        <w:rFonts w:ascii="Courier New" w:hAnsi="Courier New" w:hint="default"/>
      </w:rPr>
    </w:lvl>
    <w:lvl w:ilvl="8" w:tplc="64C4507E">
      <w:start w:val="1"/>
      <w:numFmt w:val="bullet"/>
      <w:lvlText w:val=""/>
      <w:lvlJc w:val="left"/>
      <w:pPr>
        <w:ind w:left="6480" w:hanging="360"/>
      </w:pPr>
      <w:rPr>
        <w:rFonts w:ascii="Wingdings" w:hAnsi="Wingdings" w:hint="default"/>
      </w:rPr>
    </w:lvl>
  </w:abstractNum>
  <w:abstractNum w:abstractNumId="42" w15:restartNumberingAfterBreak="0">
    <w:nsid w:val="59085BBD"/>
    <w:multiLevelType w:val="hybridMultilevel"/>
    <w:tmpl w:val="07303EE4"/>
    <w:lvl w:ilvl="0" w:tplc="96F4AECC">
      <w:start w:val="1"/>
      <w:numFmt w:val="lowerLetter"/>
      <w:lvlText w:val="(%1)"/>
      <w:lvlJc w:val="left"/>
      <w:pPr>
        <w:ind w:left="720" w:hanging="360"/>
      </w:pPr>
      <w:rPr>
        <w:rFonts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92A7C36"/>
    <w:multiLevelType w:val="hybridMultilevel"/>
    <w:tmpl w:val="EFFC5C38"/>
    <w:lvl w:ilvl="0" w:tplc="A75CFAE2">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93E8726"/>
    <w:multiLevelType w:val="hybridMultilevel"/>
    <w:tmpl w:val="858A799A"/>
    <w:lvl w:ilvl="0" w:tplc="9F225F6A">
      <w:start w:val="1"/>
      <w:numFmt w:val="lowerLetter"/>
      <w:lvlText w:val="%1)"/>
      <w:lvlJc w:val="left"/>
      <w:pPr>
        <w:ind w:left="720" w:hanging="360"/>
      </w:pPr>
    </w:lvl>
    <w:lvl w:ilvl="1" w:tplc="F904A89C">
      <w:start w:val="1"/>
      <w:numFmt w:val="lowerLetter"/>
      <w:lvlText w:val="%2."/>
      <w:lvlJc w:val="left"/>
      <w:pPr>
        <w:ind w:left="1440" w:hanging="360"/>
      </w:pPr>
    </w:lvl>
    <w:lvl w:ilvl="2" w:tplc="10DAD5B8">
      <w:start w:val="1"/>
      <w:numFmt w:val="lowerRoman"/>
      <w:lvlText w:val="%3."/>
      <w:lvlJc w:val="right"/>
      <w:pPr>
        <w:ind w:left="2160" w:hanging="180"/>
      </w:pPr>
    </w:lvl>
    <w:lvl w:ilvl="3" w:tplc="A19C49EA">
      <w:start w:val="1"/>
      <w:numFmt w:val="decimal"/>
      <w:lvlText w:val="%4."/>
      <w:lvlJc w:val="left"/>
      <w:pPr>
        <w:ind w:left="2880" w:hanging="360"/>
      </w:pPr>
    </w:lvl>
    <w:lvl w:ilvl="4" w:tplc="0B648158">
      <w:start w:val="1"/>
      <w:numFmt w:val="lowerLetter"/>
      <w:lvlText w:val="%5."/>
      <w:lvlJc w:val="left"/>
      <w:pPr>
        <w:ind w:left="3600" w:hanging="360"/>
      </w:pPr>
    </w:lvl>
    <w:lvl w:ilvl="5" w:tplc="866E9144">
      <w:start w:val="1"/>
      <w:numFmt w:val="lowerRoman"/>
      <w:lvlText w:val="%6."/>
      <w:lvlJc w:val="right"/>
      <w:pPr>
        <w:ind w:left="4320" w:hanging="180"/>
      </w:pPr>
    </w:lvl>
    <w:lvl w:ilvl="6" w:tplc="7B50529E">
      <w:start w:val="1"/>
      <w:numFmt w:val="decimal"/>
      <w:lvlText w:val="%7."/>
      <w:lvlJc w:val="left"/>
      <w:pPr>
        <w:ind w:left="5040" w:hanging="360"/>
      </w:pPr>
    </w:lvl>
    <w:lvl w:ilvl="7" w:tplc="D390C06C">
      <w:start w:val="1"/>
      <w:numFmt w:val="lowerLetter"/>
      <w:lvlText w:val="%8."/>
      <w:lvlJc w:val="left"/>
      <w:pPr>
        <w:ind w:left="5760" w:hanging="360"/>
      </w:pPr>
    </w:lvl>
    <w:lvl w:ilvl="8" w:tplc="A4C8FCB0">
      <w:start w:val="1"/>
      <w:numFmt w:val="lowerRoman"/>
      <w:lvlText w:val="%9."/>
      <w:lvlJc w:val="right"/>
      <w:pPr>
        <w:ind w:left="6480" w:hanging="180"/>
      </w:pPr>
    </w:lvl>
  </w:abstractNum>
  <w:abstractNum w:abstractNumId="45" w15:restartNumberingAfterBreak="0">
    <w:nsid w:val="59F3144D"/>
    <w:multiLevelType w:val="hybridMultilevel"/>
    <w:tmpl w:val="0B3E8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A358835"/>
    <w:multiLevelType w:val="hybridMultilevel"/>
    <w:tmpl w:val="598CA37C"/>
    <w:lvl w:ilvl="0" w:tplc="359C3172">
      <w:start w:val="1"/>
      <w:numFmt w:val="bullet"/>
      <w:lvlText w:val="·"/>
      <w:lvlJc w:val="left"/>
      <w:pPr>
        <w:ind w:left="720" w:hanging="360"/>
      </w:pPr>
      <w:rPr>
        <w:rFonts w:ascii="Symbol" w:hAnsi="Symbol" w:hint="default"/>
      </w:rPr>
    </w:lvl>
    <w:lvl w:ilvl="1" w:tplc="328EF872">
      <w:start w:val="1"/>
      <w:numFmt w:val="bullet"/>
      <w:lvlText w:val="o"/>
      <w:lvlJc w:val="left"/>
      <w:pPr>
        <w:ind w:left="1440" w:hanging="360"/>
      </w:pPr>
      <w:rPr>
        <w:rFonts w:ascii="Courier New" w:hAnsi="Courier New" w:hint="default"/>
      </w:rPr>
    </w:lvl>
    <w:lvl w:ilvl="2" w:tplc="E44AAF16">
      <w:start w:val="1"/>
      <w:numFmt w:val="bullet"/>
      <w:lvlText w:val=""/>
      <w:lvlJc w:val="left"/>
      <w:pPr>
        <w:ind w:left="2160" w:hanging="360"/>
      </w:pPr>
      <w:rPr>
        <w:rFonts w:ascii="Wingdings" w:hAnsi="Wingdings" w:hint="default"/>
      </w:rPr>
    </w:lvl>
    <w:lvl w:ilvl="3" w:tplc="71F2CBB6">
      <w:start w:val="1"/>
      <w:numFmt w:val="bullet"/>
      <w:lvlText w:val=""/>
      <w:lvlJc w:val="left"/>
      <w:pPr>
        <w:ind w:left="2880" w:hanging="360"/>
      </w:pPr>
      <w:rPr>
        <w:rFonts w:ascii="Symbol" w:hAnsi="Symbol" w:hint="default"/>
      </w:rPr>
    </w:lvl>
    <w:lvl w:ilvl="4" w:tplc="B6F8B9D0">
      <w:start w:val="1"/>
      <w:numFmt w:val="bullet"/>
      <w:lvlText w:val="o"/>
      <w:lvlJc w:val="left"/>
      <w:pPr>
        <w:ind w:left="3600" w:hanging="360"/>
      </w:pPr>
      <w:rPr>
        <w:rFonts w:ascii="Courier New" w:hAnsi="Courier New" w:hint="default"/>
      </w:rPr>
    </w:lvl>
    <w:lvl w:ilvl="5" w:tplc="F7007762">
      <w:start w:val="1"/>
      <w:numFmt w:val="bullet"/>
      <w:lvlText w:val=""/>
      <w:lvlJc w:val="left"/>
      <w:pPr>
        <w:ind w:left="4320" w:hanging="360"/>
      </w:pPr>
      <w:rPr>
        <w:rFonts w:ascii="Wingdings" w:hAnsi="Wingdings" w:hint="default"/>
      </w:rPr>
    </w:lvl>
    <w:lvl w:ilvl="6" w:tplc="61707EE4">
      <w:start w:val="1"/>
      <w:numFmt w:val="bullet"/>
      <w:lvlText w:val=""/>
      <w:lvlJc w:val="left"/>
      <w:pPr>
        <w:ind w:left="5040" w:hanging="360"/>
      </w:pPr>
      <w:rPr>
        <w:rFonts w:ascii="Symbol" w:hAnsi="Symbol" w:hint="default"/>
      </w:rPr>
    </w:lvl>
    <w:lvl w:ilvl="7" w:tplc="4DC27E3A">
      <w:start w:val="1"/>
      <w:numFmt w:val="bullet"/>
      <w:lvlText w:val="o"/>
      <w:lvlJc w:val="left"/>
      <w:pPr>
        <w:ind w:left="5760" w:hanging="360"/>
      </w:pPr>
      <w:rPr>
        <w:rFonts w:ascii="Courier New" w:hAnsi="Courier New" w:hint="default"/>
      </w:rPr>
    </w:lvl>
    <w:lvl w:ilvl="8" w:tplc="EAAC8134">
      <w:start w:val="1"/>
      <w:numFmt w:val="bullet"/>
      <w:lvlText w:val=""/>
      <w:lvlJc w:val="left"/>
      <w:pPr>
        <w:ind w:left="6480" w:hanging="360"/>
      </w:pPr>
      <w:rPr>
        <w:rFonts w:ascii="Wingdings" w:hAnsi="Wingdings" w:hint="default"/>
      </w:rPr>
    </w:lvl>
  </w:abstractNum>
  <w:abstractNum w:abstractNumId="47" w15:restartNumberingAfterBreak="0">
    <w:nsid w:val="5A867F42"/>
    <w:multiLevelType w:val="multilevel"/>
    <w:tmpl w:val="D42AC7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A972D48"/>
    <w:multiLevelType w:val="hybridMultilevel"/>
    <w:tmpl w:val="DAF6B3C6"/>
    <w:lvl w:ilvl="0" w:tplc="A75CFAE2">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B5934D8"/>
    <w:multiLevelType w:val="multilevel"/>
    <w:tmpl w:val="AE380FFA"/>
    <w:lvl w:ilvl="0">
      <w:start w:val="1"/>
      <w:numFmt w:val="decimal"/>
      <w:pStyle w:val="Level1Heading"/>
      <w:lvlText w:val="%1"/>
      <w:lvlJc w:val="left"/>
      <w:pPr>
        <w:tabs>
          <w:tab w:val="num" w:pos="851"/>
        </w:tabs>
        <w:ind w:left="851" w:hanging="851"/>
      </w:pPr>
      <w:rPr>
        <w:rFonts w:hint="default"/>
        <w:b/>
      </w:rPr>
    </w:lvl>
    <w:lvl w:ilvl="1">
      <w:start w:val="1"/>
      <w:numFmt w:val="decimal"/>
      <w:pStyle w:val="Level2Heading"/>
      <w:lvlText w:val="%1.%2"/>
      <w:lvlJc w:val="left"/>
      <w:pPr>
        <w:tabs>
          <w:tab w:val="num" w:pos="993"/>
        </w:tabs>
        <w:ind w:left="993" w:hanging="851"/>
      </w:pPr>
      <w:rPr>
        <w:rFonts w:hint="default"/>
        <w:b w:val="0"/>
        <w:sz w:val="22"/>
        <w:szCs w:val="22"/>
      </w:rPr>
    </w:lvl>
    <w:lvl w:ilvl="2">
      <w:start w:val="1"/>
      <w:numFmt w:val="decimal"/>
      <w:pStyle w:val="Level3Number"/>
      <w:lvlText w:val="%1.%2.%3"/>
      <w:lvlJc w:val="left"/>
      <w:pPr>
        <w:tabs>
          <w:tab w:val="num" w:pos="1751"/>
        </w:tabs>
        <w:ind w:left="1751" w:hanging="851"/>
      </w:pPr>
      <w:rPr>
        <w:rFonts w:hint="default"/>
        <w:b w:val="0"/>
        <w:sz w:val="22"/>
        <w:szCs w:val="22"/>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50" w15:restartNumberingAfterBreak="0">
    <w:nsid w:val="5CB998FC"/>
    <w:multiLevelType w:val="hybridMultilevel"/>
    <w:tmpl w:val="C69832FC"/>
    <w:lvl w:ilvl="0" w:tplc="3BC6A87C">
      <w:start w:val="1"/>
      <w:numFmt w:val="bullet"/>
      <w:lvlText w:val=""/>
      <w:lvlJc w:val="left"/>
      <w:pPr>
        <w:ind w:left="720" w:hanging="360"/>
      </w:pPr>
      <w:rPr>
        <w:rFonts w:ascii="Symbol" w:hAnsi="Symbol" w:hint="default"/>
      </w:rPr>
    </w:lvl>
    <w:lvl w:ilvl="1" w:tplc="47E8F116">
      <w:start w:val="1"/>
      <w:numFmt w:val="bullet"/>
      <w:lvlText w:val="o"/>
      <w:lvlJc w:val="left"/>
      <w:pPr>
        <w:ind w:left="1440" w:hanging="360"/>
      </w:pPr>
      <w:rPr>
        <w:rFonts w:ascii="Courier New" w:hAnsi="Courier New" w:hint="default"/>
      </w:rPr>
    </w:lvl>
    <w:lvl w:ilvl="2" w:tplc="65C22558">
      <w:start w:val="1"/>
      <w:numFmt w:val="bullet"/>
      <w:lvlText w:val=""/>
      <w:lvlJc w:val="left"/>
      <w:pPr>
        <w:ind w:left="2160" w:hanging="360"/>
      </w:pPr>
      <w:rPr>
        <w:rFonts w:ascii="Wingdings" w:hAnsi="Wingdings" w:hint="default"/>
      </w:rPr>
    </w:lvl>
    <w:lvl w:ilvl="3" w:tplc="F6B656E6">
      <w:start w:val="1"/>
      <w:numFmt w:val="bullet"/>
      <w:lvlText w:val=""/>
      <w:lvlJc w:val="left"/>
      <w:pPr>
        <w:ind w:left="2880" w:hanging="360"/>
      </w:pPr>
      <w:rPr>
        <w:rFonts w:ascii="Symbol" w:hAnsi="Symbol" w:hint="default"/>
      </w:rPr>
    </w:lvl>
    <w:lvl w:ilvl="4" w:tplc="30DCBC7C">
      <w:start w:val="1"/>
      <w:numFmt w:val="bullet"/>
      <w:lvlText w:val="o"/>
      <w:lvlJc w:val="left"/>
      <w:pPr>
        <w:ind w:left="3600" w:hanging="360"/>
      </w:pPr>
      <w:rPr>
        <w:rFonts w:ascii="Courier New" w:hAnsi="Courier New" w:hint="default"/>
      </w:rPr>
    </w:lvl>
    <w:lvl w:ilvl="5" w:tplc="688C3292">
      <w:start w:val="1"/>
      <w:numFmt w:val="bullet"/>
      <w:lvlText w:val=""/>
      <w:lvlJc w:val="left"/>
      <w:pPr>
        <w:ind w:left="4320" w:hanging="360"/>
      </w:pPr>
      <w:rPr>
        <w:rFonts w:ascii="Wingdings" w:hAnsi="Wingdings" w:hint="default"/>
      </w:rPr>
    </w:lvl>
    <w:lvl w:ilvl="6" w:tplc="87D8E536">
      <w:start w:val="1"/>
      <w:numFmt w:val="bullet"/>
      <w:lvlText w:val=""/>
      <w:lvlJc w:val="left"/>
      <w:pPr>
        <w:ind w:left="5040" w:hanging="360"/>
      </w:pPr>
      <w:rPr>
        <w:rFonts w:ascii="Symbol" w:hAnsi="Symbol" w:hint="default"/>
      </w:rPr>
    </w:lvl>
    <w:lvl w:ilvl="7" w:tplc="E192203C">
      <w:start w:val="1"/>
      <w:numFmt w:val="bullet"/>
      <w:lvlText w:val="o"/>
      <w:lvlJc w:val="left"/>
      <w:pPr>
        <w:ind w:left="5760" w:hanging="360"/>
      </w:pPr>
      <w:rPr>
        <w:rFonts w:ascii="Courier New" w:hAnsi="Courier New" w:hint="default"/>
      </w:rPr>
    </w:lvl>
    <w:lvl w:ilvl="8" w:tplc="DE12D6BE">
      <w:start w:val="1"/>
      <w:numFmt w:val="bullet"/>
      <w:lvlText w:val=""/>
      <w:lvlJc w:val="left"/>
      <w:pPr>
        <w:ind w:left="6480" w:hanging="360"/>
      </w:pPr>
      <w:rPr>
        <w:rFonts w:ascii="Wingdings" w:hAnsi="Wingdings" w:hint="default"/>
      </w:rPr>
    </w:lvl>
  </w:abstractNum>
  <w:abstractNum w:abstractNumId="51" w15:restartNumberingAfterBreak="0">
    <w:nsid w:val="65055F6B"/>
    <w:multiLevelType w:val="hybridMultilevel"/>
    <w:tmpl w:val="A184CF26"/>
    <w:lvl w:ilvl="0" w:tplc="9AFC24A6">
      <w:start w:val="1"/>
      <w:numFmt w:val="bullet"/>
      <w:lvlText w:val="·"/>
      <w:lvlJc w:val="left"/>
      <w:pPr>
        <w:ind w:left="720" w:hanging="360"/>
      </w:pPr>
      <w:rPr>
        <w:rFonts w:ascii="Symbol" w:hAnsi="Symbol" w:hint="default"/>
      </w:rPr>
    </w:lvl>
    <w:lvl w:ilvl="1" w:tplc="7FD0E114">
      <w:start w:val="1"/>
      <w:numFmt w:val="bullet"/>
      <w:lvlText w:val="o"/>
      <w:lvlJc w:val="left"/>
      <w:pPr>
        <w:ind w:left="1440" w:hanging="360"/>
      </w:pPr>
      <w:rPr>
        <w:rFonts w:ascii="Courier New" w:hAnsi="Courier New" w:hint="default"/>
      </w:rPr>
    </w:lvl>
    <w:lvl w:ilvl="2" w:tplc="61D8F2AA">
      <w:start w:val="1"/>
      <w:numFmt w:val="bullet"/>
      <w:lvlText w:val=""/>
      <w:lvlJc w:val="left"/>
      <w:pPr>
        <w:ind w:left="2160" w:hanging="360"/>
      </w:pPr>
      <w:rPr>
        <w:rFonts w:ascii="Wingdings" w:hAnsi="Wingdings" w:hint="default"/>
      </w:rPr>
    </w:lvl>
    <w:lvl w:ilvl="3" w:tplc="2AF69180">
      <w:start w:val="1"/>
      <w:numFmt w:val="bullet"/>
      <w:lvlText w:val=""/>
      <w:lvlJc w:val="left"/>
      <w:pPr>
        <w:ind w:left="2880" w:hanging="360"/>
      </w:pPr>
      <w:rPr>
        <w:rFonts w:ascii="Symbol" w:hAnsi="Symbol" w:hint="default"/>
      </w:rPr>
    </w:lvl>
    <w:lvl w:ilvl="4" w:tplc="4954697E">
      <w:start w:val="1"/>
      <w:numFmt w:val="bullet"/>
      <w:lvlText w:val="o"/>
      <w:lvlJc w:val="left"/>
      <w:pPr>
        <w:ind w:left="3600" w:hanging="360"/>
      </w:pPr>
      <w:rPr>
        <w:rFonts w:ascii="Courier New" w:hAnsi="Courier New" w:hint="default"/>
      </w:rPr>
    </w:lvl>
    <w:lvl w:ilvl="5" w:tplc="70BEB002">
      <w:start w:val="1"/>
      <w:numFmt w:val="bullet"/>
      <w:lvlText w:val=""/>
      <w:lvlJc w:val="left"/>
      <w:pPr>
        <w:ind w:left="4320" w:hanging="360"/>
      </w:pPr>
      <w:rPr>
        <w:rFonts w:ascii="Wingdings" w:hAnsi="Wingdings" w:hint="default"/>
      </w:rPr>
    </w:lvl>
    <w:lvl w:ilvl="6" w:tplc="AF14173A">
      <w:start w:val="1"/>
      <w:numFmt w:val="bullet"/>
      <w:lvlText w:val=""/>
      <w:lvlJc w:val="left"/>
      <w:pPr>
        <w:ind w:left="5040" w:hanging="360"/>
      </w:pPr>
      <w:rPr>
        <w:rFonts w:ascii="Symbol" w:hAnsi="Symbol" w:hint="default"/>
      </w:rPr>
    </w:lvl>
    <w:lvl w:ilvl="7" w:tplc="6F465EDE">
      <w:start w:val="1"/>
      <w:numFmt w:val="bullet"/>
      <w:lvlText w:val="o"/>
      <w:lvlJc w:val="left"/>
      <w:pPr>
        <w:ind w:left="5760" w:hanging="360"/>
      </w:pPr>
      <w:rPr>
        <w:rFonts w:ascii="Courier New" w:hAnsi="Courier New" w:hint="default"/>
      </w:rPr>
    </w:lvl>
    <w:lvl w:ilvl="8" w:tplc="E0642084">
      <w:start w:val="1"/>
      <w:numFmt w:val="bullet"/>
      <w:lvlText w:val=""/>
      <w:lvlJc w:val="left"/>
      <w:pPr>
        <w:ind w:left="6480" w:hanging="360"/>
      </w:pPr>
      <w:rPr>
        <w:rFonts w:ascii="Wingdings" w:hAnsi="Wingdings" w:hint="default"/>
      </w:rPr>
    </w:lvl>
  </w:abstractNum>
  <w:abstractNum w:abstractNumId="52" w15:restartNumberingAfterBreak="0">
    <w:nsid w:val="67EA3F5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54" w15:restartNumberingAfterBreak="0">
    <w:nsid w:val="6C0601C5"/>
    <w:multiLevelType w:val="hybridMultilevel"/>
    <w:tmpl w:val="2C74D2F2"/>
    <w:name w:val="Schedules"/>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 w15:restartNumberingAfterBreak="0">
    <w:nsid w:val="6DCB42B6"/>
    <w:multiLevelType w:val="hybridMultilevel"/>
    <w:tmpl w:val="9CAC21CC"/>
    <w:lvl w:ilvl="0" w:tplc="1B10B6CC">
      <w:start w:val="1"/>
      <w:numFmt w:val="lowerLetter"/>
      <w:lvlText w:val="%1."/>
      <w:lvlJc w:val="left"/>
      <w:pPr>
        <w:ind w:left="720" w:hanging="360"/>
      </w:pPr>
    </w:lvl>
    <w:lvl w:ilvl="1" w:tplc="41C0D8FC">
      <w:start w:val="1"/>
      <w:numFmt w:val="lowerLetter"/>
      <w:lvlText w:val="%2."/>
      <w:lvlJc w:val="left"/>
      <w:pPr>
        <w:ind w:left="1440" w:hanging="360"/>
      </w:pPr>
    </w:lvl>
    <w:lvl w:ilvl="2" w:tplc="F2C06384">
      <w:start w:val="1"/>
      <w:numFmt w:val="lowerRoman"/>
      <w:lvlText w:val="%3."/>
      <w:lvlJc w:val="right"/>
      <w:pPr>
        <w:ind w:left="2160" w:hanging="180"/>
      </w:pPr>
    </w:lvl>
    <w:lvl w:ilvl="3" w:tplc="18A00916">
      <w:start w:val="1"/>
      <w:numFmt w:val="decimal"/>
      <w:lvlText w:val="%4."/>
      <w:lvlJc w:val="left"/>
      <w:pPr>
        <w:ind w:left="2880" w:hanging="360"/>
      </w:pPr>
    </w:lvl>
    <w:lvl w:ilvl="4" w:tplc="D3E6ADE8">
      <w:start w:val="1"/>
      <w:numFmt w:val="lowerLetter"/>
      <w:lvlText w:val="%5."/>
      <w:lvlJc w:val="left"/>
      <w:pPr>
        <w:ind w:left="3600" w:hanging="360"/>
      </w:pPr>
    </w:lvl>
    <w:lvl w:ilvl="5" w:tplc="2F58BE00">
      <w:start w:val="1"/>
      <w:numFmt w:val="lowerRoman"/>
      <w:lvlText w:val="%6."/>
      <w:lvlJc w:val="right"/>
      <w:pPr>
        <w:ind w:left="4320" w:hanging="180"/>
      </w:pPr>
    </w:lvl>
    <w:lvl w:ilvl="6" w:tplc="B87AB506">
      <w:start w:val="1"/>
      <w:numFmt w:val="decimal"/>
      <w:lvlText w:val="%7."/>
      <w:lvlJc w:val="left"/>
      <w:pPr>
        <w:ind w:left="5040" w:hanging="360"/>
      </w:pPr>
    </w:lvl>
    <w:lvl w:ilvl="7" w:tplc="5B08DE2A">
      <w:start w:val="1"/>
      <w:numFmt w:val="lowerLetter"/>
      <w:lvlText w:val="%8."/>
      <w:lvlJc w:val="left"/>
      <w:pPr>
        <w:ind w:left="5760" w:hanging="360"/>
      </w:pPr>
    </w:lvl>
    <w:lvl w:ilvl="8" w:tplc="9624831E">
      <w:start w:val="1"/>
      <w:numFmt w:val="lowerRoman"/>
      <w:lvlText w:val="%9."/>
      <w:lvlJc w:val="right"/>
      <w:pPr>
        <w:ind w:left="6480" w:hanging="180"/>
      </w:pPr>
    </w:lvl>
  </w:abstractNum>
  <w:abstractNum w:abstractNumId="56" w15:restartNumberingAfterBreak="0">
    <w:nsid w:val="726A2C6E"/>
    <w:multiLevelType w:val="hybridMultilevel"/>
    <w:tmpl w:val="824401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2B67FCB"/>
    <w:multiLevelType w:val="hybridMultilevel"/>
    <w:tmpl w:val="E10E9A02"/>
    <w:name w:val="AOBullet4222255"/>
    <w:lvl w:ilvl="0" w:tplc="FFFFFFFF">
      <w:start w:val="1"/>
      <w:numFmt w:val="lowerLetter"/>
      <w:lvlText w:val="(%1)"/>
      <w:lvlJc w:val="left"/>
      <w:pPr>
        <w:tabs>
          <w:tab w:val="num" w:pos="1440"/>
        </w:tabs>
        <w:ind w:left="1440" w:hanging="720"/>
      </w:pPr>
      <w:rPr>
        <w:rFonts w:hint="default"/>
      </w:rPr>
    </w:lvl>
    <w:lvl w:ilvl="1" w:tplc="FFFFFFFF">
      <w:start w:val="3"/>
      <w:numFmt w:val="decimal"/>
      <w:lvlText w:val="(%2)"/>
      <w:lvlJc w:val="left"/>
      <w:pPr>
        <w:tabs>
          <w:tab w:val="num" w:pos="2895"/>
        </w:tabs>
        <w:ind w:left="2895" w:hanging="1455"/>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8" w15:restartNumberingAfterBreak="0">
    <w:nsid w:val="74E55583"/>
    <w:multiLevelType w:val="hybridMultilevel"/>
    <w:tmpl w:val="8FC61C92"/>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59" w15:restartNumberingAfterBreak="0">
    <w:nsid w:val="75430F7D"/>
    <w:multiLevelType w:val="hybridMultilevel"/>
    <w:tmpl w:val="4C9435E2"/>
    <w:lvl w:ilvl="0" w:tplc="90C084BE">
      <w:start w:val="1"/>
      <w:numFmt w:val="bullet"/>
      <w:lvlText w:val=""/>
      <w:lvlJc w:val="left"/>
      <w:pPr>
        <w:ind w:left="720" w:hanging="360"/>
      </w:pPr>
      <w:rPr>
        <w:rFonts w:ascii="Symbol" w:hAnsi="Symbol" w:hint="default"/>
      </w:rPr>
    </w:lvl>
    <w:lvl w:ilvl="1" w:tplc="1032947A">
      <w:start w:val="1"/>
      <w:numFmt w:val="bullet"/>
      <w:lvlText w:val="o"/>
      <w:lvlJc w:val="left"/>
      <w:pPr>
        <w:ind w:left="1440" w:hanging="360"/>
      </w:pPr>
      <w:rPr>
        <w:rFonts w:ascii="Courier New" w:hAnsi="Courier New" w:hint="default"/>
      </w:rPr>
    </w:lvl>
    <w:lvl w:ilvl="2" w:tplc="8F5407EC">
      <w:start w:val="1"/>
      <w:numFmt w:val="bullet"/>
      <w:lvlText w:val=""/>
      <w:lvlJc w:val="left"/>
      <w:pPr>
        <w:ind w:left="2160" w:hanging="360"/>
      </w:pPr>
      <w:rPr>
        <w:rFonts w:ascii="Wingdings" w:hAnsi="Wingdings" w:hint="default"/>
      </w:rPr>
    </w:lvl>
    <w:lvl w:ilvl="3" w:tplc="3E8C087E">
      <w:start w:val="1"/>
      <w:numFmt w:val="bullet"/>
      <w:lvlText w:val=""/>
      <w:lvlJc w:val="left"/>
      <w:pPr>
        <w:ind w:left="2880" w:hanging="360"/>
      </w:pPr>
      <w:rPr>
        <w:rFonts w:ascii="Symbol" w:hAnsi="Symbol" w:hint="default"/>
      </w:rPr>
    </w:lvl>
    <w:lvl w:ilvl="4" w:tplc="40380E7A">
      <w:start w:val="1"/>
      <w:numFmt w:val="bullet"/>
      <w:lvlText w:val="o"/>
      <w:lvlJc w:val="left"/>
      <w:pPr>
        <w:ind w:left="3600" w:hanging="360"/>
      </w:pPr>
      <w:rPr>
        <w:rFonts w:ascii="Courier New" w:hAnsi="Courier New" w:hint="default"/>
      </w:rPr>
    </w:lvl>
    <w:lvl w:ilvl="5" w:tplc="CF7C439A">
      <w:start w:val="1"/>
      <w:numFmt w:val="bullet"/>
      <w:lvlText w:val=""/>
      <w:lvlJc w:val="left"/>
      <w:pPr>
        <w:ind w:left="4320" w:hanging="360"/>
      </w:pPr>
      <w:rPr>
        <w:rFonts w:ascii="Wingdings" w:hAnsi="Wingdings" w:hint="default"/>
      </w:rPr>
    </w:lvl>
    <w:lvl w:ilvl="6" w:tplc="E626E5E6">
      <w:start w:val="1"/>
      <w:numFmt w:val="bullet"/>
      <w:lvlText w:val=""/>
      <w:lvlJc w:val="left"/>
      <w:pPr>
        <w:ind w:left="5040" w:hanging="360"/>
      </w:pPr>
      <w:rPr>
        <w:rFonts w:ascii="Symbol" w:hAnsi="Symbol" w:hint="default"/>
      </w:rPr>
    </w:lvl>
    <w:lvl w:ilvl="7" w:tplc="67F8FBA0">
      <w:start w:val="1"/>
      <w:numFmt w:val="bullet"/>
      <w:lvlText w:val="o"/>
      <w:lvlJc w:val="left"/>
      <w:pPr>
        <w:ind w:left="5760" w:hanging="360"/>
      </w:pPr>
      <w:rPr>
        <w:rFonts w:ascii="Courier New" w:hAnsi="Courier New" w:hint="default"/>
      </w:rPr>
    </w:lvl>
    <w:lvl w:ilvl="8" w:tplc="B9BE4E1E">
      <w:start w:val="1"/>
      <w:numFmt w:val="bullet"/>
      <w:lvlText w:val=""/>
      <w:lvlJc w:val="left"/>
      <w:pPr>
        <w:ind w:left="6480" w:hanging="360"/>
      </w:pPr>
      <w:rPr>
        <w:rFonts w:ascii="Wingdings" w:hAnsi="Wingdings" w:hint="default"/>
      </w:rPr>
    </w:lvl>
  </w:abstractNum>
  <w:abstractNum w:abstractNumId="60" w15:restartNumberingAfterBreak="0">
    <w:nsid w:val="79B90553"/>
    <w:multiLevelType w:val="multilevel"/>
    <w:tmpl w:val="E45E9C7C"/>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A3D3AB0"/>
    <w:multiLevelType w:val="hybridMultilevel"/>
    <w:tmpl w:val="896EA614"/>
    <w:lvl w:ilvl="0" w:tplc="A75CFAE2">
      <w:start w:val="1"/>
      <w:numFmt w:val="bullet"/>
      <w:lvlText w:val="o"/>
      <w:lvlJc w:val="left"/>
      <w:pPr>
        <w:ind w:left="180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7A80603F"/>
    <w:multiLevelType w:val="hybridMultilevel"/>
    <w:tmpl w:val="55144E76"/>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C382ACF"/>
    <w:multiLevelType w:val="hybridMultilevel"/>
    <w:tmpl w:val="08AABF32"/>
    <w:lvl w:ilvl="0" w:tplc="581CC186">
      <w:start w:val="1"/>
      <w:numFmt w:val="bullet"/>
      <w:lvlText w:val=""/>
      <w:lvlJc w:val="left"/>
      <w:pPr>
        <w:ind w:left="720" w:hanging="360"/>
      </w:pPr>
      <w:rPr>
        <w:rFonts w:ascii="Symbol" w:hAnsi="Symbol" w:hint="default"/>
      </w:rPr>
    </w:lvl>
    <w:lvl w:ilvl="1" w:tplc="A44EDF0E">
      <w:start w:val="1"/>
      <w:numFmt w:val="bullet"/>
      <w:lvlText w:val="o"/>
      <w:lvlJc w:val="left"/>
      <w:pPr>
        <w:ind w:left="1440" w:hanging="360"/>
      </w:pPr>
      <w:rPr>
        <w:rFonts w:ascii="Courier New" w:hAnsi="Courier New" w:hint="default"/>
      </w:rPr>
    </w:lvl>
    <w:lvl w:ilvl="2" w:tplc="9A32EB40">
      <w:start w:val="1"/>
      <w:numFmt w:val="bullet"/>
      <w:lvlText w:val=""/>
      <w:lvlJc w:val="left"/>
      <w:pPr>
        <w:ind w:left="2160" w:hanging="360"/>
      </w:pPr>
      <w:rPr>
        <w:rFonts w:ascii="Wingdings" w:hAnsi="Wingdings" w:hint="default"/>
      </w:rPr>
    </w:lvl>
    <w:lvl w:ilvl="3" w:tplc="877664EE">
      <w:start w:val="1"/>
      <w:numFmt w:val="bullet"/>
      <w:lvlText w:val=""/>
      <w:lvlJc w:val="left"/>
      <w:pPr>
        <w:ind w:left="2880" w:hanging="360"/>
      </w:pPr>
      <w:rPr>
        <w:rFonts w:ascii="Symbol" w:hAnsi="Symbol" w:hint="default"/>
      </w:rPr>
    </w:lvl>
    <w:lvl w:ilvl="4" w:tplc="5EC05E4C">
      <w:start w:val="1"/>
      <w:numFmt w:val="bullet"/>
      <w:lvlText w:val="o"/>
      <w:lvlJc w:val="left"/>
      <w:pPr>
        <w:ind w:left="3600" w:hanging="360"/>
      </w:pPr>
      <w:rPr>
        <w:rFonts w:ascii="Courier New" w:hAnsi="Courier New" w:hint="default"/>
      </w:rPr>
    </w:lvl>
    <w:lvl w:ilvl="5" w:tplc="E6527E8C">
      <w:start w:val="1"/>
      <w:numFmt w:val="bullet"/>
      <w:lvlText w:val=""/>
      <w:lvlJc w:val="left"/>
      <w:pPr>
        <w:ind w:left="4320" w:hanging="360"/>
      </w:pPr>
      <w:rPr>
        <w:rFonts w:ascii="Wingdings" w:hAnsi="Wingdings" w:hint="default"/>
      </w:rPr>
    </w:lvl>
    <w:lvl w:ilvl="6" w:tplc="23D278B0">
      <w:start w:val="1"/>
      <w:numFmt w:val="bullet"/>
      <w:lvlText w:val=""/>
      <w:lvlJc w:val="left"/>
      <w:pPr>
        <w:ind w:left="5040" w:hanging="360"/>
      </w:pPr>
      <w:rPr>
        <w:rFonts w:ascii="Symbol" w:hAnsi="Symbol" w:hint="default"/>
      </w:rPr>
    </w:lvl>
    <w:lvl w:ilvl="7" w:tplc="5570377A">
      <w:start w:val="1"/>
      <w:numFmt w:val="bullet"/>
      <w:lvlText w:val="o"/>
      <w:lvlJc w:val="left"/>
      <w:pPr>
        <w:ind w:left="5760" w:hanging="360"/>
      </w:pPr>
      <w:rPr>
        <w:rFonts w:ascii="Courier New" w:hAnsi="Courier New" w:hint="default"/>
      </w:rPr>
    </w:lvl>
    <w:lvl w:ilvl="8" w:tplc="D528FD68">
      <w:start w:val="1"/>
      <w:numFmt w:val="bullet"/>
      <w:lvlText w:val=""/>
      <w:lvlJc w:val="left"/>
      <w:pPr>
        <w:ind w:left="6480" w:hanging="360"/>
      </w:pPr>
      <w:rPr>
        <w:rFonts w:ascii="Wingdings" w:hAnsi="Wingdings" w:hint="default"/>
      </w:rPr>
    </w:lvl>
  </w:abstractNum>
  <w:abstractNum w:abstractNumId="64" w15:restartNumberingAfterBreak="0">
    <w:nsid w:val="7C6911D3"/>
    <w:multiLevelType w:val="hybridMultilevel"/>
    <w:tmpl w:val="E59666E8"/>
    <w:lvl w:ilvl="0" w:tplc="A75CFAE2">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D6F520F"/>
    <w:multiLevelType w:val="multilevel"/>
    <w:tmpl w:val="1CBE2760"/>
    <w:lvl w:ilvl="0">
      <w:start w:val="1"/>
      <w:numFmt w:val="decimal"/>
      <w:pStyle w:val="GPSL1CLAUSEHEADING"/>
      <w:lvlText w:val="%1."/>
      <w:lvlJc w:val="left"/>
      <w:pPr>
        <w:ind w:left="360" w:hanging="360"/>
      </w:pPr>
      <w:rPr>
        <w:smallCaps w:val="0"/>
        <w:strike w:val="0"/>
        <w:dstrike w:val="0"/>
        <w:color w:val="000000"/>
        <w:u w:val="none"/>
        <w:effect w:val="none"/>
        <w:vertAlign w:val="baseline"/>
      </w:rPr>
    </w:lvl>
    <w:lvl w:ilvl="1">
      <w:start w:val="1"/>
      <w:numFmt w:val="decimal"/>
      <w:pStyle w:val="GPSL2numberedclause"/>
      <w:lvlText w:val="%1.%2"/>
      <w:lvlJc w:val="left"/>
      <w:pPr>
        <w:ind w:left="1636" w:hanging="359"/>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pStyle w:val="GPSL3numberedclause"/>
      <w:lvlText w:val="%1.%2.%3"/>
      <w:lvlJc w:val="left"/>
      <w:pPr>
        <w:ind w:left="990" w:hanging="720"/>
      </w:pPr>
      <w:rPr>
        <w:rFonts w:ascii="Arial" w:hAnsi="Arial" w:cs="Arial" w:hint="default"/>
        <w:b w:val="0"/>
        <w:i w:val="0"/>
        <w:smallCaps w:val="0"/>
        <w:strike w:val="0"/>
        <w:dstrike w:val="0"/>
        <w:color w:val="000000"/>
        <w:sz w:val="24"/>
        <w:szCs w:val="24"/>
        <w:u w:val="none"/>
        <w:effect w:val="none"/>
        <w:vertAlign w:val="baseline"/>
      </w:rPr>
    </w:lvl>
    <w:lvl w:ilvl="3">
      <w:start w:val="1"/>
      <w:numFmt w:val="lowerLetter"/>
      <w:pStyle w:val="GPSL4numberedclause"/>
      <w:lvlText w:val="(%4)"/>
      <w:lvlJc w:val="left"/>
      <w:pPr>
        <w:ind w:left="3272" w:hanging="720"/>
      </w:pPr>
      <w:rPr>
        <w:rFonts w:ascii="Calibri" w:eastAsia="Calibri" w:hAnsi="Calibri" w:cs="Calibri"/>
        <w:b w:val="0"/>
        <w:i w:val="0"/>
        <w:smallCaps w:val="0"/>
        <w:strike w:val="0"/>
        <w:dstrike w:val="0"/>
        <w:color w:val="000000"/>
        <w:u w:val="none"/>
        <w:effect w:val="none"/>
        <w:vertAlign w:val="baseline"/>
      </w:rPr>
    </w:lvl>
    <w:lvl w:ilvl="4">
      <w:start w:val="1"/>
      <w:numFmt w:val="lowerRoman"/>
      <w:pStyle w:val="GPSL5numberedclause"/>
      <w:lvlText w:val="(%5)"/>
      <w:lvlJc w:val="left"/>
      <w:pPr>
        <w:ind w:left="3349" w:hanging="1080"/>
      </w:pPr>
      <w:rPr>
        <w:b w:val="0"/>
        <w:i w:val="0"/>
        <w:smallCaps w:val="0"/>
        <w:strike w:val="0"/>
        <w:dstrike w:val="0"/>
        <w:color w:val="000000"/>
        <w:u w:val="none"/>
        <w:effect w:val="none"/>
        <w:vertAlign w:val="baseline"/>
      </w:rPr>
    </w:lvl>
    <w:lvl w:ilvl="5">
      <w:start w:val="1"/>
      <w:numFmt w:val="upperLetter"/>
      <w:pStyle w:val="GPSL6numbered"/>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6" w15:restartNumberingAfterBreak="0">
    <w:nsid w:val="7FF47ACC"/>
    <w:multiLevelType w:val="hybridMultilevel"/>
    <w:tmpl w:val="847AA2E8"/>
    <w:lvl w:ilvl="0" w:tplc="A75CFAE2">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1011380">
    <w:abstractNumId w:val="17"/>
  </w:num>
  <w:num w:numId="2" w16cid:durableId="330262015">
    <w:abstractNumId w:val="35"/>
  </w:num>
  <w:num w:numId="3" w16cid:durableId="286663234">
    <w:abstractNumId w:val="55"/>
  </w:num>
  <w:num w:numId="4" w16cid:durableId="2140687716">
    <w:abstractNumId w:val="18"/>
  </w:num>
  <w:num w:numId="5" w16cid:durableId="791097269">
    <w:abstractNumId w:val="5"/>
  </w:num>
  <w:num w:numId="6" w16cid:durableId="739132658">
    <w:abstractNumId w:val="31"/>
  </w:num>
  <w:num w:numId="7" w16cid:durableId="345519221">
    <w:abstractNumId w:val="9"/>
  </w:num>
  <w:num w:numId="8" w16cid:durableId="485242608">
    <w:abstractNumId w:val="15"/>
  </w:num>
  <w:num w:numId="9" w16cid:durableId="50006533">
    <w:abstractNumId w:val="51"/>
  </w:num>
  <w:num w:numId="10" w16cid:durableId="1160004679">
    <w:abstractNumId w:val="53"/>
  </w:num>
  <w:num w:numId="11" w16cid:durableId="623121488">
    <w:abstractNumId w:val="19"/>
  </w:num>
  <w:num w:numId="12" w16cid:durableId="1860194704">
    <w:abstractNumId w:val="49"/>
  </w:num>
  <w:num w:numId="13" w16cid:durableId="901601864">
    <w:abstractNumId w:val="38"/>
  </w:num>
  <w:num w:numId="14" w16cid:durableId="865603392">
    <w:abstractNumId w:val="56"/>
  </w:num>
  <w:num w:numId="15" w16cid:durableId="1044795105">
    <w:abstractNumId w:val="20"/>
  </w:num>
  <w:num w:numId="16" w16cid:durableId="1261721859">
    <w:abstractNumId w:val="28"/>
  </w:num>
  <w:num w:numId="17" w16cid:durableId="2146778840">
    <w:abstractNumId w:val="16"/>
  </w:num>
  <w:num w:numId="18" w16cid:durableId="1965772642">
    <w:abstractNumId w:val="36"/>
  </w:num>
  <w:num w:numId="19" w16cid:durableId="424153767">
    <w:abstractNumId w:val="22"/>
  </w:num>
  <w:num w:numId="20" w16cid:durableId="2105376581">
    <w:abstractNumId w:val="42"/>
  </w:num>
  <w:num w:numId="21" w16cid:durableId="1403139498">
    <w:abstractNumId w:val="30"/>
  </w:num>
  <w:num w:numId="22" w16cid:durableId="547257688">
    <w:abstractNumId w:val="65"/>
  </w:num>
  <w:num w:numId="23" w16cid:durableId="1809858391">
    <w:abstractNumId w:val="14"/>
  </w:num>
  <w:num w:numId="24" w16cid:durableId="1478184959">
    <w:abstractNumId w:val="34"/>
  </w:num>
  <w:num w:numId="25" w16cid:durableId="1581406020">
    <w:abstractNumId w:val="52"/>
  </w:num>
  <w:num w:numId="26" w16cid:durableId="19819528">
    <w:abstractNumId w:val="24"/>
  </w:num>
  <w:num w:numId="27" w16cid:durableId="58210903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78718348">
    <w:abstractNumId w:val="47"/>
  </w:num>
  <w:num w:numId="29" w16cid:durableId="446777233">
    <w:abstractNumId w:val="8"/>
  </w:num>
  <w:num w:numId="30" w16cid:durableId="929242461">
    <w:abstractNumId w:val="60"/>
  </w:num>
  <w:num w:numId="31" w16cid:durableId="666638209">
    <w:abstractNumId w:val="21"/>
  </w:num>
  <w:num w:numId="32" w16cid:durableId="1642230404">
    <w:abstractNumId w:val="25"/>
  </w:num>
  <w:num w:numId="33" w16cid:durableId="1169372266">
    <w:abstractNumId w:val="6"/>
  </w:num>
  <w:num w:numId="34" w16cid:durableId="2102098644">
    <w:abstractNumId w:val="2"/>
  </w:num>
  <w:num w:numId="35" w16cid:durableId="1778018137">
    <w:abstractNumId w:val="4"/>
  </w:num>
  <w:num w:numId="36" w16cid:durableId="535778342">
    <w:abstractNumId w:val="44"/>
  </w:num>
  <w:num w:numId="37" w16cid:durableId="1951008926">
    <w:abstractNumId w:val="12"/>
  </w:num>
  <w:num w:numId="38" w16cid:durableId="944117186">
    <w:abstractNumId w:val="13"/>
  </w:num>
  <w:num w:numId="39" w16cid:durableId="1811022014">
    <w:abstractNumId w:val="1"/>
  </w:num>
  <w:num w:numId="40" w16cid:durableId="908073570">
    <w:abstractNumId w:val="7"/>
  </w:num>
  <w:num w:numId="41" w16cid:durableId="1426226130">
    <w:abstractNumId w:val="10"/>
  </w:num>
  <w:num w:numId="42" w16cid:durableId="162792073">
    <w:abstractNumId w:val="46"/>
  </w:num>
  <w:num w:numId="43" w16cid:durableId="1834296985">
    <w:abstractNumId w:val="29"/>
  </w:num>
  <w:num w:numId="44" w16cid:durableId="2123375525">
    <w:abstractNumId w:val="26"/>
  </w:num>
  <w:num w:numId="45" w16cid:durableId="462774888">
    <w:abstractNumId w:val="40"/>
  </w:num>
  <w:num w:numId="46" w16cid:durableId="1921938862">
    <w:abstractNumId w:val="27"/>
  </w:num>
  <w:num w:numId="47" w16cid:durableId="1674451645">
    <w:abstractNumId w:val="50"/>
  </w:num>
  <w:num w:numId="48" w16cid:durableId="1842039935">
    <w:abstractNumId w:val="59"/>
  </w:num>
  <w:num w:numId="49" w16cid:durableId="2034113350">
    <w:abstractNumId w:val="63"/>
  </w:num>
  <w:num w:numId="50" w16cid:durableId="45296645">
    <w:abstractNumId w:val="0"/>
  </w:num>
  <w:num w:numId="51" w16cid:durableId="82260541">
    <w:abstractNumId w:val="23"/>
  </w:num>
  <w:num w:numId="52" w16cid:durableId="171646577">
    <w:abstractNumId w:val="41"/>
  </w:num>
  <w:num w:numId="53" w16cid:durableId="23794927">
    <w:abstractNumId w:val="37"/>
  </w:num>
  <w:num w:numId="54" w16cid:durableId="964236492">
    <w:abstractNumId w:val="66"/>
  </w:num>
  <w:num w:numId="55" w16cid:durableId="360514559">
    <w:abstractNumId w:val="33"/>
  </w:num>
  <w:num w:numId="56" w16cid:durableId="1864054637">
    <w:abstractNumId w:val="48"/>
  </w:num>
  <w:num w:numId="57" w16cid:durableId="81729886">
    <w:abstractNumId w:val="11"/>
  </w:num>
  <w:num w:numId="58" w16cid:durableId="1629894124">
    <w:abstractNumId w:val="61"/>
  </w:num>
  <w:num w:numId="59" w16cid:durableId="1605578147">
    <w:abstractNumId w:val="43"/>
  </w:num>
  <w:num w:numId="60" w16cid:durableId="210045257">
    <w:abstractNumId w:val="64"/>
  </w:num>
  <w:num w:numId="61" w16cid:durableId="1706099381">
    <w:abstractNumId w:val="39"/>
  </w:num>
  <w:num w:numId="62" w16cid:durableId="2108033659">
    <w:abstractNumId w:val="3"/>
  </w:num>
  <w:num w:numId="63" w16cid:durableId="890849503">
    <w:abstractNumId w:val="62"/>
  </w:num>
  <w:num w:numId="64" w16cid:durableId="1155219110">
    <w:abstractNumId w:val="45"/>
  </w:num>
  <w:num w:numId="65" w16cid:durableId="716928281">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998"/>
    <w:rsid w:val="0000071B"/>
    <w:rsid w:val="000009AD"/>
    <w:rsid w:val="00002158"/>
    <w:rsid w:val="00005C81"/>
    <w:rsid w:val="000060D1"/>
    <w:rsid w:val="00007D91"/>
    <w:rsid w:val="0001673C"/>
    <w:rsid w:val="00016CCF"/>
    <w:rsid w:val="00020209"/>
    <w:rsid w:val="00021CE9"/>
    <w:rsid w:val="00022D95"/>
    <w:rsid w:val="00024B15"/>
    <w:rsid w:val="00024DD4"/>
    <w:rsid w:val="000251CB"/>
    <w:rsid w:val="00025CB4"/>
    <w:rsid w:val="00027E1A"/>
    <w:rsid w:val="00030108"/>
    <w:rsid w:val="000320D5"/>
    <w:rsid w:val="0003272C"/>
    <w:rsid w:val="00032C76"/>
    <w:rsid w:val="00033E39"/>
    <w:rsid w:val="00036191"/>
    <w:rsid w:val="00037E89"/>
    <w:rsid w:val="0004015B"/>
    <w:rsid w:val="00040B0B"/>
    <w:rsid w:val="00042366"/>
    <w:rsid w:val="000446A5"/>
    <w:rsid w:val="000460C6"/>
    <w:rsid w:val="00047FB1"/>
    <w:rsid w:val="00050129"/>
    <w:rsid w:val="00050C91"/>
    <w:rsid w:val="00051870"/>
    <w:rsid w:val="00052B95"/>
    <w:rsid w:val="00053A7E"/>
    <w:rsid w:val="00060188"/>
    <w:rsid w:val="00063836"/>
    <w:rsid w:val="0006499C"/>
    <w:rsid w:val="000651F7"/>
    <w:rsid w:val="00065478"/>
    <w:rsid w:val="00065505"/>
    <w:rsid w:val="000656FD"/>
    <w:rsid w:val="00066AF6"/>
    <w:rsid w:val="00070C57"/>
    <w:rsid w:val="00070C87"/>
    <w:rsid w:val="000755E4"/>
    <w:rsid w:val="000775BD"/>
    <w:rsid w:val="00080024"/>
    <w:rsid w:val="00080EFE"/>
    <w:rsid w:val="00081593"/>
    <w:rsid w:val="00082994"/>
    <w:rsid w:val="000835A4"/>
    <w:rsid w:val="000840AA"/>
    <w:rsid w:val="00084426"/>
    <w:rsid w:val="000855E9"/>
    <w:rsid w:val="00085C04"/>
    <w:rsid w:val="00086B6C"/>
    <w:rsid w:val="000872AC"/>
    <w:rsid w:val="00090654"/>
    <w:rsid w:val="00091EDD"/>
    <w:rsid w:val="00092287"/>
    <w:rsid w:val="00092701"/>
    <w:rsid w:val="00093A70"/>
    <w:rsid w:val="00093B3B"/>
    <w:rsid w:val="00095E8C"/>
    <w:rsid w:val="00096195"/>
    <w:rsid w:val="00097E51"/>
    <w:rsid w:val="000A0437"/>
    <w:rsid w:val="000A0922"/>
    <w:rsid w:val="000A1072"/>
    <w:rsid w:val="000A1AC1"/>
    <w:rsid w:val="000A1D96"/>
    <w:rsid w:val="000A41B4"/>
    <w:rsid w:val="000A4220"/>
    <w:rsid w:val="000A4E8A"/>
    <w:rsid w:val="000A68BC"/>
    <w:rsid w:val="000B4760"/>
    <w:rsid w:val="000B55CB"/>
    <w:rsid w:val="000B68CB"/>
    <w:rsid w:val="000C3151"/>
    <w:rsid w:val="000C3F13"/>
    <w:rsid w:val="000C7893"/>
    <w:rsid w:val="000D0B42"/>
    <w:rsid w:val="000D158C"/>
    <w:rsid w:val="000D20D6"/>
    <w:rsid w:val="000D2263"/>
    <w:rsid w:val="000D490E"/>
    <w:rsid w:val="000D6115"/>
    <w:rsid w:val="000D7FEB"/>
    <w:rsid w:val="000E17DA"/>
    <w:rsid w:val="000E259B"/>
    <w:rsid w:val="000E26F2"/>
    <w:rsid w:val="000E4753"/>
    <w:rsid w:val="000E5038"/>
    <w:rsid w:val="000E5E99"/>
    <w:rsid w:val="000E6BD8"/>
    <w:rsid w:val="000F12B9"/>
    <w:rsid w:val="000F2C21"/>
    <w:rsid w:val="000F329F"/>
    <w:rsid w:val="000F3524"/>
    <w:rsid w:val="000F6294"/>
    <w:rsid w:val="00100943"/>
    <w:rsid w:val="00103190"/>
    <w:rsid w:val="00104B7A"/>
    <w:rsid w:val="0010726E"/>
    <w:rsid w:val="00110E09"/>
    <w:rsid w:val="001120DC"/>
    <w:rsid w:val="001153F5"/>
    <w:rsid w:val="00115565"/>
    <w:rsid w:val="00115CDB"/>
    <w:rsid w:val="001170E7"/>
    <w:rsid w:val="0012312D"/>
    <w:rsid w:val="00123E36"/>
    <w:rsid w:val="00125FC6"/>
    <w:rsid w:val="00126F08"/>
    <w:rsid w:val="00131544"/>
    <w:rsid w:val="00135232"/>
    <w:rsid w:val="0013539A"/>
    <w:rsid w:val="00136244"/>
    <w:rsid w:val="001367AC"/>
    <w:rsid w:val="00140656"/>
    <w:rsid w:val="001434A4"/>
    <w:rsid w:val="00143708"/>
    <w:rsid w:val="0014632D"/>
    <w:rsid w:val="0014671C"/>
    <w:rsid w:val="001479CA"/>
    <w:rsid w:val="00147FA1"/>
    <w:rsid w:val="0015050B"/>
    <w:rsid w:val="00150A40"/>
    <w:rsid w:val="001535C4"/>
    <w:rsid w:val="00155942"/>
    <w:rsid w:val="001565FA"/>
    <w:rsid w:val="00156E2A"/>
    <w:rsid w:val="00161044"/>
    <w:rsid w:val="00164338"/>
    <w:rsid w:val="0016595D"/>
    <w:rsid w:val="00165976"/>
    <w:rsid w:val="00166274"/>
    <w:rsid w:val="00166400"/>
    <w:rsid w:val="001664AE"/>
    <w:rsid w:val="00171FD9"/>
    <w:rsid w:val="00173E76"/>
    <w:rsid w:val="0017425F"/>
    <w:rsid w:val="0017565A"/>
    <w:rsid w:val="00175761"/>
    <w:rsid w:val="00183C9C"/>
    <w:rsid w:val="00184603"/>
    <w:rsid w:val="001848A1"/>
    <w:rsid w:val="00185C2C"/>
    <w:rsid w:val="00194C3B"/>
    <w:rsid w:val="0019512D"/>
    <w:rsid w:val="00195174"/>
    <w:rsid w:val="00195ABA"/>
    <w:rsid w:val="0019790D"/>
    <w:rsid w:val="00197F01"/>
    <w:rsid w:val="001A018A"/>
    <w:rsid w:val="001A0376"/>
    <w:rsid w:val="001A0A1E"/>
    <w:rsid w:val="001A13F8"/>
    <w:rsid w:val="001A3530"/>
    <w:rsid w:val="001A3EB9"/>
    <w:rsid w:val="001A412D"/>
    <w:rsid w:val="001A4F8B"/>
    <w:rsid w:val="001A6118"/>
    <w:rsid w:val="001A7576"/>
    <w:rsid w:val="001B0A6A"/>
    <w:rsid w:val="001B156A"/>
    <w:rsid w:val="001B1594"/>
    <w:rsid w:val="001B3539"/>
    <w:rsid w:val="001B6994"/>
    <w:rsid w:val="001B6ED9"/>
    <w:rsid w:val="001B743F"/>
    <w:rsid w:val="001C0202"/>
    <w:rsid w:val="001C395F"/>
    <w:rsid w:val="001C57DF"/>
    <w:rsid w:val="001C788D"/>
    <w:rsid w:val="001D175B"/>
    <w:rsid w:val="001D7D04"/>
    <w:rsid w:val="001E247F"/>
    <w:rsid w:val="001E39A7"/>
    <w:rsid w:val="001E4479"/>
    <w:rsid w:val="001E4CF6"/>
    <w:rsid w:val="001E79D7"/>
    <w:rsid w:val="001E7FE7"/>
    <w:rsid w:val="001F1406"/>
    <w:rsid w:val="001F1CCE"/>
    <w:rsid w:val="001F5CE0"/>
    <w:rsid w:val="0020293D"/>
    <w:rsid w:val="00203E46"/>
    <w:rsid w:val="0020495E"/>
    <w:rsid w:val="002126E5"/>
    <w:rsid w:val="002135C5"/>
    <w:rsid w:val="00214373"/>
    <w:rsid w:val="002149AB"/>
    <w:rsid w:val="00216078"/>
    <w:rsid w:val="002200C5"/>
    <w:rsid w:val="00220E27"/>
    <w:rsid w:val="002210EC"/>
    <w:rsid w:val="00221AE9"/>
    <w:rsid w:val="00224AEC"/>
    <w:rsid w:val="002252CD"/>
    <w:rsid w:val="00226426"/>
    <w:rsid w:val="00226689"/>
    <w:rsid w:val="002304BC"/>
    <w:rsid w:val="0023327D"/>
    <w:rsid w:val="00233F08"/>
    <w:rsid w:val="00234443"/>
    <w:rsid w:val="002357BD"/>
    <w:rsid w:val="0023628C"/>
    <w:rsid w:val="00236428"/>
    <w:rsid w:val="00236C0E"/>
    <w:rsid w:val="00244E95"/>
    <w:rsid w:val="00245018"/>
    <w:rsid w:val="002452C1"/>
    <w:rsid w:val="00250F9E"/>
    <w:rsid w:val="0025129F"/>
    <w:rsid w:val="00251719"/>
    <w:rsid w:val="00260F12"/>
    <w:rsid w:val="00262FBD"/>
    <w:rsid w:val="00264353"/>
    <w:rsid w:val="00264747"/>
    <w:rsid w:val="0026668E"/>
    <w:rsid w:val="00267682"/>
    <w:rsid w:val="002702DE"/>
    <w:rsid w:val="00270DA4"/>
    <w:rsid w:val="00272376"/>
    <w:rsid w:val="00272451"/>
    <w:rsid w:val="0027423D"/>
    <w:rsid w:val="00274BF4"/>
    <w:rsid w:val="0028108A"/>
    <w:rsid w:val="00281821"/>
    <w:rsid w:val="00283E78"/>
    <w:rsid w:val="00290A42"/>
    <w:rsid w:val="00292D08"/>
    <w:rsid w:val="00293EA4"/>
    <w:rsid w:val="00293F79"/>
    <w:rsid w:val="00294F44"/>
    <w:rsid w:val="0029525B"/>
    <w:rsid w:val="0029535F"/>
    <w:rsid w:val="002974C6"/>
    <w:rsid w:val="00297567"/>
    <w:rsid w:val="002A0A05"/>
    <w:rsid w:val="002A0C88"/>
    <w:rsid w:val="002A1A51"/>
    <w:rsid w:val="002A2894"/>
    <w:rsid w:val="002A2F01"/>
    <w:rsid w:val="002A3A55"/>
    <w:rsid w:val="002A3DFA"/>
    <w:rsid w:val="002A56D5"/>
    <w:rsid w:val="002A689C"/>
    <w:rsid w:val="002B04A5"/>
    <w:rsid w:val="002B0660"/>
    <w:rsid w:val="002B206C"/>
    <w:rsid w:val="002B250A"/>
    <w:rsid w:val="002B3D23"/>
    <w:rsid w:val="002B5240"/>
    <w:rsid w:val="002B5F2E"/>
    <w:rsid w:val="002B75AB"/>
    <w:rsid w:val="002B76CC"/>
    <w:rsid w:val="002C37C0"/>
    <w:rsid w:val="002C50DC"/>
    <w:rsid w:val="002C59C8"/>
    <w:rsid w:val="002C65A9"/>
    <w:rsid w:val="002C7A7F"/>
    <w:rsid w:val="002D03D4"/>
    <w:rsid w:val="002D06A7"/>
    <w:rsid w:val="002D07EE"/>
    <w:rsid w:val="002D349F"/>
    <w:rsid w:val="002D3CF7"/>
    <w:rsid w:val="002D3EBB"/>
    <w:rsid w:val="002D54AF"/>
    <w:rsid w:val="002D5B6A"/>
    <w:rsid w:val="002D5F87"/>
    <w:rsid w:val="002D615D"/>
    <w:rsid w:val="002D6906"/>
    <w:rsid w:val="002E0EFB"/>
    <w:rsid w:val="002E3CE1"/>
    <w:rsid w:val="002F1095"/>
    <w:rsid w:val="002F1973"/>
    <w:rsid w:val="002F2521"/>
    <w:rsid w:val="002F2680"/>
    <w:rsid w:val="002F58CD"/>
    <w:rsid w:val="002F6296"/>
    <w:rsid w:val="002F74C0"/>
    <w:rsid w:val="00300A62"/>
    <w:rsid w:val="00301218"/>
    <w:rsid w:val="0030259E"/>
    <w:rsid w:val="003028D2"/>
    <w:rsid w:val="00302F0E"/>
    <w:rsid w:val="00304607"/>
    <w:rsid w:val="0030596D"/>
    <w:rsid w:val="00305E61"/>
    <w:rsid w:val="00307B95"/>
    <w:rsid w:val="00311DC4"/>
    <w:rsid w:val="003131D2"/>
    <w:rsid w:val="00313ECE"/>
    <w:rsid w:val="00315B6D"/>
    <w:rsid w:val="003163D9"/>
    <w:rsid w:val="00316C99"/>
    <w:rsid w:val="00316D67"/>
    <w:rsid w:val="00316E3C"/>
    <w:rsid w:val="00321C79"/>
    <w:rsid w:val="003246FD"/>
    <w:rsid w:val="00324AE8"/>
    <w:rsid w:val="00324B60"/>
    <w:rsid w:val="003254B7"/>
    <w:rsid w:val="00325D79"/>
    <w:rsid w:val="003264E4"/>
    <w:rsid w:val="00330553"/>
    <w:rsid w:val="00333863"/>
    <w:rsid w:val="00333925"/>
    <w:rsid w:val="0033473F"/>
    <w:rsid w:val="00334D53"/>
    <w:rsid w:val="00334E06"/>
    <w:rsid w:val="00336BA2"/>
    <w:rsid w:val="00336BB4"/>
    <w:rsid w:val="003370C9"/>
    <w:rsid w:val="003403B0"/>
    <w:rsid w:val="00341224"/>
    <w:rsid w:val="00341269"/>
    <w:rsid w:val="003416FF"/>
    <w:rsid w:val="00342A5B"/>
    <w:rsid w:val="0034682E"/>
    <w:rsid w:val="00346A94"/>
    <w:rsid w:val="00347EB6"/>
    <w:rsid w:val="00350C71"/>
    <w:rsid w:val="003522AC"/>
    <w:rsid w:val="003563A2"/>
    <w:rsid w:val="00360687"/>
    <w:rsid w:val="00360EDD"/>
    <w:rsid w:val="003617A0"/>
    <w:rsid w:val="00361CCE"/>
    <w:rsid w:val="00363300"/>
    <w:rsid w:val="0036620B"/>
    <w:rsid w:val="00367810"/>
    <w:rsid w:val="003700B9"/>
    <w:rsid w:val="003717ED"/>
    <w:rsid w:val="0037191F"/>
    <w:rsid w:val="0037251D"/>
    <w:rsid w:val="00375BD5"/>
    <w:rsid w:val="00382099"/>
    <w:rsid w:val="00382591"/>
    <w:rsid w:val="003847EB"/>
    <w:rsid w:val="003849C6"/>
    <w:rsid w:val="00393A30"/>
    <w:rsid w:val="003A3EA8"/>
    <w:rsid w:val="003A4089"/>
    <w:rsid w:val="003A454E"/>
    <w:rsid w:val="003A455E"/>
    <w:rsid w:val="003A4BBF"/>
    <w:rsid w:val="003A4E1C"/>
    <w:rsid w:val="003A6449"/>
    <w:rsid w:val="003A6B21"/>
    <w:rsid w:val="003B049F"/>
    <w:rsid w:val="003B1A4F"/>
    <w:rsid w:val="003B42A5"/>
    <w:rsid w:val="003B463C"/>
    <w:rsid w:val="003B52E3"/>
    <w:rsid w:val="003B6CDC"/>
    <w:rsid w:val="003C1041"/>
    <w:rsid w:val="003C1048"/>
    <w:rsid w:val="003C2AA3"/>
    <w:rsid w:val="003C2F59"/>
    <w:rsid w:val="003C34D7"/>
    <w:rsid w:val="003C3765"/>
    <w:rsid w:val="003C3A61"/>
    <w:rsid w:val="003C708E"/>
    <w:rsid w:val="003D4A6B"/>
    <w:rsid w:val="003D6214"/>
    <w:rsid w:val="003D63D5"/>
    <w:rsid w:val="003D7318"/>
    <w:rsid w:val="003E13CA"/>
    <w:rsid w:val="003E38F6"/>
    <w:rsid w:val="003E4626"/>
    <w:rsid w:val="003E6403"/>
    <w:rsid w:val="003E7676"/>
    <w:rsid w:val="003E77FC"/>
    <w:rsid w:val="003F02AD"/>
    <w:rsid w:val="003F18A6"/>
    <w:rsid w:val="003F1AC6"/>
    <w:rsid w:val="003F2327"/>
    <w:rsid w:val="003F2857"/>
    <w:rsid w:val="003F36A7"/>
    <w:rsid w:val="003F603E"/>
    <w:rsid w:val="003F7B48"/>
    <w:rsid w:val="00400174"/>
    <w:rsid w:val="004050EC"/>
    <w:rsid w:val="0040527A"/>
    <w:rsid w:val="004062B4"/>
    <w:rsid w:val="00411B56"/>
    <w:rsid w:val="00412420"/>
    <w:rsid w:val="0041491C"/>
    <w:rsid w:val="00420A5B"/>
    <w:rsid w:val="00420E9A"/>
    <w:rsid w:val="00421870"/>
    <w:rsid w:val="00422796"/>
    <w:rsid w:val="0042409B"/>
    <w:rsid w:val="0042759A"/>
    <w:rsid w:val="0043069C"/>
    <w:rsid w:val="00430E3E"/>
    <w:rsid w:val="00431B58"/>
    <w:rsid w:val="00431F65"/>
    <w:rsid w:val="004368DD"/>
    <w:rsid w:val="00437392"/>
    <w:rsid w:val="004410EE"/>
    <w:rsid w:val="00442DA8"/>
    <w:rsid w:val="00443907"/>
    <w:rsid w:val="00444590"/>
    <w:rsid w:val="0044563A"/>
    <w:rsid w:val="00450733"/>
    <w:rsid w:val="004533B6"/>
    <w:rsid w:val="0045591E"/>
    <w:rsid w:val="004579FA"/>
    <w:rsid w:val="00460DB3"/>
    <w:rsid w:val="00462CF3"/>
    <w:rsid w:val="00462DBE"/>
    <w:rsid w:val="00466363"/>
    <w:rsid w:val="00466737"/>
    <w:rsid w:val="0046780A"/>
    <w:rsid w:val="00471207"/>
    <w:rsid w:val="004715F0"/>
    <w:rsid w:val="00472647"/>
    <w:rsid w:val="004750E1"/>
    <w:rsid w:val="00475D89"/>
    <w:rsid w:val="00477B23"/>
    <w:rsid w:val="00477E20"/>
    <w:rsid w:val="00480514"/>
    <w:rsid w:val="00482B9B"/>
    <w:rsid w:val="00485B15"/>
    <w:rsid w:val="00487107"/>
    <w:rsid w:val="004872F3"/>
    <w:rsid w:val="00490384"/>
    <w:rsid w:val="00490713"/>
    <w:rsid w:val="00490CF0"/>
    <w:rsid w:val="00491DDC"/>
    <w:rsid w:val="0049283D"/>
    <w:rsid w:val="00495A83"/>
    <w:rsid w:val="00495BEF"/>
    <w:rsid w:val="004968AA"/>
    <w:rsid w:val="004A0DA9"/>
    <w:rsid w:val="004A2FD1"/>
    <w:rsid w:val="004A495F"/>
    <w:rsid w:val="004A77B2"/>
    <w:rsid w:val="004A7E31"/>
    <w:rsid w:val="004B1E75"/>
    <w:rsid w:val="004B230E"/>
    <w:rsid w:val="004B27EB"/>
    <w:rsid w:val="004B2A18"/>
    <w:rsid w:val="004B2CAB"/>
    <w:rsid w:val="004B44A1"/>
    <w:rsid w:val="004B4AA7"/>
    <w:rsid w:val="004B6375"/>
    <w:rsid w:val="004B6BA5"/>
    <w:rsid w:val="004B76B9"/>
    <w:rsid w:val="004C2D0B"/>
    <w:rsid w:val="004C4786"/>
    <w:rsid w:val="004C4D50"/>
    <w:rsid w:val="004C5AC3"/>
    <w:rsid w:val="004C7DE5"/>
    <w:rsid w:val="004D00B6"/>
    <w:rsid w:val="004D1D02"/>
    <w:rsid w:val="004D2ED6"/>
    <w:rsid w:val="004D5947"/>
    <w:rsid w:val="004D7AA3"/>
    <w:rsid w:val="004E0397"/>
    <w:rsid w:val="004E1F9A"/>
    <w:rsid w:val="004E20B5"/>
    <w:rsid w:val="004E2CED"/>
    <w:rsid w:val="004E2FD1"/>
    <w:rsid w:val="004E318C"/>
    <w:rsid w:val="004E424A"/>
    <w:rsid w:val="004E47E1"/>
    <w:rsid w:val="004E4858"/>
    <w:rsid w:val="004E4FC3"/>
    <w:rsid w:val="004E62BD"/>
    <w:rsid w:val="004E6791"/>
    <w:rsid w:val="004F51D3"/>
    <w:rsid w:val="004F58E2"/>
    <w:rsid w:val="004F67B5"/>
    <w:rsid w:val="004F7455"/>
    <w:rsid w:val="004F7E2B"/>
    <w:rsid w:val="00504351"/>
    <w:rsid w:val="00505BDE"/>
    <w:rsid w:val="00505C6F"/>
    <w:rsid w:val="00507202"/>
    <w:rsid w:val="00507E91"/>
    <w:rsid w:val="00510416"/>
    <w:rsid w:val="005112A4"/>
    <w:rsid w:val="0051139D"/>
    <w:rsid w:val="00511DEF"/>
    <w:rsid w:val="0051280B"/>
    <w:rsid w:val="00514926"/>
    <w:rsid w:val="00517E22"/>
    <w:rsid w:val="00521510"/>
    <w:rsid w:val="00522571"/>
    <w:rsid w:val="00523309"/>
    <w:rsid w:val="00524B73"/>
    <w:rsid w:val="00525332"/>
    <w:rsid w:val="00527BDD"/>
    <w:rsid w:val="005309C4"/>
    <w:rsid w:val="00533CD9"/>
    <w:rsid w:val="005346B3"/>
    <w:rsid w:val="00535A36"/>
    <w:rsid w:val="0053738B"/>
    <w:rsid w:val="00537A92"/>
    <w:rsid w:val="00540985"/>
    <w:rsid w:val="00544368"/>
    <w:rsid w:val="0054715D"/>
    <w:rsid w:val="00547C94"/>
    <w:rsid w:val="005506A9"/>
    <w:rsid w:val="005519E2"/>
    <w:rsid w:val="0055332D"/>
    <w:rsid w:val="005639B5"/>
    <w:rsid w:val="00565D2E"/>
    <w:rsid w:val="00565F5F"/>
    <w:rsid w:val="00566537"/>
    <w:rsid w:val="005672EB"/>
    <w:rsid w:val="00575FA9"/>
    <w:rsid w:val="005800B0"/>
    <w:rsid w:val="005814BD"/>
    <w:rsid w:val="005815A7"/>
    <w:rsid w:val="00581D41"/>
    <w:rsid w:val="00585E72"/>
    <w:rsid w:val="00586E52"/>
    <w:rsid w:val="0058766A"/>
    <w:rsid w:val="00587725"/>
    <w:rsid w:val="00591739"/>
    <w:rsid w:val="00593E5D"/>
    <w:rsid w:val="00594C71"/>
    <w:rsid w:val="005960F9"/>
    <w:rsid w:val="00596138"/>
    <w:rsid w:val="00596978"/>
    <w:rsid w:val="005976B1"/>
    <w:rsid w:val="005A2121"/>
    <w:rsid w:val="005A51F9"/>
    <w:rsid w:val="005A6243"/>
    <w:rsid w:val="005A67C9"/>
    <w:rsid w:val="005A68B8"/>
    <w:rsid w:val="005A76BA"/>
    <w:rsid w:val="005A778B"/>
    <w:rsid w:val="005A7AA4"/>
    <w:rsid w:val="005B1D2A"/>
    <w:rsid w:val="005B29E0"/>
    <w:rsid w:val="005B2EE2"/>
    <w:rsid w:val="005B37AF"/>
    <w:rsid w:val="005B3E0F"/>
    <w:rsid w:val="005B46D9"/>
    <w:rsid w:val="005B4D2C"/>
    <w:rsid w:val="005B5A2F"/>
    <w:rsid w:val="005B62A0"/>
    <w:rsid w:val="005B69D0"/>
    <w:rsid w:val="005B6FCE"/>
    <w:rsid w:val="005B7909"/>
    <w:rsid w:val="005B7DE8"/>
    <w:rsid w:val="005C517A"/>
    <w:rsid w:val="005C6A1B"/>
    <w:rsid w:val="005D0FE6"/>
    <w:rsid w:val="005D1DE4"/>
    <w:rsid w:val="005D2956"/>
    <w:rsid w:val="005D33BD"/>
    <w:rsid w:val="005D4883"/>
    <w:rsid w:val="005D5753"/>
    <w:rsid w:val="005D6513"/>
    <w:rsid w:val="005D6FDA"/>
    <w:rsid w:val="005E22E6"/>
    <w:rsid w:val="005E2727"/>
    <w:rsid w:val="005E3DC6"/>
    <w:rsid w:val="005E547F"/>
    <w:rsid w:val="005E65CB"/>
    <w:rsid w:val="005F0A2B"/>
    <w:rsid w:val="005F203E"/>
    <w:rsid w:val="005F2574"/>
    <w:rsid w:val="005F2BCA"/>
    <w:rsid w:val="005F35A1"/>
    <w:rsid w:val="005F3E27"/>
    <w:rsid w:val="005F6596"/>
    <w:rsid w:val="005F7AD4"/>
    <w:rsid w:val="00601984"/>
    <w:rsid w:val="00602EAE"/>
    <w:rsid w:val="00605224"/>
    <w:rsid w:val="006067A1"/>
    <w:rsid w:val="00610559"/>
    <w:rsid w:val="0061058E"/>
    <w:rsid w:val="00612764"/>
    <w:rsid w:val="006147BC"/>
    <w:rsid w:val="00617218"/>
    <w:rsid w:val="00621C29"/>
    <w:rsid w:val="00621FC0"/>
    <w:rsid w:val="00622512"/>
    <w:rsid w:val="00623E7D"/>
    <w:rsid w:val="006255F7"/>
    <w:rsid w:val="00625BF2"/>
    <w:rsid w:val="0062690A"/>
    <w:rsid w:val="006278AD"/>
    <w:rsid w:val="00634EA3"/>
    <w:rsid w:val="00636943"/>
    <w:rsid w:val="0064009C"/>
    <w:rsid w:val="0064132C"/>
    <w:rsid w:val="00641DF6"/>
    <w:rsid w:val="0064214F"/>
    <w:rsid w:val="0064241A"/>
    <w:rsid w:val="00643E00"/>
    <w:rsid w:val="00645D0B"/>
    <w:rsid w:val="0064682F"/>
    <w:rsid w:val="00646EDA"/>
    <w:rsid w:val="006530A8"/>
    <w:rsid w:val="00654A6A"/>
    <w:rsid w:val="006565FD"/>
    <w:rsid w:val="00656A97"/>
    <w:rsid w:val="00660B83"/>
    <w:rsid w:val="0066483D"/>
    <w:rsid w:val="00667C06"/>
    <w:rsid w:val="00671686"/>
    <w:rsid w:val="006729AD"/>
    <w:rsid w:val="00673386"/>
    <w:rsid w:val="00675B90"/>
    <w:rsid w:val="0067649E"/>
    <w:rsid w:val="0068073A"/>
    <w:rsid w:val="00680A7E"/>
    <w:rsid w:val="00680D1C"/>
    <w:rsid w:val="00681175"/>
    <w:rsid w:val="00683DF3"/>
    <w:rsid w:val="0068452C"/>
    <w:rsid w:val="00685F2E"/>
    <w:rsid w:val="006901BC"/>
    <w:rsid w:val="00690A91"/>
    <w:rsid w:val="00690AFD"/>
    <w:rsid w:val="006928D1"/>
    <w:rsid w:val="006930D2"/>
    <w:rsid w:val="00695970"/>
    <w:rsid w:val="0069795B"/>
    <w:rsid w:val="00697A77"/>
    <w:rsid w:val="006A00FF"/>
    <w:rsid w:val="006A0E96"/>
    <w:rsid w:val="006A1FD8"/>
    <w:rsid w:val="006A2C8E"/>
    <w:rsid w:val="006A3BC4"/>
    <w:rsid w:val="006A4AFD"/>
    <w:rsid w:val="006A573C"/>
    <w:rsid w:val="006B0238"/>
    <w:rsid w:val="006B0974"/>
    <w:rsid w:val="006B39D1"/>
    <w:rsid w:val="006B4007"/>
    <w:rsid w:val="006B5294"/>
    <w:rsid w:val="006B58EA"/>
    <w:rsid w:val="006B5EA1"/>
    <w:rsid w:val="006B63AB"/>
    <w:rsid w:val="006B7F1D"/>
    <w:rsid w:val="006C06BB"/>
    <w:rsid w:val="006C155E"/>
    <w:rsid w:val="006C33DB"/>
    <w:rsid w:val="006C416E"/>
    <w:rsid w:val="006C67F9"/>
    <w:rsid w:val="006C7398"/>
    <w:rsid w:val="006D34FA"/>
    <w:rsid w:val="006D3998"/>
    <w:rsid w:val="006D3BCA"/>
    <w:rsid w:val="006D400E"/>
    <w:rsid w:val="006E000B"/>
    <w:rsid w:val="006E0499"/>
    <w:rsid w:val="006E0724"/>
    <w:rsid w:val="006E2016"/>
    <w:rsid w:val="006E289D"/>
    <w:rsid w:val="006E37C9"/>
    <w:rsid w:val="006E405C"/>
    <w:rsid w:val="006E4FD3"/>
    <w:rsid w:val="006F030D"/>
    <w:rsid w:val="006F346C"/>
    <w:rsid w:val="006F4391"/>
    <w:rsid w:val="006F572B"/>
    <w:rsid w:val="006F5A1D"/>
    <w:rsid w:val="006F7126"/>
    <w:rsid w:val="006F7AC0"/>
    <w:rsid w:val="006F7E71"/>
    <w:rsid w:val="0070114E"/>
    <w:rsid w:val="00702FA2"/>
    <w:rsid w:val="0070614D"/>
    <w:rsid w:val="0070784B"/>
    <w:rsid w:val="007118EC"/>
    <w:rsid w:val="00712E5C"/>
    <w:rsid w:val="00715F1C"/>
    <w:rsid w:val="00721077"/>
    <w:rsid w:val="00726107"/>
    <w:rsid w:val="007263E3"/>
    <w:rsid w:val="007271CE"/>
    <w:rsid w:val="00727E04"/>
    <w:rsid w:val="007314C4"/>
    <w:rsid w:val="00731779"/>
    <w:rsid w:val="007331AD"/>
    <w:rsid w:val="0073322B"/>
    <w:rsid w:val="00737C23"/>
    <w:rsid w:val="00737C4C"/>
    <w:rsid w:val="007403AA"/>
    <w:rsid w:val="00742749"/>
    <w:rsid w:val="00743B55"/>
    <w:rsid w:val="0074545B"/>
    <w:rsid w:val="0074632D"/>
    <w:rsid w:val="007471CD"/>
    <w:rsid w:val="00750281"/>
    <w:rsid w:val="00750C65"/>
    <w:rsid w:val="00751EFD"/>
    <w:rsid w:val="007529DB"/>
    <w:rsid w:val="00752CEC"/>
    <w:rsid w:val="00755664"/>
    <w:rsid w:val="00755CA0"/>
    <w:rsid w:val="00756A5E"/>
    <w:rsid w:val="0076004B"/>
    <w:rsid w:val="007607E1"/>
    <w:rsid w:val="00760EF0"/>
    <w:rsid w:val="007617F0"/>
    <w:rsid w:val="007630A4"/>
    <w:rsid w:val="00763C1F"/>
    <w:rsid w:val="00767398"/>
    <w:rsid w:val="00770448"/>
    <w:rsid w:val="00772727"/>
    <w:rsid w:val="00772A22"/>
    <w:rsid w:val="00773D3A"/>
    <w:rsid w:val="007762DF"/>
    <w:rsid w:val="0077735C"/>
    <w:rsid w:val="00780CED"/>
    <w:rsid w:val="00781AC0"/>
    <w:rsid w:val="00782182"/>
    <w:rsid w:val="00783A89"/>
    <w:rsid w:val="00783F7D"/>
    <w:rsid w:val="00787233"/>
    <w:rsid w:val="00787C4C"/>
    <w:rsid w:val="00787EA3"/>
    <w:rsid w:val="00791480"/>
    <w:rsid w:val="00791AD5"/>
    <w:rsid w:val="00791DC3"/>
    <w:rsid w:val="0079210E"/>
    <w:rsid w:val="00792509"/>
    <w:rsid w:val="007950DE"/>
    <w:rsid w:val="00795A29"/>
    <w:rsid w:val="00797906"/>
    <w:rsid w:val="007A05FE"/>
    <w:rsid w:val="007A07D2"/>
    <w:rsid w:val="007A19B4"/>
    <w:rsid w:val="007A19E9"/>
    <w:rsid w:val="007A3AC7"/>
    <w:rsid w:val="007A4D7F"/>
    <w:rsid w:val="007A5BF6"/>
    <w:rsid w:val="007A7C33"/>
    <w:rsid w:val="007B084D"/>
    <w:rsid w:val="007B27CB"/>
    <w:rsid w:val="007B47D6"/>
    <w:rsid w:val="007B4AEB"/>
    <w:rsid w:val="007B6425"/>
    <w:rsid w:val="007B751D"/>
    <w:rsid w:val="007C20CD"/>
    <w:rsid w:val="007C3BD2"/>
    <w:rsid w:val="007C3FFD"/>
    <w:rsid w:val="007C45A4"/>
    <w:rsid w:val="007C603C"/>
    <w:rsid w:val="007D11F4"/>
    <w:rsid w:val="007D2540"/>
    <w:rsid w:val="007D25CE"/>
    <w:rsid w:val="007D3F15"/>
    <w:rsid w:val="007E08C5"/>
    <w:rsid w:val="007E0FD1"/>
    <w:rsid w:val="007E18A8"/>
    <w:rsid w:val="007E2527"/>
    <w:rsid w:val="007E3994"/>
    <w:rsid w:val="007E4DAD"/>
    <w:rsid w:val="007E73A4"/>
    <w:rsid w:val="007F11B2"/>
    <w:rsid w:val="007F3CDC"/>
    <w:rsid w:val="007F53FF"/>
    <w:rsid w:val="007F5735"/>
    <w:rsid w:val="007F5E53"/>
    <w:rsid w:val="007F66E0"/>
    <w:rsid w:val="007F7C83"/>
    <w:rsid w:val="00800E6A"/>
    <w:rsid w:val="00801C28"/>
    <w:rsid w:val="00801C6B"/>
    <w:rsid w:val="008042F9"/>
    <w:rsid w:val="00806395"/>
    <w:rsid w:val="00807814"/>
    <w:rsid w:val="00807E17"/>
    <w:rsid w:val="008104DD"/>
    <w:rsid w:val="0081108A"/>
    <w:rsid w:val="0081268E"/>
    <w:rsid w:val="008128F0"/>
    <w:rsid w:val="00815B71"/>
    <w:rsid w:val="008160F8"/>
    <w:rsid w:val="008161FB"/>
    <w:rsid w:val="008171BE"/>
    <w:rsid w:val="008200EC"/>
    <w:rsid w:val="008208FC"/>
    <w:rsid w:val="00820D89"/>
    <w:rsid w:val="008220F3"/>
    <w:rsid w:val="00823393"/>
    <w:rsid w:val="008237B4"/>
    <w:rsid w:val="00825956"/>
    <w:rsid w:val="00825F6E"/>
    <w:rsid w:val="008265C5"/>
    <w:rsid w:val="00826D0C"/>
    <w:rsid w:val="00830D53"/>
    <w:rsid w:val="008311EA"/>
    <w:rsid w:val="008323F6"/>
    <w:rsid w:val="008325EC"/>
    <w:rsid w:val="00834C9C"/>
    <w:rsid w:val="00834D34"/>
    <w:rsid w:val="008360B3"/>
    <w:rsid w:val="00837382"/>
    <w:rsid w:val="0084130A"/>
    <w:rsid w:val="00842BFB"/>
    <w:rsid w:val="00843544"/>
    <w:rsid w:val="00845080"/>
    <w:rsid w:val="00845C5A"/>
    <w:rsid w:val="00846912"/>
    <w:rsid w:val="0084714E"/>
    <w:rsid w:val="00850B34"/>
    <w:rsid w:val="00851A6D"/>
    <w:rsid w:val="008521E7"/>
    <w:rsid w:val="008527FB"/>
    <w:rsid w:val="008543C3"/>
    <w:rsid w:val="00855423"/>
    <w:rsid w:val="00856206"/>
    <w:rsid w:val="00856923"/>
    <w:rsid w:val="00863D87"/>
    <w:rsid w:val="008648FF"/>
    <w:rsid w:val="008661B2"/>
    <w:rsid w:val="008707CC"/>
    <w:rsid w:val="008741FB"/>
    <w:rsid w:val="00874766"/>
    <w:rsid w:val="008747CA"/>
    <w:rsid w:val="008758C2"/>
    <w:rsid w:val="008775E3"/>
    <w:rsid w:val="00881284"/>
    <w:rsid w:val="00881BE2"/>
    <w:rsid w:val="00881FDA"/>
    <w:rsid w:val="00887246"/>
    <w:rsid w:val="0088751A"/>
    <w:rsid w:val="00891A97"/>
    <w:rsid w:val="00891CEB"/>
    <w:rsid w:val="00894522"/>
    <w:rsid w:val="0089584B"/>
    <w:rsid w:val="00895961"/>
    <w:rsid w:val="00896915"/>
    <w:rsid w:val="00897B5E"/>
    <w:rsid w:val="008A1AF3"/>
    <w:rsid w:val="008A2284"/>
    <w:rsid w:val="008A2C71"/>
    <w:rsid w:val="008A328C"/>
    <w:rsid w:val="008A329D"/>
    <w:rsid w:val="008A4050"/>
    <w:rsid w:val="008B20FA"/>
    <w:rsid w:val="008B2433"/>
    <w:rsid w:val="008B2EC5"/>
    <w:rsid w:val="008B7829"/>
    <w:rsid w:val="008B785A"/>
    <w:rsid w:val="008C1452"/>
    <w:rsid w:val="008C227F"/>
    <w:rsid w:val="008C3250"/>
    <w:rsid w:val="008C3A7F"/>
    <w:rsid w:val="008C459C"/>
    <w:rsid w:val="008C49D3"/>
    <w:rsid w:val="008C58F6"/>
    <w:rsid w:val="008C590A"/>
    <w:rsid w:val="008C5AB9"/>
    <w:rsid w:val="008C5FDC"/>
    <w:rsid w:val="008C6310"/>
    <w:rsid w:val="008C65D0"/>
    <w:rsid w:val="008C75CB"/>
    <w:rsid w:val="008D1CA9"/>
    <w:rsid w:val="008D1E97"/>
    <w:rsid w:val="008D1FF7"/>
    <w:rsid w:val="008D248E"/>
    <w:rsid w:val="008D46D2"/>
    <w:rsid w:val="008E0579"/>
    <w:rsid w:val="008E2DCE"/>
    <w:rsid w:val="008E58CD"/>
    <w:rsid w:val="008E6092"/>
    <w:rsid w:val="008E7223"/>
    <w:rsid w:val="008E7420"/>
    <w:rsid w:val="008F2537"/>
    <w:rsid w:val="008F5B08"/>
    <w:rsid w:val="008F5EAD"/>
    <w:rsid w:val="008F719B"/>
    <w:rsid w:val="00902569"/>
    <w:rsid w:val="00903A70"/>
    <w:rsid w:val="00903C6C"/>
    <w:rsid w:val="00904438"/>
    <w:rsid w:val="00906510"/>
    <w:rsid w:val="009072D9"/>
    <w:rsid w:val="00910928"/>
    <w:rsid w:val="00910EC9"/>
    <w:rsid w:val="00911896"/>
    <w:rsid w:val="00912928"/>
    <w:rsid w:val="00914015"/>
    <w:rsid w:val="00914A95"/>
    <w:rsid w:val="00914F95"/>
    <w:rsid w:val="00915D9A"/>
    <w:rsid w:val="0091694A"/>
    <w:rsid w:val="009173E0"/>
    <w:rsid w:val="00917FA7"/>
    <w:rsid w:val="009209F4"/>
    <w:rsid w:val="009210EE"/>
    <w:rsid w:val="00921DC6"/>
    <w:rsid w:val="00925C3F"/>
    <w:rsid w:val="009260F5"/>
    <w:rsid w:val="009321D8"/>
    <w:rsid w:val="00932FDF"/>
    <w:rsid w:val="0093436E"/>
    <w:rsid w:val="009352AE"/>
    <w:rsid w:val="009370E7"/>
    <w:rsid w:val="00937A3E"/>
    <w:rsid w:val="00940E80"/>
    <w:rsid w:val="00941F65"/>
    <w:rsid w:val="00944824"/>
    <w:rsid w:val="00945CB3"/>
    <w:rsid w:val="00950A24"/>
    <w:rsid w:val="0095221B"/>
    <w:rsid w:val="0095238D"/>
    <w:rsid w:val="009536C5"/>
    <w:rsid w:val="00953ACC"/>
    <w:rsid w:val="0095455E"/>
    <w:rsid w:val="00955F53"/>
    <w:rsid w:val="00957E96"/>
    <w:rsid w:val="009603CF"/>
    <w:rsid w:val="00962144"/>
    <w:rsid w:val="00962EC8"/>
    <w:rsid w:val="00963D0E"/>
    <w:rsid w:val="00967B27"/>
    <w:rsid w:val="00970016"/>
    <w:rsid w:val="00971215"/>
    <w:rsid w:val="00971FB0"/>
    <w:rsid w:val="0097206B"/>
    <w:rsid w:val="00972376"/>
    <w:rsid w:val="00972788"/>
    <w:rsid w:val="0097286E"/>
    <w:rsid w:val="00974AA0"/>
    <w:rsid w:val="009828C0"/>
    <w:rsid w:val="009835C2"/>
    <w:rsid w:val="00983816"/>
    <w:rsid w:val="009839E8"/>
    <w:rsid w:val="00984EBB"/>
    <w:rsid w:val="009859DA"/>
    <w:rsid w:val="00995388"/>
    <w:rsid w:val="00995741"/>
    <w:rsid w:val="009A11F7"/>
    <w:rsid w:val="009A6ED2"/>
    <w:rsid w:val="009A725B"/>
    <w:rsid w:val="009A77BE"/>
    <w:rsid w:val="009B1653"/>
    <w:rsid w:val="009B4368"/>
    <w:rsid w:val="009B606A"/>
    <w:rsid w:val="009B7A67"/>
    <w:rsid w:val="009C070D"/>
    <w:rsid w:val="009C2CE0"/>
    <w:rsid w:val="009C2EDB"/>
    <w:rsid w:val="009C39CA"/>
    <w:rsid w:val="009C3BD4"/>
    <w:rsid w:val="009D20A6"/>
    <w:rsid w:val="009D29D1"/>
    <w:rsid w:val="009D683E"/>
    <w:rsid w:val="009D7FAA"/>
    <w:rsid w:val="009E30A7"/>
    <w:rsid w:val="009E3254"/>
    <w:rsid w:val="009E3E99"/>
    <w:rsid w:val="009E7D15"/>
    <w:rsid w:val="009F14BB"/>
    <w:rsid w:val="009F14E3"/>
    <w:rsid w:val="009F2CEB"/>
    <w:rsid w:val="009F3568"/>
    <w:rsid w:val="009F4CE2"/>
    <w:rsid w:val="009F5DF5"/>
    <w:rsid w:val="009F6D09"/>
    <w:rsid w:val="009F718C"/>
    <w:rsid w:val="009F7B9C"/>
    <w:rsid w:val="00A020A6"/>
    <w:rsid w:val="00A02F75"/>
    <w:rsid w:val="00A07B65"/>
    <w:rsid w:val="00A07C8A"/>
    <w:rsid w:val="00A119B2"/>
    <w:rsid w:val="00A11F23"/>
    <w:rsid w:val="00A1317D"/>
    <w:rsid w:val="00A22146"/>
    <w:rsid w:val="00A22404"/>
    <w:rsid w:val="00A22410"/>
    <w:rsid w:val="00A232F2"/>
    <w:rsid w:val="00A2509E"/>
    <w:rsid w:val="00A26858"/>
    <w:rsid w:val="00A319B3"/>
    <w:rsid w:val="00A328E4"/>
    <w:rsid w:val="00A3418A"/>
    <w:rsid w:val="00A35B15"/>
    <w:rsid w:val="00A360AA"/>
    <w:rsid w:val="00A361F0"/>
    <w:rsid w:val="00A36B8A"/>
    <w:rsid w:val="00A372C1"/>
    <w:rsid w:val="00A372F8"/>
    <w:rsid w:val="00A377BD"/>
    <w:rsid w:val="00A406D3"/>
    <w:rsid w:val="00A412EE"/>
    <w:rsid w:val="00A4134D"/>
    <w:rsid w:val="00A418A2"/>
    <w:rsid w:val="00A437CF"/>
    <w:rsid w:val="00A447E6"/>
    <w:rsid w:val="00A45667"/>
    <w:rsid w:val="00A45AC9"/>
    <w:rsid w:val="00A46569"/>
    <w:rsid w:val="00A46CF2"/>
    <w:rsid w:val="00A50DE0"/>
    <w:rsid w:val="00A53128"/>
    <w:rsid w:val="00A53762"/>
    <w:rsid w:val="00A53D50"/>
    <w:rsid w:val="00A54A97"/>
    <w:rsid w:val="00A5626F"/>
    <w:rsid w:val="00A5636F"/>
    <w:rsid w:val="00A56EE3"/>
    <w:rsid w:val="00A5722B"/>
    <w:rsid w:val="00A573A3"/>
    <w:rsid w:val="00A57949"/>
    <w:rsid w:val="00A60FD5"/>
    <w:rsid w:val="00A64362"/>
    <w:rsid w:val="00A6445B"/>
    <w:rsid w:val="00A64FB8"/>
    <w:rsid w:val="00A6521C"/>
    <w:rsid w:val="00A6566B"/>
    <w:rsid w:val="00A6612A"/>
    <w:rsid w:val="00A66A8B"/>
    <w:rsid w:val="00A67AA3"/>
    <w:rsid w:val="00A726D6"/>
    <w:rsid w:val="00A738CC"/>
    <w:rsid w:val="00A75445"/>
    <w:rsid w:val="00A80B11"/>
    <w:rsid w:val="00A819E5"/>
    <w:rsid w:val="00A8361E"/>
    <w:rsid w:val="00A848FE"/>
    <w:rsid w:val="00A84D11"/>
    <w:rsid w:val="00A85F78"/>
    <w:rsid w:val="00A8780A"/>
    <w:rsid w:val="00A9020C"/>
    <w:rsid w:val="00A92A0C"/>
    <w:rsid w:val="00A93555"/>
    <w:rsid w:val="00A94532"/>
    <w:rsid w:val="00A955FD"/>
    <w:rsid w:val="00A95DEE"/>
    <w:rsid w:val="00A966C8"/>
    <w:rsid w:val="00A96936"/>
    <w:rsid w:val="00A96B68"/>
    <w:rsid w:val="00A97C6D"/>
    <w:rsid w:val="00AA0B82"/>
    <w:rsid w:val="00AA3DDE"/>
    <w:rsid w:val="00AA4172"/>
    <w:rsid w:val="00AA45B1"/>
    <w:rsid w:val="00AA6614"/>
    <w:rsid w:val="00AA6B74"/>
    <w:rsid w:val="00AB02C4"/>
    <w:rsid w:val="00AB0FFF"/>
    <w:rsid w:val="00AB3D5E"/>
    <w:rsid w:val="00AB40A6"/>
    <w:rsid w:val="00AB497D"/>
    <w:rsid w:val="00AB5912"/>
    <w:rsid w:val="00AB5991"/>
    <w:rsid w:val="00AB6DC4"/>
    <w:rsid w:val="00AC104C"/>
    <w:rsid w:val="00AC1887"/>
    <w:rsid w:val="00AC2CE1"/>
    <w:rsid w:val="00AC6DCF"/>
    <w:rsid w:val="00AC74D6"/>
    <w:rsid w:val="00AC7E86"/>
    <w:rsid w:val="00AD0B72"/>
    <w:rsid w:val="00AD51DA"/>
    <w:rsid w:val="00AE10B1"/>
    <w:rsid w:val="00AE19E7"/>
    <w:rsid w:val="00AE4CAF"/>
    <w:rsid w:val="00AE4DD1"/>
    <w:rsid w:val="00AE5E08"/>
    <w:rsid w:val="00AE5ED0"/>
    <w:rsid w:val="00AE6F6D"/>
    <w:rsid w:val="00AE7537"/>
    <w:rsid w:val="00AE7DA0"/>
    <w:rsid w:val="00AF1083"/>
    <w:rsid w:val="00AF1DD8"/>
    <w:rsid w:val="00AF2936"/>
    <w:rsid w:val="00AF35AF"/>
    <w:rsid w:val="00AF4497"/>
    <w:rsid w:val="00AF4902"/>
    <w:rsid w:val="00AF4E5C"/>
    <w:rsid w:val="00AF51B2"/>
    <w:rsid w:val="00AF55E2"/>
    <w:rsid w:val="00AF688F"/>
    <w:rsid w:val="00AF6C11"/>
    <w:rsid w:val="00AF7A10"/>
    <w:rsid w:val="00AF7BDA"/>
    <w:rsid w:val="00B01FF4"/>
    <w:rsid w:val="00B02748"/>
    <w:rsid w:val="00B04C80"/>
    <w:rsid w:val="00B07075"/>
    <w:rsid w:val="00B10227"/>
    <w:rsid w:val="00B11EA6"/>
    <w:rsid w:val="00B126FE"/>
    <w:rsid w:val="00B13FC6"/>
    <w:rsid w:val="00B14518"/>
    <w:rsid w:val="00B14B8F"/>
    <w:rsid w:val="00B150DE"/>
    <w:rsid w:val="00B174CD"/>
    <w:rsid w:val="00B20DF0"/>
    <w:rsid w:val="00B228D6"/>
    <w:rsid w:val="00B23FA5"/>
    <w:rsid w:val="00B25A30"/>
    <w:rsid w:val="00B26AB0"/>
    <w:rsid w:val="00B30DFC"/>
    <w:rsid w:val="00B339EB"/>
    <w:rsid w:val="00B36395"/>
    <w:rsid w:val="00B367BD"/>
    <w:rsid w:val="00B36DDE"/>
    <w:rsid w:val="00B41653"/>
    <w:rsid w:val="00B42057"/>
    <w:rsid w:val="00B4368F"/>
    <w:rsid w:val="00B45917"/>
    <w:rsid w:val="00B45B79"/>
    <w:rsid w:val="00B46438"/>
    <w:rsid w:val="00B50053"/>
    <w:rsid w:val="00B501FE"/>
    <w:rsid w:val="00B505D2"/>
    <w:rsid w:val="00B520CA"/>
    <w:rsid w:val="00B527A4"/>
    <w:rsid w:val="00B55F20"/>
    <w:rsid w:val="00B5755C"/>
    <w:rsid w:val="00B60C61"/>
    <w:rsid w:val="00B617E0"/>
    <w:rsid w:val="00B63B23"/>
    <w:rsid w:val="00B64350"/>
    <w:rsid w:val="00B652B5"/>
    <w:rsid w:val="00B658D4"/>
    <w:rsid w:val="00B65B0A"/>
    <w:rsid w:val="00B65E0E"/>
    <w:rsid w:val="00B66755"/>
    <w:rsid w:val="00B67D19"/>
    <w:rsid w:val="00B70940"/>
    <w:rsid w:val="00B70C7C"/>
    <w:rsid w:val="00B70FDA"/>
    <w:rsid w:val="00B71DAC"/>
    <w:rsid w:val="00B749D8"/>
    <w:rsid w:val="00B75CAD"/>
    <w:rsid w:val="00B76BB4"/>
    <w:rsid w:val="00B802C8"/>
    <w:rsid w:val="00B80F76"/>
    <w:rsid w:val="00B81579"/>
    <w:rsid w:val="00B83416"/>
    <w:rsid w:val="00B83434"/>
    <w:rsid w:val="00B83C4E"/>
    <w:rsid w:val="00B84938"/>
    <w:rsid w:val="00B85DF5"/>
    <w:rsid w:val="00B92DD2"/>
    <w:rsid w:val="00B941E0"/>
    <w:rsid w:val="00B956D9"/>
    <w:rsid w:val="00B969D3"/>
    <w:rsid w:val="00BA1200"/>
    <w:rsid w:val="00BA1420"/>
    <w:rsid w:val="00BA6F10"/>
    <w:rsid w:val="00BA715B"/>
    <w:rsid w:val="00BB0013"/>
    <w:rsid w:val="00BB1DA2"/>
    <w:rsid w:val="00BB2EB7"/>
    <w:rsid w:val="00BB2F0C"/>
    <w:rsid w:val="00BB33F5"/>
    <w:rsid w:val="00BB3F69"/>
    <w:rsid w:val="00BB4427"/>
    <w:rsid w:val="00BB60F0"/>
    <w:rsid w:val="00BB6D7A"/>
    <w:rsid w:val="00BC0DCC"/>
    <w:rsid w:val="00BC28EC"/>
    <w:rsid w:val="00BC2CC4"/>
    <w:rsid w:val="00BC475C"/>
    <w:rsid w:val="00BC6399"/>
    <w:rsid w:val="00BC6E68"/>
    <w:rsid w:val="00BC7930"/>
    <w:rsid w:val="00BD0ED6"/>
    <w:rsid w:val="00BD1099"/>
    <w:rsid w:val="00BE1501"/>
    <w:rsid w:val="00BE1D1B"/>
    <w:rsid w:val="00BE21EE"/>
    <w:rsid w:val="00BE221B"/>
    <w:rsid w:val="00BE2F77"/>
    <w:rsid w:val="00BE3D7F"/>
    <w:rsid w:val="00BE3E2F"/>
    <w:rsid w:val="00BE4F01"/>
    <w:rsid w:val="00BE7F5D"/>
    <w:rsid w:val="00BF1ED8"/>
    <w:rsid w:val="00BF3AED"/>
    <w:rsid w:val="00BF3DB4"/>
    <w:rsid w:val="00BF6B41"/>
    <w:rsid w:val="00BF6D8A"/>
    <w:rsid w:val="00C01234"/>
    <w:rsid w:val="00C01416"/>
    <w:rsid w:val="00C025FF"/>
    <w:rsid w:val="00C04AE9"/>
    <w:rsid w:val="00C04F4D"/>
    <w:rsid w:val="00C05642"/>
    <w:rsid w:val="00C0566B"/>
    <w:rsid w:val="00C0596F"/>
    <w:rsid w:val="00C0742E"/>
    <w:rsid w:val="00C106A8"/>
    <w:rsid w:val="00C11366"/>
    <w:rsid w:val="00C12F78"/>
    <w:rsid w:val="00C14FD6"/>
    <w:rsid w:val="00C15895"/>
    <w:rsid w:val="00C16190"/>
    <w:rsid w:val="00C205E6"/>
    <w:rsid w:val="00C21605"/>
    <w:rsid w:val="00C21CC2"/>
    <w:rsid w:val="00C21D7E"/>
    <w:rsid w:val="00C21D87"/>
    <w:rsid w:val="00C2222C"/>
    <w:rsid w:val="00C22A52"/>
    <w:rsid w:val="00C2343B"/>
    <w:rsid w:val="00C24C6D"/>
    <w:rsid w:val="00C25A81"/>
    <w:rsid w:val="00C27EA4"/>
    <w:rsid w:val="00C30A4E"/>
    <w:rsid w:val="00C312D0"/>
    <w:rsid w:val="00C3140A"/>
    <w:rsid w:val="00C32379"/>
    <w:rsid w:val="00C32BD3"/>
    <w:rsid w:val="00C3633C"/>
    <w:rsid w:val="00C363D6"/>
    <w:rsid w:val="00C37A95"/>
    <w:rsid w:val="00C37AC3"/>
    <w:rsid w:val="00C37FAD"/>
    <w:rsid w:val="00C40423"/>
    <w:rsid w:val="00C412EF"/>
    <w:rsid w:val="00C4149F"/>
    <w:rsid w:val="00C43AD2"/>
    <w:rsid w:val="00C43C88"/>
    <w:rsid w:val="00C459CB"/>
    <w:rsid w:val="00C45E5A"/>
    <w:rsid w:val="00C46947"/>
    <w:rsid w:val="00C47EA2"/>
    <w:rsid w:val="00C50131"/>
    <w:rsid w:val="00C5280C"/>
    <w:rsid w:val="00C528E2"/>
    <w:rsid w:val="00C52A54"/>
    <w:rsid w:val="00C568CA"/>
    <w:rsid w:val="00C62CC5"/>
    <w:rsid w:val="00C64909"/>
    <w:rsid w:val="00C6687F"/>
    <w:rsid w:val="00C672F3"/>
    <w:rsid w:val="00C67C2B"/>
    <w:rsid w:val="00C67C35"/>
    <w:rsid w:val="00C71F51"/>
    <w:rsid w:val="00C73F15"/>
    <w:rsid w:val="00C753A2"/>
    <w:rsid w:val="00C80606"/>
    <w:rsid w:val="00C815C5"/>
    <w:rsid w:val="00C82F3A"/>
    <w:rsid w:val="00C83A1B"/>
    <w:rsid w:val="00C843D1"/>
    <w:rsid w:val="00C84A8E"/>
    <w:rsid w:val="00C87BC6"/>
    <w:rsid w:val="00C90042"/>
    <w:rsid w:val="00C911A9"/>
    <w:rsid w:val="00C93517"/>
    <w:rsid w:val="00C9354F"/>
    <w:rsid w:val="00C93579"/>
    <w:rsid w:val="00C941B5"/>
    <w:rsid w:val="00C948FE"/>
    <w:rsid w:val="00C95038"/>
    <w:rsid w:val="00C95180"/>
    <w:rsid w:val="00C95971"/>
    <w:rsid w:val="00C96743"/>
    <w:rsid w:val="00CA110E"/>
    <w:rsid w:val="00CA16D4"/>
    <w:rsid w:val="00CA4934"/>
    <w:rsid w:val="00CA52BD"/>
    <w:rsid w:val="00CA7C23"/>
    <w:rsid w:val="00CB0269"/>
    <w:rsid w:val="00CB09D7"/>
    <w:rsid w:val="00CB0A7E"/>
    <w:rsid w:val="00CB0BAD"/>
    <w:rsid w:val="00CB158D"/>
    <w:rsid w:val="00CB15F7"/>
    <w:rsid w:val="00CB3F53"/>
    <w:rsid w:val="00CB6B99"/>
    <w:rsid w:val="00CC0150"/>
    <w:rsid w:val="00CC14B4"/>
    <w:rsid w:val="00CC3404"/>
    <w:rsid w:val="00CC5E2F"/>
    <w:rsid w:val="00CD3700"/>
    <w:rsid w:val="00CD570C"/>
    <w:rsid w:val="00CE0311"/>
    <w:rsid w:val="00CE259E"/>
    <w:rsid w:val="00CE29A7"/>
    <w:rsid w:val="00CE3238"/>
    <w:rsid w:val="00CE3A39"/>
    <w:rsid w:val="00CE6551"/>
    <w:rsid w:val="00CE7D4A"/>
    <w:rsid w:val="00CF0EA2"/>
    <w:rsid w:val="00CF1815"/>
    <w:rsid w:val="00CF3037"/>
    <w:rsid w:val="00CF4D37"/>
    <w:rsid w:val="00CF6370"/>
    <w:rsid w:val="00CF6AA9"/>
    <w:rsid w:val="00CF6D24"/>
    <w:rsid w:val="00CF6FAE"/>
    <w:rsid w:val="00CF7205"/>
    <w:rsid w:val="00D019C3"/>
    <w:rsid w:val="00D02236"/>
    <w:rsid w:val="00D0275C"/>
    <w:rsid w:val="00D030AA"/>
    <w:rsid w:val="00D0488F"/>
    <w:rsid w:val="00D04A18"/>
    <w:rsid w:val="00D0547F"/>
    <w:rsid w:val="00D102B9"/>
    <w:rsid w:val="00D1057D"/>
    <w:rsid w:val="00D108AF"/>
    <w:rsid w:val="00D10CB8"/>
    <w:rsid w:val="00D114D2"/>
    <w:rsid w:val="00D114F3"/>
    <w:rsid w:val="00D11BBC"/>
    <w:rsid w:val="00D11D75"/>
    <w:rsid w:val="00D1258C"/>
    <w:rsid w:val="00D218C2"/>
    <w:rsid w:val="00D21E10"/>
    <w:rsid w:val="00D249F3"/>
    <w:rsid w:val="00D27E3C"/>
    <w:rsid w:val="00D31210"/>
    <w:rsid w:val="00D33C8E"/>
    <w:rsid w:val="00D33E98"/>
    <w:rsid w:val="00D3515C"/>
    <w:rsid w:val="00D361F1"/>
    <w:rsid w:val="00D40D7C"/>
    <w:rsid w:val="00D40EEA"/>
    <w:rsid w:val="00D42A57"/>
    <w:rsid w:val="00D4387D"/>
    <w:rsid w:val="00D45BC0"/>
    <w:rsid w:val="00D4673F"/>
    <w:rsid w:val="00D4698D"/>
    <w:rsid w:val="00D54B95"/>
    <w:rsid w:val="00D55949"/>
    <w:rsid w:val="00D55B94"/>
    <w:rsid w:val="00D56845"/>
    <w:rsid w:val="00D56C82"/>
    <w:rsid w:val="00D56FA7"/>
    <w:rsid w:val="00D57197"/>
    <w:rsid w:val="00D6173D"/>
    <w:rsid w:val="00D61D52"/>
    <w:rsid w:val="00D623E2"/>
    <w:rsid w:val="00D62925"/>
    <w:rsid w:val="00D651C9"/>
    <w:rsid w:val="00D656FA"/>
    <w:rsid w:val="00D67B3B"/>
    <w:rsid w:val="00D70849"/>
    <w:rsid w:val="00D716DB"/>
    <w:rsid w:val="00D75290"/>
    <w:rsid w:val="00D76E0A"/>
    <w:rsid w:val="00D77E90"/>
    <w:rsid w:val="00D81430"/>
    <w:rsid w:val="00D8198E"/>
    <w:rsid w:val="00D82C33"/>
    <w:rsid w:val="00D84B56"/>
    <w:rsid w:val="00D85546"/>
    <w:rsid w:val="00D861AD"/>
    <w:rsid w:val="00D91A07"/>
    <w:rsid w:val="00D92D85"/>
    <w:rsid w:val="00D94DD8"/>
    <w:rsid w:val="00D95104"/>
    <w:rsid w:val="00D970B1"/>
    <w:rsid w:val="00D972FB"/>
    <w:rsid w:val="00DA164B"/>
    <w:rsid w:val="00DA1728"/>
    <w:rsid w:val="00DA23AB"/>
    <w:rsid w:val="00DA2BC3"/>
    <w:rsid w:val="00DA2E0C"/>
    <w:rsid w:val="00DA3FFC"/>
    <w:rsid w:val="00DA41C8"/>
    <w:rsid w:val="00DA4917"/>
    <w:rsid w:val="00DA5807"/>
    <w:rsid w:val="00DA5F77"/>
    <w:rsid w:val="00DA7CEF"/>
    <w:rsid w:val="00DA7F8C"/>
    <w:rsid w:val="00DB048D"/>
    <w:rsid w:val="00DB0891"/>
    <w:rsid w:val="00DB2B9C"/>
    <w:rsid w:val="00DB4C49"/>
    <w:rsid w:val="00DB5736"/>
    <w:rsid w:val="00DB5AB3"/>
    <w:rsid w:val="00DB5CDB"/>
    <w:rsid w:val="00DB5F2B"/>
    <w:rsid w:val="00DB67FE"/>
    <w:rsid w:val="00DB6C5D"/>
    <w:rsid w:val="00DC1B22"/>
    <w:rsid w:val="00DC3054"/>
    <w:rsid w:val="00DC4CE6"/>
    <w:rsid w:val="00DC71A3"/>
    <w:rsid w:val="00DC729C"/>
    <w:rsid w:val="00DC7923"/>
    <w:rsid w:val="00DC7B69"/>
    <w:rsid w:val="00DD10F2"/>
    <w:rsid w:val="00DD1C66"/>
    <w:rsid w:val="00DD1EB1"/>
    <w:rsid w:val="00DD3D6E"/>
    <w:rsid w:val="00DD66B6"/>
    <w:rsid w:val="00DD7DA5"/>
    <w:rsid w:val="00DD7FE1"/>
    <w:rsid w:val="00DE029A"/>
    <w:rsid w:val="00DE2269"/>
    <w:rsid w:val="00DE35E1"/>
    <w:rsid w:val="00DE3B4F"/>
    <w:rsid w:val="00DE3CE1"/>
    <w:rsid w:val="00DE4B67"/>
    <w:rsid w:val="00DE51B1"/>
    <w:rsid w:val="00DE6587"/>
    <w:rsid w:val="00DE70DA"/>
    <w:rsid w:val="00DE7C01"/>
    <w:rsid w:val="00DF08FC"/>
    <w:rsid w:val="00DF5D2C"/>
    <w:rsid w:val="00DF6FBE"/>
    <w:rsid w:val="00DF77CB"/>
    <w:rsid w:val="00DF7F88"/>
    <w:rsid w:val="00E00DB7"/>
    <w:rsid w:val="00E0336B"/>
    <w:rsid w:val="00E0397E"/>
    <w:rsid w:val="00E05A13"/>
    <w:rsid w:val="00E0656D"/>
    <w:rsid w:val="00E06B85"/>
    <w:rsid w:val="00E077FB"/>
    <w:rsid w:val="00E1502F"/>
    <w:rsid w:val="00E15BF0"/>
    <w:rsid w:val="00E161A7"/>
    <w:rsid w:val="00E17780"/>
    <w:rsid w:val="00E23343"/>
    <w:rsid w:val="00E2526B"/>
    <w:rsid w:val="00E26321"/>
    <w:rsid w:val="00E300C6"/>
    <w:rsid w:val="00E318E6"/>
    <w:rsid w:val="00E337EF"/>
    <w:rsid w:val="00E33DC9"/>
    <w:rsid w:val="00E33EFA"/>
    <w:rsid w:val="00E35291"/>
    <w:rsid w:val="00E40B01"/>
    <w:rsid w:val="00E439AF"/>
    <w:rsid w:val="00E44A2F"/>
    <w:rsid w:val="00E44A92"/>
    <w:rsid w:val="00E44CC8"/>
    <w:rsid w:val="00E45D2F"/>
    <w:rsid w:val="00E46034"/>
    <w:rsid w:val="00E4614B"/>
    <w:rsid w:val="00E4782C"/>
    <w:rsid w:val="00E501F6"/>
    <w:rsid w:val="00E50D7F"/>
    <w:rsid w:val="00E52B9A"/>
    <w:rsid w:val="00E622C1"/>
    <w:rsid w:val="00E63359"/>
    <w:rsid w:val="00E63C67"/>
    <w:rsid w:val="00E66322"/>
    <w:rsid w:val="00E712D7"/>
    <w:rsid w:val="00E71485"/>
    <w:rsid w:val="00E71D02"/>
    <w:rsid w:val="00E73EA4"/>
    <w:rsid w:val="00E73FBC"/>
    <w:rsid w:val="00E740FD"/>
    <w:rsid w:val="00E745AB"/>
    <w:rsid w:val="00E763B2"/>
    <w:rsid w:val="00E7640C"/>
    <w:rsid w:val="00E76839"/>
    <w:rsid w:val="00E813A2"/>
    <w:rsid w:val="00E83C86"/>
    <w:rsid w:val="00E83F8F"/>
    <w:rsid w:val="00E84291"/>
    <w:rsid w:val="00E8510F"/>
    <w:rsid w:val="00E85915"/>
    <w:rsid w:val="00E86605"/>
    <w:rsid w:val="00E8662E"/>
    <w:rsid w:val="00E926CC"/>
    <w:rsid w:val="00E94478"/>
    <w:rsid w:val="00E967C0"/>
    <w:rsid w:val="00E969E6"/>
    <w:rsid w:val="00E96B59"/>
    <w:rsid w:val="00E97CCC"/>
    <w:rsid w:val="00EA57B8"/>
    <w:rsid w:val="00EA69FE"/>
    <w:rsid w:val="00EA7FCD"/>
    <w:rsid w:val="00EB0C8F"/>
    <w:rsid w:val="00EB2F14"/>
    <w:rsid w:val="00EB373E"/>
    <w:rsid w:val="00EB5D1E"/>
    <w:rsid w:val="00EB6C45"/>
    <w:rsid w:val="00EB771B"/>
    <w:rsid w:val="00EB7F0F"/>
    <w:rsid w:val="00EC38EC"/>
    <w:rsid w:val="00EC3A73"/>
    <w:rsid w:val="00EC461C"/>
    <w:rsid w:val="00EC48FF"/>
    <w:rsid w:val="00EC49E3"/>
    <w:rsid w:val="00EC6023"/>
    <w:rsid w:val="00EC6960"/>
    <w:rsid w:val="00EC737D"/>
    <w:rsid w:val="00EC7D56"/>
    <w:rsid w:val="00EC7F4F"/>
    <w:rsid w:val="00ED058E"/>
    <w:rsid w:val="00ED0D5C"/>
    <w:rsid w:val="00ED254E"/>
    <w:rsid w:val="00ED38B5"/>
    <w:rsid w:val="00ED3DB3"/>
    <w:rsid w:val="00ED413C"/>
    <w:rsid w:val="00ED440F"/>
    <w:rsid w:val="00ED60F9"/>
    <w:rsid w:val="00EE3225"/>
    <w:rsid w:val="00EE6498"/>
    <w:rsid w:val="00EF0D9E"/>
    <w:rsid w:val="00EF38C0"/>
    <w:rsid w:val="00EF7EEA"/>
    <w:rsid w:val="00F003DA"/>
    <w:rsid w:val="00F03E45"/>
    <w:rsid w:val="00F07846"/>
    <w:rsid w:val="00F12624"/>
    <w:rsid w:val="00F1384D"/>
    <w:rsid w:val="00F1480C"/>
    <w:rsid w:val="00F15D6E"/>
    <w:rsid w:val="00F179F8"/>
    <w:rsid w:val="00F201D9"/>
    <w:rsid w:val="00F20282"/>
    <w:rsid w:val="00F2062F"/>
    <w:rsid w:val="00F212A8"/>
    <w:rsid w:val="00F22174"/>
    <w:rsid w:val="00F26892"/>
    <w:rsid w:val="00F3271F"/>
    <w:rsid w:val="00F3306A"/>
    <w:rsid w:val="00F331AB"/>
    <w:rsid w:val="00F335A9"/>
    <w:rsid w:val="00F35AE0"/>
    <w:rsid w:val="00F36BF6"/>
    <w:rsid w:val="00F3720A"/>
    <w:rsid w:val="00F37F36"/>
    <w:rsid w:val="00F428DF"/>
    <w:rsid w:val="00F42A57"/>
    <w:rsid w:val="00F43624"/>
    <w:rsid w:val="00F43FDF"/>
    <w:rsid w:val="00F44671"/>
    <w:rsid w:val="00F47838"/>
    <w:rsid w:val="00F47952"/>
    <w:rsid w:val="00F50D31"/>
    <w:rsid w:val="00F536CD"/>
    <w:rsid w:val="00F543AE"/>
    <w:rsid w:val="00F55C9E"/>
    <w:rsid w:val="00F565A2"/>
    <w:rsid w:val="00F62449"/>
    <w:rsid w:val="00F6245F"/>
    <w:rsid w:val="00F63C68"/>
    <w:rsid w:val="00F64BB2"/>
    <w:rsid w:val="00F65F71"/>
    <w:rsid w:val="00F66114"/>
    <w:rsid w:val="00F6675E"/>
    <w:rsid w:val="00F70170"/>
    <w:rsid w:val="00F72E75"/>
    <w:rsid w:val="00F7536B"/>
    <w:rsid w:val="00F75A7F"/>
    <w:rsid w:val="00F761C5"/>
    <w:rsid w:val="00F762B1"/>
    <w:rsid w:val="00F81B94"/>
    <w:rsid w:val="00F83D94"/>
    <w:rsid w:val="00F84680"/>
    <w:rsid w:val="00F875E8"/>
    <w:rsid w:val="00F87C69"/>
    <w:rsid w:val="00F905C0"/>
    <w:rsid w:val="00F92F42"/>
    <w:rsid w:val="00F9401E"/>
    <w:rsid w:val="00F9760C"/>
    <w:rsid w:val="00FA0B71"/>
    <w:rsid w:val="00FA2A06"/>
    <w:rsid w:val="00FA2B22"/>
    <w:rsid w:val="00FA2D45"/>
    <w:rsid w:val="00FA5154"/>
    <w:rsid w:val="00FA6409"/>
    <w:rsid w:val="00FA717F"/>
    <w:rsid w:val="00FB01AA"/>
    <w:rsid w:val="00FB04B0"/>
    <w:rsid w:val="00FB2171"/>
    <w:rsid w:val="00FB30A1"/>
    <w:rsid w:val="00FB3E5B"/>
    <w:rsid w:val="00FB4245"/>
    <w:rsid w:val="00FB4B01"/>
    <w:rsid w:val="00FB6156"/>
    <w:rsid w:val="00FB6A53"/>
    <w:rsid w:val="00FB6F73"/>
    <w:rsid w:val="00FB7098"/>
    <w:rsid w:val="00FB7EC4"/>
    <w:rsid w:val="00FC2BDE"/>
    <w:rsid w:val="00FC3E55"/>
    <w:rsid w:val="00FC6789"/>
    <w:rsid w:val="00FC6E23"/>
    <w:rsid w:val="00FD037C"/>
    <w:rsid w:val="00FD157C"/>
    <w:rsid w:val="00FD173B"/>
    <w:rsid w:val="00FD179E"/>
    <w:rsid w:val="00FD26A2"/>
    <w:rsid w:val="00FD26DB"/>
    <w:rsid w:val="00FD2F80"/>
    <w:rsid w:val="00FD49A3"/>
    <w:rsid w:val="00FD72C3"/>
    <w:rsid w:val="00FD789A"/>
    <w:rsid w:val="00FD7B3A"/>
    <w:rsid w:val="00FE0AD0"/>
    <w:rsid w:val="00FE566C"/>
    <w:rsid w:val="00FE681D"/>
    <w:rsid w:val="00FE69DD"/>
    <w:rsid w:val="00FE7306"/>
    <w:rsid w:val="00FF5CAE"/>
    <w:rsid w:val="00FF6758"/>
    <w:rsid w:val="00FF7622"/>
    <w:rsid w:val="00FF7F25"/>
    <w:rsid w:val="012F5408"/>
    <w:rsid w:val="08BA63D7"/>
    <w:rsid w:val="10450853"/>
    <w:rsid w:val="1529B1EA"/>
    <w:rsid w:val="16487C31"/>
    <w:rsid w:val="18B384BD"/>
    <w:rsid w:val="1943948F"/>
    <w:rsid w:val="1952BACA"/>
    <w:rsid w:val="1C2CDFB1"/>
    <w:rsid w:val="2156274A"/>
    <w:rsid w:val="25A60C17"/>
    <w:rsid w:val="29028366"/>
    <w:rsid w:val="34C7B88D"/>
    <w:rsid w:val="36EB45DB"/>
    <w:rsid w:val="3765C431"/>
    <w:rsid w:val="38EFEE10"/>
    <w:rsid w:val="3B36FA11"/>
    <w:rsid w:val="3CDA6D18"/>
    <w:rsid w:val="440E557A"/>
    <w:rsid w:val="45D19F4A"/>
    <w:rsid w:val="46CCD79A"/>
    <w:rsid w:val="5440CD8A"/>
    <w:rsid w:val="553FB5A6"/>
    <w:rsid w:val="5764078C"/>
    <w:rsid w:val="59D284FD"/>
    <w:rsid w:val="5B1D4BC1"/>
    <w:rsid w:val="62E651F5"/>
    <w:rsid w:val="667FA26E"/>
    <w:rsid w:val="6691F6EE"/>
    <w:rsid w:val="669279A3"/>
    <w:rsid w:val="682DC74F"/>
    <w:rsid w:val="694D83FE"/>
    <w:rsid w:val="6A68420F"/>
    <w:rsid w:val="6A786D7D"/>
    <w:rsid w:val="6D640858"/>
    <w:rsid w:val="6E0A59D1"/>
    <w:rsid w:val="6F5A6B35"/>
    <w:rsid w:val="70EE30FD"/>
    <w:rsid w:val="7243F5C7"/>
    <w:rsid w:val="727771CA"/>
    <w:rsid w:val="73DFC628"/>
    <w:rsid w:val="743CD4EA"/>
    <w:rsid w:val="77C761DE"/>
    <w:rsid w:val="79BBA7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483DAC"/>
  <w15:chartTrackingRefBased/>
  <w15:docId w15:val="{B568957F-C881-428A-8D17-FCC80573C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9" w:qFormat="1"/>
    <w:lsdException w:name="heading 3" w:locked="1" w:uiPriority="1" w:qFormat="1"/>
    <w:lsdException w:name="heading 4" w:locked="1" w:semiHidden="1" w:uiPriority="1" w:unhideWhenUsed="1" w:qFormat="1"/>
    <w:lsdException w:name="heading 5" w:locked="1" w:semiHidden="1" w:uiPriority="99"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39"/>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uiPriority="99"/>
    <w:lsdException w:name="annotation text" w:locked="1" w:uiPriority="99"/>
    <w:lsdException w:name="header" w:uiPriority="99"/>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uiPriority="99"/>
    <w:lsdException w:name="annotation reference" w:locked="1" w:uiPriority="99"/>
    <w:lsdException w:name="line number" w:locked="1"/>
    <w:lsdException w:name="page number" w:locked="1"/>
    <w:lsdException w:name="endnote reference" w:locked="1" w:uiPriority="99"/>
    <w:lsdException w:name="endnote text" w:locked="1" w:uiPriority="99"/>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10" w:qFormat="1"/>
    <w:lsdException w:name="Closing" w:locked="1"/>
    <w:lsdException w:name="Signature" w:locked="1"/>
    <w:lsdException w:name="Body Text" w:locked="1" w:uiPriority="1"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lsdException w:name="Salutation"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FollowedHyperlink" w:locked="1" w:uiPriority="99"/>
    <w:lsdException w:name="Strong" w:locked="1"/>
    <w:lsdException w:name="Emphasis" w:locked="1" w:uiPriority="20"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uiPriority="99"/>
    <w:lsdException w:name="No List" w:uiPriority="99"/>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uiPriority="59"/>
    <w:lsdException w:name="Table Theme" w:locked="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361CCE"/>
    <w:rPr>
      <w:rFonts w:eastAsia="Calibri"/>
      <w:sz w:val="24"/>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
    <w:basedOn w:val="Normal"/>
    <w:next w:val="Normal"/>
    <w:uiPriority w:val="1"/>
    <w:unhideWhenUsed/>
    <w:qFormat/>
    <w:locked/>
    <w:rsid w:val="00361CCE"/>
    <w:pPr>
      <w:keepNext/>
      <w:keepLines/>
      <w:outlineLvl w:val="0"/>
    </w:pPr>
    <w:rPr>
      <w:rFonts w:eastAsia="Times New Roman"/>
      <w:b/>
      <w:bCs/>
      <w:color w:val="00B050"/>
      <w:sz w:val="36"/>
      <w:szCs w:val="28"/>
    </w:rPr>
  </w:style>
  <w:style w:type="paragraph" w:styleId="Heading2">
    <w:name w:val="heading 2"/>
    <w:basedOn w:val="Normal"/>
    <w:next w:val="Normal"/>
    <w:link w:val="Heading2Char"/>
    <w:uiPriority w:val="9"/>
    <w:unhideWhenUsed/>
    <w:qFormat/>
    <w:locked/>
    <w:rsid w:val="00361CCE"/>
    <w:pPr>
      <w:keepNext/>
      <w:keepLines/>
      <w:outlineLvl w:val="1"/>
    </w:pPr>
    <w:rPr>
      <w:rFonts w:eastAsia="Times New Roman"/>
      <w:b/>
      <w:bCs/>
      <w:color w:val="00B050"/>
      <w:sz w:val="28"/>
      <w:szCs w:val="26"/>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uiPriority w:val="1"/>
    <w:unhideWhenUsed/>
    <w:qFormat/>
    <w:locked/>
    <w:rsid w:val="00CF3037"/>
    <w:pPr>
      <w:keepNext/>
      <w:keepLines/>
      <w:spacing w:before="240" w:after="120"/>
      <w:outlineLvl w:val="2"/>
    </w:pPr>
    <w:rPr>
      <w:rFonts w:eastAsia="Times New Roman"/>
      <w:b/>
      <w:bCs/>
      <w:color w:val="000000"/>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
    <w:uiPriority w:val="1"/>
    <w:unhideWhenUsed/>
    <w:qFormat/>
    <w:locked/>
    <w:rsid w:val="0046780A"/>
    <w:pPr>
      <w:keepNext/>
      <w:keepLines/>
      <w:spacing w:before="120"/>
      <w:outlineLvl w:val="3"/>
    </w:pPr>
    <w:rPr>
      <w:rFonts w:eastAsia="Times New Roman"/>
      <w:b/>
      <w:bCs/>
      <w:i/>
      <w:iCs/>
      <w:color w:val="000000"/>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locked/>
    <w:rsid w:val="00C11366"/>
    <w:pPr>
      <w:widowControl w:val="0"/>
      <w:tabs>
        <w:tab w:val="num" w:pos="2836"/>
      </w:tabs>
      <w:spacing w:after="220"/>
      <w:ind w:left="2836" w:hanging="709"/>
      <w:jc w:val="both"/>
      <w:outlineLvl w:val="4"/>
    </w:pPr>
    <w:rPr>
      <w:rFonts w:ascii="Trebuchet MS" w:eastAsia="Times New Roman" w:hAnsi="Trebuchet MS"/>
      <w:bCs/>
      <w:iCs/>
      <w:sz w:val="20"/>
      <w:szCs w:val="26"/>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locked/>
    <w:rsid w:val="00C11366"/>
    <w:pPr>
      <w:widowControl w:val="0"/>
      <w:tabs>
        <w:tab w:val="num" w:pos="3600"/>
      </w:tabs>
      <w:spacing w:after="220"/>
      <w:ind w:left="3600" w:hanging="720"/>
      <w:jc w:val="both"/>
      <w:outlineLvl w:val="5"/>
    </w:pPr>
    <w:rPr>
      <w:rFonts w:ascii="Trebuchet MS" w:eastAsia="Times New Roman" w:hAnsi="Trebuchet MS"/>
      <w:bCs/>
      <w:sz w:val="20"/>
    </w:rPr>
  </w:style>
  <w:style w:type="paragraph" w:styleId="Heading7">
    <w:name w:val="heading 7"/>
    <w:aliases w:val="Heading 7(unused),Legal Level 1.1.,L2 PIP,Lev 7,H7DO NOT USE,PA Appendix Major,Blank 3,Appendix Major,Heading 7 (Do Not Use)"/>
    <w:basedOn w:val="Normal"/>
    <w:next w:val="Normal"/>
    <w:link w:val="Heading7Char"/>
    <w:qFormat/>
    <w:locked/>
    <w:rsid w:val="00C11366"/>
    <w:pPr>
      <w:widowControl w:val="0"/>
      <w:tabs>
        <w:tab w:val="num" w:pos="2714"/>
        <w:tab w:val="left" w:pos="3544"/>
      </w:tabs>
      <w:spacing w:after="220"/>
      <w:ind w:left="2714" w:hanging="1296"/>
      <w:jc w:val="both"/>
      <w:outlineLvl w:val="6"/>
    </w:pPr>
    <w:rPr>
      <w:rFonts w:ascii="Trebuchet MS" w:eastAsia="Times New Roman" w:hAnsi="Trebuchet MS"/>
      <w:sz w:val="20"/>
      <w:szCs w:val="20"/>
    </w:rPr>
  </w:style>
  <w:style w:type="paragraph" w:styleId="Heading8">
    <w:name w:val="heading 8"/>
    <w:aliases w:val="Legal Level 1.1.1.,Lev 8,h8 DO NOT USE,PA Appendix Minor,Blank 4,Appendix Minor,h8,Heading 8 (Do Not Use)"/>
    <w:basedOn w:val="Normal"/>
    <w:next w:val="Normal"/>
    <w:link w:val="Heading8Char"/>
    <w:qFormat/>
    <w:locked/>
    <w:rsid w:val="00C11366"/>
    <w:pPr>
      <w:widowControl w:val="0"/>
      <w:tabs>
        <w:tab w:val="num" w:pos="2858"/>
        <w:tab w:val="left" w:pos="4253"/>
      </w:tabs>
      <w:spacing w:after="220"/>
      <w:ind w:left="2858" w:hanging="1440"/>
      <w:jc w:val="both"/>
      <w:outlineLvl w:val="7"/>
    </w:pPr>
    <w:rPr>
      <w:rFonts w:ascii="Trebuchet MS" w:eastAsia="Times New Roman" w:hAnsi="Trebuchet MS"/>
      <w:iCs/>
      <w:sz w:val="20"/>
      <w:szCs w:val="20"/>
    </w:rPr>
  </w:style>
  <w:style w:type="paragraph" w:styleId="Heading9">
    <w:name w:val="heading 9"/>
    <w:aliases w:val="Heading 9 (defunct),Legal Level 1.1.1.1.,Lev 9,h9 DO NOT USE,App Heading,Titre 10,App1,Blank 5,appendix,h9,Heading 9 (Do Not Use)"/>
    <w:basedOn w:val="Normal"/>
    <w:next w:val="Normal"/>
    <w:link w:val="Heading9Char"/>
    <w:qFormat/>
    <w:locked/>
    <w:rsid w:val="00C11366"/>
    <w:pPr>
      <w:widowControl w:val="0"/>
      <w:tabs>
        <w:tab w:val="num" w:pos="3002"/>
        <w:tab w:val="left" w:pos="4961"/>
      </w:tabs>
      <w:spacing w:after="220"/>
      <w:ind w:left="3002" w:hanging="1584"/>
      <w:jc w:val="both"/>
      <w:outlineLvl w:val="8"/>
    </w:pPr>
    <w:rPr>
      <w:rFonts w:ascii="Trebuchet MS" w:eastAsia="Times New Roman" w:hAnsi="Trebuchet MS"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locked/>
    <w:rPr>
      <w:color w:val="0000FF"/>
      <w:u w:val="single"/>
    </w:rPr>
  </w:style>
  <w:style w:type="paragraph" w:styleId="Footer">
    <w:name w:val="footer"/>
    <w:basedOn w:val="Normal"/>
    <w:link w:val="FooterChar"/>
    <w:uiPriority w:val="99"/>
    <w:locked/>
    <w:pPr>
      <w:tabs>
        <w:tab w:val="center" w:pos="4153"/>
        <w:tab w:val="right" w:pos="8306"/>
      </w:tabs>
    </w:pPr>
    <w:rPr>
      <w:sz w:val="18"/>
    </w:rPr>
  </w:style>
  <w:style w:type="paragraph" w:styleId="Header">
    <w:name w:val="header"/>
    <w:basedOn w:val="Normal"/>
    <w:link w:val="HeaderChar"/>
    <w:uiPriority w:val="99"/>
    <w:locked/>
    <w:pPr>
      <w:tabs>
        <w:tab w:val="center" w:pos="4153"/>
        <w:tab w:val="right" w:pos="8306"/>
      </w:tabs>
    </w:pPr>
    <w:rPr>
      <w:sz w:val="18"/>
    </w:rPr>
  </w:style>
  <w:style w:type="character" w:customStyle="1" w:styleId="Heading4Char">
    <w:name w:val="Heading 4 Char"/>
    <w:aliases w:val="Sub-Minor Char,Project table Char,Propos Char,Bullet 1 Char,Level 2 - a Char,Bullet 11 Char,Bullet 12 Char,Bullet 13 Char,Bullet 14 Char,Bullet 15 Char,Bullet 16 Char,h4 Char,Schedules Char,4 Char,H4 Char,14 Char,l4 Char,141 Char,h41 Char"/>
    <w:link w:val="Heading4"/>
    <w:rsid w:val="0046780A"/>
    <w:rPr>
      <w:b/>
      <w:bCs/>
      <w:i/>
      <w:iCs/>
      <w:color w:val="000000"/>
      <w:sz w:val="24"/>
      <w:szCs w:val="22"/>
      <w:lang w:eastAsia="en-US"/>
    </w:rPr>
  </w:style>
  <w:style w:type="paragraph" w:styleId="Title">
    <w:name w:val="Title"/>
    <w:basedOn w:val="Normal"/>
    <w:next w:val="Normal"/>
    <w:link w:val="TitleChar"/>
    <w:uiPriority w:val="10"/>
    <w:qFormat/>
    <w:locked/>
    <w:rsid w:val="00C27EA4"/>
    <w:pPr>
      <w:spacing w:before="240"/>
      <w:outlineLvl w:val="0"/>
    </w:pPr>
    <w:rPr>
      <w:rFonts w:eastAsia="Times New Roman"/>
      <w:bCs/>
      <w:kern w:val="28"/>
      <w:sz w:val="40"/>
      <w:szCs w:val="32"/>
    </w:rPr>
  </w:style>
  <w:style w:type="character" w:customStyle="1" w:styleId="TitleChar">
    <w:name w:val="Title Char"/>
    <w:link w:val="Title"/>
    <w:uiPriority w:val="10"/>
    <w:rsid w:val="00C27EA4"/>
    <w:rPr>
      <w:rFonts w:ascii="Arial" w:hAnsi="Arial"/>
      <w:bCs/>
      <w:kern w:val="28"/>
      <w:sz w:val="40"/>
      <w:szCs w:val="32"/>
      <w:lang w:eastAsia="en-US"/>
    </w:rPr>
  </w:style>
  <w:style w:type="paragraph" w:customStyle="1" w:styleId="Contents">
    <w:name w:val="Contents"/>
    <w:basedOn w:val="Normal"/>
    <w:uiPriority w:val="9"/>
    <w:rsid w:val="00C80606"/>
    <w:pPr>
      <w:spacing w:before="480"/>
    </w:pPr>
    <w:rPr>
      <w:b/>
      <w:color w:val="000000"/>
      <w:sz w:val="28"/>
    </w:rPr>
  </w:style>
  <w:style w:type="paragraph" w:customStyle="1" w:styleId="TableText">
    <w:name w:val="Table Text"/>
    <w:basedOn w:val="Normal"/>
    <w:qFormat/>
    <w:rsid w:val="00C80606"/>
    <w:pPr>
      <w:spacing w:before="60" w:after="80"/>
    </w:pPr>
    <w:rPr>
      <w:sz w:val="22"/>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C11366"/>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C11366"/>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C11366"/>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C11366"/>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C11366"/>
    <w:rPr>
      <w:rFonts w:ascii="Trebuchet MS" w:hAnsi="Trebuchet MS" w:cs="Arial"/>
      <w:szCs w:val="22"/>
      <w:lang w:eastAsia="en-US"/>
    </w:rPr>
  </w:style>
  <w:style w:type="paragraph" w:customStyle="1" w:styleId="p-Para">
    <w:name w:val="p-Para"/>
    <w:next w:val="Normal"/>
    <w:rsid w:val="00C11366"/>
    <w:pPr>
      <w:tabs>
        <w:tab w:val="left" w:pos="360"/>
      </w:tabs>
      <w:spacing w:before="100" w:line="360" w:lineRule="atLeast"/>
      <w:jc w:val="both"/>
    </w:pPr>
  </w:style>
  <w:style w:type="paragraph" w:customStyle="1" w:styleId="p-Table">
    <w:name w:val="p-Table"/>
    <w:rsid w:val="00C11366"/>
    <w:pPr>
      <w:spacing w:line="360" w:lineRule="atLeast"/>
      <w:ind w:left="113"/>
    </w:pPr>
  </w:style>
  <w:style w:type="character" w:customStyle="1" w:styleId="bold">
    <w:name w:val="*bold"/>
    <w:rsid w:val="00C11366"/>
    <w:rPr>
      <w:b/>
      <w:lang w:val="en-GB"/>
    </w:rPr>
  </w:style>
  <w:style w:type="character" w:customStyle="1" w:styleId="italic">
    <w:name w:val="*italic"/>
    <w:rsid w:val="00C11366"/>
    <w:rPr>
      <w:i/>
      <w:lang w:val="en-GB"/>
    </w:rPr>
  </w:style>
  <w:style w:type="paragraph" w:customStyle="1" w:styleId="BodyText1">
    <w:name w:val="Body Text 1"/>
    <w:basedOn w:val="BodyText"/>
    <w:rsid w:val="00C11366"/>
    <w:pPr>
      <w:spacing w:after="240" w:line="360" w:lineRule="auto"/>
      <w:ind w:left="851"/>
    </w:pPr>
    <w:rPr>
      <w:rFonts w:ascii="Arial" w:hAnsi="Arial"/>
      <w:sz w:val="20"/>
      <w:szCs w:val="20"/>
      <w:lang w:eastAsia="en-US"/>
    </w:rPr>
  </w:style>
  <w:style w:type="paragraph" w:styleId="BodyText2">
    <w:name w:val="Body Text 2"/>
    <w:basedOn w:val="BodyText"/>
    <w:link w:val="BodyText2Char"/>
    <w:locked/>
    <w:rsid w:val="00C11366"/>
    <w:pPr>
      <w:spacing w:after="240" w:line="360" w:lineRule="auto"/>
      <w:ind w:left="851"/>
    </w:pPr>
    <w:rPr>
      <w:rFonts w:ascii="Arial" w:hAnsi="Arial"/>
      <w:sz w:val="20"/>
      <w:szCs w:val="20"/>
      <w:lang w:eastAsia="en-US"/>
    </w:rPr>
  </w:style>
  <w:style w:type="character" w:customStyle="1" w:styleId="BodyText2Char">
    <w:name w:val="Body Text 2 Char"/>
    <w:link w:val="BodyText2"/>
    <w:rsid w:val="00C11366"/>
    <w:rPr>
      <w:lang w:eastAsia="en-US"/>
    </w:rPr>
  </w:style>
  <w:style w:type="paragraph" w:customStyle="1" w:styleId="CoverDocumentTitle">
    <w:name w:val="Cover Document Title"/>
    <w:basedOn w:val="BodyText"/>
    <w:next w:val="BodyText"/>
    <w:rsid w:val="00C11366"/>
    <w:pPr>
      <w:spacing w:before="2400" w:after="2400" w:line="360" w:lineRule="auto"/>
    </w:pPr>
    <w:rPr>
      <w:rFonts w:ascii="Arial" w:hAnsi="Arial"/>
      <w:sz w:val="32"/>
      <w:szCs w:val="20"/>
      <w:lang w:eastAsia="en-US"/>
    </w:rPr>
  </w:style>
  <w:style w:type="paragraph" w:customStyle="1" w:styleId="Background1">
    <w:name w:val="Background 1"/>
    <w:basedOn w:val="BodyText"/>
    <w:rsid w:val="00C11366"/>
    <w:pPr>
      <w:numPr>
        <w:ilvl w:val="2"/>
        <w:numId w:val="10"/>
      </w:numPr>
      <w:spacing w:after="240" w:line="360" w:lineRule="auto"/>
    </w:pPr>
    <w:rPr>
      <w:rFonts w:ascii="Arial" w:hAnsi="Arial"/>
      <w:sz w:val="20"/>
      <w:szCs w:val="20"/>
      <w:lang w:eastAsia="en-US"/>
    </w:rPr>
  </w:style>
  <w:style w:type="paragraph" w:customStyle="1" w:styleId="Background2">
    <w:name w:val="Background 2"/>
    <w:basedOn w:val="BodyText"/>
    <w:rsid w:val="00C11366"/>
    <w:pPr>
      <w:numPr>
        <w:ilvl w:val="3"/>
        <w:numId w:val="10"/>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C11366"/>
    <w:pPr>
      <w:keepNext/>
      <w:numPr>
        <w:numId w:val="10"/>
      </w:numPr>
      <w:spacing w:after="240" w:line="360" w:lineRule="auto"/>
    </w:pPr>
    <w:rPr>
      <w:rFonts w:ascii="Arial" w:hAnsi="Arial"/>
      <w:b/>
      <w:sz w:val="20"/>
      <w:szCs w:val="20"/>
      <w:lang w:eastAsia="en-US"/>
    </w:rPr>
  </w:style>
  <w:style w:type="paragraph" w:customStyle="1" w:styleId="Parties1">
    <w:name w:val="Parties 1"/>
    <w:basedOn w:val="BodyText"/>
    <w:rsid w:val="00C11366"/>
    <w:pPr>
      <w:numPr>
        <w:ilvl w:val="1"/>
        <w:numId w:val="10"/>
      </w:numPr>
      <w:spacing w:after="240" w:line="360" w:lineRule="auto"/>
    </w:pPr>
    <w:rPr>
      <w:rFonts w:ascii="Arial" w:hAnsi="Arial"/>
      <w:sz w:val="20"/>
      <w:szCs w:val="20"/>
      <w:lang w:eastAsia="en-US"/>
    </w:rPr>
  </w:style>
  <w:style w:type="paragraph" w:customStyle="1" w:styleId="Part">
    <w:name w:val="Part"/>
    <w:basedOn w:val="BodyText"/>
    <w:next w:val="BodyText"/>
    <w:rsid w:val="00C11366"/>
    <w:pPr>
      <w:keepNext/>
      <w:numPr>
        <w:ilvl w:val="2"/>
        <w:numId w:val="11"/>
      </w:numPr>
      <w:spacing w:after="240" w:line="360" w:lineRule="auto"/>
      <w:outlineLvl w:val="1"/>
    </w:pPr>
    <w:rPr>
      <w:rFonts w:ascii="Arial" w:hAnsi="Arial"/>
      <w:b/>
      <w:bCs/>
      <w:sz w:val="22"/>
      <w:szCs w:val="20"/>
      <w:lang w:eastAsia="en-US"/>
    </w:rPr>
  </w:style>
  <w:style w:type="paragraph" w:customStyle="1" w:styleId="Sch1Heading">
    <w:name w:val="Sch 1 Heading"/>
    <w:basedOn w:val="BodyText"/>
    <w:next w:val="BodyText1"/>
    <w:rsid w:val="00C11366"/>
    <w:pPr>
      <w:keepNext/>
      <w:numPr>
        <w:ilvl w:val="3"/>
        <w:numId w:val="11"/>
      </w:numPr>
      <w:spacing w:after="240" w:line="360" w:lineRule="auto"/>
      <w:outlineLvl w:val="2"/>
    </w:pPr>
    <w:rPr>
      <w:rFonts w:ascii="Arial" w:hAnsi="Arial"/>
      <w:b/>
      <w:bCs/>
      <w:sz w:val="22"/>
      <w:szCs w:val="20"/>
      <w:lang w:eastAsia="en-US"/>
    </w:rPr>
  </w:style>
  <w:style w:type="paragraph" w:customStyle="1" w:styleId="Level1Heading">
    <w:name w:val="Level 1 Heading"/>
    <w:basedOn w:val="BodyText"/>
    <w:next w:val="BodyText1"/>
    <w:rsid w:val="00C11366"/>
    <w:pPr>
      <w:keepNext/>
      <w:numPr>
        <w:numId w:val="1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C11366"/>
    <w:pPr>
      <w:keepNext/>
      <w:numPr>
        <w:ilvl w:val="1"/>
        <w:numId w:val="12"/>
      </w:numPr>
      <w:spacing w:before="360" w:after="200" w:line="360" w:lineRule="auto"/>
      <w:outlineLvl w:val="1"/>
    </w:pPr>
    <w:rPr>
      <w:rFonts w:ascii="Arial" w:hAnsi="Arial"/>
      <w:b/>
      <w:sz w:val="20"/>
      <w:szCs w:val="20"/>
    </w:rPr>
  </w:style>
  <w:style w:type="paragraph" w:customStyle="1" w:styleId="Sch2Number">
    <w:name w:val="Sch 2 Number"/>
    <w:basedOn w:val="BodyText"/>
    <w:rsid w:val="00C11366"/>
    <w:pPr>
      <w:numPr>
        <w:ilvl w:val="4"/>
        <w:numId w:val="11"/>
      </w:numPr>
      <w:spacing w:after="240" w:line="360" w:lineRule="auto"/>
    </w:pPr>
    <w:rPr>
      <w:rFonts w:ascii="Arial" w:hAnsi="Arial"/>
      <w:sz w:val="20"/>
      <w:szCs w:val="20"/>
    </w:rPr>
  </w:style>
  <w:style w:type="paragraph" w:customStyle="1" w:styleId="Sch3Number">
    <w:name w:val="Sch 3 Number"/>
    <w:basedOn w:val="BodyText"/>
    <w:rsid w:val="00C11366"/>
    <w:pPr>
      <w:numPr>
        <w:ilvl w:val="5"/>
        <w:numId w:val="11"/>
      </w:numPr>
      <w:spacing w:after="240" w:line="360" w:lineRule="auto"/>
    </w:pPr>
    <w:rPr>
      <w:rFonts w:ascii="Arial" w:hAnsi="Arial"/>
      <w:sz w:val="20"/>
      <w:szCs w:val="20"/>
    </w:rPr>
  </w:style>
  <w:style w:type="paragraph" w:customStyle="1" w:styleId="Sch4Number">
    <w:name w:val="Sch 4 Number"/>
    <w:basedOn w:val="BodyText"/>
    <w:rsid w:val="00C11366"/>
    <w:pPr>
      <w:numPr>
        <w:ilvl w:val="6"/>
        <w:numId w:val="11"/>
      </w:numPr>
      <w:spacing w:after="240" w:line="360" w:lineRule="auto"/>
    </w:pPr>
    <w:rPr>
      <w:rFonts w:ascii="Arial" w:hAnsi="Arial"/>
      <w:sz w:val="20"/>
      <w:szCs w:val="20"/>
      <w:lang w:eastAsia="en-US"/>
    </w:rPr>
  </w:style>
  <w:style w:type="paragraph" w:customStyle="1" w:styleId="Sch5Number">
    <w:name w:val="Sch 5 Number"/>
    <w:basedOn w:val="BodyText"/>
    <w:rsid w:val="00C11366"/>
    <w:pPr>
      <w:numPr>
        <w:ilvl w:val="7"/>
        <w:numId w:val="11"/>
      </w:numPr>
      <w:spacing w:after="240" w:line="360" w:lineRule="auto"/>
    </w:pPr>
    <w:rPr>
      <w:rFonts w:ascii="Arial" w:hAnsi="Arial"/>
      <w:sz w:val="20"/>
      <w:szCs w:val="20"/>
      <w:lang w:eastAsia="en-US"/>
    </w:rPr>
  </w:style>
  <w:style w:type="paragraph" w:customStyle="1" w:styleId="Sch6Number">
    <w:name w:val="Sch 6 Number"/>
    <w:basedOn w:val="BodyText"/>
    <w:rsid w:val="00C11366"/>
    <w:pPr>
      <w:numPr>
        <w:ilvl w:val="8"/>
        <w:numId w:val="11"/>
      </w:numPr>
      <w:spacing w:after="240" w:line="360" w:lineRule="auto"/>
    </w:pPr>
    <w:rPr>
      <w:rFonts w:ascii="Arial" w:hAnsi="Arial"/>
      <w:sz w:val="20"/>
      <w:szCs w:val="20"/>
      <w:lang w:eastAsia="en-US"/>
    </w:rPr>
  </w:style>
  <w:style w:type="paragraph" w:customStyle="1" w:styleId="Schedule">
    <w:name w:val="Schedule"/>
    <w:basedOn w:val="BodyText"/>
    <w:next w:val="BodyText"/>
    <w:autoRedefine/>
    <w:rsid w:val="00C11366"/>
    <w:pPr>
      <w:numPr>
        <w:numId w:val="11"/>
      </w:numPr>
      <w:spacing w:after="240" w:line="360" w:lineRule="auto"/>
      <w:outlineLvl w:val="0"/>
    </w:pPr>
    <w:rPr>
      <w:rFonts w:ascii="Arial" w:hAnsi="Arial"/>
      <w:b/>
      <w:bCs/>
      <w:sz w:val="28"/>
      <w:szCs w:val="20"/>
      <w:lang w:eastAsia="en-US"/>
    </w:rPr>
  </w:style>
  <w:style w:type="paragraph" w:customStyle="1" w:styleId="SubSchedule">
    <w:name w:val="Sub Schedule"/>
    <w:basedOn w:val="BodyText"/>
    <w:next w:val="BodyText"/>
    <w:rsid w:val="00C11366"/>
    <w:pPr>
      <w:numPr>
        <w:ilvl w:val="1"/>
        <w:numId w:val="11"/>
      </w:numPr>
      <w:spacing w:after="240" w:line="360" w:lineRule="auto"/>
      <w:outlineLvl w:val="1"/>
    </w:pPr>
    <w:rPr>
      <w:rFonts w:ascii="Arial" w:hAnsi="Arial"/>
      <w:b/>
      <w:bCs/>
      <w:szCs w:val="20"/>
      <w:lang w:eastAsia="en-US"/>
    </w:rPr>
  </w:style>
  <w:style w:type="paragraph" w:customStyle="1" w:styleId="Level2Number">
    <w:name w:val="Level 2 Number"/>
    <w:basedOn w:val="Level2Heading"/>
    <w:rsid w:val="00C11366"/>
    <w:pPr>
      <w:keepNext w:val="0"/>
      <w:outlineLvl w:val="9"/>
    </w:pPr>
    <w:rPr>
      <w:b w:val="0"/>
      <w:lang w:eastAsia="en-US"/>
    </w:rPr>
  </w:style>
  <w:style w:type="paragraph" w:customStyle="1" w:styleId="Level3Number">
    <w:name w:val="Level 3 Number"/>
    <w:basedOn w:val="BodyText"/>
    <w:rsid w:val="00C11366"/>
    <w:pPr>
      <w:numPr>
        <w:ilvl w:val="2"/>
        <w:numId w:val="12"/>
      </w:numPr>
      <w:spacing w:before="360" w:after="200" w:line="360" w:lineRule="auto"/>
    </w:pPr>
    <w:rPr>
      <w:rFonts w:ascii="Arial" w:hAnsi="Arial"/>
      <w:sz w:val="20"/>
      <w:szCs w:val="20"/>
      <w:lang w:eastAsia="en-US"/>
    </w:rPr>
  </w:style>
  <w:style w:type="paragraph" w:customStyle="1" w:styleId="Level4Number">
    <w:name w:val="Level 4 Number"/>
    <w:basedOn w:val="BodyText"/>
    <w:rsid w:val="00C11366"/>
    <w:pPr>
      <w:numPr>
        <w:ilvl w:val="3"/>
        <w:numId w:val="12"/>
      </w:numPr>
      <w:spacing w:before="360" w:after="200" w:line="360" w:lineRule="auto"/>
    </w:pPr>
    <w:rPr>
      <w:rFonts w:ascii="Arial" w:hAnsi="Arial"/>
      <w:sz w:val="20"/>
      <w:szCs w:val="20"/>
      <w:lang w:eastAsia="en-US"/>
    </w:rPr>
  </w:style>
  <w:style w:type="paragraph" w:customStyle="1" w:styleId="Level5Number">
    <w:name w:val="Level 5 Number"/>
    <w:basedOn w:val="BodyText"/>
    <w:rsid w:val="00C11366"/>
    <w:pPr>
      <w:numPr>
        <w:ilvl w:val="4"/>
        <w:numId w:val="12"/>
      </w:numPr>
      <w:spacing w:after="240" w:line="360" w:lineRule="auto"/>
    </w:pPr>
    <w:rPr>
      <w:rFonts w:ascii="Arial" w:hAnsi="Arial"/>
      <w:sz w:val="20"/>
      <w:szCs w:val="20"/>
      <w:lang w:eastAsia="en-US"/>
    </w:rPr>
  </w:style>
  <w:style w:type="paragraph" w:customStyle="1" w:styleId="Level6Number">
    <w:name w:val="Level 6 Number"/>
    <w:basedOn w:val="BodyText"/>
    <w:rsid w:val="00C11366"/>
    <w:pPr>
      <w:numPr>
        <w:ilvl w:val="5"/>
        <w:numId w:val="12"/>
      </w:numPr>
      <w:spacing w:after="240" w:line="360" w:lineRule="auto"/>
    </w:pPr>
    <w:rPr>
      <w:rFonts w:ascii="Arial" w:hAnsi="Arial"/>
      <w:sz w:val="20"/>
      <w:szCs w:val="20"/>
      <w:lang w:eastAsia="en-US"/>
    </w:rPr>
  </w:style>
  <w:style w:type="paragraph" w:customStyle="1" w:styleId="Level7Number">
    <w:name w:val="Level 7 Number"/>
    <w:basedOn w:val="BodyText"/>
    <w:rsid w:val="00C11366"/>
    <w:pPr>
      <w:numPr>
        <w:ilvl w:val="6"/>
        <w:numId w:val="12"/>
      </w:numPr>
      <w:spacing w:after="240" w:line="360" w:lineRule="auto"/>
    </w:pPr>
    <w:rPr>
      <w:rFonts w:ascii="Arial" w:hAnsi="Arial"/>
      <w:sz w:val="20"/>
      <w:szCs w:val="20"/>
      <w:lang w:eastAsia="en-US"/>
    </w:rPr>
  </w:style>
  <w:style w:type="paragraph" w:customStyle="1" w:styleId="Level8Number">
    <w:name w:val="Level 8 Number"/>
    <w:basedOn w:val="BodyText"/>
    <w:rsid w:val="00C11366"/>
    <w:pPr>
      <w:numPr>
        <w:ilvl w:val="7"/>
        <w:numId w:val="12"/>
      </w:numPr>
      <w:spacing w:after="240" w:line="360" w:lineRule="auto"/>
    </w:pPr>
    <w:rPr>
      <w:rFonts w:ascii="Arial" w:hAnsi="Arial"/>
      <w:sz w:val="20"/>
      <w:szCs w:val="20"/>
      <w:lang w:eastAsia="en-US"/>
    </w:rPr>
  </w:style>
  <w:style w:type="paragraph" w:customStyle="1" w:styleId="Cl2">
    <w:name w:val="Cl2"/>
    <w:basedOn w:val="Normal"/>
    <w:rsid w:val="00C11366"/>
    <w:pPr>
      <w:spacing w:line="360" w:lineRule="atLeast"/>
      <w:ind w:left="2154" w:hanging="1077"/>
      <w:jc w:val="both"/>
    </w:pPr>
    <w:rPr>
      <w:rFonts w:eastAsia="Times New Roman" w:cs="Arial"/>
      <w:sz w:val="20"/>
      <w:szCs w:val="20"/>
      <w:lang w:eastAsia="en-GB"/>
    </w:rPr>
  </w:style>
  <w:style w:type="paragraph" w:customStyle="1" w:styleId="Direction">
    <w:name w:val="Direction"/>
    <w:basedOn w:val="Normal"/>
    <w:rsid w:val="00C11366"/>
    <w:pPr>
      <w:spacing w:line="360" w:lineRule="atLeast"/>
      <w:jc w:val="center"/>
    </w:pPr>
    <w:rPr>
      <w:rFonts w:eastAsia="Times New Roman" w:cs="Arial"/>
      <w:i/>
      <w:sz w:val="20"/>
      <w:szCs w:val="20"/>
      <w:lang w:eastAsia="en-GB"/>
    </w:rPr>
  </w:style>
  <w:style w:type="paragraph" w:styleId="BodyText">
    <w:name w:val="Body Text"/>
    <w:basedOn w:val="Normal"/>
    <w:link w:val="BodyTextChar"/>
    <w:uiPriority w:val="1"/>
    <w:qFormat/>
    <w:locked/>
    <w:rsid w:val="00C11366"/>
    <w:rPr>
      <w:rFonts w:ascii="Times New Roman" w:eastAsia="Times New Roman" w:hAnsi="Times New Roman"/>
      <w:szCs w:val="24"/>
      <w:lang w:eastAsia="en-GB"/>
    </w:rPr>
  </w:style>
  <w:style w:type="character" w:customStyle="1" w:styleId="BodyTextChar">
    <w:name w:val="Body Text Char"/>
    <w:link w:val="BodyText"/>
    <w:rsid w:val="00C11366"/>
    <w:rPr>
      <w:rFonts w:ascii="Times New Roman" w:hAnsi="Times New Roman"/>
      <w:sz w:val="24"/>
      <w:szCs w:val="24"/>
    </w:rPr>
  </w:style>
  <w:style w:type="paragraph" w:styleId="BalloonText">
    <w:name w:val="Balloon Text"/>
    <w:basedOn w:val="Normal"/>
    <w:link w:val="BalloonTextChar"/>
    <w:locked/>
    <w:rsid w:val="00C11366"/>
    <w:rPr>
      <w:rFonts w:ascii="Tahoma" w:eastAsia="Times New Roman" w:hAnsi="Tahoma" w:cs="Tahoma"/>
      <w:sz w:val="16"/>
      <w:szCs w:val="16"/>
      <w:lang w:eastAsia="en-GB"/>
    </w:rPr>
  </w:style>
  <w:style w:type="character" w:customStyle="1" w:styleId="BalloonTextChar">
    <w:name w:val="Balloon Text Char"/>
    <w:link w:val="BalloonText"/>
    <w:rsid w:val="00C11366"/>
    <w:rPr>
      <w:rFonts w:ascii="Tahoma" w:hAnsi="Tahoma" w:cs="Tahoma"/>
      <w:sz w:val="16"/>
      <w:szCs w:val="16"/>
    </w:rPr>
  </w:style>
  <w:style w:type="character" w:styleId="CommentReference">
    <w:name w:val="annotation reference"/>
    <w:uiPriority w:val="99"/>
    <w:locked/>
    <w:rsid w:val="00C11366"/>
    <w:rPr>
      <w:sz w:val="16"/>
      <w:szCs w:val="16"/>
    </w:rPr>
  </w:style>
  <w:style w:type="paragraph" w:styleId="CommentText">
    <w:name w:val="annotation text"/>
    <w:basedOn w:val="Normal"/>
    <w:link w:val="CommentTextChar"/>
    <w:uiPriority w:val="99"/>
    <w:locked/>
    <w:rsid w:val="00C11366"/>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C11366"/>
    <w:rPr>
      <w:rFonts w:ascii="Times New Roman" w:hAnsi="Times New Roman"/>
    </w:rPr>
  </w:style>
  <w:style w:type="paragraph" w:styleId="CommentSubject">
    <w:name w:val="annotation subject"/>
    <w:basedOn w:val="CommentText"/>
    <w:next w:val="CommentText"/>
    <w:link w:val="CommentSubjectChar"/>
    <w:uiPriority w:val="99"/>
    <w:locked/>
    <w:rsid w:val="00C11366"/>
    <w:rPr>
      <w:b/>
      <w:bCs/>
    </w:rPr>
  </w:style>
  <w:style w:type="character" w:customStyle="1" w:styleId="CommentSubjectChar">
    <w:name w:val="Comment Subject Char"/>
    <w:link w:val="CommentSubject"/>
    <w:uiPriority w:val="99"/>
    <w:rsid w:val="00C11366"/>
    <w:rPr>
      <w:rFonts w:ascii="Times New Roman" w:hAnsi="Times New Roman"/>
      <w:b/>
      <w:bCs/>
    </w:rPr>
  </w:style>
  <w:style w:type="paragraph" w:styleId="BodyTextIndent3">
    <w:name w:val="Body Text Indent 3"/>
    <w:basedOn w:val="Normal"/>
    <w:link w:val="BodyTextIndent3Char"/>
    <w:locked/>
    <w:rsid w:val="00C11366"/>
    <w:pPr>
      <w:ind w:left="283"/>
    </w:pPr>
    <w:rPr>
      <w:rFonts w:ascii="Times New Roman" w:eastAsia="Times New Roman" w:hAnsi="Times New Roman"/>
      <w:sz w:val="16"/>
      <w:szCs w:val="16"/>
      <w:lang w:eastAsia="en-GB"/>
    </w:rPr>
  </w:style>
  <w:style w:type="character" w:customStyle="1" w:styleId="BodyTextIndent3Char">
    <w:name w:val="Body Text Indent 3 Char"/>
    <w:link w:val="BodyTextIndent3"/>
    <w:rsid w:val="00C11366"/>
    <w:rPr>
      <w:rFonts w:ascii="Times New Roman" w:hAnsi="Times New Roman"/>
      <w:sz w:val="16"/>
      <w:szCs w:val="16"/>
    </w:rPr>
  </w:style>
  <w:style w:type="paragraph" w:styleId="BlockText">
    <w:name w:val="Block Text"/>
    <w:basedOn w:val="Normal"/>
    <w:locked/>
    <w:rsid w:val="00C11366"/>
    <w:pPr>
      <w:tabs>
        <w:tab w:val="left" w:pos="0"/>
      </w:tabs>
      <w:suppressAutoHyphens/>
      <w:ind w:left="1418" w:right="803" w:hanging="698"/>
      <w:jc w:val="both"/>
    </w:pPr>
    <w:rPr>
      <w:rFonts w:eastAsia="Times New Roman" w:cs="Arial"/>
      <w:szCs w:val="24"/>
    </w:rPr>
  </w:style>
  <w:style w:type="paragraph" w:customStyle="1" w:styleId="Conditionhead">
    <w:name w:val="Condition head"/>
    <w:basedOn w:val="Normal"/>
    <w:rsid w:val="00C11366"/>
    <w:pPr>
      <w:tabs>
        <w:tab w:val="left" w:pos="-720"/>
      </w:tabs>
      <w:suppressAutoHyphens/>
      <w:spacing w:line="360" w:lineRule="auto"/>
      <w:jc w:val="both"/>
    </w:pPr>
    <w:rPr>
      <w:rFonts w:ascii="Times New Roman" w:eastAsia="Times New Roman" w:hAnsi="Times New Roman"/>
      <w:b/>
      <w:bCs/>
      <w:szCs w:val="24"/>
    </w:rPr>
  </w:style>
  <w:style w:type="paragraph" w:customStyle="1" w:styleId="Default">
    <w:name w:val="Default"/>
    <w:rsid w:val="00C11366"/>
    <w:pPr>
      <w:autoSpaceDE w:val="0"/>
      <w:autoSpaceDN w:val="0"/>
      <w:adjustRightInd w:val="0"/>
    </w:pPr>
    <w:rPr>
      <w:rFonts w:ascii="Times New Roman" w:hAnsi="Times New Roman"/>
      <w:color w:val="000000"/>
      <w:sz w:val="24"/>
      <w:szCs w:val="24"/>
      <w:lang w:val="en-US" w:eastAsia="en-US"/>
    </w:rPr>
  </w:style>
  <w:style w:type="paragraph" w:styleId="BodyText3">
    <w:name w:val="Body Text 3"/>
    <w:basedOn w:val="Normal"/>
    <w:link w:val="BodyText3Char"/>
    <w:locked/>
    <w:rsid w:val="00C11366"/>
    <w:rPr>
      <w:rFonts w:ascii="Calibri" w:eastAsia="Times New Roman" w:hAnsi="Calibri"/>
      <w:color w:val="1F497D"/>
      <w:szCs w:val="24"/>
      <w:lang w:eastAsia="en-GB"/>
    </w:rPr>
  </w:style>
  <w:style w:type="character" w:customStyle="1" w:styleId="BodyText3Char">
    <w:name w:val="Body Text 3 Char"/>
    <w:link w:val="BodyText3"/>
    <w:rsid w:val="00C11366"/>
    <w:rPr>
      <w:rFonts w:ascii="Calibri" w:hAnsi="Calibri"/>
      <w:color w:val="1F497D"/>
      <w:sz w:val="24"/>
      <w:szCs w:val="24"/>
    </w:rPr>
  </w:style>
  <w:style w:type="character" w:styleId="PageNumber">
    <w:name w:val="page number"/>
    <w:locked/>
    <w:rsid w:val="00C11366"/>
  </w:style>
  <w:style w:type="character" w:customStyle="1" w:styleId="HeaderChar">
    <w:name w:val="Header Char"/>
    <w:link w:val="Header"/>
    <w:uiPriority w:val="99"/>
    <w:rsid w:val="00C11366"/>
    <w:rPr>
      <w:rFonts w:eastAsia="Calibri"/>
      <w:sz w:val="18"/>
      <w:szCs w:val="22"/>
      <w:lang w:eastAsia="en-US"/>
    </w:rPr>
  </w:style>
  <w:style w:type="paragraph" w:customStyle="1" w:styleId="BBLegal2">
    <w:name w:val="B&amp;B Legal 2"/>
    <w:basedOn w:val="Normal"/>
    <w:uiPriority w:val="99"/>
    <w:rsid w:val="00C11366"/>
    <w:pPr>
      <w:tabs>
        <w:tab w:val="num" w:pos="720"/>
      </w:tabs>
      <w:ind w:left="720" w:hanging="720"/>
      <w:outlineLvl w:val="1"/>
    </w:pPr>
    <w:rPr>
      <w:rFonts w:ascii="Trebuchet MS" w:eastAsia="Times New Roman" w:hAnsi="Trebuchet MS"/>
      <w:szCs w:val="20"/>
      <w:lang w:val="en-US"/>
    </w:rPr>
  </w:style>
  <w:style w:type="paragraph" w:customStyle="1" w:styleId="Body1">
    <w:name w:val="Body1"/>
    <w:basedOn w:val="BodyText"/>
    <w:uiPriority w:val="99"/>
    <w:rsid w:val="00C11366"/>
    <w:pPr>
      <w:spacing w:after="220"/>
      <w:ind w:left="709"/>
      <w:jc w:val="both"/>
    </w:pPr>
    <w:rPr>
      <w:rFonts w:ascii="Trebuchet MS" w:hAnsi="Trebuchet MS"/>
      <w:sz w:val="20"/>
      <w:szCs w:val="20"/>
      <w:lang w:eastAsia="en-US"/>
    </w:rPr>
  </w:style>
  <w:style w:type="character" w:customStyle="1" w:styleId="FooterChar">
    <w:name w:val="Footer Char"/>
    <w:link w:val="Footer"/>
    <w:uiPriority w:val="99"/>
    <w:rsid w:val="00C11366"/>
    <w:rPr>
      <w:rFonts w:eastAsia="Calibri"/>
      <w:sz w:val="18"/>
      <w:szCs w:val="22"/>
      <w:lang w:eastAsia="en-US"/>
    </w:rPr>
  </w:style>
  <w:style w:type="paragraph" w:customStyle="1" w:styleId="Numpara">
    <w:name w:val="Numpara"/>
    <w:basedOn w:val="Normal"/>
    <w:rsid w:val="00C11366"/>
    <w:pPr>
      <w:numPr>
        <w:numId w:val="13"/>
      </w:numPr>
      <w:spacing w:before="40"/>
      <w:ind w:left="340"/>
    </w:pPr>
    <w:rPr>
      <w:rFonts w:eastAsia="Times New Roman"/>
      <w:szCs w:val="24"/>
    </w:rPr>
  </w:style>
  <w:style w:type="paragraph" w:customStyle="1" w:styleId="Normpara">
    <w:name w:val="Normpara"/>
    <w:basedOn w:val="Normal"/>
    <w:next w:val="Numpara"/>
    <w:rsid w:val="00C11366"/>
    <w:pPr>
      <w:ind w:left="340"/>
    </w:pPr>
    <w:rPr>
      <w:rFonts w:eastAsia="Times New Roman"/>
      <w:szCs w:val="24"/>
    </w:rPr>
  </w:style>
  <w:style w:type="paragraph" w:customStyle="1" w:styleId="HeaderBase">
    <w:name w:val="Header Base"/>
    <w:basedOn w:val="Normal"/>
    <w:rsid w:val="00C11366"/>
    <w:pPr>
      <w:keepLines/>
      <w:tabs>
        <w:tab w:val="center" w:pos="4320"/>
        <w:tab w:val="right" w:pos="8640"/>
      </w:tabs>
    </w:pPr>
    <w:rPr>
      <w:rFonts w:eastAsia="Times New Roman"/>
      <w:spacing w:val="-4"/>
      <w:sz w:val="20"/>
      <w:szCs w:val="20"/>
      <w:lang w:val="en-US"/>
    </w:rPr>
  </w:style>
  <w:style w:type="character" w:styleId="FollowedHyperlink">
    <w:name w:val="FollowedHyperlink"/>
    <w:uiPriority w:val="99"/>
    <w:unhideWhenUsed/>
    <w:locked/>
    <w:rsid w:val="00C11366"/>
    <w:rPr>
      <w:color w:val="800080"/>
      <w:u w:val="single"/>
    </w:rPr>
  </w:style>
  <w:style w:type="paragraph" w:styleId="EndnoteText">
    <w:name w:val="endnote text"/>
    <w:basedOn w:val="Normal"/>
    <w:link w:val="EndnoteTextChar"/>
    <w:uiPriority w:val="99"/>
    <w:unhideWhenUsed/>
    <w:locked/>
    <w:rsid w:val="00C11366"/>
    <w:rPr>
      <w:rFonts w:ascii="Times New Roman" w:eastAsia="Times New Roman" w:hAnsi="Times New Roman"/>
      <w:sz w:val="20"/>
      <w:szCs w:val="20"/>
      <w:lang w:eastAsia="en-GB"/>
    </w:rPr>
  </w:style>
  <w:style w:type="character" w:customStyle="1" w:styleId="EndnoteTextChar">
    <w:name w:val="Endnote Text Char"/>
    <w:link w:val="EndnoteText"/>
    <w:uiPriority w:val="99"/>
    <w:rsid w:val="00C11366"/>
    <w:rPr>
      <w:rFonts w:ascii="Times New Roman" w:hAnsi="Times New Roman"/>
    </w:rPr>
  </w:style>
  <w:style w:type="character" w:styleId="EndnoteReference">
    <w:name w:val="endnote reference"/>
    <w:uiPriority w:val="99"/>
    <w:unhideWhenUsed/>
    <w:locked/>
    <w:rsid w:val="00C11366"/>
    <w:rPr>
      <w:vertAlign w:val="superscript"/>
    </w:rPr>
  </w:style>
  <w:style w:type="paragraph" w:styleId="FootnoteText">
    <w:name w:val="footnote text"/>
    <w:basedOn w:val="Normal"/>
    <w:link w:val="FootnoteTextChar"/>
    <w:uiPriority w:val="99"/>
    <w:unhideWhenUsed/>
    <w:locked/>
    <w:rsid w:val="00C11366"/>
    <w:rPr>
      <w:rFonts w:ascii="Times New Roman" w:eastAsia="Times New Roman" w:hAnsi="Times New Roman"/>
      <w:sz w:val="20"/>
      <w:szCs w:val="20"/>
      <w:lang w:eastAsia="en-GB"/>
    </w:rPr>
  </w:style>
  <w:style w:type="character" w:customStyle="1" w:styleId="FootnoteTextChar">
    <w:name w:val="Footnote Text Char"/>
    <w:link w:val="FootnoteText"/>
    <w:uiPriority w:val="99"/>
    <w:rsid w:val="00C11366"/>
    <w:rPr>
      <w:rFonts w:ascii="Times New Roman" w:hAnsi="Times New Roman"/>
    </w:rPr>
  </w:style>
  <w:style w:type="character" w:styleId="FootnoteReference">
    <w:name w:val="footnote reference"/>
    <w:uiPriority w:val="99"/>
    <w:unhideWhenUsed/>
    <w:locked/>
    <w:rsid w:val="00C11366"/>
    <w:rPr>
      <w:vertAlign w:val="superscript"/>
    </w:rPr>
  </w:style>
  <w:style w:type="paragraph" w:customStyle="1" w:styleId="PubTitle">
    <w:name w:val="Pub Title"/>
    <w:basedOn w:val="Normal"/>
    <w:next w:val="Normal"/>
    <w:uiPriority w:val="5"/>
    <w:qFormat/>
    <w:rsid w:val="00A966C8"/>
    <w:pPr>
      <w:spacing w:before="2040"/>
    </w:pPr>
    <w:rPr>
      <w:rFonts w:cs="Arial"/>
      <w:b/>
      <w:color w:val="00AF41"/>
      <w:sz w:val="44"/>
      <w:szCs w:val="44"/>
    </w:rPr>
  </w:style>
  <w:style w:type="paragraph" w:customStyle="1" w:styleId="PubSubtitle">
    <w:name w:val="Pub Subtitle"/>
    <w:basedOn w:val="Normal"/>
    <w:next w:val="Normal"/>
    <w:uiPriority w:val="6"/>
    <w:qFormat/>
    <w:rsid w:val="00A966C8"/>
    <w:rPr>
      <w:rFonts w:cs="Arial"/>
      <w:b/>
      <w:color w:val="00AF41"/>
      <w:sz w:val="40"/>
      <w:szCs w:val="40"/>
    </w:rPr>
  </w:style>
  <w:style w:type="paragraph" w:customStyle="1" w:styleId="PubDate">
    <w:name w:val="Pub Date"/>
    <w:basedOn w:val="Normal"/>
    <w:next w:val="Normal"/>
    <w:uiPriority w:val="7"/>
    <w:qFormat/>
    <w:rsid w:val="00A966C8"/>
    <w:rPr>
      <w:b/>
      <w:color w:val="00AF41"/>
      <w:sz w:val="32"/>
    </w:rPr>
  </w:style>
  <w:style w:type="paragraph" w:styleId="ListParagraph">
    <w:name w:val="List Paragraph"/>
    <w:aliases w:val="F5 List Paragraph,Bullet Points,Dot pt,No Spacing1,List Paragraph Char Char Char,Indicator Text,List Paragraph1,Numbered Para 1,List Paragraph12,Normal numbered,MAIN CONTENT,Bullet Style,List Paragraph11,Colorful List - Accent 11"/>
    <w:basedOn w:val="Normal"/>
    <w:link w:val="ListParagraphChar"/>
    <w:uiPriority w:val="34"/>
    <w:qFormat/>
    <w:rsid w:val="008E7223"/>
    <w:pPr>
      <w:widowControl w:val="0"/>
    </w:pPr>
    <w:rPr>
      <w:rFonts w:ascii="Calibri" w:hAnsi="Calibri"/>
      <w:sz w:val="22"/>
      <w:lang w:val="en-US"/>
    </w:rPr>
  </w:style>
  <w:style w:type="paragraph" w:customStyle="1" w:styleId="TableParagraph">
    <w:name w:val="Table Paragraph"/>
    <w:basedOn w:val="Normal"/>
    <w:uiPriority w:val="1"/>
    <w:qFormat/>
    <w:rsid w:val="008E7223"/>
    <w:pPr>
      <w:widowControl w:val="0"/>
    </w:pPr>
    <w:rPr>
      <w:rFonts w:ascii="Calibri" w:hAnsi="Calibri"/>
      <w:sz w:val="22"/>
      <w:lang w:val="en-US"/>
    </w:rPr>
  </w:style>
  <w:style w:type="paragraph" w:styleId="TOCHeading">
    <w:name w:val="TOC Heading"/>
    <w:basedOn w:val="Heading1"/>
    <w:next w:val="Normal"/>
    <w:uiPriority w:val="39"/>
    <w:unhideWhenUsed/>
    <w:qFormat/>
    <w:rsid w:val="00CF6FAE"/>
    <w:pPr>
      <w:spacing w:before="240" w:line="259" w:lineRule="auto"/>
      <w:outlineLvl w:val="9"/>
    </w:pPr>
    <w:rPr>
      <w:rFonts w:ascii="Calibri Light" w:hAnsi="Calibri Light"/>
      <w:b w:val="0"/>
      <w:bCs w:val="0"/>
      <w:color w:val="2E74B5"/>
      <w:szCs w:val="32"/>
      <w:lang w:val="en-US"/>
    </w:rPr>
  </w:style>
  <w:style w:type="paragraph" w:styleId="TOC1">
    <w:name w:val="toc 1"/>
    <w:basedOn w:val="Normal"/>
    <w:next w:val="Normal"/>
    <w:autoRedefine/>
    <w:uiPriority w:val="39"/>
    <w:rsid w:val="00D0488F"/>
    <w:pPr>
      <w:tabs>
        <w:tab w:val="right" w:leader="dot" w:pos="9340"/>
      </w:tabs>
    </w:pPr>
  </w:style>
  <w:style w:type="paragraph" w:styleId="TOC2">
    <w:name w:val="toc 2"/>
    <w:basedOn w:val="Normal"/>
    <w:next w:val="Normal"/>
    <w:autoRedefine/>
    <w:uiPriority w:val="39"/>
    <w:rsid w:val="004E62BD"/>
    <w:pPr>
      <w:tabs>
        <w:tab w:val="left" w:pos="709"/>
        <w:tab w:val="right" w:leader="dot" w:pos="9340"/>
      </w:tabs>
      <w:ind w:left="240"/>
    </w:pPr>
  </w:style>
  <w:style w:type="paragraph" w:styleId="TOC3">
    <w:name w:val="toc 3"/>
    <w:basedOn w:val="Normal"/>
    <w:next w:val="Normal"/>
    <w:autoRedefine/>
    <w:uiPriority w:val="39"/>
    <w:rsid w:val="00CF6FAE"/>
    <w:pPr>
      <w:ind w:left="480"/>
    </w:pPr>
  </w:style>
  <w:style w:type="table" w:styleId="TableGrid">
    <w:name w:val="Table Grid"/>
    <w:basedOn w:val="TableNormal"/>
    <w:uiPriority w:val="59"/>
    <w:locked/>
    <w:rsid w:val="00D62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6">
    <w:name w:val="Grid Table 6 Colorful Accent 6"/>
    <w:basedOn w:val="TableNormal"/>
    <w:uiPriority w:val="51"/>
    <w:rsid w:val="00D62925"/>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MediumShading1-Accent6">
    <w:name w:val="Medium Shading 1 Accent 6"/>
    <w:basedOn w:val="TableNormal"/>
    <w:uiPriority w:val="63"/>
    <w:rsid w:val="00361CCE"/>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ListTable2-Accent6">
    <w:name w:val="List Table 2 Accent 6"/>
    <w:basedOn w:val="TableNormal"/>
    <w:uiPriority w:val="47"/>
    <w:rsid w:val="00361CCE"/>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Style1">
    <w:name w:val="Style1"/>
    <w:uiPriority w:val="99"/>
    <w:rsid w:val="00A95DEE"/>
    <w:pPr>
      <w:numPr>
        <w:numId w:val="15"/>
      </w:numPr>
    </w:pPr>
  </w:style>
  <w:style w:type="numbering" w:customStyle="1" w:styleId="Style2">
    <w:name w:val="Style2"/>
    <w:uiPriority w:val="99"/>
    <w:rsid w:val="00A95DEE"/>
    <w:pPr>
      <w:numPr>
        <w:numId w:val="16"/>
      </w:numPr>
    </w:pPr>
  </w:style>
  <w:style w:type="numbering" w:customStyle="1" w:styleId="Style3">
    <w:name w:val="Style3"/>
    <w:uiPriority w:val="99"/>
    <w:rsid w:val="00C948FE"/>
    <w:pPr>
      <w:numPr>
        <w:numId w:val="17"/>
      </w:numPr>
    </w:pPr>
  </w:style>
  <w:style w:type="table" w:customStyle="1" w:styleId="TableGrid0">
    <w:name w:val="TableGrid"/>
    <w:rsid w:val="00020209"/>
    <w:rPr>
      <w:rFonts w:ascii="Calibri" w:hAnsi="Calibri"/>
      <w:sz w:val="22"/>
      <w:szCs w:val="22"/>
    </w:rPr>
    <w:tblPr>
      <w:tblCellMar>
        <w:top w:w="0" w:type="dxa"/>
        <w:left w:w="0" w:type="dxa"/>
        <w:bottom w:w="0" w:type="dxa"/>
        <w:right w:w="0" w:type="dxa"/>
      </w:tblCellMar>
    </w:tblPr>
  </w:style>
  <w:style w:type="paragraph" w:customStyle="1" w:styleId="GPSDefinitionL2">
    <w:name w:val="GPS Definition L2"/>
    <w:basedOn w:val="Normal"/>
    <w:link w:val="GPSDefinitionL2Char"/>
    <w:qFormat/>
    <w:rsid w:val="00166274"/>
    <w:pPr>
      <w:tabs>
        <w:tab w:val="left" w:pos="-576"/>
      </w:tabs>
      <w:overflowPunct w:val="0"/>
      <w:autoSpaceDE w:val="0"/>
      <w:autoSpaceDN w:val="0"/>
      <w:spacing w:after="120"/>
      <w:ind w:hanging="545"/>
      <w:jc w:val="both"/>
      <w:textAlignment w:val="baseline"/>
    </w:pPr>
    <w:rPr>
      <w:rFonts w:eastAsia="Times New Roman" w:cs="Arial"/>
      <w:sz w:val="22"/>
    </w:rPr>
  </w:style>
  <w:style w:type="character" w:customStyle="1" w:styleId="GPSDefinitionL2Char">
    <w:name w:val="GPS Definition L2 Char"/>
    <w:link w:val="GPSDefinitionL2"/>
    <w:rsid w:val="00166274"/>
    <w:rPr>
      <w:rFonts w:cs="Arial"/>
      <w:sz w:val="22"/>
      <w:szCs w:val="22"/>
      <w:lang w:eastAsia="en-US"/>
    </w:rPr>
  </w:style>
  <w:style w:type="paragraph" w:styleId="Revision">
    <w:name w:val="Revision"/>
    <w:hidden/>
    <w:uiPriority w:val="99"/>
    <w:semiHidden/>
    <w:rsid w:val="007D25CE"/>
    <w:rPr>
      <w:rFonts w:eastAsia="Calibri"/>
      <w:sz w:val="24"/>
      <w:szCs w:val="22"/>
      <w:lang w:eastAsia="en-US"/>
    </w:rPr>
  </w:style>
  <w:style w:type="character" w:customStyle="1" w:styleId="Heading2Char">
    <w:name w:val="Heading 2 Char"/>
    <w:link w:val="Heading2"/>
    <w:uiPriority w:val="9"/>
    <w:rsid w:val="002A3DFA"/>
    <w:rPr>
      <w:b/>
      <w:bCs/>
      <w:color w:val="00B050"/>
      <w:sz w:val="28"/>
      <w:szCs w:val="26"/>
      <w:lang w:eastAsia="en-US"/>
    </w:rPr>
  </w:style>
  <w:style w:type="character" w:customStyle="1" w:styleId="ListParagraphChar">
    <w:name w:val="List Paragraph Char"/>
    <w:aliases w:val="F5 List Paragraph Char,Bullet Points Char,Dot pt Char,No Spacing1 Char,List Paragraph Char Char Char Char,Indicator Text Char,List Paragraph1 Char,Numbered Para 1 Char,List Paragraph12 Char,Normal numbered Char"/>
    <w:link w:val="ListParagraph"/>
    <w:uiPriority w:val="34"/>
    <w:locked/>
    <w:rsid w:val="002A3DFA"/>
    <w:rPr>
      <w:rFonts w:ascii="Calibri" w:eastAsia="Calibri" w:hAnsi="Calibri"/>
      <w:sz w:val="22"/>
      <w:szCs w:val="22"/>
      <w:lang w:val="en-US" w:eastAsia="en-US"/>
    </w:rPr>
  </w:style>
  <w:style w:type="paragraph" w:customStyle="1" w:styleId="GPSL1CLAUSEHEADING">
    <w:name w:val="GPS L1 CLAUSE HEADING"/>
    <w:basedOn w:val="Normal"/>
    <w:next w:val="Normal"/>
    <w:qFormat/>
    <w:rsid w:val="00093A70"/>
    <w:pPr>
      <w:numPr>
        <w:numId w:val="22"/>
      </w:numPr>
      <w:tabs>
        <w:tab w:val="left" w:pos="0"/>
      </w:tabs>
      <w:adjustRightInd w:val="0"/>
      <w:spacing w:before="240" w:after="240"/>
      <w:jc w:val="both"/>
      <w:outlineLvl w:val="1"/>
    </w:pPr>
    <w:rPr>
      <w:rFonts w:ascii="Arial Bold" w:eastAsia="STZhongsong" w:hAnsi="Arial Bold" w:cs="Arial"/>
      <w:b/>
      <w:caps/>
      <w:sz w:val="22"/>
      <w:lang w:eastAsia="zh-CN"/>
    </w:rPr>
  </w:style>
  <w:style w:type="paragraph" w:customStyle="1" w:styleId="GPSL2numberedclause">
    <w:name w:val="GPS L2 numbered clause"/>
    <w:basedOn w:val="Normal"/>
    <w:qFormat/>
    <w:rsid w:val="00093A70"/>
    <w:pPr>
      <w:numPr>
        <w:ilvl w:val="1"/>
        <w:numId w:val="22"/>
      </w:numPr>
      <w:tabs>
        <w:tab w:val="left" w:pos="1134"/>
      </w:tabs>
      <w:adjustRightInd w:val="0"/>
      <w:spacing w:before="120" w:after="120"/>
      <w:jc w:val="both"/>
    </w:pPr>
    <w:rPr>
      <w:rFonts w:ascii="Calibri" w:eastAsia="Times New Roman" w:hAnsi="Calibri" w:cs="Arial"/>
      <w:sz w:val="22"/>
      <w:lang w:eastAsia="zh-CN"/>
    </w:rPr>
  </w:style>
  <w:style w:type="paragraph" w:customStyle="1" w:styleId="GPSL3numberedclause">
    <w:name w:val="GPS L3 numbered clause"/>
    <w:basedOn w:val="GPSL2numberedclause"/>
    <w:qFormat/>
    <w:rsid w:val="00093A70"/>
    <w:pPr>
      <w:numPr>
        <w:ilvl w:val="2"/>
      </w:numPr>
      <w:tabs>
        <w:tab w:val="clear" w:pos="1134"/>
        <w:tab w:val="left" w:pos="1985"/>
        <w:tab w:val="left" w:pos="2127"/>
      </w:tabs>
    </w:pPr>
  </w:style>
  <w:style w:type="paragraph" w:customStyle="1" w:styleId="GPSL4numberedclause">
    <w:name w:val="GPS L4 numbered clause"/>
    <w:basedOn w:val="GPSL3numberedclause"/>
    <w:qFormat/>
    <w:rsid w:val="00093A70"/>
    <w:pPr>
      <w:numPr>
        <w:ilvl w:val="3"/>
      </w:numPr>
      <w:tabs>
        <w:tab w:val="clear" w:pos="1985"/>
        <w:tab w:val="clear" w:pos="2127"/>
      </w:tabs>
    </w:pPr>
    <w:rPr>
      <w:szCs w:val="20"/>
    </w:rPr>
  </w:style>
  <w:style w:type="paragraph" w:customStyle="1" w:styleId="GPSL5numberedclause">
    <w:name w:val="GPS L5 numbered clause"/>
    <w:basedOn w:val="GPSL4numberedclause"/>
    <w:qFormat/>
    <w:rsid w:val="00093A70"/>
    <w:pPr>
      <w:numPr>
        <w:ilvl w:val="4"/>
      </w:numPr>
      <w:tabs>
        <w:tab w:val="left" w:pos="3402"/>
      </w:tabs>
    </w:pPr>
  </w:style>
  <w:style w:type="paragraph" w:customStyle="1" w:styleId="GPSL6numbered">
    <w:name w:val="GPS L6 numbered"/>
    <w:basedOn w:val="GPSL5numberedclause"/>
    <w:qFormat/>
    <w:rsid w:val="00093A70"/>
    <w:pPr>
      <w:numPr>
        <w:ilvl w:val="5"/>
      </w:numPr>
      <w:tabs>
        <w:tab w:val="left" w:pos="4253"/>
      </w:tabs>
    </w:pPr>
  </w:style>
  <w:style w:type="character" w:customStyle="1" w:styleId="cohidesearchterm">
    <w:name w:val="co_hidesearchterm"/>
    <w:rsid w:val="005814BD"/>
  </w:style>
  <w:style w:type="paragraph" w:customStyle="1" w:styleId="paragraph">
    <w:name w:val="paragraph"/>
    <w:basedOn w:val="Normal"/>
    <w:rsid w:val="00AD0B72"/>
    <w:pPr>
      <w:spacing w:before="100" w:beforeAutospacing="1" w:after="100" w:afterAutospacing="1"/>
    </w:pPr>
    <w:rPr>
      <w:rFonts w:ascii="Calibri" w:hAnsi="Calibri" w:cs="Calibri"/>
      <w:sz w:val="22"/>
      <w:lang w:eastAsia="en-GB"/>
    </w:rPr>
  </w:style>
  <w:style w:type="character" w:customStyle="1" w:styleId="normaltextrun">
    <w:name w:val="normaltextrun"/>
    <w:rsid w:val="00AD0B72"/>
  </w:style>
  <w:style w:type="character" w:customStyle="1" w:styleId="eop">
    <w:name w:val="eop"/>
    <w:rsid w:val="00AD0B72"/>
  </w:style>
  <w:style w:type="character" w:styleId="UnresolvedMention">
    <w:name w:val="Unresolved Mention"/>
    <w:uiPriority w:val="99"/>
    <w:semiHidden/>
    <w:unhideWhenUsed/>
    <w:rsid w:val="00921DC6"/>
    <w:rPr>
      <w:color w:val="605E5C"/>
      <w:shd w:val="clear" w:color="auto" w:fill="E1DFDD"/>
    </w:rPr>
  </w:style>
  <w:style w:type="character" w:styleId="Emphasis">
    <w:name w:val="Emphasis"/>
    <w:uiPriority w:val="20"/>
    <w:qFormat/>
    <w:locked/>
    <w:rsid w:val="003D6214"/>
    <w:rPr>
      <w:i/>
      <w:iCs/>
    </w:rPr>
  </w:style>
  <w:style w:type="character" w:customStyle="1" w:styleId="cf11">
    <w:name w:val="cf11"/>
    <w:basedOn w:val="DefaultParagraphFont"/>
    <w:rsid w:val="005D6513"/>
    <w:rPr>
      <w:rFonts w:ascii="Segoe UI" w:hAnsi="Segoe UI" w:cs="Segoe UI" w:hint="default"/>
      <w:sz w:val="18"/>
      <w:szCs w:val="18"/>
    </w:rPr>
  </w:style>
  <w:style w:type="paragraph" w:styleId="BodyTextIndent">
    <w:name w:val="Body Text Indent"/>
    <w:basedOn w:val="Normal"/>
    <w:link w:val="BodyTextIndentChar"/>
    <w:locked/>
    <w:rsid w:val="006E289D"/>
    <w:pPr>
      <w:spacing w:after="120"/>
      <w:ind w:left="283"/>
    </w:pPr>
  </w:style>
  <w:style w:type="character" w:customStyle="1" w:styleId="BodyTextIndentChar">
    <w:name w:val="Body Text Indent Char"/>
    <w:basedOn w:val="DefaultParagraphFont"/>
    <w:link w:val="BodyTextIndent"/>
    <w:rsid w:val="006E289D"/>
    <w:rPr>
      <w:rFonts w:eastAsia="Calibri"/>
      <w:sz w:val="24"/>
      <w:szCs w:val="22"/>
      <w:lang w:eastAsia="en-US"/>
    </w:rPr>
  </w:style>
  <w:style w:type="numbering" w:customStyle="1" w:styleId="NoList1">
    <w:name w:val="No List1"/>
    <w:next w:val="NoList"/>
    <w:uiPriority w:val="99"/>
    <w:semiHidden/>
    <w:unhideWhenUsed/>
    <w:rsid w:val="005B7DE8"/>
  </w:style>
  <w:style w:type="table" w:customStyle="1" w:styleId="TableGrid1">
    <w:name w:val="Table Grid1"/>
    <w:basedOn w:val="TableNormal"/>
    <w:next w:val="TableGrid"/>
    <w:uiPriority w:val="59"/>
    <w:rsid w:val="005B7D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B7DE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84972">
      <w:bodyDiv w:val="1"/>
      <w:marLeft w:val="0"/>
      <w:marRight w:val="0"/>
      <w:marTop w:val="0"/>
      <w:marBottom w:val="0"/>
      <w:divBdr>
        <w:top w:val="none" w:sz="0" w:space="0" w:color="auto"/>
        <w:left w:val="none" w:sz="0" w:space="0" w:color="auto"/>
        <w:bottom w:val="none" w:sz="0" w:space="0" w:color="auto"/>
        <w:right w:val="none" w:sz="0" w:space="0" w:color="auto"/>
      </w:divBdr>
    </w:div>
    <w:div w:id="167410185">
      <w:bodyDiv w:val="1"/>
      <w:marLeft w:val="0"/>
      <w:marRight w:val="0"/>
      <w:marTop w:val="0"/>
      <w:marBottom w:val="0"/>
      <w:divBdr>
        <w:top w:val="none" w:sz="0" w:space="0" w:color="auto"/>
        <w:left w:val="none" w:sz="0" w:space="0" w:color="auto"/>
        <w:bottom w:val="none" w:sz="0" w:space="0" w:color="auto"/>
        <w:right w:val="none" w:sz="0" w:space="0" w:color="auto"/>
      </w:divBdr>
    </w:div>
    <w:div w:id="266886045">
      <w:bodyDiv w:val="1"/>
      <w:marLeft w:val="0"/>
      <w:marRight w:val="0"/>
      <w:marTop w:val="0"/>
      <w:marBottom w:val="0"/>
      <w:divBdr>
        <w:top w:val="none" w:sz="0" w:space="0" w:color="auto"/>
        <w:left w:val="none" w:sz="0" w:space="0" w:color="auto"/>
        <w:bottom w:val="none" w:sz="0" w:space="0" w:color="auto"/>
        <w:right w:val="none" w:sz="0" w:space="0" w:color="auto"/>
      </w:divBdr>
    </w:div>
    <w:div w:id="316957798">
      <w:bodyDiv w:val="1"/>
      <w:marLeft w:val="0"/>
      <w:marRight w:val="0"/>
      <w:marTop w:val="0"/>
      <w:marBottom w:val="0"/>
      <w:divBdr>
        <w:top w:val="none" w:sz="0" w:space="0" w:color="auto"/>
        <w:left w:val="none" w:sz="0" w:space="0" w:color="auto"/>
        <w:bottom w:val="none" w:sz="0" w:space="0" w:color="auto"/>
        <w:right w:val="none" w:sz="0" w:space="0" w:color="auto"/>
      </w:divBdr>
    </w:div>
    <w:div w:id="359626317">
      <w:bodyDiv w:val="1"/>
      <w:marLeft w:val="0"/>
      <w:marRight w:val="0"/>
      <w:marTop w:val="0"/>
      <w:marBottom w:val="0"/>
      <w:divBdr>
        <w:top w:val="none" w:sz="0" w:space="0" w:color="auto"/>
        <w:left w:val="none" w:sz="0" w:space="0" w:color="auto"/>
        <w:bottom w:val="none" w:sz="0" w:space="0" w:color="auto"/>
        <w:right w:val="none" w:sz="0" w:space="0" w:color="auto"/>
      </w:divBdr>
    </w:div>
    <w:div w:id="409691013">
      <w:bodyDiv w:val="1"/>
      <w:marLeft w:val="0"/>
      <w:marRight w:val="0"/>
      <w:marTop w:val="0"/>
      <w:marBottom w:val="0"/>
      <w:divBdr>
        <w:top w:val="none" w:sz="0" w:space="0" w:color="auto"/>
        <w:left w:val="none" w:sz="0" w:space="0" w:color="auto"/>
        <w:bottom w:val="none" w:sz="0" w:space="0" w:color="auto"/>
        <w:right w:val="none" w:sz="0" w:space="0" w:color="auto"/>
      </w:divBdr>
    </w:div>
    <w:div w:id="487599736">
      <w:bodyDiv w:val="1"/>
      <w:marLeft w:val="0"/>
      <w:marRight w:val="0"/>
      <w:marTop w:val="0"/>
      <w:marBottom w:val="0"/>
      <w:divBdr>
        <w:top w:val="none" w:sz="0" w:space="0" w:color="auto"/>
        <w:left w:val="none" w:sz="0" w:space="0" w:color="auto"/>
        <w:bottom w:val="none" w:sz="0" w:space="0" w:color="auto"/>
        <w:right w:val="none" w:sz="0" w:space="0" w:color="auto"/>
      </w:divBdr>
    </w:div>
    <w:div w:id="668487176">
      <w:bodyDiv w:val="1"/>
      <w:marLeft w:val="0"/>
      <w:marRight w:val="0"/>
      <w:marTop w:val="0"/>
      <w:marBottom w:val="0"/>
      <w:divBdr>
        <w:top w:val="none" w:sz="0" w:space="0" w:color="auto"/>
        <w:left w:val="none" w:sz="0" w:space="0" w:color="auto"/>
        <w:bottom w:val="none" w:sz="0" w:space="0" w:color="auto"/>
        <w:right w:val="none" w:sz="0" w:space="0" w:color="auto"/>
      </w:divBdr>
    </w:div>
    <w:div w:id="720061199">
      <w:bodyDiv w:val="1"/>
      <w:marLeft w:val="0"/>
      <w:marRight w:val="0"/>
      <w:marTop w:val="0"/>
      <w:marBottom w:val="0"/>
      <w:divBdr>
        <w:top w:val="none" w:sz="0" w:space="0" w:color="auto"/>
        <w:left w:val="none" w:sz="0" w:space="0" w:color="auto"/>
        <w:bottom w:val="none" w:sz="0" w:space="0" w:color="auto"/>
        <w:right w:val="none" w:sz="0" w:space="0" w:color="auto"/>
      </w:divBdr>
    </w:div>
    <w:div w:id="784617075">
      <w:bodyDiv w:val="1"/>
      <w:marLeft w:val="0"/>
      <w:marRight w:val="0"/>
      <w:marTop w:val="0"/>
      <w:marBottom w:val="0"/>
      <w:divBdr>
        <w:top w:val="none" w:sz="0" w:space="0" w:color="auto"/>
        <w:left w:val="none" w:sz="0" w:space="0" w:color="auto"/>
        <w:bottom w:val="none" w:sz="0" w:space="0" w:color="auto"/>
        <w:right w:val="none" w:sz="0" w:space="0" w:color="auto"/>
      </w:divBdr>
    </w:div>
    <w:div w:id="808018565">
      <w:bodyDiv w:val="1"/>
      <w:marLeft w:val="0"/>
      <w:marRight w:val="0"/>
      <w:marTop w:val="0"/>
      <w:marBottom w:val="0"/>
      <w:divBdr>
        <w:top w:val="none" w:sz="0" w:space="0" w:color="auto"/>
        <w:left w:val="none" w:sz="0" w:space="0" w:color="auto"/>
        <w:bottom w:val="none" w:sz="0" w:space="0" w:color="auto"/>
        <w:right w:val="none" w:sz="0" w:space="0" w:color="auto"/>
      </w:divBdr>
    </w:div>
    <w:div w:id="821314734">
      <w:bodyDiv w:val="1"/>
      <w:marLeft w:val="0"/>
      <w:marRight w:val="0"/>
      <w:marTop w:val="0"/>
      <w:marBottom w:val="0"/>
      <w:divBdr>
        <w:top w:val="none" w:sz="0" w:space="0" w:color="auto"/>
        <w:left w:val="none" w:sz="0" w:space="0" w:color="auto"/>
        <w:bottom w:val="none" w:sz="0" w:space="0" w:color="auto"/>
        <w:right w:val="none" w:sz="0" w:space="0" w:color="auto"/>
      </w:divBdr>
    </w:div>
    <w:div w:id="839583260">
      <w:bodyDiv w:val="1"/>
      <w:marLeft w:val="0"/>
      <w:marRight w:val="0"/>
      <w:marTop w:val="0"/>
      <w:marBottom w:val="0"/>
      <w:divBdr>
        <w:top w:val="none" w:sz="0" w:space="0" w:color="auto"/>
        <w:left w:val="none" w:sz="0" w:space="0" w:color="auto"/>
        <w:bottom w:val="none" w:sz="0" w:space="0" w:color="auto"/>
        <w:right w:val="none" w:sz="0" w:space="0" w:color="auto"/>
      </w:divBdr>
    </w:div>
    <w:div w:id="841240975">
      <w:bodyDiv w:val="1"/>
      <w:marLeft w:val="0"/>
      <w:marRight w:val="0"/>
      <w:marTop w:val="0"/>
      <w:marBottom w:val="0"/>
      <w:divBdr>
        <w:top w:val="none" w:sz="0" w:space="0" w:color="auto"/>
        <w:left w:val="none" w:sz="0" w:space="0" w:color="auto"/>
        <w:bottom w:val="none" w:sz="0" w:space="0" w:color="auto"/>
        <w:right w:val="none" w:sz="0" w:space="0" w:color="auto"/>
      </w:divBdr>
    </w:div>
    <w:div w:id="894125982">
      <w:bodyDiv w:val="1"/>
      <w:marLeft w:val="0"/>
      <w:marRight w:val="0"/>
      <w:marTop w:val="0"/>
      <w:marBottom w:val="0"/>
      <w:divBdr>
        <w:top w:val="none" w:sz="0" w:space="0" w:color="auto"/>
        <w:left w:val="none" w:sz="0" w:space="0" w:color="auto"/>
        <w:bottom w:val="none" w:sz="0" w:space="0" w:color="auto"/>
        <w:right w:val="none" w:sz="0" w:space="0" w:color="auto"/>
      </w:divBdr>
    </w:div>
    <w:div w:id="953173310">
      <w:bodyDiv w:val="1"/>
      <w:marLeft w:val="0"/>
      <w:marRight w:val="0"/>
      <w:marTop w:val="0"/>
      <w:marBottom w:val="0"/>
      <w:divBdr>
        <w:top w:val="none" w:sz="0" w:space="0" w:color="auto"/>
        <w:left w:val="none" w:sz="0" w:space="0" w:color="auto"/>
        <w:bottom w:val="none" w:sz="0" w:space="0" w:color="auto"/>
        <w:right w:val="none" w:sz="0" w:space="0" w:color="auto"/>
      </w:divBdr>
    </w:div>
    <w:div w:id="1071729394">
      <w:bodyDiv w:val="1"/>
      <w:marLeft w:val="0"/>
      <w:marRight w:val="0"/>
      <w:marTop w:val="0"/>
      <w:marBottom w:val="0"/>
      <w:divBdr>
        <w:top w:val="none" w:sz="0" w:space="0" w:color="auto"/>
        <w:left w:val="none" w:sz="0" w:space="0" w:color="auto"/>
        <w:bottom w:val="none" w:sz="0" w:space="0" w:color="auto"/>
        <w:right w:val="none" w:sz="0" w:space="0" w:color="auto"/>
      </w:divBdr>
    </w:div>
    <w:div w:id="1186358650">
      <w:bodyDiv w:val="1"/>
      <w:marLeft w:val="0"/>
      <w:marRight w:val="0"/>
      <w:marTop w:val="0"/>
      <w:marBottom w:val="0"/>
      <w:divBdr>
        <w:top w:val="none" w:sz="0" w:space="0" w:color="auto"/>
        <w:left w:val="none" w:sz="0" w:space="0" w:color="auto"/>
        <w:bottom w:val="none" w:sz="0" w:space="0" w:color="auto"/>
        <w:right w:val="none" w:sz="0" w:space="0" w:color="auto"/>
      </w:divBdr>
    </w:div>
    <w:div w:id="1230842517">
      <w:bodyDiv w:val="1"/>
      <w:marLeft w:val="0"/>
      <w:marRight w:val="0"/>
      <w:marTop w:val="0"/>
      <w:marBottom w:val="0"/>
      <w:divBdr>
        <w:top w:val="none" w:sz="0" w:space="0" w:color="auto"/>
        <w:left w:val="none" w:sz="0" w:space="0" w:color="auto"/>
        <w:bottom w:val="none" w:sz="0" w:space="0" w:color="auto"/>
        <w:right w:val="none" w:sz="0" w:space="0" w:color="auto"/>
      </w:divBdr>
    </w:div>
    <w:div w:id="1326209081">
      <w:bodyDiv w:val="1"/>
      <w:marLeft w:val="0"/>
      <w:marRight w:val="0"/>
      <w:marTop w:val="0"/>
      <w:marBottom w:val="0"/>
      <w:divBdr>
        <w:top w:val="none" w:sz="0" w:space="0" w:color="auto"/>
        <w:left w:val="none" w:sz="0" w:space="0" w:color="auto"/>
        <w:bottom w:val="none" w:sz="0" w:space="0" w:color="auto"/>
        <w:right w:val="none" w:sz="0" w:space="0" w:color="auto"/>
      </w:divBdr>
    </w:div>
    <w:div w:id="1350373189">
      <w:bodyDiv w:val="1"/>
      <w:marLeft w:val="0"/>
      <w:marRight w:val="0"/>
      <w:marTop w:val="0"/>
      <w:marBottom w:val="0"/>
      <w:divBdr>
        <w:top w:val="none" w:sz="0" w:space="0" w:color="auto"/>
        <w:left w:val="none" w:sz="0" w:space="0" w:color="auto"/>
        <w:bottom w:val="none" w:sz="0" w:space="0" w:color="auto"/>
        <w:right w:val="none" w:sz="0" w:space="0" w:color="auto"/>
      </w:divBdr>
    </w:div>
    <w:div w:id="1379664950">
      <w:bodyDiv w:val="1"/>
      <w:marLeft w:val="0"/>
      <w:marRight w:val="0"/>
      <w:marTop w:val="0"/>
      <w:marBottom w:val="0"/>
      <w:divBdr>
        <w:top w:val="none" w:sz="0" w:space="0" w:color="auto"/>
        <w:left w:val="none" w:sz="0" w:space="0" w:color="auto"/>
        <w:bottom w:val="none" w:sz="0" w:space="0" w:color="auto"/>
        <w:right w:val="none" w:sz="0" w:space="0" w:color="auto"/>
      </w:divBdr>
    </w:div>
    <w:div w:id="1391152560">
      <w:bodyDiv w:val="1"/>
      <w:marLeft w:val="0"/>
      <w:marRight w:val="0"/>
      <w:marTop w:val="0"/>
      <w:marBottom w:val="0"/>
      <w:divBdr>
        <w:top w:val="none" w:sz="0" w:space="0" w:color="auto"/>
        <w:left w:val="none" w:sz="0" w:space="0" w:color="auto"/>
        <w:bottom w:val="none" w:sz="0" w:space="0" w:color="auto"/>
        <w:right w:val="none" w:sz="0" w:space="0" w:color="auto"/>
      </w:divBdr>
    </w:div>
    <w:div w:id="1460028892">
      <w:bodyDiv w:val="1"/>
      <w:marLeft w:val="0"/>
      <w:marRight w:val="0"/>
      <w:marTop w:val="0"/>
      <w:marBottom w:val="0"/>
      <w:divBdr>
        <w:top w:val="none" w:sz="0" w:space="0" w:color="auto"/>
        <w:left w:val="none" w:sz="0" w:space="0" w:color="auto"/>
        <w:bottom w:val="none" w:sz="0" w:space="0" w:color="auto"/>
        <w:right w:val="none" w:sz="0" w:space="0" w:color="auto"/>
      </w:divBdr>
    </w:div>
    <w:div w:id="1479833952">
      <w:bodyDiv w:val="1"/>
      <w:marLeft w:val="0"/>
      <w:marRight w:val="0"/>
      <w:marTop w:val="0"/>
      <w:marBottom w:val="0"/>
      <w:divBdr>
        <w:top w:val="none" w:sz="0" w:space="0" w:color="auto"/>
        <w:left w:val="none" w:sz="0" w:space="0" w:color="auto"/>
        <w:bottom w:val="none" w:sz="0" w:space="0" w:color="auto"/>
        <w:right w:val="none" w:sz="0" w:space="0" w:color="auto"/>
      </w:divBdr>
    </w:div>
    <w:div w:id="1637485177">
      <w:bodyDiv w:val="1"/>
      <w:marLeft w:val="0"/>
      <w:marRight w:val="0"/>
      <w:marTop w:val="0"/>
      <w:marBottom w:val="0"/>
      <w:divBdr>
        <w:top w:val="none" w:sz="0" w:space="0" w:color="auto"/>
        <w:left w:val="none" w:sz="0" w:space="0" w:color="auto"/>
        <w:bottom w:val="none" w:sz="0" w:space="0" w:color="auto"/>
        <w:right w:val="none" w:sz="0" w:space="0" w:color="auto"/>
      </w:divBdr>
    </w:div>
    <w:div w:id="1769079409">
      <w:bodyDiv w:val="1"/>
      <w:marLeft w:val="0"/>
      <w:marRight w:val="0"/>
      <w:marTop w:val="0"/>
      <w:marBottom w:val="0"/>
      <w:divBdr>
        <w:top w:val="none" w:sz="0" w:space="0" w:color="auto"/>
        <w:left w:val="none" w:sz="0" w:space="0" w:color="auto"/>
        <w:bottom w:val="none" w:sz="0" w:space="0" w:color="auto"/>
        <w:right w:val="none" w:sz="0" w:space="0" w:color="auto"/>
      </w:divBdr>
    </w:div>
    <w:div w:id="1830248307">
      <w:bodyDiv w:val="1"/>
      <w:marLeft w:val="0"/>
      <w:marRight w:val="0"/>
      <w:marTop w:val="0"/>
      <w:marBottom w:val="0"/>
      <w:divBdr>
        <w:top w:val="none" w:sz="0" w:space="0" w:color="auto"/>
        <w:left w:val="none" w:sz="0" w:space="0" w:color="auto"/>
        <w:bottom w:val="none" w:sz="0" w:space="0" w:color="auto"/>
        <w:right w:val="none" w:sz="0" w:space="0" w:color="auto"/>
      </w:divBdr>
    </w:div>
    <w:div w:id="2009869658">
      <w:bodyDiv w:val="1"/>
      <w:marLeft w:val="0"/>
      <w:marRight w:val="0"/>
      <w:marTop w:val="0"/>
      <w:marBottom w:val="0"/>
      <w:divBdr>
        <w:top w:val="none" w:sz="0" w:space="0" w:color="auto"/>
        <w:left w:val="none" w:sz="0" w:space="0" w:color="auto"/>
        <w:bottom w:val="none" w:sz="0" w:space="0" w:color="auto"/>
        <w:right w:val="none" w:sz="0" w:space="0" w:color="auto"/>
      </w:divBdr>
    </w:div>
    <w:div w:id="201950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Pinvoices-NEG-U@gov.sscl.com" TargetMode="External"/><Relationship Id="rId18" Type="http://schemas.openxmlformats.org/officeDocument/2006/relationships/hyperlink" Target="https://www.gov.uk/government/publications/public-sector-equality-duty"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gov.uk/government/publications/procurement-"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ilo.org/global/standards/introduction-to-international-labour-standards/conventions-and-recommendations/lang--en/index.htm"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magic.defra.gov.uk/" TargetMode="External"/><Relationship Id="rId20" Type="http://schemas.openxmlformats.org/officeDocument/2006/relationships/hyperlink" Target="https://www.gov.uk/government/collections/greening-government-commitment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898222/Natural-England-offices.pdf" TargetMode="External"/><Relationship Id="rId23" Type="http://schemas.openxmlformats.org/officeDocument/2006/relationships/hyperlink" Target="mailto:Whistleblowing@Defra.gov.uk"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gov.uk/government/collections/sustainable-procurement-the-government-buying-standards-gb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natural-england" TargetMode="External"/><Relationship Id="rId22" Type="http://schemas.openxmlformats.org/officeDocument/2006/relationships/hyperlink" Target="https://assets.publishing.service.gov.uk/government/uploads/system/uploads/attachment_data/file/779660/20190220-Supplier_Code_of_Conduct.pdf"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179820\AppData\Roaming\Microsoft\Templates\Defra%20Templates\Defra-letter-HM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xsi:nil="true"/>
    <lcf76f155ced4ddcb4097134ff3c332f xmlns="401f0bce-ef7e-49ad-be9a-601ca8ca2cd0">
      <Terms xmlns="http://schemas.microsoft.com/office/infopath/2007/PartnerControls"/>
    </lcf76f155ced4ddcb4097134ff3c332f>
    <DateReceived xmlns="401f0bce-ef7e-49ad-be9a-601ca8ca2cd0">2023-09-03T07:39:17+00:00</DateReceived>
    <PolicyTeam xmlns="401f0bce-ef7e-49ad-be9a-601ca8ca2cd0" xsi:nil="true"/>
    <BriefDescription xmlns="401f0bce-ef7e-49ad-be9a-601ca8ca2cd0" xsi:nil="true"/>
    <SharedWithUsers xmlns="c0d7303c-2457-4ecd-acfa-fa4d14236646">
      <UserInfo>
        <DisplayName>McCarty, Robin</DisplayName>
        <AccountId>654</AccountId>
        <AccountType/>
      </UserInfo>
      <UserInfo>
        <DisplayName>Wright, Nicholas</DisplayName>
        <AccountId>361</AccountId>
        <AccountType/>
      </UserInfo>
      <UserInfo>
        <DisplayName>McShane, Kirsty</DisplayName>
        <AccountId>667</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E8861D4DE96FA44870A20BEE8B99BDC" ma:contentTypeVersion="22" ma:contentTypeDescription="Create a new document." ma:contentTypeScope="" ma:versionID="f3603b38b6083b3163a198035b65717c">
  <xsd:schema xmlns:xsd="http://www.w3.org/2001/XMLSchema" xmlns:xs="http://www.w3.org/2001/XMLSchema" xmlns:p="http://schemas.microsoft.com/office/2006/metadata/properties" xmlns:ns2="401f0bce-ef7e-49ad-be9a-601ca8ca2cd0" xmlns:ns3="c0d7303c-2457-4ecd-acfa-fa4d14236646" xmlns:ns4="662745e8-e224-48e8-a2e3-254862b8c2f5" targetNamespace="http://schemas.microsoft.com/office/2006/metadata/properties" ma:root="true" ma:fieldsID="02ac80d0b9f845f029c6650585cd82ab" ns2:_="" ns3:_="" ns4:_="">
    <xsd:import namespace="401f0bce-ef7e-49ad-be9a-601ca8ca2cd0"/>
    <xsd:import namespace="c0d7303c-2457-4ecd-acfa-fa4d14236646"/>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BriefDescription" minOccurs="0"/>
                <xsd:element ref="ns2:DateReceived" minOccurs="0"/>
                <xsd:element ref="ns2:PolicyTeam"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f0bce-ef7e-49ad-be9a-601ca8ca2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riefDescription" ma:index="20" nillable="true" ma:displayName="Brief Description" ma:description="Contents" ma:format="Dropdown" ma:internalName="BriefDescription">
      <xsd:simpleType>
        <xsd:restriction base="dms:Text">
          <xsd:maxLength value="255"/>
        </xsd:restriction>
      </xsd:simpleType>
    </xsd:element>
    <xsd:element name="DateReceived" ma:index="21" nillable="true" ma:displayName="Date Received" ma:default="[today]" ma:format="DateOnly" ma:internalName="DateReceived">
      <xsd:simpleType>
        <xsd:restriction base="dms:DateTime"/>
      </xsd:simpleType>
    </xsd:element>
    <xsd:element name="PolicyTeam" ma:index="22" nillable="true" ma:displayName="Policy Team" ma:description="Enter here the Policy area " ma:format="Dropdown" ma:internalName="PolicyTeam">
      <xsd:simpleType>
        <xsd:restriction base="dms:Text">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7303c-2457-4ecd-acfa-fa4d142366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834d6d53-9f6c-4330-8618-24cb1478a9fa}" ma:internalName="TaxCatchAll" ma:showField="CatchAllData" ma:web="6e9034c5-c4d3-430a-9d00-615157b1ee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LongProp xmlns="" name="TaxCatchAll"><![CDATA[6;#Official|14c80daa-741b-422c-9722-f71693c9ede4;#10;#Team|ff0485df-0575-416f-802f-e999165821b7;#9;#Internal Core Defra|836ac8df-3ab9-4c95-a1f0-07f825804935;#8;#Defra Group Commercial|88c065df-18f9-4530-b972-ea809b7dd96d;#7;#Crown|69589897-2828-4761-976e-717fd8e631c9]]></LongProp>
</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7878FC-A5DB-42F3-AC9A-003B16FCFC6A}">
  <ds:schemaRefs>
    <ds:schemaRef ds:uri="http://schemas.microsoft.com/office/2006/metadata/properties"/>
    <ds:schemaRef ds:uri="http://schemas.microsoft.com/office/infopath/2007/PartnerControls"/>
    <ds:schemaRef ds:uri="662745e8-e224-48e8-a2e3-254862b8c2f5"/>
    <ds:schemaRef ds:uri="401f0bce-ef7e-49ad-be9a-601ca8ca2cd0"/>
    <ds:schemaRef ds:uri="c0d7303c-2457-4ecd-acfa-fa4d14236646"/>
  </ds:schemaRefs>
</ds:datastoreItem>
</file>

<file path=customXml/itemProps2.xml><?xml version="1.0" encoding="utf-8"?>
<ds:datastoreItem xmlns:ds="http://schemas.openxmlformats.org/officeDocument/2006/customXml" ds:itemID="{D43C256C-4201-4696-8994-61DB3B13B579}">
  <ds:schemaRefs>
    <ds:schemaRef ds:uri="http://schemas.openxmlformats.org/officeDocument/2006/bibliography"/>
  </ds:schemaRefs>
</ds:datastoreItem>
</file>

<file path=customXml/itemProps3.xml><?xml version="1.0" encoding="utf-8"?>
<ds:datastoreItem xmlns:ds="http://schemas.openxmlformats.org/officeDocument/2006/customXml" ds:itemID="{733008CC-FCCE-4650-8482-BADD8772E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f0bce-ef7e-49ad-be9a-601ca8ca2cd0"/>
    <ds:schemaRef ds:uri="c0d7303c-2457-4ecd-acfa-fa4d14236646"/>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86364B-B9D1-4F04-90D7-C66648D7A045}">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56AF17BE-9D63-4868-9CEA-09AABA5B79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Defra-letter-HMG</Template>
  <TotalTime>5</TotalTime>
  <Pages>60</Pages>
  <Words>16918</Words>
  <Characters>96433</Characters>
  <Application>Microsoft Office Word</Application>
  <DocSecurity>0</DocSecurity>
  <Lines>803</Lines>
  <Paragraphs>226</Paragraphs>
  <ScaleCrop>false</ScaleCrop>
  <Company>Defra</Company>
  <LinksUpToDate>false</LinksUpToDate>
  <CharactersWithSpaces>113125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of letter</dc:title>
  <dc:subject/>
  <dc:creator>Defra</dc:creator>
  <cp:keywords/>
  <dc:description>Version 3.3 last updated: 16 April 2013</dc:description>
  <cp:lastModifiedBy>Coulson, Lucy</cp:lastModifiedBy>
  <cp:revision>5</cp:revision>
  <cp:lastPrinted>2020-03-12T18:37:00Z</cp:lastPrinted>
  <dcterms:created xsi:type="dcterms:W3CDTF">2023-09-12T09:34:00Z</dcterms:created>
  <dcterms:modified xsi:type="dcterms:W3CDTF">2023-09-12T09:44:00Z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1.0.0</vt:lpwstr>
  </property>
  <property fmtid="{D5CDD505-2E9C-101B-9397-08002B2CF9AE}" pid="3" name="OrganisationalUnit">
    <vt:lpwstr>8;#Defra Group Commercial|88c065df-18f9-4530-b972-ea809b7dd96d</vt:lpwstr>
  </property>
  <property fmtid="{D5CDD505-2E9C-101B-9397-08002B2CF9AE}" pid="4" name="HOGovernmentSecurityClassification">
    <vt:lpwstr>6;#Official|14c80daa-741b-422c-9722-f71693c9ede4</vt:lpwstr>
  </property>
  <property fmtid="{D5CDD505-2E9C-101B-9397-08002B2CF9AE}" pid="5" name="HOSiteType">
    <vt:lpwstr>10;#Team|ff0485df-0575-416f-802f-e999165821b7</vt:lpwstr>
  </property>
  <property fmtid="{D5CDD505-2E9C-101B-9397-08002B2CF9AE}" pid="6" name="Distribution">
    <vt:lpwstr>9;#Internal Core Defra|836ac8df-3ab9-4c95-a1f0-07f825804935</vt:lpwstr>
  </property>
  <property fmtid="{D5CDD505-2E9C-101B-9397-08002B2CF9AE}" pid="7" name="HOCopyrightLevel">
    <vt:lpwstr>7;#Crown|69589897-2828-4761-976e-717fd8e631c9</vt:lpwstr>
  </property>
  <property fmtid="{D5CDD505-2E9C-101B-9397-08002B2CF9AE}" pid="8" name="InformationType">
    <vt:lpwstr/>
  </property>
  <property fmtid="{D5CDD505-2E9C-101B-9397-08002B2CF9AE}" pid="9" name="LMMS_SolicitorAddress2">
    <vt:lpwstr/>
  </property>
  <property fmtid="{D5CDD505-2E9C-101B-9397-08002B2CF9AE}" pid="10" name="LMMS_NatureOfOffence">
    <vt:lpwstr/>
  </property>
  <property fmtid="{D5CDD505-2E9C-101B-9397-08002B2CF9AE}" pid="11" name="LMMS_MagistratesCourtTown">
    <vt:lpwstr/>
  </property>
  <property fmtid="{D5CDD505-2E9C-101B-9397-08002B2CF9AE}" pid="12" name="LMMS_MagistratesCourtPostCode">
    <vt:lpwstr/>
  </property>
  <property fmtid="{D5CDD505-2E9C-101B-9397-08002B2CF9AE}" pid="13" name="LMMS_MagistratesCourtAddress1">
    <vt:lpwstr/>
  </property>
  <property fmtid="{D5CDD505-2E9C-101B-9397-08002B2CF9AE}" pid="14" name="LMMS_DefendantAddress3">
    <vt:lpwstr/>
  </property>
  <property fmtid="{D5CDD505-2E9C-101B-9397-08002B2CF9AE}" pid="15" name="LMMS_MagistratesCourtAddress2">
    <vt:lpwstr/>
  </property>
  <property fmtid="{D5CDD505-2E9C-101B-9397-08002B2CF9AE}" pid="16" name="LMMS_DefendantMiddleName">
    <vt:lpwstr/>
  </property>
  <property fmtid="{D5CDD505-2E9C-101B-9397-08002B2CF9AE}" pid="17" name="LMMS_SolicitorPostCode">
    <vt:lpwstr/>
  </property>
  <property fmtid="{D5CDD505-2E9C-101B-9397-08002B2CF9AE}" pid="18" name="LMMS_DatesOfHearing">
    <vt:lpwstr/>
  </property>
  <property fmtid="{D5CDD505-2E9C-101B-9397-08002B2CF9AE}" pid="19" name="LMMS_MagistratesCourtAddress3">
    <vt:lpwstr/>
  </property>
  <property fmtid="{D5CDD505-2E9C-101B-9397-08002B2CF9AE}" pid="20" name="LMMS_DateTransactionCompleted">
    <vt:lpwstr/>
  </property>
  <property fmtid="{D5CDD505-2E9C-101B-9397-08002B2CF9AE}" pid="21" name="LMMS_SecondMatterOwner">
    <vt:lpwstr/>
  </property>
  <property fmtid="{D5CDD505-2E9C-101B-9397-08002B2CF9AE}" pid="22" name="LMMS_ExternalSolicitorPostCode">
    <vt:lpwstr/>
  </property>
  <property fmtid="{D5CDD505-2E9C-101B-9397-08002B2CF9AE}" pid="23" name="LMMS_SolicitorName">
    <vt:lpwstr/>
  </property>
  <property fmtid="{D5CDD505-2E9C-101B-9397-08002B2CF9AE}" pid="24" name="LMMS_SolicitorTown">
    <vt:lpwstr/>
  </property>
  <property fmtid="{D5CDD505-2E9C-101B-9397-08002B2CF9AE}" pid="25" name="LMMS_CrownCourtName">
    <vt:lpwstr/>
  </property>
  <property fmtid="{D5CDD505-2E9C-101B-9397-08002B2CF9AE}" pid="26" name="LMMS_DateOfOffence">
    <vt:lpwstr/>
  </property>
  <property fmtid="{D5CDD505-2E9C-101B-9397-08002B2CF9AE}" pid="27" name="LMMS_MagistratesCourtName">
    <vt:lpwstr/>
  </property>
  <property fmtid="{D5CDD505-2E9C-101B-9397-08002B2CF9AE}" pid="28" name="LMMS_SiteTown">
    <vt:lpwstr/>
  </property>
  <property fmtid="{D5CDD505-2E9C-101B-9397-08002B2CF9AE}" pid="29" name="LMMS_Title">
    <vt:lpwstr/>
  </property>
  <property fmtid="{D5CDD505-2E9C-101B-9397-08002B2CF9AE}" pid="30" name="LMMS_PINSAppealStartDate">
    <vt:lpwstr/>
  </property>
  <property fmtid="{D5CDD505-2E9C-101B-9397-08002B2CF9AE}" pid="31" name="LMMS_MagistratesFirstHearing">
    <vt:lpwstr/>
  </property>
  <property fmtid="{D5CDD505-2E9C-101B-9397-08002B2CF9AE}" pid="32" name="LMMS_ExternalSolicitorAddress3">
    <vt:lpwstr/>
  </property>
  <property fmtid="{D5CDD505-2E9C-101B-9397-08002B2CF9AE}" pid="33" name="LMMS_ProjectName">
    <vt:lpwstr/>
  </property>
  <property fmtid="{D5CDD505-2E9C-101B-9397-08002B2CF9AE}" pid="34" name="LMMS_DefendantSurname">
    <vt:lpwstr/>
  </property>
  <property fmtid="{D5CDD505-2E9C-101B-9397-08002B2CF9AE}" pid="35" name="LMMS_SolicitorAddress1">
    <vt:lpwstr/>
  </property>
  <property fmtid="{D5CDD505-2E9C-101B-9397-08002B2CF9AE}" pid="36" name="LMMS_DocumentDescriptor">
    <vt:lpwstr/>
  </property>
  <property fmtid="{D5CDD505-2E9C-101B-9397-08002B2CF9AE}" pid="37" name="LMMS_DefendantFirstName">
    <vt:lpwstr/>
  </property>
  <property fmtid="{D5CDD505-2E9C-101B-9397-08002B2CF9AE}" pid="38" name="LMMS_OffenceCategory">
    <vt:lpwstr/>
  </property>
  <property fmtid="{D5CDD505-2E9C-101B-9397-08002B2CF9AE}" pid="39" name="LMMS_CrownCourtTown">
    <vt:lpwstr/>
  </property>
  <property fmtid="{D5CDD505-2E9C-101B-9397-08002B2CF9AE}" pid="40" name="LMMS_SitePostCode">
    <vt:lpwstr/>
  </property>
  <property fmtid="{D5CDD505-2E9C-101B-9397-08002B2CF9AE}" pid="41" name="LMMS_DefendantAddress1">
    <vt:lpwstr/>
  </property>
  <property fmtid="{D5CDD505-2E9C-101B-9397-08002B2CF9AE}" pid="42" name="LMMS_ExternalSolicitorAddress2">
    <vt:lpwstr/>
  </property>
  <property fmtid="{D5CDD505-2E9C-101B-9397-08002B2CF9AE}" pid="43" name="LMMS_ExternalSolicitorEmail">
    <vt:lpwstr/>
  </property>
  <property fmtid="{D5CDD505-2E9C-101B-9397-08002B2CF9AE}" pid="44" name="LMMS_CMSNumber">
    <vt:lpwstr/>
  </property>
  <property fmtid="{D5CDD505-2E9C-101B-9397-08002B2CF9AE}" pid="45" name="LMMS_DefendantPostCode">
    <vt:lpwstr/>
  </property>
  <property fmtid="{D5CDD505-2E9C-101B-9397-08002B2CF9AE}" pid="46" name="LMMS_CrownCourtHearing">
    <vt:lpwstr/>
  </property>
  <property fmtid="{D5CDD505-2E9C-101B-9397-08002B2CF9AE}" pid="47" name="LMMS_SentDate">
    <vt:lpwstr/>
  </property>
  <property fmtid="{D5CDD505-2E9C-101B-9397-08002B2CF9AE}" pid="48" name="LMMS_MatterOwner">
    <vt:lpwstr>84</vt:lpwstr>
  </property>
  <property fmtid="{D5CDD505-2E9C-101B-9397-08002B2CF9AE}" pid="49" name="LMMS_DefendantCompanyNumber">
    <vt:lpwstr/>
  </property>
  <property fmtid="{D5CDD505-2E9C-101B-9397-08002B2CF9AE}" pid="50" name="LMMS_DateOfNotice">
    <vt:lpwstr/>
  </property>
  <property fmtid="{D5CDD505-2E9C-101B-9397-08002B2CF9AE}" pid="51" name="LMMS_ExternalSolicitorAddress1">
    <vt:lpwstr/>
  </property>
  <property fmtid="{D5CDD505-2E9C-101B-9397-08002B2CF9AE}" pid="52" name="LMMS_SiteAddress2">
    <vt:lpwstr/>
  </property>
  <property fmtid="{D5CDD505-2E9C-101B-9397-08002B2CF9AE}" pid="53" name="LMMS_SolicitorAddress3">
    <vt:lpwstr/>
  </property>
  <property fmtid="{D5CDD505-2E9C-101B-9397-08002B2CF9AE}" pid="54" name="LMMS_Procedure">
    <vt:lpwstr/>
  </property>
  <property fmtid="{D5CDD505-2E9C-101B-9397-08002B2CF9AE}" pid="55" name="LMMS_Culpability">
    <vt:lpwstr/>
  </property>
  <property fmtid="{D5CDD505-2E9C-101B-9397-08002B2CF9AE}" pid="56" name="LMMS_CrownCourtAddress1">
    <vt:lpwstr/>
  </property>
  <property fmtid="{D5CDD505-2E9C-101B-9397-08002B2CF9AE}" pid="57" name="LMMS_CaseOfficer">
    <vt:lpwstr/>
  </property>
  <property fmtid="{D5CDD505-2E9C-101B-9397-08002B2CF9AE}" pid="58" name="LMMS_SiteAddress3">
    <vt:lpwstr/>
  </property>
  <property fmtid="{D5CDD505-2E9C-101B-9397-08002B2CF9AE}" pid="59" name="LMMS_DateOfAppealNotification">
    <vt:lpwstr/>
  </property>
  <property fmtid="{D5CDD505-2E9C-101B-9397-08002B2CF9AE}" pid="60" name="LMMS_CrownCourtPostCode">
    <vt:lpwstr/>
  </property>
  <property fmtid="{D5CDD505-2E9C-101B-9397-08002B2CF9AE}" pid="61" name="LMMS_DefendantDateOfBirth">
    <vt:lpwstr/>
  </property>
  <property fmtid="{D5CDD505-2E9C-101B-9397-08002B2CF9AE}" pid="62" name="LMMS_DefendantAddress2">
    <vt:lpwstr/>
  </property>
  <property fmtid="{D5CDD505-2E9C-101B-9397-08002B2CF9AE}" pid="63" name="LMMS_DefendantTown">
    <vt:lpwstr/>
  </property>
  <property fmtid="{D5CDD505-2E9C-101B-9397-08002B2CF9AE}" pid="64" name="LMMS_CrownCourtAddress3">
    <vt:lpwstr/>
  </property>
  <property fmtid="{D5CDD505-2E9C-101B-9397-08002B2CF9AE}" pid="65" name="LMMS_SiteAddress1">
    <vt:lpwstr/>
  </property>
  <property fmtid="{D5CDD505-2E9C-101B-9397-08002B2CF9AE}" pid="66" name="LMMS_ExternalSolicitorName">
    <vt:lpwstr/>
  </property>
  <property fmtid="{D5CDD505-2E9C-101B-9397-08002B2CF9AE}" pid="67" name="LMMS_ExternalSolicitorTown">
    <vt:lpwstr/>
  </property>
  <property fmtid="{D5CDD505-2E9C-101B-9397-08002B2CF9AE}" pid="68" name="LMMS_SolicitorEmail">
    <vt:lpwstr/>
  </property>
  <property fmtid="{D5CDD505-2E9C-101B-9397-08002B2CF9AE}" pid="69" name="LMMS_EnvironmentalImpact">
    <vt:lpwstr/>
  </property>
  <property fmtid="{D5CDD505-2E9C-101B-9397-08002B2CF9AE}" pid="70" name="LMMS_CrownCourtAddress2">
    <vt:lpwstr/>
  </property>
  <property fmtid="{D5CDD505-2E9C-101B-9397-08002B2CF9AE}" pid="71" name="LMMS_ClientFileRef">
    <vt:lpwstr/>
  </property>
  <property fmtid="{D5CDD505-2E9C-101B-9397-08002B2CF9AE}" pid="72" name="LatestVersion?">
    <vt:lpwstr/>
  </property>
  <property fmtid="{D5CDD505-2E9C-101B-9397-08002B2CF9AE}" pid="73" name="Quarter">
    <vt:lpwstr/>
  </property>
  <property fmtid="{D5CDD505-2E9C-101B-9397-08002B2CF9AE}" pid="74" name="display_urn:schemas-microsoft-com:office:office#SharedWithUsers">
    <vt:lpwstr>McCarty, Robin;Wright, Nicholas;McShane, Kirsty</vt:lpwstr>
  </property>
  <property fmtid="{D5CDD505-2E9C-101B-9397-08002B2CF9AE}" pid="75" name="SharedWithUsers">
    <vt:lpwstr>654;#McCarty, Robin;#361;#Wright, Nicholas;#667;#McShane, Kirsty</vt:lpwstr>
  </property>
  <property fmtid="{D5CDD505-2E9C-101B-9397-08002B2CF9AE}" pid="76" name="ContentTypeId">
    <vt:lpwstr>0x0101008E8861D4DE96FA44870A20BEE8B99BDC</vt:lpwstr>
  </property>
  <property fmtid="{D5CDD505-2E9C-101B-9397-08002B2CF9AE}" pid="77" name="MediaServiceImageTags">
    <vt:lpwstr/>
  </property>
</Properties>
</file>