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2D3D" w14:textId="5A6F3CBD" w:rsidR="00135A49" w:rsidRDefault="00135A49" w:rsidP="00135A49">
      <w:pPr>
        <w:rPr>
          <w:rFonts w:ascii="Arial" w:hAnsi="Arial" w:cs="Arial"/>
          <w:b/>
          <w:bCs/>
          <w:sz w:val="22"/>
          <w:szCs w:val="22"/>
        </w:rPr>
      </w:pPr>
      <w:r>
        <w:rPr>
          <w:rFonts w:ascii="Arial" w:hAnsi="Arial" w:cs="Arial"/>
          <w:b/>
          <w:bCs/>
          <w:sz w:val="22"/>
          <w:szCs w:val="22"/>
        </w:rPr>
        <w:t>Description:</w:t>
      </w:r>
    </w:p>
    <w:p w14:paraId="0B8636B5" w14:textId="77777777" w:rsidR="00135A49" w:rsidRDefault="00135A49" w:rsidP="00135A49">
      <w:pPr>
        <w:rPr>
          <w:rFonts w:ascii="Arial" w:hAnsi="Arial" w:cs="Arial"/>
          <w:b/>
          <w:bCs/>
          <w:sz w:val="22"/>
          <w:szCs w:val="22"/>
        </w:rPr>
      </w:pPr>
    </w:p>
    <w:p w14:paraId="644AF0C3" w14:textId="3EFF7DCA" w:rsidR="00135A49" w:rsidRPr="00135A49" w:rsidRDefault="00135A49" w:rsidP="00135A49">
      <w:pPr>
        <w:rPr>
          <w:rFonts w:ascii="Arial" w:hAnsi="Arial" w:cs="Arial"/>
          <w:b/>
          <w:bCs/>
          <w:sz w:val="22"/>
          <w:szCs w:val="22"/>
        </w:rPr>
      </w:pPr>
      <w:r w:rsidRPr="00135A49">
        <w:rPr>
          <w:rFonts w:ascii="Arial" w:hAnsi="Arial" w:cs="Arial"/>
          <w:b/>
          <w:bCs/>
          <w:sz w:val="22"/>
          <w:szCs w:val="22"/>
        </w:rPr>
        <w:t xml:space="preserve">Home Office – DSA </w:t>
      </w:r>
      <w:r w:rsidR="00635214">
        <w:rPr>
          <w:rFonts w:ascii="Arial" w:hAnsi="Arial" w:cs="Arial"/>
          <w:b/>
          <w:bCs/>
          <w:sz w:val="22"/>
          <w:szCs w:val="22"/>
        </w:rPr>
        <w:t>–</w:t>
      </w:r>
      <w:r w:rsidRPr="00135A49">
        <w:rPr>
          <w:rFonts w:ascii="Arial" w:hAnsi="Arial" w:cs="Arial"/>
          <w:b/>
          <w:bCs/>
          <w:sz w:val="22"/>
          <w:szCs w:val="22"/>
        </w:rPr>
        <w:t xml:space="preserve"> </w:t>
      </w:r>
      <w:r w:rsidR="00AE5B18">
        <w:rPr>
          <w:rFonts w:ascii="Arial" w:hAnsi="Arial" w:cs="Arial"/>
          <w:b/>
          <w:bCs/>
          <w:sz w:val="22"/>
          <w:szCs w:val="22"/>
        </w:rPr>
        <w:t>Cyber Security</w:t>
      </w:r>
      <w:r w:rsidRPr="00135A49">
        <w:rPr>
          <w:rFonts w:ascii="Arial" w:hAnsi="Arial" w:cs="Arial"/>
          <w:b/>
          <w:bCs/>
          <w:sz w:val="22"/>
          <w:szCs w:val="22"/>
        </w:rPr>
        <w:t xml:space="preserve"> </w:t>
      </w:r>
    </w:p>
    <w:p w14:paraId="2A035317" w14:textId="77777777" w:rsidR="00135A49" w:rsidRPr="00135A49" w:rsidRDefault="00135A49" w:rsidP="00135A49">
      <w:pPr>
        <w:rPr>
          <w:rFonts w:ascii="Arial" w:hAnsi="Arial" w:cs="Arial"/>
          <w:b/>
          <w:bCs/>
          <w:sz w:val="22"/>
          <w:szCs w:val="22"/>
        </w:rPr>
      </w:pPr>
    </w:p>
    <w:p w14:paraId="5C97628F" w14:textId="77777777" w:rsidR="00135A49" w:rsidRPr="00135A49" w:rsidRDefault="00135A49" w:rsidP="00135A49">
      <w:pPr>
        <w:rPr>
          <w:rFonts w:ascii="Arial" w:hAnsi="Arial" w:cs="Arial"/>
          <w:sz w:val="22"/>
          <w:szCs w:val="22"/>
        </w:rPr>
      </w:pPr>
      <w:r w:rsidRPr="00135A49">
        <w:rPr>
          <w:rFonts w:ascii="Arial" w:hAnsi="Arial" w:cs="Arial"/>
          <w:b/>
          <w:bCs/>
          <w:sz w:val="22"/>
          <w:szCs w:val="22"/>
        </w:rPr>
        <w:t>Early Engagement Notice (EME)</w:t>
      </w:r>
      <w:r w:rsidRPr="00135A49">
        <w:rPr>
          <w:rFonts w:ascii="Arial" w:hAnsi="Arial" w:cs="Arial"/>
          <w:sz w:val="22"/>
          <w:szCs w:val="22"/>
        </w:rPr>
        <w:t xml:space="preserve"> – This is to notify Framework Suppliers as to the upcoming opportunity and is not an invitation to bid. </w:t>
      </w:r>
    </w:p>
    <w:p w14:paraId="36ACF38C" w14:textId="77777777" w:rsidR="00135A49" w:rsidRPr="00135A49" w:rsidRDefault="00135A49" w:rsidP="00135A49">
      <w:pPr>
        <w:rPr>
          <w:rFonts w:ascii="Arial" w:hAnsi="Arial" w:cs="Arial"/>
          <w:sz w:val="22"/>
          <w:szCs w:val="22"/>
        </w:rPr>
      </w:pPr>
    </w:p>
    <w:p w14:paraId="47DBB853" w14:textId="68C9988D" w:rsidR="0003676B" w:rsidRDefault="00135A49" w:rsidP="0003676B">
      <w:pPr>
        <w:rPr>
          <w:rFonts w:ascii="Arial" w:hAnsi="Arial" w:cs="Arial"/>
          <w:sz w:val="22"/>
          <w:szCs w:val="22"/>
        </w:rPr>
      </w:pPr>
      <w:r w:rsidRPr="7954118E">
        <w:rPr>
          <w:rFonts w:ascii="Arial" w:hAnsi="Arial" w:cs="Arial"/>
          <w:b/>
          <w:bCs/>
          <w:sz w:val="22"/>
          <w:szCs w:val="22"/>
        </w:rPr>
        <w:t xml:space="preserve">Route to market:  </w:t>
      </w:r>
      <w:r w:rsidRPr="7954118E">
        <w:rPr>
          <w:rFonts w:ascii="Arial" w:hAnsi="Arial" w:cs="Arial"/>
          <w:sz w:val="22"/>
          <w:szCs w:val="22"/>
        </w:rPr>
        <w:t>The route to market is anticipated to be Crown Commercial Services Framework for</w:t>
      </w:r>
      <w:r w:rsidR="00E3098F" w:rsidRPr="7954118E">
        <w:rPr>
          <w:rFonts w:ascii="Arial" w:hAnsi="Arial" w:cs="Arial"/>
          <w:sz w:val="22"/>
          <w:szCs w:val="22"/>
        </w:rPr>
        <w:t xml:space="preserve"> </w:t>
      </w:r>
      <w:r w:rsidR="0059601A" w:rsidRPr="7954118E">
        <w:rPr>
          <w:rFonts w:ascii="Arial" w:hAnsi="Arial" w:cs="Arial"/>
          <w:sz w:val="22"/>
          <w:szCs w:val="22"/>
        </w:rPr>
        <w:t>Cyber Security Services 3</w:t>
      </w:r>
      <w:r w:rsidRPr="7954118E">
        <w:rPr>
          <w:rFonts w:ascii="Arial" w:hAnsi="Arial" w:cs="Arial"/>
          <w:sz w:val="22"/>
          <w:szCs w:val="22"/>
        </w:rPr>
        <w:t xml:space="preserve"> – RM</w:t>
      </w:r>
      <w:r w:rsidR="00AE5B18" w:rsidRPr="7954118E">
        <w:rPr>
          <w:rFonts w:ascii="Arial" w:hAnsi="Arial" w:cs="Arial"/>
          <w:sz w:val="22"/>
          <w:szCs w:val="22"/>
        </w:rPr>
        <w:t>3764.3</w:t>
      </w:r>
      <w:r w:rsidRPr="7954118E">
        <w:rPr>
          <w:rFonts w:ascii="Arial" w:hAnsi="Arial" w:cs="Arial"/>
          <w:sz w:val="22"/>
          <w:szCs w:val="22"/>
        </w:rPr>
        <w:t>.</w:t>
      </w:r>
      <w:r w:rsidR="0003676B" w:rsidRPr="7954118E">
        <w:rPr>
          <w:rFonts w:ascii="Arial" w:hAnsi="Arial" w:cs="Arial"/>
          <w:sz w:val="22"/>
          <w:szCs w:val="22"/>
        </w:rPr>
        <w:t xml:space="preserve"> This framework uses the Dynamic Purchasing Service (DPS) Mark</w:t>
      </w:r>
      <w:r w:rsidR="00BB45DF" w:rsidRPr="7954118E">
        <w:rPr>
          <w:rFonts w:ascii="Arial" w:hAnsi="Arial" w:cs="Arial"/>
          <w:sz w:val="22"/>
          <w:szCs w:val="22"/>
        </w:rPr>
        <w:t>et</w:t>
      </w:r>
      <w:r w:rsidR="0003676B" w:rsidRPr="7954118E">
        <w:rPr>
          <w:rFonts w:ascii="Arial" w:hAnsi="Arial" w:cs="Arial"/>
          <w:sz w:val="22"/>
          <w:szCs w:val="22"/>
        </w:rPr>
        <w:t xml:space="preserve">place, any Supplier wanting to take part in this procurement process will need to make sure they are registered on DPS under this framework </w:t>
      </w:r>
      <w:r w:rsidR="00F84006">
        <w:rPr>
          <w:rFonts w:ascii="Arial" w:hAnsi="Arial" w:cs="Arial"/>
          <w:sz w:val="22"/>
          <w:szCs w:val="22"/>
        </w:rPr>
        <w:t>using the link below</w:t>
      </w:r>
    </w:p>
    <w:p w14:paraId="533B347F" w14:textId="77777777" w:rsidR="0003676B" w:rsidRDefault="0003676B" w:rsidP="0003676B">
      <w:pPr>
        <w:rPr>
          <w:rFonts w:ascii="Arial" w:hAnsi="Arial" w:cs="Arial"/>
          <w:sz w:val="22"/>
          <w:szCs w:val="22"/>
        </w:rPr>
      </w:pPr>
    </w:p>
    <w:p w14:paraId="24081568" w14:textId="2159DF01" w:rsidR="00135A49" w:rsidRPr="00135A49" w:rsidRDefault="0003676B" w:rsidP="0003676B">
      <w:pPr>
        <w:rPr>
          <w:rFonts w:ascii="Arial" w:hAnsi="Arial" w:cs="Arial"/>
          <w:sz w:val="22"/>
          <w:szCs w:val="22"/>
        </w:rPr>
      </w:pPr>
      <w:hyperlink r:id="rId5" w:history="1">
        <w:r w:rsidRPr="00F33F2A">
          <w:rPr>
            <w:rStyle w:val="Hyperlink"/>
            <w:rFonts w:ascii="Arial" w:hAnsi="Arial" w:cs="Arial"/>
            <w:sz w:val="22"/>
            <w:szCs w:val="22"/>
          </w:rPr>
          <w:t>Step 1 - Choose type of organisation - Supplier Registration Service</w:t>
        </w:r>
      </w:hyperlink>
      <w:r>
        <w:rPr>
          <w:rFonts w:ascii="Arial" w:hAnsi="Arial" w:cs="Arial"/>
          <w:sz w:val="22"/>
          <w:szCs w:val="22"/>
        </w:rPr>
        <w:t xml:space="preserve">. </w:t>
      </w:r>
      <w:r w:rsidR="00776A21">
        <w:rPr>
          <w:rFonts w:ascii="Arial" w:hAnsi="Arial" w:cs="Arial"/>
          <w:sz w:val="22"/>
          <w:szCs w:val="22"/>
        </w:rPr>
        <w:t xml:space="preserve">  </w:t>
      </w:r>
    </w:p>
    <w:p w14:paraId="6529FE90" w14:textId="77777777" w:rsidR="00135A49" w:rsidRPr="00135A49" w:rsidRDefault="00135A49" w:rsidP="00135A49">
      <w:pPr>
        <w:rPr>
          <w:rFonts w:ascii="Arial" w:hAnsi="Arial" w:cs="Arial"/>
          <w:b/>
          <w:bCs/>
          <w:sz w:val="22"/>
          <w:szCs w:val="22"/>
        </w:rPr>
      </w:pPr>
    </w:p>
    <w:p w14:paraId="4620E43A" w14:textId="77777777" w:rsidR="00135A49" w:rsidRPr="00135A49" w:rsidRDefault="00135A49" w:rsidP="00135A49">
      <w:pPr>
        <w:rPr>
          <w:rFonts w:ascii="Arial" w:hAnsi="Arial" w:cs="Arial"/>
          <w:sz w:val="22"/>
          <w:szCs w:val="22"/>
        </w:rPr>
      </w:pPr>
      <w:r w:rsidRPr="00135A49">
        <w:rPr>
          <w:rFonts w:ascii="Arial" w:hAnsi="Arial" w:cs="Arial"/>
          <w:b/>
          <w:bCs/>
          <w:sz w:val="22"/>
          <w:szCs w:val="22"/>
        </w:rPr>
        <w:t>Location</w:t>
      </w:r>
      <w:r w:rsidRPr="00135A49">
        <w:rPr>
          <w:rFonts w:ascii="Arial" w:hAnsi="Arial" w:cs="Arial"/>
          <w:sz w:val="22"/>
          <w:szCs w:val="22"/>
        </w:rPr>
        <w:t xml:space="preserve"> – United Kingdom </w:t>
      </w:r>
    </w:p>
    <w:p w14:paraId="76E06101" w14:textId="77777777" w:rsidR="00135A49" w:rsidRPr="00135A49" w:rsidRDefault="00135A49" w:rsidP="00135A49">
      <w:pPr>
        <w:rPr>
          <w:rFonts w:ascii="Arial" w:hAnsi="Arial" w:cs="Arial"/>
          <w:sz w:val="22"/>
          <w:szCs w:val="22"/>
        </w:rPr>
      </w:pPr>
    </w:p>
    <w:p w14:paraId="18F65EB3" w14:textId="31D429D1" w:rsidR="00135A49" w:rsidRPr="00135A49" w:rsidRDefault="00135A49" w:rsidP="00135A49">
      <w:pPr>
        <w:rPr>
          <w:rFonts w:ascii="Arial" w:hAnsi="Arial" w:cs="Arial"/>
          <w:sz w:val="22"/>
          <w:szCs w:val="22"/>
        </w:rPr>
      </w:pPr>
      <w:r w:rsidRPr="00135A49">
        <w:rPr>
          <w:rFonts w:ascii="Arial" w:hAnsi="Arial" w:cs="Arial"/>
          <w:b/>
          <w:bCs/>
          <w:sz w:val="22"/>
          <w:szCs w:val="22"/>
        </w:rPr>
        <w:t>Indicative Value of Contract</w:t>
      </w:r>
      <w:r w:rsidRPr="00135A49">
        <w:rPr>
          <w:rFonts w:ascii="Arial" w:hAnsi="Arial" w:cs="Arial"/>
          <w:sz w:val="22"/>
          <w:szCs w:val="22"/>
        </w:rPr>
        <w:t xml:space="preserve"> – </w:t>
      </w:r>
      <w:r w:rsidR="00776A21" w:rsidRPr="0049152E">
        <w:rPr>
          <w:rFonts w:ascii="Arial" w:hAnsi="Arial" w:cs="Arial"/>
          <w:sz w:val="22"/>
          <w:szCs w:val="22"/>
        </w:rPr>
        <w:t xml:space="preserve">up to a maximum of </w:t>
      </w:r>
      <w:r w:rsidRPr="0049152E">
        <w:rPr>
          <w:rFonts w:ascii="Arial" w:hAnsi="Arial" w:cs="Arial"/>
          <w:sz w:val="22"/>
          <w:szCs w:val="22"/>
        </w:rPr>
        <w:t>£</w:t>
      </w:r>
      <w:r w:rsidR="0003676B">
        <w:rPr>
          <w:rFonts w:ascii="Arial" w:hAnsi="Arial" w:cs="Arial"/>
          <w:sz w:val="22"/>
          <w:szCs w:val="22"/>
        </w:rPr>
        <w:t>2,</w:t>
      </w:r>
      <w:r w:rsidR="00573BB0">
        <w:rPr>
          <w:rFonts w:ascii="Arial" w:hAnsi="Arial" w:cs="Arial"/>
          <w:sz w:val="22"/>
          <w:szCs w:val="22"/>
        </w:rPr>
        <w:t>0</w:t>
      </w:r>
      <w:r w:rsidRPr="0049152E">
        <w:rPr>
          <w:rFonts w:ascii="Arial" w:hAnsi="Arial" w:cs="Arial"/>
          <w:sz w:val="22"/>
          <w:szCs w:val="22"/>
        </w:rPr>
        <w:t xml:space="preserve">00,000 over the </w:t>
      </w:r>
      <w:r w:rsidR="00573BB0">
        <w:rPr>
          <w:rFonts w:ascii="Arial" w:hAnsi="Arial" w:cs="Arial"/>
          <w:sz w:val="22"/>
          <w:szCs w:val="22"/>
        </w:rPr>
        <w:t>two</w:t>
      </w:r>
      <w:r w:rsidRPr="0049152E">
        <w:rPr>
          <w:rFonts w:ascii="Arial" w:hAnsi="Arial" w:cs="Arial"/>
          <w:sz w:val="22"/>
          <w:szCs w:val="22"/>
        </w:rPr>
        <w:t xml:space="preserve"> (</w:t>
      </w:r>
      <w:r w:rsidR="00573BB0">
        <w:rPr>
          <w:rFonts w:ascii="Arial" w:hAnsi="Arial" w:cs="Arial"/>
          <w:sz w:val="22"/>
          <w:szCs w:val="22"/>
        </w:rPr>
        <w:t>2</w:t>
      </w:r>
      <w:r w:rsidRPr="0049152E">
        <w:rPr>
          <w:rFonts w:ascii="Arial" w:hAnsi="Arial" w:cs="Arial"/>
          <w:sz w:val="22"/>
          <w:szCs w:val="22"/>
        </w:rPr>
        <w:t>) year initial term</w:t>
      </w:r>
      <w:r w:rsidRPr="00135A49">
        <w:rPr>
          <w:rFonts w:ascii="Arial" w:hAnsi="Arial" w:cs="Arial"/>
          <w:sz w:val="22"/>
          <w:szCs w:val="22"/>
        </w:rPr>
        <w:t xml:space="preserve">. </w:t>
      </w:r>
    </w:p>
    <w:p w14:paraId="3E9BABE7" w14:textId="77777777" w:rsidR="00135A49" w:rsidRPr="00135A49" w:rsidRDefault="00135A49" w:rsidP="00135A49">
      <w:pPr>
        <w:rPr>
          <w:rFonts w:ascii="Arial" w:hAnsi="Arial" w:cs="Arial"/>
          <w:b/>
          <w:bCs/>
          <w:sz w:val="22"/>
          <w:szCs w:val="22"/>
        </w:rPr>
      </w:pPr>
    </w:p>
    <w:p w14:paraId="751EA391" w14:textId="016B69AB" w:rsidR="00135A49" w:rsidRPr="00135A49" w:rsidRDefault="00135A49" w:rsidP="00135A49">
      <w:pPr>
        <w:rPr>
          <w:rFonts w:ascii="Arial" w:hAnsi="Arial" w:cs="Arial"/>
          <w:sz w:val="22"/>
          <w:szCs w:val="22"/>
        </w:rPr>
      </w:pPr>
      <w:r w:rsidRPr="7954118E">
        <w:rPr>
          <w:rFonts w:ascii="Arial" w:hAnsi="Arial" w:cs="Arial"/>
          <w:b/>
          <w:bCs/>
          <w:sz w:val="22"/>
          <w:szCs w:val="22"/>
        </w:rPr>
        <w:t>Framework Supplier Engagement</w:t>
      </w:r>
      <w:r w:rsidRPr="7954118E">
        <w:rPr>
          <w:rFonts w:ascii="Arial" w:hAnsi="Arial" w:cs="Arial"/>
          <w:sz w:val="22"/>
          <w:szCs w:val="22"/>
        </w:rPr>
        <w:t xml:space="preserve"> – </w:t>
      </w:r>
      <w:r w:rsidR="006A0231" w:rsidRPr="7954118E">
        <w:rPr>
          <w:rFonts w:ascii="Arial" w:hAnsi="Arial" w:cs="Arial"/>
          <w:sz w:val="22"/>
          <w:szCs w:val="22"/>
        </w:rPr>
        <w:t xml:space="preserve">requirements issued </w:t>
      </w:r>
      <w:r w:rsidRPr="7954118E">
        <w:rPr>
          <w:rFonts w:ascii="Arial" w:hAnsi="Arial" w:cs="Arial"/>
          <w:sz w:val="22"/>
          <w:szCs w:val="22"/>
        </w:rPr>
        <w:t xml:space="preserve">w/c </w:t>
      </w:r>
      <w:r w:rsidR="00F84006">
        <w:rPr>
          <w:rFonts w:ascii="Arial" w:hAnsi="Arial" w:cs="Arial"/>
          <w:sz w:val="22"/>
          <w:szCs w:val="22"/>
        </w:rPr>
        <w:t>22</w:t>
      </w:r>
      <w:r w:rsidR="00F84006" w:rsidRPr="00D0645F">
        <w:rPr>
          <w:rFonts w:ascii="Arial" w:hAnsi="Arial" w:cs="Arial"/>
          <w:sz w:val="22"/>
          <w:szCs w:val="22"/>
          <w:vertAlign w:val="superscript"/>
        </w:rPr>
        <w:t>nd</w:t>
      </w:r>
      <w:r w:rsidR="00F84006">
        <w:rPr>
          <w:rFonts w:ascii="Arial" w:hAnsi="Arial" w:cs="Arial"/>
          <w:sz w:val="22"/>
          <w:szCs w:val="22"/>
        </w:rPr>
        <w:t xml:space="preserve"> December</w:t>
      </w:r>
      <w:r w:rsidRPr="7954118E">
        <w:rPr>
          <w:rFonts w:ascii="Arial" w:hAnsi="Arial" w:cs="Arial"/>
          <w:sz w:val="22"/>
          <w:szCs w:val="22"/>
        </w:rPr>
        <w:t xml:space="preserve"> 202</w:t>
      </w:r>
      <w:r w:rsidR="008F1C4B" w:rsidRPr="7954118E">
        <w:rPr>
          <w:rFonts w:ascii="Arial" w:hAnsi="Arial" w:cs="Arial"/>
          <w:sz w:val="22"/>
          <w:szCs w:val="22"/>
        </w:rPr>
        <w:t>5</w:t>
      </w:r>
      <w:r w:rsidR="006A0231" w:rsidRPr="7954118E">
        <w:rPr>
          <w:rFonts w:ascii="Arial" w:hAnsi="Arial" w:cs="Arial"/>
          <w:sz w:val="22"/>
          <w:szCs w:val="22"/>
        </w:rPr>
        <w:t xml:space="preserve"> based on supplier providing</w:t>
      </w:r>
      <w:r w:rsidR="00F84006">
        <w:rPr>
          <w:rFonts w:ascii="Arial" w:hAnsi="Arial" w:cs="Arial"/>
          <w:sz w:val="22"/>
          <w:szCs w:val="22"/>
        </w:rPr>
        <w:t xml:space="preserve"> an</w:t>
      </w:r>
      <w:r w:rsidR="006A0231" w:rsidRPr="7954118E">
        <w:rPr>
          <w:rFonts w:ascii="Arial" w:hAnsi="Arial" w:cs="Arial"/>
          <w:sz w:val="22"/>
          <w:szCs w:val="22"/>
        </w:rPr>
        <w:t xml:space="preserve"> expression of interest. Feedback on Requirements will be expected Noon </w:t>
      </w:r>
      <w:r w:rsidR="00F84006">
        <w:rPr>
          <w:rFonts w:ascii="Arial" w:hAnsi="Arial" w:cs="Arial"/>
          <w:sz w:val="22"/>
          <w:szCs w:val="22"/>
        </w:rPr>
        <w:t>Monday</w:t>
      </w:r>
      <w:r w:rsidR="006A0231" w:rsidRPr="7954118E">
        <w:rPr>
          <w:rFonts w:ascii="Arial" w:hAnsi="Arial" w:cs="Arial"/>
          <w:sz w:val="22"/>
          <w:szCs w:val="22"/>
        </w:rPr>
        <w:t xml:space="preserve"> </w:t>
      </w:r>
      <w:r w:rsidR="00F84006">
        <w:rPr>
          <w:rFonts w:ascii="Arial" w:hAnsi="Arial" w:cs="Arial"/>
          <w:sz w:val="22"/>
          <w:szCs w:val="22"/>
        </w:rPr>
        <w:t>5</w:t>
      </w:r>
      <w:r w:rsidR="00F84006" w:rsidRPr="00D0645F">
        <w:rPr>
          <w:rFonts w:ascii="Arial" w:hAnsi="Arial" w:cs="Arial"/>
          <w:sz w:val="22"/>
          <w:szCs w:val="22"/>
          <w:vertAlign w:val="superscript"/>
        </w:rPr>
        <w:t>th</w:t>
      </w:r>
      <w:r w:rsidR="00F84006">
        <w:rPr>
          <w:rFonts w:ascii="Arial" w:hAnsi="Arial" w:cs="Arial"/>
          <w:sz w:val="22"/>
          <w:szCs w:val="22"/>
        </w:rPr>
        <w:t xml:space="preserve"> </w:t>
      </w:r>
      <w:r w:rsidR="07625305" w:rsidRPr="7954118E">
        <w:rPr>
          <w:rFonts w:ascii="Arial" w:hAnsi="Arial" w:cs="Arial"/>
          <w:sz w:val="22"/>
          <w:szCs w:val="22"/>
        </w:rPr>
        <w:t>January 2026</w:t>
      </w:r>
      <w:r w:rsidRPr="7954118E">
        <w:rPr>
          <w:rFonts w:ascii="Arial" w:hAnsi="Arial" w:cs="Arial"/>
          <w:sz w:val="22"/>
          <w:szCs w:val="22"/>
        </w:rPr>
        <w:t>)</w:t>
      </w:r>
    </w:p>
    <w:p w14:paraId="3375EC09" w14:textId="77777777" w:rsidR="00135A49" w:rsidRPr="00135A49" w:rsidRDefault="00135A49" w:rsidP="00135A49">
      <w:pPr>
        <w:rPr>
          <w:rFonts w:ascii="Arial" w:hAnsi="Arial" w:cs="Arial"/>
          <w:b/>
          <w:bCs/>
          <w:sz w:val="22"/>
          <w:szCs w:val="22"/>
        </w:rPr>
      </w:pPr>
    </w:p>
    <w:p w14:paraId="4DECE092" w14:textId="6DECEB90" w:rsidR="00135A49" w:rsidRPr="00135A49" w:rsidRDefault="00135A49" w:rsidP="00135A49">
      <w:pPr>
        <w:rPr>
          <w:rFonts w:ascii="Arial" w:hAnsi="Arial" w:cs="Arial"/>
          <w:sz w:val="22"/>
          <w:szCs w:val="22"/>
        </w:rPr>
      </w:pPr>
      <w:r w:rsidRPr="00135A49">
        <w:rPr>
          <w:rFonts w:ascii="Arial" w:hAnsi="Arial" w:cs="Arial"/>
          <w:b/>
          <w:bCs/>
          <w:sz w:val="22"/>
          <w:szCs w:val="22"/>
        </w:rPr>
        <w:t>Target Further Competition Date</w:t>
      </w:r>
      <w:r w:rsidRPr="00135A49">
        <w:rPr>
          <w:rFonts w:ascii="Arial" w:hAnsi="Arial" w:cs="Arial"/>
          <w:sz w:val="22"/>
          <w:szCs w:val="22"/>
        </w:rPr>
        <w:t xml:space="preserve"> – </w:t>
      </w:r>
      <w:r w:rsidR="00F30DF9">
        <w:rPr>
          <w:rFonts w:ascii="Arial" w:hAnsi="Arial" w:cs="Arial"/>
          <w:sz w:val="22"/>
          <w:szCs w:val="22"/>
        </w:rPr>
        <w:t>February</w:t>
      </w:r>
      <w:r w:rsidR="00E3098F">
        <w:rPr>
          <w:rFonts w:ascii="Arial" w:hAnsi="Arial" w:cs="Arial"/>
          <w:sz w:val="22"/>
          <w:szCs w:val="22"/>
        </w:rPr>
        <w:t>/</w:t>
      </w:r>
      <w:r w:rsidR="00F30DF9">
        <w:rPr>
          <w:rFonts w:ascii="Arial" w:hAnsi="Arial" w:cs="Arial"/>
          <w:sz w:val="22"/>
          <w:szCs w:val="22"/>
        </w:rPr>
        <w:t>March</w:t>
      </w:r>
      <w:r w:rsidRPr="00135A49">
        <w:rPr>
          <w:rFonts w:ascii="Arial" w:hAnsi="Arial" w:cs="Arial"/>
          <w:sz w:val="22"/>
          <w:szCs w:val="22"/>
        </w:rPr>
        <w:t xml:space="preserve"> 202</w:t>
      </w:r>
      <w:r w:rsidR="00FE3748">
        <w:rPr>
          <w:rFonts w:ascii="Arial" w:hAnsi="Arial" w:cs="Arial"/>
          <w:sz w:val="22"/>
          <w:szCs w:val="22"/>
        </w:rPr>
        <w:t>6</w:t>
      </w:r>
      <w:r w:rsidRPr="00135A49">
        <w:rPr>
          <w:rFonts w:ascii="Arial" w:hAnsi="Arial" w:cs="Arial"/>
          <w:sz w:val="22"/>
          <w:szCs w:val="22"/>
        </w:rPr>
        <w:t xml:space="preserve"> </w:t>
      </w:r>
    </w:p>
    <w:p w14:paraId="13702FF0" w14:textId="77777777" w:rsidR="00135A49" w:rsidRPr="00135A49" w:rsidRDefault="00135A49" w:rsidP="00135A49">
      <w:pPr>
        <w:rPr>
          <w:rFonts w:ascii="Arial" w:hAnsi="Arial" w:cs="Arial"/>
          <w:sz w:val="22"/>
          <w:szCs w:val="22"/>
        </w:rPr>
      </w:pPr>
    </w:p>
    <w:p w14:paraId="51EBB712" w14:textId="5D58C7BE" w:rsidR="00135A49" w:rsidRPr="00135A49" w:rsidRDefault="00135A49" w:rsidP="00135A49">
      <w:pPr>
        <w:rPr>
          <w:rFonts w:ascii="Arial" w:hAnsi="Arial" w:cs="Arial"/>
          <w:sz w:val="22"/>
          <w:szCs w:val="22"/>
        </w:rPr>
      </w:pPr>
      <w:r w:rsidRPr="00135A49">
        <w:rPr>
          <w:rFonts w:ascii="Arial" w:hAnsi="Arial" w:cs="Arial"/>
          <w:b/>
          <w:bCs/>
          <w:sz w:val="22"/>
          <w:szCs w:val="22"/>
        </w:rPr>
        <w:t>Target Contract Award Date</w:t>
      </w:r>
      <w:r w:rsidRPr="00135A49">
        <w:rPr>
          <w:rFonts w:ascii="Arial" w:hAnsi="Arial" w:cs="Arial"/>
          <w:sz w:val="22"/>
          <w:szCs w:val="22"/>
        </w:rPr>
        <w:t xml:space="preserve"> – </w:t>
      </w:r>
      <w:r w:rsidR="00FE3748">
        <w:rPr>
          <w:rFonts w:ascii="Arial" w:hAnsi="Arial" w:cs="Arial"/>
          <w:sz w:val="22"/>
          <w:szCs w:val="22"/>
        </w:rPr>
        <w:t>June</w:t>
      </w:r>
      <w:r w:rsidRPr="00135A49">
        <w:rPr>
          <w:rFonts w:ascii="Arial" w:hAnsi="Arial" w:cs="Arial"/>
          <w:sz w:val="22"/>
          <w:szCs w:val="22"/>
        </w:rPr>
        <w:t xml:space="preserve"> 202</w:t>
      </w:r>
      <w:r w:rsidR="00FE3748">
        <w:rPr>
          <w:rFonts w:ascii="Arial" w:hAnsi="Arial" w:cs="Arial"/>
          <w:sz w:val="22"/>
          <w:szCs w:val="22"/>
        </w:rPr>
        <w:t>6</w:t>
      </w:r>
      <w:r w:rsidRPr="00135A49">
        <w:rPr>
          <w:rFonts w:ascii="Arial" w:hAnsi="Arial" w:cs="Arial"/>
          <w:sz w:val="22"/>
          <w:szCs w:val="22"/>
        </w:rPr>
        <w:t xml:space="preserve"> </w:t>
      </w:r>
    </w:p>
    <w:p w14:paraId="5ADAFFCF" w14:textId="77777777" w:rsidR="00135A49" w:rsidRPr="00135A49" w:rsidRDefault="00135A49" w:rsidP="00135A49">
      <w:pPr>
        <w:rPr>
          <w:rFonts w:ascii="Arial" w:hAnsi="Arial" w:cs="Arial"/>
          <w:b/>
          <w:bCs/>
          <w:sz w:val="22"/>
          <w:szCs w:val="22"/>
        </w:rPr>
      </w:pPr>
    </w:p>
    <w:p w14:paraId="1E9492F9" w14:textId="0E401D3E" w:rsidR="00135A49" w:rsidRPr="00135A49" w:rsidRDefault="00135A49" w:rsidP="00135A49">
      <w:pPr>
        <w:rPr>
          <w:rFonts w:ascii="Arial" w:hAnsi="Arial" w:cs="Arial"/>
          <w:sz w:val="22"/>
          <w:szCs w:val="22"/>
        </w:rPr>
      </w:pPr>
      <w:r w:rsidRPr="00135A49">
        <w:rPr>
          <w:rFonts w:ascii="Arial" w:hAnsi="Arial" w:cs="Arial"/>
          <w:b/>
          <w:bCs/>
          <w:sz w:val="22"/>
          <w:szCs w:val="22"/>
        </w:rPr>
        <w:t>Target Contract End Date</w:t>
      </w:r>
      <w:r w:rsidRPr="00135A49">
        <w:rPr>
          <w:rFonts w:ascii="Arial" w:hAnsi="Arial" w:cs="Arial"/>
          <w:sz w:val="22"/>
          <w:szCs w:val="22"/>
        </w:rPr>
        <w:t xml:space="preserve"> – </w:t>
      </w:r>
      <w:r w:rsidR="00D338F2">
        <w:rPr>
          <w:rFonts w:ascii="Arial" w:hAnsi="Arial" w:cs="Arial"/>
          <w:sz w:val="22"/>
          <w:szCs w:val="22"/>
        </w:rPr>
        <w:t>May</w:t>
      </w:r>
      <w:r w:rsidRPr="00135A49">
        <w:rPr>
          <w:rFonts w:ascii="Arial" w:hAnsi="Arial" w:cs="Arial"/>
          <w:sz w:val="22"/>
          <w:szCs w:val="22"/>
        </w:rPr>
        <w:t xml:space="preserve"> 202</w:t>
      </w:r>
      <w:r w:rsidR="00D338F2">
        <w:rPr>
          <w:rFonts w:ascii="Arial" w:hAnsi="Arial" w:cs="Arial"/>
          <w:sz w:val="22"/>
          <w:szCs w:val="22"/>
        </w:rPr>
        <w:t>8</w:t>
      </w:r>
      <w:r w:rsidRPr="00135A49">
        <w:rPr>
          <w:rFonts w:ascii="Arial" w:hAnsi="Arial" w:cs="Arial"/>
          <w:sz w:val="22"/>
          <w:szCs w:val="22"/>
        </w:rPr>
        <w:t xml:space="preserve">; </w:t>
      </w:r>
      <w:r w:rsidR="00EC261B" w:rsidRPr="00135A49">
        <w:rPr>
          <w:rFonts w:ascii="Arial" w:hAnsi="Arial" w:cs="Arial"/>
          <w:sz w:val="22"/>
          <w:szCs w:val="22"/>
        </w:rPr>
        <w:t>plus,</w:t>
      </w:r>
      <w:r w:rsidRPr="00135A49">
        <w:rPr>
          <w:rFonts w:ascii="Arial" w:hAnsi="Arial" w:cs="Arial"/>
          <w:sz w:val="22"/>
          <w:szCs w:val="22"/>
        </w:rPr>
        <w:t xml:space="preserve"> potential for up to a further </w:t>
      </w:r>
      <w:r w:rsidR="00D338F2">
        <w:rPr>
          <w:rFonts w:ascii="Arial" w:hAnsi="Arial" w:cs="Arial"/>
          <w:sz w:val="22"/>
          <w:szCs w:val="22"/>
        </w:rPr>
        <w:t>1-</w:t>
      </w:r>
      <w:r w:rsidR="00E3098F">
        <w:rPr>
          <w:rFonts w:ascii="Arial" w:hAnsi="Arial" w:cs="Arial"/>
          <w:sz w:val="22"/>
          <w:szCs w:val="22"/>
        </w:rPr>
        <w:t>year (1</w:t>
      </w:r>
      <w:r w:rsidR="00D338F2">
        <w:rPr>
          <w:rFonts w:ascii="Arial" w:hAnsi="Arial" w:cs="Arial"/>
          <w:sz w:val="22"/>
          <w:szCs w:val="22"/>
        </w:rPr>
        <w:t>)</w:t>
      </w:r>
      <w:r w:rsidRPr="00135A49">
        <w:rPr>
          <w:rFonts w:ascii="Arial" w:hAnsi="Arial" w:cs="Arial"/>
          <w:sz w:val="22"/>
          <w:szCs w:val="22"/>
        </w:rPr>
        <w:t xml:space="preserve"> extension</w:t>
      </w:r>
    </w:p>
    <w:p w14:paraId="6169E4A9" w14:textId="77777777" w:rsidR="00135A49" w:rsidRDefault="00135A49" w:rsidP="00135A49">
      <w:pPr>
        <w:rPr>
          <w:rFonts w:ascii="Arial" w:hAnsi="Arial" w:cs="Arial"/>
          <w:b/>
          <w:bCs/>
          <w:sz w:val="22"/>
          <w:szCs w:val="22"/>
        </w:rPr>
      </w:pPr>
    </w:p>
    <w:p w14:paraId="03CDEAA7" w14:textId="77777777" w:rsidR="00FD1989" w:rsidRDefault="00135A49" w:rsidP="00FD1989">
      <w:pPr>
        <w:rPr>
          <w:rFonts w:ascii="Arial" w:hAnsi="Arial" w:cs="Arial"/>
          <w:sz w:val="22"/>
          <w:szCs w:val="22"/>
        </w:rPr>
      </w:pPr>
      <w:r w:rsidRPr="00135A49">
        <w:rPr>
          <w:rFonts w:ascii="Arial" w:hAnsi="Arial" w:cs="Arial"/>
          <w:b/>
          <w:bCs/>
          <w:sz w:val="22"/>
          <w:szCs w:val="22"/>
        </w:rPr>
        <w:t>Description</w:t>
      </w:r>
      <w:r w:rsidRPr="00135A49">
        <w:rPr>
          <w:rFonts w:ascii="Arial" w:hAnsi="Arial" w:cs="Arial"/>
          <w:sz w:val="22"/>
          <w:szCs w:val="22"/>
        </w:rPr>
        <w:t xml:space="preserve">: </w:t>
      </w:r>
      <w:r w:rsidR="00FD1989" w:rsidRPr="00FD1989">
        <w:rPr>
          <w:rFonts w:ascii="Arial" w:hAnsi="Arial" w:cs="Arial"/>
          <w:sz w:val="22"/>
          <w:szCs w:val="22"/>
        </w:rPr>
        <w:t xml:space="preserve">The Home Office’s Data Services &amp; Analytics (DSA) is a centralised service within </w:t>
      </w:r>
      <w:proofErr w:type="spellStart"/>
      <w:r w:rsidR="00FD1989" w:rsidRPr="00FD1989">
        <w:rPr>
          <w:rFonts w:ascii="Arial" w:hAnsi="Arial" w:cs="Arial"/>
          <w:sz w:val="22"/>
          <w:szCs w:val="22"/>
        </w:rPr>
        <w:t>DDaT’s</w:t>
      </w:r>
      <w:proofErr w:type="spellEnd"/>
      <w:r w:rsidR="00FD1989" w:rsidRPr="00FD1989">
        <w:rPr>
          <w:rFonts w:ascii="Arial" w:hAnsi="Arial" w:cs="Arial"/>
          <w:sz w:val="22"/>
          <w:szCs w:val="22"/>
        </w:rPr>
        <w:t xml:space="preserve"> Enterprise Services and has been at the forefront of efforts to re-imagine the department’s relationship with data. It has led the way in professionalising our approach to the acquisition and analysis of data, promoting dynamic insight-led and evidence-based decision-making tools and techniques. </w:t>
      </w:r>
    </w:p>
    <w:p w14:paraId="2B2A9999" w14:textId="77777777" w:rsidR="00FD1989" w:rsidRDefault="00FD1989" w:rsidP="00FD1989">
      <w:pPr>
        <w:rPr>
          <w:rFonts w:ascii="Arial" w:hAnsi="Arial" w:cs="Arial"/>
          <w:sz w:val="22"/>
          <w:szCs w:val="22"/>
        </w:rPr>
      </w:pPr>
    </w:p>
    <w:p w14:paraId="3FDD68A8" w14:textId="21D86320" w:rsidR="00FD1989" w:rsidRPr="00D0645F" w:rsidRDefault="00A014BC" w:rsidP="00FD1989">
      <w:pPr>
        <w:rPr>
          <w:rFonts w:ascii="Arial" w:hAnsi="Arial" w:cs="Arial"/>
          <w:sz w:val="22"/>
          <w:szCs w:val="22"/>
        </w:rPr>
      </w:pPr>
      <w:r w:rsidRPr="00D0645F">
        <w:rPr>
          <w:rFonts w:ascii="Arial" w:hAnsi="Arial" w:cs="Arial"/>
          <w:sz w:val="22"/>
          <w:szCs w:val="22"/>
        </w:rPr>
        <w:t>The DSA Cyber Security Team is accountable for maintaining and enhancing the security posture of DSA Cloud Platforms. This includes implementing and enforcing security controls, safeguarding cloud environments against threats, managing vulnerabilities and risks, and ensuring compliance with regulatory and organisational standards. The team also collaborates with stakeholders to align security measures with business objectives, enabling secure and resilient operations across all cloud services.</w:t>
      </w:r>
      <w:r w:rsidR="00E64C3A" w:rsidRPr="00D0645F">
        <w:rPr>
          <w:rFonts w:ascii="Arial" w:hAnsi="Arial" w:cs="Arial"/>
          <w:sz w:val="22"/>
          <w:szCs w:val="22"/>
        </w:rPr>
        <w:t xml:space="preserve"> </w:t>
      </w:r>
    </w:p>
    <w:p w14:paraId="13885BEC" w14:textId="65A5DC91" w:rsidR="00AA6FF7" w:rsidRDefault="00044870" w:rsidP="00135A49">
      <w:pPr>
        <w:rPr>
          <w:rFonts w:ascii="Calibri" w:hAnsi="Calibri" w:cs="Calibri"/>
        </w:rPr>
      </w:pPr>
      <w:r w:rsidRPr="7954118E">
        <w:rPr>
          <w:rFonts w:ascii="Calibri" w:hAnsi="Calibri" w:cs="Calibri"/>
        </w:rPr>
        <w:t xml:space="preserve">The </w:t>
      </w:r>
      <w:r w:rsidR="00BC3C16" w:rsidRPr="7954118E">
        <w:rPr>
          <w:rFonts w:ascii="Calibri" w:hAnsi="Calibri" w:cs="Calibri"/>
        </w:rPr>
        <w:t>team</w:t>
      </w:r>
      <w:r w:rsidR="00BF41BD" w:rsidRPr="7954118E">
        <w:rPr>
          <w:rFonts w:ascii="Calibri" w:hAnsi="Calibri" w:cs="Calibri"/>
        </w:rPr>
        <w:t xml:space="preserve"> support</w:t>
      </w:r>
      <w:r w:rsidR="00BC3C16" w:rsidRPr="7954118E">
        <w:rPr>
          <w:rFonts w:ascii="Calibri" w:hAnsi="Calibri" w:cs="Calibri"/>
        </w:rPr>
        <w:t>s</w:t>
      </w:r>
      <w:r w:rsidR="00BF41BD" w:rsidRPr="7954118E">
        <w:rPr>
          <w:rFonts w:ascii="Calibri" w:hAnsi="Calibri" w:cs="Calibri"/>
        </w:rPr>
        <w:t xml:space="preserve"> over 32 DSA Products </w:t>
      </w:r>
      <w:r w:rsidR="00092DFD" w:rsidRPr="7954118E">
        <w:rPr>
          <w:rFonts w:ascii="Calibri" w:hAnsi="Calibri" w:cs="Calibri"/>
        </w:rPr>
        <w:t xml:space="preserve">which are mostly </w:t>
      </w:r>
      <w:r w:rsidR="00BF41BD" w:rsidRPr="7954118E">
        <w:rPr>
          <w:rFonts w:ascii="Calibri" w:hAnsi="Calibri" w:cs="Calibri"/>
        </w:rPr>
        <w:t xml:space="preserve">Security Assured </w:t>
      </w:r>
      <w:r w:rsidR="0091122C" w:rsidRPr="7954118E">
        <w:rPr>
          <w:rFonts w:ascii="Calibri" w:hAnsi="Calibri" w:cs="Calibri"/>
        </w:rPr>
        <w:t xml:space="preserve">by the </w:t>
      </w:r>
      <w:r w:rsidR="00BF41BD" w:rsidRPr="7954118E">
        <w:rPr>
          <w:rFonts w:ascii="Calibri" w:hAnsi="Calibri" w:cs="Calibri"/>
        </w:rPr>
        <w:t xml:space="preserve">Home Office </w:t>
      </w:r>
      <w:r w:rsidR="0091122C" w:rsidRPr="7954118E">
        <w:rPr>
          <w:rFonts w:ascii="Calibri" w:hAnsi="Calibri" w:cs="Calibri"/>
        </w:rPr>
        <w:t xml:space="preserve">Cyber Security (HOCS) </w:t>
      </w:r>
      <w:r w:rsidR="005B371E" w:rsidRPr="7954118E">
        <w:rPr>
          <w:rFonts w:ascii="Calibri" w:hAnsi="Calibri" w:cs="Calibri"/>
        </w:rPr>
        <w:t xml:space="preserve">and </w:t>
      </w:r>
      <w:r w:rsidR="00BF41BD" w:rsidRPr="7954118E">
        <w:rPr>
          <w:rFonts w:ascii="Calibri" w:hAnsi="Calibri" w:cs="Calibri"/>
        </w:rPr>
        <w:t xml:space="preserve">the </w:t>
      </w:r>
      <w:r w:rsidR="005B371E" w:rsidRPr="7954118E">
        <w:rPr>
          <w:rFonts w:ascii="Calibri" w:hAnsi="Calibri" w:cs="Calibri"/>
        </w:rPr>
        <w:t>Police Digital Service (PDS).</w:t>
      </w:r>
    </w:p>
    <w:p w14:paraId="6C2943C2" w14:textId="77777777" w:rsidR="00AA6FF7" w:rsidRDefault="00AA6FF7" w:rsidP="00135A49">
      <w:pPr>
        <w:rPr>
          <w:rFonts w:ascii="Calibri" w:hAnsi="Calibri" w:cs="Calibri"/>
        </w:rPr>
      </w:pPr>
    </w:p>
    <w:p w14:paraId="6A896876" w14:textId="5FE7F080" w:rsidR="00AA6FF7" w:rsidRDefault="007D0315" w:rsidP="00135A49">
      <w:pPr>
        <w:rPr>
          <w:rFonts w:ascii="Calibri" w:hAnsi="Calibri" w:cs="Calibri"/>
        </w:rPr>
      </w:pPr>
      <w:r w:rsidRPr="7954118E">
        <w:rPr>
          <w:rFonts w:ascii="Calibri" w:hAnsi="Calibri" w:cs="Calibri"/>
        </w:rPr>
        <w:t>The</w:t>
      </w:r>
      <w:r w:rsidR="00A91632" w:rsidRPr="7954118E">
        <w:rPr>
          <w:rFonts w:ascii="Calibri" w:hAnsi="Calibri" w:cs="Calibri"/>
        </w:rPr>
        <w:t xml:space="preserve"> current</w:t>
      </w:r>
      <w:r w:rsidRPr="7954118E">
        <w:rPr>
          <w:rFonts w:ascii="Calibri" w:hAnsi="Calibri" w:cs="Calibri"/>
        </w:rPr>
        <w:t xml:space="preserve"> </w:t>
      </w:r>
      <w:r w:rsidR="00A72AB2" w:rsidRPr="7954118E">
        <w:rPr>
          <w:rFonts w:ascii="Calibri" w:hAnsi="Calibri" w:cs="Calibri"/>
        </w:rPr>
        <w:t>Security</w:t>
      </w:r>
      <w:r w:rsidR="00A91632" w:rsidRPr="7954118E">
        <w:rPr>
          <w:rFonts w:ascii="Calibri" w:hAnsi="Calibri" w:cs="Calibri"/>
        </w:rPr>
        <w:t xml:space="preserve"> works</w:t>
      </w:r>
      <w:r w:rsidR="00933831" w:rsidRPr="7954118E">
        <w:rPr>
          <w:rFonts w:ascii="Calibri" w:hAnsi="Calibri" w:cs="Calibri"/>
        </w:rPr>
        <w:t xml:space="preserve">tream </w:t>
      </w:r>
      <w:r w:rsidR="00A72AB2" w:rsidRPr="7954118E">
        <w:rPr>
          <w:rFonts w:ascii="Calibri" w:hAnsi="Calibri" w:cs="Calibri"/>
        </w:rPr>
        <w:t>includes</w:t>
      </w:r>
      <w:r w:rsidR="00933831" w:rsidRPr="7954118E">
        <w:rPr>
          <w:rFonts w:ascii="Calibri" w:hAnsi="Calibri" w:cs="Calibri"/>
        </w:rPr>
        <w:t>:</w:t>
      </w:r>
    </w:p>
    <w:p w14:paraId="21A58285" w14:textId="4C465692" w:rsidR="00933831" w:rsidRPr="00933831" w:rsidRDefault="00933831" w:rsidP="00933831">
      <w:pPr>
        <w:rPr>
          <w:rFonts w:ascii="Calibri" w:hAnsi="Calibri" w:cs="Calibri"/>
          <w:b/>
          <w:bCs/>
        </w:rPr>
      </w:pPr>
    </w:p>
    <w:p w14:paraId="658CE2C2" w14:textId="77777777" w:rsidR="00933831" w:rsidRPr="00933831" w:rsidRDefault="00933831" w:rsidP="00933831">
      <w:pPr>
        <w:numPr>
          <w:ilvl w:val="0"/>
          <w:numId w:val="3"/>
        </w:numPr>
        <w:rPr>
          <w:rFonts w:ascii="Calibri" w:hAnsi="Calibri" w:cs="Calibri"/>
        </w:rPr>
      </w:pPr>
      <w:r w:rsidRPr="7954118E">
        <w:rPr>
          <w:rFonts w:ascii="Calibri" w:hAnsi="Calibri" w:cs="Calibri"/>
        </w:rPr>
        <w:t>Cloud Security Maturity</w:t>
      </w:r>
    </w:p>
    <w:p w14:paraId="68E42063" w14:textId="77777777" w:rsidR="00933831" w:rsidRPr="00933831" w:rsidRDefault="00933831" w:rsidP="00933831">
      <w:pPr>
        <w:numPr>
          <w:ilvl w:val="0"/>
          <w:numId w:val="3"/>
        </w:numPr>
        <w:rPr>
          <w:rFonts w:ascii="Calibri" w:hAnsi="Calibri" w:cs="Calibri"/>
        </w:rPr>
      </w:pPr>
      <w:r w:rsidRPr="7954118E">
        <w:rPr>
          <w:rFonts w:ascii="Calibri" w:hAnsi="Calibri" w:cs="Calibri"/>
        </w:rPr>
        <w:t>Security Risk Management</w:t>
      </w:r>
    </w:p>
    <w:p w14:paraId="12BB7618" w14:textId="77777777" w:rsidR="00933831" w:rsidRPr="00933831" w:rsidRDefault="00933831" w:rsidP="00933831">
      <w:pPr>
        <w:numPr>
          <w:ilvl w:val="0"/>
          <w:numId w:val="3"/>
        </w:numPr>
        <w:rPr>
          <w:rFonts w:ascii="Calibri" w:hAnsi="Calibri" w:cs="Calibri"/>
        </w:rPr>
      </w:pPr>
      <w:r w:rsidRPr="7954118E">
        <w:rPr>
          <w:rFonts w:ascii="Calibri" w:hAnsi="Calibri" w:cs="Calibri"/>
        </w:rPr>
        <w:t>Security Assurance Management (ITHC and Accreditation)</w:t>
      </w:r>
    </w:p>
    <w:p w14:paraId="3CAE416C" w14:textId="77777777" w:rsidR="00933831" w:rsidRPr="00933831" w:rsidRDefault="00933831" w:rsidP="00933831">
      <w:pPr>
        <w:numPr>
          <w:ilvl w:val="0"/>
          <w:numId w:val="3"/>
        </w:numPr>
        <w:rPr>
          <w:rFonts w:ascii="Calibri" w:hAnsi="Calibri" w:cs="Calibri"/>
        </w:rPr>
      </w:pPr>
      <w:r w:rsidRPr="7954118E">
        <w:rPr>
          <w:rFonts w:ascii="Calibri" w:hAnsi="Calibri" w:cs="Calibri"/>
        </w:rPr>
        <w:t>Cloud Environment Protective Monitoring</w:t>
      </w:r>
    </w:p>
    <w:p w14:paraId="0410A9C0" w14:textId="77777777" w:rsidR="00933831" w:rsidRPr="00933831" w:rsidRDefault="00933831" w:rsidP="00933831">
      <w:pPr>
        <w:numPr>
          <w:ilvl w:val="0"/>
          <w:numId w:val="3"/>
        </w:numPr>
        <w:rPr>
          <w:rFonts w:ascii="Calibri" w:hAnsi="Calibri" w:cs="Calibri"/>
        </w:rPr>
      </w:pPr>
      <w:r w:rsidRPr="7954118E">
        <w:rPr>
          <w:rFonts w:ascii="Calibri" w:hAnsi="Calibri" w:cs="Calibri"/>
        </w:rPr>
        <w:lastRenderedPageBreak/>
        <w:t>Security Response &amp; Incident Management</w:t>
      </w:r>
    </w:p>
    <w:p w14:paraId="0E4CD23E" w14:textId="77777777" w:rsidR="00933831" w:rsidRPr="00933831" w:rsidRDefault="00933831" w:rsidP="00933831">
      <w:pPr>
        <w:numPr>
          <w:ilvl w:val="0"/>
          <w:numId w:val="3"/>
        </w:numPr>
        <w:rPr>
          <w:rFonts w:ascii="Calibri" w:hAnsi="Calibri" w:cs="Calibri"/>
        </w:rPr>
      </w:pPr>
      <w:r w:rsidRPr="7954118E">
        <w:rPr>
          <w:rFonts w:ascii="Calibri" w:hAnsi="Calibri" w:cs="Calibri"/>
        </w:rPr>
        <w:t>Vulnerability Management</w:t>
      </w:r>
    </w:p>
    <w:p w14:paraId="342A3D6F" w14:textId="77777777" w:rsidR="00933831" w:rsidRPr="00933831" w:rsidRDefault="00933831" w:rsidP="00933831">
      <w:pPr>
        <w:numPr>
          <w:ilvl w:val="0"/>
          <w:numId w:val="3"/>
        </w:numPr>
        <w:rPr>
          <w:rFonts w:ascii="Calibri" w:hAnsi="Calibri" w:cs="Calibri"/>
        </w:rPr>
      </w:pPr>
      <w:r w:rsidRPr="7954118E">
        <w:rPr>
          <w:rFonts w:ascii="Calibri" w:hAnsi="Calibri" w:cs="Calibri"/>
        </w:rPr>
        <w:t>Security Awareness</w:t>
      </w:r>
    </w:p>
    <w:p w14:paraId="5383ABE8" w14:textId="77777777" w:rsidR="00933831" w:rsidRPr="00933831" w:rsidRDefault="00933831" w:rsidP="00933831">
      <w:pPr>
        <w:numPr>
          <w:ilvl w:val="0"/>
          <w:numId w:val="3"/>
        </w:numPr>
        <w:rPr>
          <w:rFonts w:ascii="Calibri" w:hAnsi="Calibri" w:cs="Calibri"/>
        </w:rPr>
      </w:pPr>
      <w:r w:rsidRPr="7954118E">
        <w:rPr>
          <w:rFonts w:ascii="Calibri" w:hAnsi="Calibri" w:cs="Calibri"/>
        </w:rPr>
        <w:t>Security Procedures &amp; Guidelines</w:t>
      </w:r>
    </w:p>
    <w:p w14:paraId="7D66C249" w14:textId="77777777" w:rsidR="00933831" w:rsidRPr="00933831" w:rsidRDefault="00933831" w:rsidP="00933831">
      <w:pPr>
        <w:numPr>
          <w:ilvl w:val="0"/>
          <w:numId w:val="3"/>
        </w:numPr>
        <w:rPr>
          <w:rFonts w:ascii="Calibri" w:hAnsi="Calibri" w:cs="Calibri"/>
        </w:rPr>
      </w:pPr>
      <w:r w:rsidRPr="7954118E">
        <w:rPr>
          <w:rFonts w:ascii="Calibri" w:hAnsi="Calibri" w:cs="Calibri"/>
        </w:rPr>
        <w:t>Governance/Management (including ISMS) Security Architecture &amp; Engineering </w:t>
      </w:r>
    </w:p>
    <w:p w14:paraId="001848AB" w14:textId="525DFEA0" w:rsidR="00C416FA" w:rsidRDefault="00C416FA" w:rsidP="00135A49">
      <w:pPr>
        <w:rPr>
          <w:rFonts w:ascii="Calibri" w:hAnsi="Calibri" w:cs="Calibri"/>
        </w:rPr>
      </w:pPr>
    </w:p>
    <w:p w14:paraId="6E098B6B" w14:textId="7EB2245F" w:rsidR="00AF292F" w:rsidRPr="00EC2151" w:rsidRDefault="00AF292F" w:rsidP="7954118E">
      <w:pPr>
        <w:rPr>
          <w:rFonts w:ascii="Arial" w:hAnsi="Arial" w:cs="Arial"/>
          <w:color w:val="FF0000"/>
          <w:sz w:val="22"/>
          <w:szCs w:val="22"/>
        </w:rPr>
      </w:pPr>
    </w:p>
    <w:p w14:paraId="39E499A9" w14:textId="11E7B87F" w:rsidR="00135A49" w:rsidRPr="00135A49" w:rsidRDefault="00135A49" w:rsidP="00E264D0">
      <w:pPr>
        <w:rPr>
          <w:rFonts w:ascii="Arial" w:hAnsi="Arial" w:cs="Arial"/>
          <w:sz w:val="22"/>
          <w:szCs w:val="22"/>
        </w:rPr>
      </w:pPr>
    </w:p>
    <w:p w14:paraId="019D9A49" w14:textId="16349433" w:rsidR="00135A49" w:rsidRPr="00135A49" w:rsidRDefault="00135A49" w:rsidP="00E264D0">
      <w:pPr>
        <w:rPr>
          <w:rFonts w:ascii="Arial" w:hAnsi="Arial" w:cs="Arial"/>
          <w:sz w:val="22"/>
          <w:szCs w:val="22"/>
        </w:rPr>
      </w:pPr>
    </w:p>
    <w:p w14:paraId="7A262C69" w14:textId="2582B337" w:rsidR="00135A49" w:rsidRDefault="00135A49" w:rsidP="00E264D0"/>
    <w:p w14:paraId="222218FA" w14:textId="1124FA0D" w:rsidR="00135A49" w:rsidRDefault="00135A49" w:rsidP="00E264D0"/>
    <w:p w14:paraId="52998649" w14:textId="66C175E2" w:rsidR="00135A49" w:rsidRDefault="00135A49" w:rsidP="00E264D0"/>
    <w:p w14:paraId="26D4575D" w14:textId="3B2852B8" w:rsidR="00135A49" w:rsidRDefault="00135A49" w:rsidP="00E264D0"/>
    <w:p w14:paraId="0AFEA92E" w14:textId="6D39F896" w:rsidR="00135A49" w:rsidRDefault="00135A49" w:rsidP="00135A49">
      <w:pPr>
        <w:rPr>
          <w:rFonts w:ascii="Arial" w:hAnsi="Arial" w:cs="Arial"/>
          <w:sz w:val="22"/>
          <w:szCs w:val="22"/>
        </w:rPr>
      </w:pPr>
      <w:r w:rsidRPr="00135A49">
        <w:rPr>
          <w:rFonts w:ascii="Arial" w:hAnsi="Arial" w:cs="Arial"/>
          <w:b/>
          <w:bCs/>
          <w:sz w:val="22"/>
          <w:szCs w:val="22"/>
        </w:rPr>
        <w:t>Notes section</w:t>
      </w:r>
      <w:r>
        <w:rPr>
          <w:rFonts w:ascii="Arial" w:hAnsi="Arial" w:cs="Arial"/>
          <w:sz w:val="22"/>
          <w:szCs w:val="22"/>
        </w:rPr>
        <w:t>:</w:t>
      </w:r>
    </w:p>
    <w:p w14:paraId="533C9770" w14:textId="77777777" w:rsidR="00135A49" w:rsidRDefault="00135A49" w:rsidP="00135A49">
      <w:pPr>
        <w:rPr>
          <w:rFonts w:ascii="Arial" w:hAnsi="Arial" w:cs="Arial"/>
          <w:sz w:val="22"/>
          <w:szCs w:val="22"/>
        </w:rPr>
      </w:pPr>
    </w:p>
    <w:p w14:paraId="559F7B15" w14:textId="0DC04329" w:rsidR="00135A49" w:rsidRPr="00135A49" w:rsidRDefault="00135A49" w:rsidP="00135A49">
      <w:pPr>
        <w:rPr>
          <w:rFonts w:ascii="Arial" w:hAnsi="Arial" w:cs="Arial"/>
          <w:sz w:val="22"/>
          <w:szCs w:val="22"/>
        </w:rPr>
      </w:pPr>
      <w:r w:rsidRPr="00135A49">
        <w:rPr>
          <w:rFonts w:ascii="Arial" w:hAnsi="Arial" w:cs="Arial"/>
          <w:sz w:val="22"/>
          <w:szCs w:val="22"/>
        </w:rPr>
        <w:t>The purpose of this notification is to provide the</w:t>
      </w:r>
      <w:r w:rsidR="00042BA7">
        <w:rPr>
          <w:rFonts w:ascii="Arial" w:hAnsi="Arial" w:cs="Arial"/>
          <w:sz w:val="22"/>
          <w:szCs w:val="22"/>
        </w:rPr>
        <w:t xml:space="preserve"> Suppliers of</w:t>
      </w:r>
      <w:r w:rsidRPr="00135A49">
        <w:rPr>
          <w:rFonts w:ascii="Arial" w:hAnsi="Arial" w:cs="Arial"/>
          <w:sz w:val="22"/>
          <w:szCs w:val="22"/>
        </w:rPr>
        <w:t xml:space="preserve"> </w:t>
      </w:r>
      <w:r w:rsidR="00042BA7">
        <w:rPr>
          <w:rFonts w:ascii="Arial" w:hAnsi="Arial" w:cs="Arial"/>
          <w:sz w:val="22"/>
          <w:szCs w:val="22"/>
        </w:rPr>
        <w:t xml:space="preserve">the </w:t>
      </w:r>
      <w:r w:rsidR="00EC2151">
        <w:rPr>
          <w:rFonts w:ascii="Arial" w:hAnsi="Arial" w:cs="Arial"/>
          <w:sz w:val="22"/>
          <w:szCs w:val="22"/>
        </w:rPr>
        <w:t>Cyber Security Services 3</w:t>
      </w:r>
      <w:r w:rsidR="00042BA7">
        <w:rPr>
          <w:rFonts w:ascii="Arial" w:hAnsi="Arial" w:cs="Arial"/>
          <w:sz w:val="22"/>
          <w:szCs w:val="22"/>
        </w:rPr>
        <w:t xml:space="preserve"> framework</w:t>
      </w:r>
      <w:r w:rsidR="00E410A1">
        <w:rPr>
          <w:rFonts w:ascii="Arial" w:hAnsi="Arial" w:cs="Arial"/>
          <w:sz w:val="22"/>
          <w:szCs w:val="22"/>
        </w:rPr>
        <w:t xml:space="preserve"> </w:t>
      </w:r>
      <w:r w:rsidRPr="00135A49">
        <w:rPr>
          <w:rFonts w:ascii="Arial" w:hAnsi="Arial" w:cs="Arial"/>
          <w:sz w:val="22"/>
          <w:szCs w:val="22"/>
        </w:rPr>
        <w:t>with early visibility of the requirement</w:t>
      </w:r>
      <w:r w:rsidR="00F84006">
        <w:rPr>
          <w:rFonts w:ascii="Arial" w:hAnsi="Arial" w:cs="Arial"/>
          <w:sz w:val="22"/>
          <w:szCs w:val="22"/>
        </w:rPr>
        <w:t xml:space="preserve">, </w:t>
      </w:r>
      <w:r w:rsidR="00F84006">
        <w:rPr>
          <w:rFonts w:ascii="Arial" w:hAnsi="Arial" w:cs="Arial"/>
          <w:sz w:val="22"/>
          <w:szCs w:val="22"/>
        </w:rPr>
        <w:t xml:space="preserve">or for those currently not on but wish to join </w:t>
      </w:r>
      <w:proofErr w:type="gramStart"/>
      <w:r w:rsidR="00F84006">
        <w:rPr>
          <w:rFonts w:ascii="Arial" w:hAnsi="Arial" w:cs="Arial"/>
          <w:sz w:val="22"/>
          <w:szCs w:val="22"/>
        </w:rPr>
        <w:t>in order to</w:t>
      </w:r>
      <w:proofErr w:type="gramEnd"/>
      <w:r w:rsidR="00F84006">
        <w:rPr>
          <w:rFonts w:ascii="Arial" w:hAnsi="Arial" w:cs="Arial"/>
          <w:sz w:val="22"/>
          <w:szCs w:val="22"/>
        </w:rPr>
        <w:t xml:space="preserve"> bid for this work.</w:t>
      </w:r>
      <w:r w:rsidRPr="00135A49">
        <w:rPr>
          <w:rFonts w:ascii="Arial" w:hAnsi="Arial" w:cs="Arial"/>
          <w:sz w:val="22"/>
          <w:szCs w:val="22"/>
        </w:rPr>
        <w:t xml:space="preserve"> </w:t>
      </w:r>
    </w:p>
    <w:p w14:paraId="6241BC54" w14:textId="77777777" w:rsidR="00135A49" w:rsidRDefault="00135A49" w:rsidP="00135A49">
      <w:pPr>
        <w:rPr>
          <w:rFonts w:ascii="Arial" w:hAnsi="Arial" w:cs="Arial"/>
          <w:sz w:val="22"/>
          <w:szCs w:val="22"/>
        </w:rPr>
      </w:pPr>
    </w:p>
    <w:p w14:paraId="25EBB3A0" w14:textId="44ADE016" w:rsidR="00F84006" w:rsidRDefault="00F84006" w:rsidP="00135A49">
      <w:pPr>
        <w:rPr>
          <w:rFonts w:ascii="Arial" w:hAnsi="Arial" w:cs="Arial"/>
          <w:b/>
          <w:bCs/>
          <w:sz w:val="22"/>
          <w:szCs w:val="22"/>
        </w:rPr>
      </w:pPr>
      <w:r w:rsidRPr="00AA19DB">
        <w:rPr>
          <w:rFonts w:ascii="Arial" w:hAnsi="Arial" w:cs="Arial"/>
          <w:sz w:val="22"/>
          <w:szCs w:val="22"/>
        </w:rPr>
        <w:t xml:space="preserve">The Home Office intends to conduct a formal Early Market Engagement (EME) event on </w:t>
      </w:r>
      <w:r w:rsidRPr="00D0645F">
        <w:rPr>
          <w:rFonts w:ascii="Arial" w:hAnsi="Arial" w:cs="Arial"/>
          <w:b/>
          <w:bCs/>
          <w:sz w:val="22"/>
          <w:szCs w:val="22"/>
        </w:rPr>
        <w:t>Wednesday 7</w:t>
      </w:r>
      <w:r w:rsidRPr="00D0645F">
        <w:rPr>
          <w:rFonts w:ascii="Arial" w:hAnsi="Arial" w:cs="Arial"/>
          <w:b/>
          <w:bCs/>
          <w:sz w:val="22"/>
          <w:szCs w:val="22"/>
          <w:vertAlign w:val="superscript"/>
        </w:rPr>
        <w:t>th</w:t>
      </w:r>
      <w:r>
        <w:rPr>
          <w:rFonts w:ascii="Arial" w:hAnsi="Arial" w:cs="Arial"/>
          <w:sz w:val="22"/>
          <w:szCs w:val="22"/>
        </w:rPr>
        <w:t xml:space="preserve"> </w:t>
      </w:r>
      <w:r>
        <w:rPr>
          <w:rFonts w:ascii="Arial" w:hAnsi="Arial" w:cs="Arial"/>
          <w:b/>
          <w:bCs/>
          <w:sz w:val="22"/>
          <w:szCs w:val="22"/>
        </w:rPr>
        <w:t>January</w:t>
      </w:r>
      <w:r w:rsidRPr="003C3D1D">
        <w:rPr>
          <w:rFonts w:ascii="Arial" w:hAnsi="Arial" w:cs="Arial"/>
          <w:b/>
          <w:bCs/>
          <w:sz w:val="22"/>
          <w:szCs w:val="22"/>
        </w:rPr>
        <w:t xml:space="preserve"> 202</w:t>
      </w:r>
      <w:r>
        <w:rPr>
          <w:rFonts w:ascii="Arial" w:hAnsi="Arial" w:cs="Arial"/>
          <w:b/>
          <w:bCs/>
          <w:sz w:val="22"/>
          <w:szCs w:val="22"/>
        </w:rPr>
        <w:t>6</w:t>
      </w:r>
      <w:r w:rsidRPr="00AA19DB">
        <w:rPr>
          <w:rFonts w:ascii="Arial" w:hAnsi="Arial" w:cs="Arial"/>
          <w:sz w:val="22"/>
          <w:szCs w:val="22"/>
        </w:rPr>
        <w:t xml:space="preserve">, between </w:t>
      </w:r>
      <w:r w:rsidRPr="00AA1802">
        <w:rPr>
          <w:rFonts w:ascii="Arial" w:hAnsi="Arial" w:cs="Arial"/>
          <w:b/>
          <w:bCs/>
          <w:sz w:val="22"/>
          <w:szCs w:val="22"/>
        </w:rPr>
        <w:t>1</w:t>
      </w:r>
      <w:r>
        <w:rPr>
          <w:rFonts w:ascii="Arial" w:hAnsi="Arial" w:cs="Arial"/>
          <w:b/>
          <w:bCs/>
          <w:sz w:val="22"/>
          <w:szCs w:val="22"/>
        </w:rPr>
        <w:t>3</w:t>
      </w:r>
      <w:r w:rsidRPr="00AA1802">
        <w:rPr>
          <w:rFonts w:ascii="Arial" w:hAnsi="Arial" w:cs="Arial"/>
          <w:b/>
          <w:bCs/>
          <w:sz w:val="22"/>
          <w:szCs w:val="22"/>
        </w:rPr>
        <w:t>:</w:t>
      </w:r>
      <w:r>
        <w:rPr>
          <w:rFonts w:ascii="Arial" w:hAnsi="Arial" w:cs="Arial"/>
          <w:b/>
          <w:bCs/>
          <w:sz w:val="22"/>
          <w:szCs w:val="22"/>
        </w:rPr>
        <w:t>00</w:t>
      </w:r>
      <w:r w:rsidRPr="00AA1802">
        <w:rPr>
          <w:rFonts w:ascii="Arial" w:hAnsi="Arial" w:cs="Arial"/>
          <w:b/>
          <w:bCs/>
          <w:sz w:val="22"/>
          <w:szCs w:val="22"/>
        </w:rPr>
        <w:t>pm</w:t>
      </w:r>
      <w:r w:rsidRPr="003C3D1D">
        <w:rPr>
          <w:rFonts w:ascii="Arial" w:hAnsi="Arial" w:cs="Arial"/>
          <w:b/>
          <w:bCs/>
          <w:sz w:val="22"/>
          <w:szCs w:val="22"/>
        </w:rPr>
        <w:t xml:space="preserve"> – </w:t>
      </w:r>
      <w:r>
        <w:rPr>
          <w:rFonts w:ascii="Arial" w:hAnsi="Arial" w:cs="Arial"/>
          <w:b/>
          <w:bCs/>
          <w:sz w:val="22"/>
          <w:szCs w:val="22"/>
        </w:rPr>
        <w:t>1</w:t>
      </w:r>
      <w:r>
        <w:rPr>
          <w:rFonts w:ascii="Arial" w:hAnsi="Arial" w:cs="Arial"/>
          <w:b/>
          <w:bCs/>
          <w:sz w:val="22"/>
          <w:szCs w:val="22"/>
        </w:rPr>
        <w:t>4</w:t>
      </w:r>
      <w:r>
        <w:rPr>
          <w:rFonts w:ascii="Arial" w:hAnsi="Arial" w:cs="Arial"/>
          <w:b/>
          <w:bCs/>
          <w:sz w:val="22"/>
          <w:szCs w:val="22"/>
        </w:rPr>
        <w:t>:30</w:t>
      </w:r>
      <w:r w:rsidRPr="003C3D1D">
        <w:rPr>
          <w:rFonts w:ascii="Arial" w:hAnsi="Arial" w:cs="Arial"/>
          <w:b/>
          <w:bCs/>
          <w:sz w:val="22"/>
          <w:szCs w:val="22"/>
        </w:rPr>
        <w:t>pm</w:t>
      </w:r>
    </w:p>
    <w:p w14:paraId="0154DFC3" w14:textId="77777777" w:rsidR="00F84006" w:rsidRPr="00135A49" w:rsidRDefault="00F84006" w:rsidP="00135A49">
      <w:pPr>
        <w:rPr>
          <w:rFonts w:ascii="Arial" w:hAnsi="Arial" w:cs="Arial"/>
          <w:sz w:val="22"/>
          <w:szCs w:val="22"/>
        </w:rPr>
      </w:pPr>
    </w:p>
    <w:p w14:paraId="0EE2CB58" w14:textId="3C7C7E70"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intends to </w:t>
      </w:r>
      <w:r w:rsidR="00AA4EB8">
        <w:rPr>
          <w:rFonts w:ascii="Arial" w:hAnsi="Arial" w:cs="Arial"/>
          <w:sz w:val="22"/>
          <w:szCs w:val="22"/>
        </w:rPr>
        <w:t>issue an overview of the requirements w/c</w:t>
      </w:r>
      <w:r w:rsidRPr="00135A49">
        <w:rPr>
          <w:rFonts w:ascii="Arial" w:hAnsi="Arial" w:cs="Arial"/>
          <w:sz w:val="22"/>
          <w:szCs w:val="22"/>
        </w:rPr>
        <w:t xml:space="preserve"> </w:t>
      </w:r>
      <w:r w:rsidR="00F84006">
        <w:rPr>
          <w:rFonts w:ascii="Arial" w:hAnsi="Arial" w:cs="Arial"/>
          <w:sz w:val="22"/>
          <w:szCs w:val="22"/>
        </w:rPr>
        <w:t>22</w:t>
      </w:r>
      <w:r w:rsidR="00F84006" w:rsidRPr="00D0645F">
        <w:rPr>
          <w:rFonts w:ascii="Arial" w:hAnsi="Arial" w:cs="Arial"/>
          <w:sz w:val="22"/>
          <w:szCs w:val="22"/>
          <w:vertAlign w:val="superscript"/>
        </w:rPr>
        <w:t>nd</w:t>
      </w:r>
      <w:r w:rsidR="00086624">
        <w:rPr>
          <w:rFonts w:ascii="Arial" w:hAnsi="Arial" w:cs="Arial"/>
          <w:sz w:val="22"/>
          <w:szCs w:val="22"/>
        </w:rPr>
        <w:t xml:space="preserve"> </w:t>
      </w:r>
      <w:r w:rsidR="00042BA7">
        <w:rPr>
          <w:rFonts w:ascii="Arial" w:hAnsi="Arial" w:cs="Arial"/>
          <w:sz w:val="22"/>
          <w:szCs w:val="22"/>
        </w:rPr>
        <w:t>December</w:t>
      </w:r>
      <w:r w:rsidR="00AF292F">
        <w:rPr>
          <w:rFonts w:ascii="Arial" w:hAnsi="Arial" w:cs="Arial"/>
          <w:sz w:val="22"/>
          <w:szCs w:val="22"/>
        </w:rPr>
        <w:t xml:space="preserve"> </w:t>
      </w:r>
      <w:r w:rsidRPr="00135A49">
        <w:rPr>
          <w:rFonts w:ascii="Arial" w:hAnsi="Arial" w:cs="Arial"/>
          <w:sz w:val="22"/>
          <w:szCs w:val="22"/>
        </w:rPr>
        <w:t>202</w:t>
      </w:r>
      <w:r w:rsidR="00042BA7">
        <w:rPr>
          <w:rFonts w:ascii="Arial" w:hAnsi="Arial" w:cs="Arial"/>
          <w:sz w:val="22"/>
          <w:szCs w:val="22"/>
        </w:rPr>
        <w:t>5</w:t>
      </w:r>
      <w:r w:rsidR="00833CAC">
        <w:rPr>
          <w:rFonts w:ascii="Arial" w:hAnsi="Arial" w:cs="Arial"/>
          <w:sz w:val="22"/>
          <w:szCs w:val="22"/>
        </w:rPr>
        <w:t>,</w:t>
      </w:r>
      <w:r w:rsidR="00AA4EB8">
        <w:rPr>
          <w:rFonts w:ascii="Arial" w:hAnsi="Arial" w:cs="Arial"/>
          <w:sz w:val="22"/>
          <w:szCs w:val="22"/>
        </w:rPr>
        <w:t xml:space="preserve"> this is to provide suppliers with sight of the expected ITT requirements with the Home Office expecting to obtain feedback and understanding of how submissions are going to be priced</w:t>
      </w:r>
      <w:r w:rsidRPr="00135A49">
        <w:rPr>
          <w:rFonts w:ascii="Arial" w:hAnsi="Arial" w:cs="Arial"/>
          <w:sz w:val="22"/>
          <w:szCs w:val="22"/>
        </w:rPr>
        <w:t xml:space="preserve">. </w:t>
      </w:r>
    </w:p>
    <w:p w14:paraId="2D9FA6DE" w14:textId="77777777" w:rsidR="00135A49" w:rsidRPr="00135A49" w:rsidRDefault="00135A49" w:rsidP="00135A49">
      <w:pPr>
        <w:rPr>
          <w:rFonts w:ascii="Arial" w:hAnsi="Arial" w:cs="Arial"/>
          <w:sz w:val="22"/>
          <w:szCs w:val="22"/>
        </w:rPr>
      </w:pPr>
    </w:p>
    <w:p w14:paraId="40D70513" w14:textId="2A334D0D" w:rsidR="00135A49" w:rsidRPr="00135A49" w:rsidRDefault="00135A49" w:rsidP="00135A49">
      <w:pPr>
        <w:rPr>
          <w:rFonts w:ascii="Arial" w:hAnsi="Arial" w:cs="Arial"/>
          <w:sz w:val="22"/>
          <w:szCs w:val="22"/>
        </w:rPr>
      </w:pPr>
      <w:r w:rsidRPr="00135A49">
        <w:rPr>
          <w:rFonts w:ascii="Arial" w:hAnsi="Arial" w:cs="Arial"/>
          <w:sz w:val="22"/>
          <w:szCs w:val="22"/>
        </w:rPr>
        <w:t xml:space="preserve">The Home Office reserves the right to change the scope of this notification prior to issuing a notice of the Further Competition; including but not limited to the contract scope, </w:t>
      </w:r>
      <w:r w:rsidR="00EC261B" w:rsidRPr="00135A49">
        <w:rPr>
          <w:rFonts w:ascii="Arial" w:hAnsi="Arial" w:cs="Arial"/>
          <w:sz w:val="22"/>
          <w:szCs w:val="22"/>
        </w:rPr>
        <w:t>duration,</w:t>
      </w:r>
      <w:r w:rsidRPr="00135A49">
        <w:rPr>
          <w:rFonts w:ascii="Arial" w:hAnsi="Arial" w:cs="Arial"/>
          <w:sz w:val="22"/>
          <w:szCs w:val="22"/>
        </w:rPr>
        <w:t xml:space="preserve"> and indicative value. </w:t>
      </w:r>
    </w:p>
    <w:p w14:paraId="0C6CCA35" w14:textId="77777777" w:rsidR="00BE67E2" w:rsidRPr="00BE67E2" w:rsidRDefault="00BE67E2" w:rsidP="00BE67E2">
      <w:pPr>
        <w:rPr>
          <w:rFonts w:ascii="Arial" w:hAnsi="Arial" w:cs="Arial"/>
          <w:sz w:val="22"/>
          <w:szCs w:val="22"/>
        </w:rPr>
      </w:pPr>
    </w:p>
    <w:p w14:paraId="6992CB0C" w14:textId="06F9CC37" w:rsidR="00BE67E2" w:rsidRDefault="00BE67E2" w:rsidP="00BE67E2">
      <w:pPr>
        <w:rPr>
          <w:rFonts w:ascii="Arial" w:hAnsi="Arial" w:cs="Arial"/>
          <w:sz w:val="22"/>
          <w:szCs w:val="22"/>
        </w:rPr>
      </w:pPr>
      <w:r w:rsidRPr="00BE67E2">
        <w:rPr>
          <w:rFonts w:ascii="Arial" w:hAnsi="Arial" w:cs="Arial"/>
          <w:sz w:val="22"/>
          <w:szCs w:val="22"/>
        </w:rPr>
        <w:t>Please note that participation or non-participation in this</w:t>
      </w:r>
      <w:r w:rsidR="00AA4EB8">
        <w:rPr>
          <w:rFonts w:ascii="Arial" w:hAnsi="Arial" w:cs="Arial"/>
          <w:sz w:val="22"/>
          <w:szCs w:val="22"/>
        </w:rPr>
        <w:t xml:space="preserve"> </w:t>
      </w:r>
      <w:r w:rsidR="001306DF">
        <w:rPr>
          <w:rFonts w:ascii="Arial" w:hAnsi="Arial" w:cs="Arial"/>
          <w:sz w:val="22"/>
          <w:szCs w:val="22"/>
        </w:rPr>
        <w:t>part of the exercise</w:t>
      </w:r>
      <w:r w:rsidRPr="00BE67E2">
        <w:rPr>
          <w:rFonts w:ascii="Arial" w:hAnsi="Arial" w:cs="Arial"/>
          <w:sz w:val="22"/>
          <w:szCs w:val="22"/>
        </w:rPr>
        <w:t xml:space="preserve"> will not influence or restrict Framework Suppliers</w:t>
      </w:r>
      <w:r w:rsidR="001306DF">
        <w:rPr>
          <w:rFonts w:ascii="Arial" w:hAnsi="Arial" w:cs="Arial"/>
          <w:sz w:val="22"/>
          <w:szCs w:val="22"/>
        </w:rPr>
        <w:t xml:space="preserve"> during the Procurement process</w:t>
      </w:r>
      <w:r w:rsidRPr="00BE67E2">
        <w:rPr>
          <w:rFonts w:ascii="Arial" w:hAnsi="Arial" w:cs="Arial"/>
          <w:sz w:val="22"/>
          <w:szCs w:val="22"/>
        </w:rPr>
        <w:t>.</w:t>
      </w:r>
    </w:p>
    <w:p w14:paraId="58CB9D6D" w14:textId="77777777" w:rsidR="00BE67E2" w:rsidRDefault="00BE67E2" w:rsidP="00BE67E2">
      <w:pPr>
        <w:rPr>
          <w:rFonts w:ascii="Arial" w:hAnsi="Arial" w:cs="Arial"/>
          <w:sz w:val="22"/>
          <w:szCs w:val="22"/>
        </w:rPr>
      </w:pPr>
    </w:p>
    <w:p w14:paraId="50C4A526" w14:textId="050975D9" w:rsidR="00135A49" w:rsidRPr="00135A49" w:rsidRDefault="00F84006" w:rsidP="00BE67E2">
      <w:pPr>
        <w:rPr>
          <w:rFonts w:ascii="Arial" w:hAnsi="Arial" w:cs="Arial"/>
          <w:sz w:val="22"/>
          <w:szCs w:val="22"/>
        </w:rPr>
      </w:pPr>
      <w:r>
        <w:rPr>
          <w:rFonts w:ascii="Arial" w:hAnsi="Arial" w:cs="Arial"/>
          <w:sz w:val="22"/>
          <w:szCs w:val="22"/>
        </w:rPr>
        <w:t>Registering your Expression of Interest to view the requirements and/or attend the event:</w:t>
      </w:r>
    </w:p>
    <w:p w14:paraId="230086E9" w14:textId="77777777" w:rsidR="00135A49" w:rsidRPr="00135A49" w:rsidRDefault="00135A49" w:rsidP="00135A49">
      <w:pPr>
        <w:rPr>
          <w:rFonts w:ascii="Arial" w:hAnsi="Arial" w:cs="Arial"/>
          <w:sz w:val="22"/>
          <w:szCs w:val="22"/>
        </w:rPr>
      </w:pPr>
    </w:p>
    <w:p w14:paraId="07AB5DEA" w14:textId="2814A2BD" w:rsidR="00135A49" w:rsidRPr="00135A49" w:rsidRDefault="00135A49" w:rsidP="00135A49">
      <w:pPr>
        <w:rPr>
          <w:rFonts w:ascii="Arial" w:hAnsi="Arial" w:cs="Arial"/>
          <w:b/>
          <w:bCs/>
          <w:sz w:val="22"/>
          <w:szCs w:val="22"/>
        </w:rPr>
      </w:pPr>
      <w:r w:rsidRPr="00135A49">
        <w:rPr>
          <w:rFonts w:ascii="Arial" w:hAnsi="Arial" w:cs="Arial"/>
          <w:sz w:val="22"/>
          <w:szCs w:val="22"/>
        </w:rPr>
        <w:t>Suppliers interested in</w:t>
      </w:r>
      <w:r w:rsidR="006A0231">
        <w:rPr>
          <w:rFonts w:ascii="Arial" w:hAnsi="Arial" w:cs="Arial"/>
          <w:sz w:val="22"/>
          <w:szCs w:val="22"/>
        </w:rPr>
        <w:t xml:space="preserve"> receiving draft requirements</w:t>
      </w:r>
      <w:r w:rsidRPr="00135A49">
        <w:rPr>
          <w:rFonts w:ascii="Arial" w:hAnsi="Arial" w:cs="Arial"/>
          <w:sz w:val="22"/>
          <w:szCs w:val="22"/>
        </w:rPr>
        <w:t xml:space="preserve"> </w:t>
      </w:r>
      <w:r w:rsidR="00AA4EB8">
        <w:rPr>
          <w:rFonts w:ascii="Arial" w:hAnsi="Arial" w:cs="Arial"/>
          <w:sz w:val="22"/>
          <w:szCs w:val="22"/>
        </w:rPr>
        <w:t xml:space="preserve">for the ITT </w:t>
      </w:r>
      <w:r w:rsidRPr="00135A49">
        <w:rPr>
          <w:rFonts w:ascii="Arial" w:hAnsi="Arial" w:cs="Arial"/>
          <w:sz w:val="22"/>
          <w:szCs w:val="22"/>
        </w:rPr>
        <w:t xml:space="preserve">should express their interest via email to </w:t>
      </w:r>
      <w:r w:rsidR="004465FA">
        <w:rPr>
          <w:rFonts w:ascii="Arial" w:hAnsi="Arial" w:cs="Arial"/>
          <w:sz w:val="22"/>
          <w:szCs w:val="22"/>
        </w:rPr>
        <w:t>Jeremy.Bowland@homeoffice.gov.uk</w:t>
      </w:r>
      <w:r w:rsidRPr="00135A49">
        <w:rPr>
          <w:rFonts w:ascii="Arial" w:hAnsi="Arial" w:cs="Arial"/>
          <w:sz w:val="22"/>
          <w:szCs w:val="22"/>
        </w:rPr>
        <w:t xml:space="preserve"> by no later than </w:t>
      </w:r>
      <w:r w:rsidRPr="00135A49">
        <w:rPr>
          <w:rFonts w:ascii="Arial" w:hAnsi="Arial" w:cs="Arial"/>
          <w:b/>
          <w:bCs/>
          <w:sz w:val="22"/>
          <w:szCs w:val="22"/>
        </w:rPr>
        <w:t>Noon</w:t>
      </w:r>
      <w:r w:rsidRPr="00135A49">
        <w:rPr>
          <w:rFonts w:ascii="Arial" w:hAnsi="Arial" w:cs="Arial"/>
          <w:sz w:val="22"/>
          <w:szCs w:val="22"/>
        </w:rPr>
        <w:t xml:space="preserve"> on </w:t>
      </w:r>
      <w:r w:rsidR="00F84006" w:rsidRPr="00D0645F">
        <w:rPr>
          <w:rFonts w:ascii="Arial" w:hAnsi="Arial" w:cs="Arial"/>
          <w:b/>
          <w:bCs/>
          <w:sz w:val="22"/>
          <w:szCs w:val="22"/>
        </w:rPr>
        <w:t>Wednesday</w:t>
      </w:r>
      <w:r w:rsidR="00F84006">
        <w:rPr>
          <w:rFonts w:ascii="Arial" w:hAnsi="Arial" w:cs="Arial"/>
          <w:b/>
          <w:bCs/>
          <w:sz w:val="22"/>
          <w:szCs w:val="22"/>
        </w:rPr>
        <w:t xml:space="preserve"> 24</w:t>
      </w:r>
      <w:r w:rsidR="00F84006" w:rsidRPr="00D0645F">
        <w:rPr>
          <w:rFonts w:ascii="Arial" w:hAnsi="Arial" w:cs="Arial"/>
          <w:b/>
          <w:bCs/>
          <w:sz w:val="22"/>
          <w:szCs w:val="22"/>
          <w:vertAlign w:val="superscript"/>
        </w:rPr>
        <w:t>th</w:t>
      </w:r>
      <w:r w:rsidR="00F84006">
        <w:rPr>
          <w:rFonts w:ascii="Arial" w:hAnsi="Arial" w:cs="Arial"/>
          <w:b/>
          <w:bCs/>
          <w:sz w:val="22"/>
          <w:szCs w:val="22"/>
        </w:rPr>
        <w:t xml:space="preserve"> </w:t>
      </w:r>
      <w:r w:rsidR="001C4261">
        <w:rPr>
          <w:rFonts w:ascii="Arial" w:hAnsi="Arial" w:cs="Arial"/>
          <w:b/>
          <w:bCs/>
          <w:sz w:val="22"/>
          <w:szCs w:val="22"/>
        </w:rPr>
        <w:t>December</w:t>
      </w:r>
      <w:r w:rsidRPr="00135A49">
        <w:rPr>
          <w:rFonts w:ascii="Arial" w:hAnsi="Arial" w:cs="Arial"/>
          <w:b/>
          <w:bCs/>
          <w:sz w:val="22"/>
          <w:szCs w:val="22"/>
        </w:rPr>
        <w:t xml:space="preserve"> 202</w:t>
      </w:r>
      <w:r w:rsidR="001C4261">
        <w:rPr>
          <w:rFonts w:ascii="Arial" w:hAnsi="Arial" w:cs="Arial"/>
          <w:b/>
          <w:bCs/>
          <w:sz w:val="22"/>
          <w:szCs w:val="22"/>
        </w:rPr>
        <w:t>5</w:t>
      </w:r>
      <w:r w:rsidRPr="00135A49">
        <w:rPr>
          <w:rFonts w:ascii="Arial" w:hAnsi="Arial" w:cs="Arial"/>
          <w:b/>
          <w:bCs/>
          <w:sz w:val="22"/>
          <w:szCs w:val="22"/>
        </w:rPr>
        <w:t>.</w:t>
      </w:r>
    </w:p>
    <w:p w14:paraId="7D42912D" w14:textId="7DC857FE" w:rsidR="00135A49" w:rsidRPr="00135A49" w:rsidRDefault="00135A49" w:rsidP="00E264D0">
      <w:pPr>
        <w:rPr>
          <w:rFonts w:ascii="Arial" w:hAnsi="Arial" w:cs="Arial"/>
          <w:sz w:val="22"/>
          <w:szCs w:val="22"/>
        </w:rPr>
      </w:pPr>
    </w:p>
    <w:p w14:paraId="09E493CD" w14:textId="77777777" w:rsidR="00135A49" w:rsidRPr="00135A49" w:rsidRDefault="00135A49" w:rsidP="00E264D0">
      <w:pPr>
        <w:rPr>
          <w:rFonts w:ascii="Arial" w:hAnsi="Arial" w:cs="Arial"/>
          <w:sz w:val="22"/>
          <w:szCs w:val="22"/>
        </w:rPr>
      </w:pPr>
    </w:p>
    <w:sectPr w:rsidR="00135A49" w:rsidRPr="00135A49">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94427"/>
    <w:multiLevelType w:val="multilevel"/>
    <w:tmpl w:val="A5D6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A028E"/>
    <w:multiLevelType w:val="hybridMultilevel"/>
    <w:tmpl w:val="73BE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BE41FC"/>
    <w:multiLevelType w:val="hybridMultilevel"/>
    <w:tmpl w:val="5834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799185">
    <w:abstractNumId w:val="1"/>
  </w:num>
  <w:num w:numId="2" w16cid:durableId="1544753770">
    <w:abstractNumId w:val="2"/>
  </w:num>
  <w:num w:numId="3" w16cid:durableId="53346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0"/>
    <w:rsid w:val="00003B9A"/>
    <w:rsid w:val="00015D9B"/>
    <w:rsid w:val="0003676B"/>
    <w:rsid w:val="00042BA7"/>
    <w:rsid w:val="00044870"/>
    <w:rsid w:val="00052695"/>
    <w:rsid w:val="0008446B"/>
    <w:rsid w:val="00086624"/>
    <w:rsid w:val="00092DFD"/>
    <w:rsid w:val="00093A88"/>
    <w:rsid w:val="000D5479"/>
    <w:rsid w:val="001269A6"/>
    <w:rsid w:val="001306DF"/>
    <w:rsid w:val="00130B08"/>
    <w:rsid w:val="00135A49"/>
    <w:rsid w:val="001405E7"/>
    <w:rsid w:val="00187E3F"/>
    <w:rsid w:val="001B0290"/>
    <w:rsid w:val="001C4261"/>
    <w:rsid w:val="00223C1B"/>
    <w:rsid w:val="00262E52"/>
    <w:rsid w:val="002D297A"/>
    <w:rsid w:val="003003FD"/>
    <w:rsid w:val="003259A7"/>
    <w:rsid w:val="003B0B36"/>
    <w:rsid w:val="003E4D4D"/>
    <w:rsid w:val="004465FA"/>
    <w:rsid w:val="00476403"/>
    <w:rsid w:val="0049152E"/>
    <w:rsid w:val="00495E3E"/>
    <w:rsid w:val="00573BB0"/>
    <w:rsid w:val="0058512F"/>
    <w:rsid w:val="0059601A"/>
    <w:rsid w:val="005B371E"/>
    <w:rsid w:val="00635214"/>
    <w:rsid w:val="0067004E"/>
    <w:rsid w:val="006A0231"/>
    <w:rsid w:val="006F5523"/>
    <w:rsid w:val="00732AB2"/>
    <w:rsid w:val="00776A21"/>
    <w:rsid w:val="007D0315"/>
    <w:rsid w:val="00833CAC"/>
    <w:rsid w:val="008C17C0"/>
    <w:rsid w:val="008F1C4B"/>
    <w:rsid w:val="008F438E"/>
    <w:rsid w:val="008F6A0D"/>
    <w:rsid w:val="0091122C"/>
    <w:rsid w:val="00933831"/>
    <w:rsid w:val="0093686B"/>
    <w:rsid w:val="00980FD9"/>
    <w:rsid w:val="009845C2"/>
    <w:rsid w:val="00992A2C"/>
    <w:rsid w:val="00A014BC"/>
    <w:rsid w:val="00A45894"/>
    <w:rsid w:val="00A72AB2"/>
    <w:rsid w:val="00A91632"/>
    <w:rsid w:val="00AA4651"/>
    <w:rsid w:val="00AA4EB8"/>
    <w:rsid w:val="00AA6FF7"/>
    <w:rsid w:val="00AE5B18"/>
    <w:rsid w:val="00AF292F"/>
    <w:rsid w:val="00B33ACE"/>
    <w:rsid w:val="00B6231C"/>
    <w:rsid w:val="00B94164"/>
    <w:rsid w:val="00BB45DF"/>
    <w:rsid w:val="00BC3C16"/>
    <w:rsid w:val="00BE67E2"/>
    <w:rsid w:val="00BF41BD"/>
    <w:rsid w:val="00C21A81"/>
    <w:rsid w:val="00C416FA"/>
    <w:rsid w:val="00C7619D"/>
    <w:rsid w:val="00C8514D"/>
    <w:rsid w:val="00D035FD"/>
    <w:rsid w:val="00D0645F"/>
    <w:rsid w:val="00D338F2"/>
    <w:rsid w:val="00D74304"/>
    <w:rsid w:val="00E264D0"/>
    <w:rsid w:val="00E3098F"/>
    <w:rsid w:val="00E410A1"/>
    <w:rsid w:val="00E64C3A"/>
    <w:rsid w:val="00EC2151"/>
    <w:rsid w:val="00EC261B"/>
    <w:rsid w:val="00F04CC8"/>
    <w:rsid w:val="00F07C93"/>
    <w:rsid w:val="00F16BE0"/>
    <w:rsid w:val="00F30DF9"/>
    <w:rsid w:val="00F600BD"/>
    <w:rsid w:val="00F84006"/>
    <w:rsid w:val="00FA354F"/>
    <w:rsid w:val="00FA4337"/>
    <w:rsid w:val="00FC0A71"/>
    <w:rsid w:val="00FD1989"/>
    <w:rsid w:val="00FE3748"/>
    <w:rsid w:val="07625305"/>
    <w:rsid w:val="10920B20"/>
    <w:rsid w:val="21377F1F"/>
    <w:rsid w:val="3254B06B"/>
    <w:rsid w:val="79541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5A30"/>
  <w15:chartTrackingRefBased/>
  <w15:docId w15:val="{72BBC5D6-E758-482D-855F-08EAAB79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F07C93"/>
    <w:pPr>
      <w:spacing w:after="240" w:line="288" w:lineRule="auto"/>
    </w:pPr>
    <w:rPr>
      <w:rFonts w:ascii="Arial" w:hAnsi="Arial"/>
      <w:sz w:val="22"/>
      <w:szCs w:val="24"/>
    </w:rPr>
  </w:style>
  <w:style w:type="character" w:customStyle="1" w:styleId="BodyTextChar">
    <w:name w:val="Body Text Char"/>
    <w:basedOn w:val="DefaultParagraphFont"/>
    <w:link w:val="BodyText"/>
    <w:rsid w:val="00F07C93"/>
    <w:rPr>
      <w:rFonts w:ascii="Arial" w:hAnsi="Arial"/>
      <w:sz w:val="22"/>
      <w:szCs w:val="24"/>
    </w:rPr>
  </w:style>
  <w:style w:type="paragraph" w:styleId="ListParagraph">
    <w:name w:val="List Paragraph"/>
    <w:basedOn w:val="Normal"/>
    <w:uiPriority w:val="34"/>
    <w:qFormat/>
    <w:rsid w:val="000D5479"/>
    <w:pPr>
      <w:ind w:left="720"/>
      <w:contextualSpacing/>
    </w:pPr>
  </w:style>
  <w:style w:type="character" w:styleId="Hyperlink">
    <w:name w:val="Hyperlink"/>
    <w:basedOn w:val="DefaultParagraphFont"/>
    <w:uiPriority w:val="99"/>
    <w:unhideWhenUsed/>
    <w:rsid w:val="00130B08"/>
    <w:rPr>
      <w:color w:val="0563C1" w:themeColor="hyperlink"/>
      <w:u w:val="single"/>
    </w:rPr>
  </w:style>
  <w:style w:type="character" w:styleId="UnresolvedMention">
    <w:name w:val="Unresolved Mention"/>
    <w:basedOn w:val="DefaultParagraphFont"/>
    <w:uiPriority w:val="99"/>
    <w:semiHidden/>
    <w:unhideWhenUsed/>
    <w:rsid w:val="00130B08"/>
    <w:rPr>
      <w:color w:val="605E5C"/>
      <w:shd w:val="clear" w:color="auto" w:fill="E1DFDD"/>
    </w:rPr>
  </w:style>
  <w:style w:type="character" w:customStyle="1" w:styleId="normaltextrun">
    <w:name w:val="normaltextrun"/>
    <w:basedOn w:val="DefaultParagraphFont"/>
    <w:rsid w:val="00052695"/>
  </w:style>
  <w:style w:type="character" w:styleId="CommentReference">
    <w:name w:val="annotation reference"/>
    <w:basedOn w:val="DefaultParagraphFont"/>
    <w:uiPriority w:val="99"/>
    <w:semiHidden/>
    <w:unhideWhenUsed/>
    <w:rsid w:val="00992A2C"/>
    <w:rPr>
      <w:sz w:val="16"/>
      <w:szCs w:val="16"/>
    </w:rPr>
  </w:style>
  <w:style w:type="paragraph" w:styleId="CommentText">
    <w:name w:val="annotation text"/>
    <w:basedOn w:val="Normal"/>
    <w:link w:val="CommentTextChar"/>
    <w:uiPriority w:val="99"/>
    <w:unhideWhenUsed/>
    <w:rsid w:val="00992A2C"/>
    <w:rPr>
      <w:sz w:val="20"/>
    </w:rPr>
  </w:style>
  <w:style w:type="character" w:customStyle="1" w:styleId="CommentTextChar">
    <w:name w:val="Comment Text Char"/>
    <w:basedOn w:val="DefaultParagraphFont"/>
    <w:link w:val="CommentText"/>
    <w:uiPriority w:val="99"/>
    <w:rsid w:val="00992A2C"/>
    <w:rPr>
      <w:rFonts w:ascii="Garamond" w:hAnsi="Garamond"/>
    </w:rPr>
  </w:style>
  <w:style w:type="paragraph" w:styleId="CommentSubject">
    <w:name w:val="annotation subject"/>
    <w:basedOn w:val="CommentText"/>
    <w:next w:val="CommentText"/>
    <w:link w:val="CommentSubjectChar"/>
    <w:uiPriority w:val="99"/>
    <w:semiHidden/>
    <w:unhideWhenUsed/>
    <w:rsid w:val="00992A2C"/>
    <w:rPr>
      <w:b/>
      <w:bCs/>
    </w:rPr>
  </w:style>
  <w:style w:type="character" w:customStyle="1" w:styleId="CommentSubjectChar">
    <w:name w:val="Comment Subject Char"/>
    <w:basedOn w:val="CommentTextChar"/>
    <w:link w:val="CommentSubject"/>
    <w:uiPriority w:val="99"/>
    <w:semiHidden/>
    <w:rsid w:val="00992A2C"/>
    <w:rPr>
      <w:rFonts w:ascii="Garamond" w:hAnsi="Garamond"/>
      <w:b/>
      <w:bCs/>
    </w:rPr>
  </w:style>
  <w:style w:type="paragraph" w:styleId="BalloonText">
    <w:name w:val="Balloon Text"/>
    <w:basedOn w:val="Normal"/>
    <w:link w:val="BalloonTextChar"/>
    <w:uiPriority w:val="99"/>
    <w:semiHidden/>
    <w:unhideWhenUsed/>
    <w:rsid w:val="0099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2C"/>
    <w:rPr>
      <w:rFonts w:ascii="Segoe UI" w:hAnsi="Segoe UI" w:cs="Segoe UI"/>
      <w:sz w:val="18"/>
      <w:szCs w:val="18"/>
    </w:rPr>
  </w:style>
  <w:style w:type="paragraph" w:styleId="Revision">
    <w:name w:val="Revision"/>
    <w:hidden/>
    <w:uiPriority w:val="99"/>
    <w:semiHidden/>
    <w:rsid w:val="00635214"/>
    <w:rPr>
      <w:rFonts w:ascii="Garamond" w:hAnsi="Garamond"/>
      <w:sz w:val="24"/>
    </w:rPr>
  </w:style>
  <w:style w:type="paragraph" w:styleId="NormalWeb">
    <w:name w:val="Normal (Web)"/>
    <w:basedOn w:val="Normal"/>
    <w:uiPriority w:val="99"/>
    <w:semiHidden/>
    <w:unhideWhenUsed/>
    <w:rsid w:val="00F04CC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4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lierregistration.cabinetoffice.gov.uk/organisation/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3388</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Jones</dc:creator>
  <cp:keywords/>
  <dc:description/>
  <cp:lastModifiedBy>Jeremy Bowland</cp:lastModifiedBy>
  <cp:revision>2</cp:revision>
  <dcterms:created xsi:type="dcterms:W3CDTF">2025-12-16T10:02:00Z</dcterms:created>
  <dcterms:modified xsi:type="dcterms:W3CDTF">2025-12-16T10:02:00Z</dcterms:modified>
</cp:coreProperties>
</file>