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FBF93" w14:textId="39B9DCEA" w:rsidR="00C5576B" w:rsidRPr="008A39C1" w:rsidRDefault="008A39C1" w:rsidP="008A39C1">
      <w:pPr>
        <w:rPr>
          <w:rFonts w:ascii="Arial" w:eastAsia="Times New Roman" w:hAnsi="Arial" w:cs="Arial"/>
          <w:b/>
          <w:bCs/>
          <w:lang w:eastAsia="en-GB"/>
        </w:rPr>
      </w:pPr>
      <w:r w:rsidRPr="008A39C1">
        <w:rPr>
          <w:rFonts w:ascii="Arial" w:eastAsia="Times New Roman" w:hAnsi="Arial" w:cs="Arial"/>
          <w:b/>
          <w:bCs/>
          <w:lang w:eastAsia="en-GB"/>
        </w:rPr>
        <w:t>University of Huddersfield</w:t>
      </w:r>
    </w:p>
    <w:p w14:paraId="2A5CD9D8" w14:textId="3952AB9E" w:rsidR="008A39C1" w:rsidRPr="009F3D7F" w:rsidRDefault="008A39C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BE46E6">
        <w:rPr>
          <w:rFonts w:ascii="Arial" w:eastAsia="Times New Roman" w:hAnsi="Arial" w:cs="Arial"/>
          <w:b/>
          <w:bCs/>
          <w:color w:val="FF0000"/>
          <w:sz w:val="21"/>
          <w:szCs w:val="21"/>
          <w:lang w:eastAsia="en-GB"/>
        </w:rPr>
        <w:t>REDACTED TEXT under FOIA Section 40, Personal Information.</w:t>
      </w:r>
    </w:p>
    <w:p w14:paraId="1A3C5C8E" w14:textId="034256B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028A30A9" w14:textId="769E7DF2" w:rsidR="00BE46E6" w:rsidRPr="00BE46E6" w:rsidRDefault="0084655D" w:rsidP="00BE46E6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0530">
        <w:rPr>
          <w:rFonts w:ascii="Arial" w:eastAsia="Times New Roman" w:hAnsi="Arial" w:cs="Arial"/>
          <w:b/>
          <w:bCs/>
          <w:lang w:eastAsia="en-GB"/>
        </w:rPr>
        <w:t>Attn:</w:t>
      </w:r>
      <w:r w:rsidR="00E20530">
        <w:rPr>
          <w:rFonts w:ascii="Arial" w:eastAsia="Times New Roman" w:hAnsi="Arial" w:cs="Arial"/>
          <w:lang w:eastAsia="en-GB"/>
        </w:rPr>
        <w:t xml:space="preserve"> </w:t>
      </w:r>
      <w:r w:rsidR="008A39C1" w:rsidRPr="00BE46E6">
        <w:rPr>
          <w:rFonts w:ascii="Arial" w:eastAsia="Times New Roman" w:hAnsi="Arial" w:cs="Arial"/>
          <w:b/>
          <w:bCs/>
          <w:color w:val="FF0000"/>
          <w:sz w:val="21"/>
          <w:szCs w:val="21"/>
          <w:lang w:eastAsia="en-GB"/>
        </w:rPr>
        <w:t>REDACTED TEXT under FOIA Section 40, Personal Information.</w:t>
      </w:r>
    </w:p>
    <w:p w14:paraId="0A796DBC" w14:textId="77777777" w:rsidR="00BE46E6" w:rsidRPr="00BE46E6" w:rsidRDefault="00BE46E6" w:rsidP="00BE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AC73D1B" w14:textId="067646E3" w:rsidR="00365175" w:rsidRPr="009F3D7F" w:rsidRDefault="00365175" w:rsidP="00365175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</w:p>
    <w:p w14:paraId="2C994220" w14:textId="75DF47D2" w:rsidR="00E20530" w:rsidRDefault="00E20530" w:rsidP="00636382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4E53B5CA" w14:textId="2F0379D8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>Date</w:t>
      </w:r>
      <w:r w:rsidR="00E20530">
        <w:rPr>
          <w:rFonts w:ascii="Arial" w:eastAsia="Times New Roman" w:hAnsi="Arial" w:cs="Arial"/>
        </w:rPr>
        <w:t xml:space="preserve">: </w:t>
      </w:r>
      <w:r w:rsidR="002C0514">
        <w:rPr>
          <w:rFonts w:ascii="Arial" w:eastAsia="Times New Roman" w:hAnsi="Arial" w:cs="Arial"/>
        </w:rPr>
        <w:t>8</w:t>
      </w:r>
      <w:bookmarkStart w:id="2" w:name="_GoBack"/>
      <w:bookmarkEnd w:id="2"/>
      <w:r w:rsidR="008A39C1" w:rsidRPr="008A39C1">
        <w:rPr>
          <w:rFonts w:ascii="Arial" w:eastAsia="Times New Roman" w:hAnsi="Arial" w:cs="Arial"/>
          <w:vertAlign w:val="superscript"/>
        </w:rPr>
        <w:t>th</w:t>
      </w:r>
      <w:r w:rsidR="008A39C1">
        <w:rPr>
          <w:rFonts w:ascii="Arial" w:eastAsia="Times New Roman" w:hAnsi="Arial" w:cs="Arial"/>
        </w:rPr>
        <w:t xml:space="preserve"> August 2022</w:t>
      </w:r>
    </w:p>
    <w:p w14:paraId="7C71F5A6" w14:textId="1F9EB00C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>ref:</w:t>
      </w:r>
      <w:r w:rsidR="00E20530">
        <w:rPr>
          <w:rFonts w:ascii="Arial" w:eastAsia="Times New Roman" w:hAnsi="Arial" w:cs="Arial"/>
        </w:rPr>
        <w:t xml:space="preserve"> </w:t>
      </w:r>
      <w:r w:rsidR="00365175">
        <w:rPr>
          <w:rFonts w:ascii="Arial" w:eastAsia="Times New Roman" w:hAnsi="Arial" w:cs="Arial"/>
        </w:rPr>
        <w:t>CCZP22A01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4D15B56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</w:t>
      </w:r>
      <w:r w:rsidR="00FB64D5">
        <w:rPr>
          <w:rFonts w:ascii="Arial" w:eastAsia="Times New Roman" w:hAnsi="Arial" w:cs="Arial"/>
        </w:rPr>
        <w:t>ir/Madam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21B2F495" w:rsidR="0084655D" w:rsidRDefault="00636382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</w:t>
      </w:r>
      <w:r w:rsidR="0084655D"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ontract for </w:t>
      </w:r>
      <w:r w:rsidR="0036517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Inspire Academic Award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756F2503" w14:textId="65CC4608" w:rsidR="00F25935" w:rsidRDefault="00120385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  <w:sz w:val="22"/>
          <w:szCs w:val="22"/>
        </w:rPr>
        <w:t>On behalf of the C</w:t>
      </w:r>
      <w:r w:rsidR="0009173C">
        <w:rPr>
          <w:rFonts w:ascii="Arial" w:hAnsi="Arial" w:cs="Arial"/>
          <w:color w:val="auto"/>
          <w:sz w:val="22"/>
          <w:szCs w:val="22"/>
        </w:rPr>
        <w:t>rown Commercial Service</w:t>
      </w:r>
      <w:r>
        <w:rPr>
          <w:rFonts w:ascii="Arial" w:hAnsi="Arial" w:cs="Arial"/>
          <w:color w:val="auto"/>
          <w:sz w:val="22"/>
          <w:szCs w:val="22"/>
        </w:rPr>
        <w:t xml:space="preserve"> (the “Contracting Authority”), I am pleased to inform you that you have been identified by the Contracting Authority as the Supplier in line with the </w:t>
      </w:r>
      <w:r w:rsidR="00365175">
        <w:rPr>
          <w:rFonts w:ascii="Arial" w:hAnsi="Arial" w:cs="Arial"/>
          <w:color w:val="auto"/>
          <w:sz w:val="22"/>
          <w:szCs w:val="22"/>
        </w:rPr>
        <w:t>RM6219 Learning and Training Services DPS</w:t>
      </w:r>
      <w:r>
        <w:rPr>
          <w:rFonts w:ascii="Arial" w:hAnsi="Arial" w:cs="Arial"/>
          <w:color w:val="auto"/>
          <w:sz w:val="22"/>
          <w:szCs w:val="22"/>
        </w:rPr>
        <w:t xml:space="preserve"> Commercial Agreement parameters for </w:t>
      </w:r>
      <w:r w:rsidR="00365175">
        <w:rPr>
          <w:rFonts w:ascii="Arial" w:hAnsi="Arial" w:cs="Arial"/>
          <w:color w:val="auto"/>
          <w:sz w:val="22"/>
          <w:szCs w:val="22"/>
        </w:rPr>
        <w:t>Rapid Award</w:t>
      </w:r>
      <w:r>
        <w:rPr>
          <w:rFonts w:ascii="Arial" w:hAnsi="Arial" w:cs="Arial"/>
          <w:color w:val="auto"/>
          <w:sz w:val="22"/>
          <w:szCs w:val="22"/>
        </w:rPr>
        <w:t xml:space="preserve"> and therefore we would like to award the contract to you.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AD2BF42" w:rsidR="00F25935" w:rsidRPr="008A39C1" w:rsidRDefault="00F25935" w:rsidP="008A39C1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>contract shall commence</w:t>
      </w:r>
      <w:r w:rsidR="00EE236E">
        <w:rPr>
          <w:rFonts w:ascii="Arial" w:eastAsiaTheme="minorEastAsia" w:hAnsi="Arial" w:cs="Arial"/>
        </w:rPr>
        <w:t xml:space="preserve"> </w:t>
      </w:r>
      <w:r w:rsidR="008A39C1" w:rsidRPr="008A39C1">
        <w:rPr>
          <w:rFonts w:ascii="Arial" w:eastAsiaTheme="minorEastAsia" w:hAnsi="Arial" w:cs="Arial"/>
        </w:rPr>
        <w:t>1st September 2022</w:t>
      </w:r>
      <w:r w:rsidR="00365175" w:rsidRPr="008A39C1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>the Expiry Date will be</w:t>
      </w:r>
      <w:r w:rsidR="00EE236E">
        <w:rPr>
          <w:rFonts w:ascii="Arial" w:eastAsiaTheme="minorEastAsia" w:hAnsi="Arial" w:cs="Arial"/>
        </w:rPr>
        <w:t xml:space="preserve"> </w:t>
      </w:r>
      <w:r w:rsidR="008A39C1" w:rsidRPr="008A39C1">
        <w:rPr>
          <w:rFonts w:ascii="Arial" w:eastAsiaTheme="minorEastAsia" w:hAnsi="Arial" w:cs="Arial"/>
        </w:rPr>
        <w:t>30th November 2022</w:t>
      </w:r>
      <w:r w:rsidR="00494B41">
        <w:rPr>
          <w:rFonts w:ascii="Arial" w:eastAsiaTheme="minorEastAsia" w:hAnsi="Arial" w:cs="Arial"/>
        </w:rPr>
        <w:t>.</w:t>
      </w:r>
      <w:r w:rsidR="0009173C">
        <w:rPr>
          <w:rFonts w:ascii="Arial" w:eastAsiaTheme="minorEastAsia" w:hAnsi="Arial" w:cs="Arial"/>
        </w:rPr>
        <w:t xml:space="preserve">There shall be an option to extend this Contract </w:t>
      </w:r>
      <w:r w:rsidR="00636382">
        <w:rPr>
          <w:rFonts w:ascii="Arial" w:eastAsiaTheme="minorEastAsia" w:hAnsi="Arial" w:cs="Arial"/>
        </w:rPr>
        <w:t xml:space="preserve">up to </w:t>
      </w:r>
      <w:r w:rsidR="00365175">
        <w:rPr>
          <w:rFonts w:ascii="Arial" w:eastAsiaTheme="minorEastAsia" w:hAnsi="Arial" w:cs="Arial"/>
        </w:rPr>
        <w:t>five (5) months</w:t>
      </w:r>
      <w:r w:rsidR="00636382">
        <w:rPr>
          <w:rFonts w:ascii="Arial" w:eastAsiaTheme="minorEastAsia" w:hAnsi="Arial" w:cs="Arial"/>
        </w:rPr>
        <w:t>.</w:t>
      </w:r>
      <w:r w:rsidR="0009173C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</w:t>
      </w:r>
      <w:r w:rsidR="00C8201A" w:rsidRPr="00C8201A">
        <w:rPr>
          <w:rFonts w:ascii="Arial" w:eastAsiaTheme="minorEastAsia" w:hAnsi="Arial" w:cs="Arial"/>
        </w:rPr>
        <w:t>£189,660.00</w:t>
      </w:r>
      <w:r w:rsidR="00C8201A" w:rsidRPr="00494B41">
        <w:rPr>
          <w:rFonts w:ascii="Arial" w:eastAsiaTheme="minorEastAsia" w:hAnsi="Arial" w:cs="Arial"/>
        </w:rPr>
        <w:t xml:space="preserve"> </w:t>
      </w:r>
      <w:r w:rsidR="00494B41" w:rsidRPr="00494B41">
        <w:rPr>
          <w:rFonts w:ascii="Arial" w:eastAsiaTheme="minorEastAsia" w:hAnsi="Arial" w:cs="Arial"/>
        </w:rPr>
        <w:t xml:space="preserve">(Excluding VAT) </w:t>
      </w:r>
      <w:r w:rsidR="00636382">
        <w:rPr>
          <w:rFonts w:ascii="Arial" w:eastAsiaTheme="minorEastAsia" w:hAnsi="Arial" w:cs="Arial"/>
        </w:rPr>
        <w:t>and</w:t>
      </w:r>
      <w:r w:rsidR="0009173C">
        <w:rPr>
          <w:rFonts w:ascii="Arial" w:eastAsiaTheme="minorEastAsia" w:hAnsi="Arial" w:cs="Arial"/>
        </w:rPr>
        <w:t xml:space="preserve"> including any extension options</w:t>
      </w:r>
      <w:r w:rsidR="00EE236E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6DBE9B65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>was a</w:t>
      </w:r>
      <w:r w:rsidR="00EE236E">
        <w:rPr>
          <w:rFonts w:ascii="Arial" w:eastAsiaTheme="minorEastAsia" w:hAnsi="Arial" w:cs="Arial"/>
        </w:rPr>
        <w:t xml:space="preserve"> </w:t>
      </w:r>
      <w:r w:rsidR="00365175">
        <w:rPr>
          <w:rFonts w:ascii="Arial" w:eastAsiaTheme="minorEastAsia" w:hAnsi="Arial" w:cs="Arial"/>
        </w:rPr>
        <w:t>Rapid Award</w:t>
      </w:r>
      <w:r w:rsidR="00AE4134">
        <w:rPr>
          <w:rFonts w:ascii="Arial" w:eastAsiaTheme="minorEastAsia" w:hAnsi="Arial" w:cs="Arial"/>
        </w:rPr>
        <w:t xml:space="preserve"> under Commercial Agreement</w:t>
      </w:r>
      <w:r w:rsidR="00EE236E">
        <w:rPr>
          <w:rFonts w:ascii="Arial" w:eastAsiaTheme="minorEastAsia" w:hAnsi="Arial" w:cs="Arial"/>
        </w:rPr>
        <w:t xml:space="preserve"> </w:t>
      </w:r>
      <w:r w:rsidR="00365175">
        <w:rPr>
          <w:rFonts w:ascii="Arial" w:eastAsiaTheme="minorEastAsia" w:hAnsi="Arial" w:cs="Arial"/>
        </w:rPr>
        <w:t>RM6219 Learning and Training Services DPS Lot 1: Learning and Training Services DPS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0E6AA617" w:rsidR="00AE4134" w:rsidRPr="00365175" w:rsidRDefault="00F25935" w:rsidP="00365175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 xml:space="preserve">electronically </w:t>
      </w:r>
      <w:r w:rsidR="008A39C1">
        <w:rPr>
          <w:rFonts w:ascii="Arial" w:eastAsiaTheme="minorEastAsia" w:hAnsi="Arial" w:cs="Arial"/>
        </w:rPr>
        <w:t xml:space="preserve">by </w:t>
      </w:r>
      <w:r w:rsidR="008A39C1" w:rsidRPr="00BF3E3B">
        <w:rPr>
          <w:rFonts w:ascii="Arial" w:eastAsiaTheme="minorEastAsia" w:hAnsi="Arial" w:cs="Arial"/>
        </w:rPr>
        <w:t>3pm on 15th August 2022</w:t>
      </w:r>
      <w:r w:rsidR="008A39C1">
        <w:rPr>
          <w:rFonts w:ascii="Arial" w:eastAsiaTheme="minorEastAsia" w:hAnsi="Arial" w:cs="Arial"/>
        </w:rPr>
        <w:t>.</w:t>
      </w:r>
    </w:p>
    <w:p w14:paraId="7C83C979" w14:textId="069F5262" w:rsidR="00835D6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5026F6B2" w14:textId="03E9DA66" w:rsidR="00EE236E" w:rsidRDefault="00EE236E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3D6C3A38" w14:textId="7C0254E6" w:rsidR="00365175" w:rsidRDefault="00365175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0080049A" w14:textId="4A3D43F6" w:rsidR="00365175" w:rsidRDefault="00365175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2B65212A" w14:textId="77777777" w:rsidR="00365175" w:rsidRDefault="00365175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11D74313" w14:textId="77777777" w:rsidR="00EE236E" w:rsidRDefault="00EE236E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6B60304F" w14:textId="132126A8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F66AA1">
        <w:rPr>
          <w:rFonts w:ascii="Arial" w:eastAsia="Times New Roman" w:hAnsi="Arial" w:cs="Arial"/>
          <w:lang w:eastAsia="en-GB"/>
        </w:rPr>
        <w:t>faithfully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62A1C65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Signed for and on behalf of</w:t>
            </w:r>
            <w:r w:rsidR="00EE236E">
              <w:rPr>
                <w:rFonts w:ascii="Arial" w:eastAsia="Times New Roman" w:hAnsi="Arial" w:cs="Arial"/>
              </w:rPr>
              <w:t xml:space="preserve"> the Contrac</w:t>
            </w:r>
            <w:r w:rsidR="00512F74">
              <w:rPr>
                <w:rFonts w:ascii="Arial" w:eastAsia="Times New Roman" w:hAnsi="Arial" w:cs="Arial"/>
              </w:rPr>
              <w:t>ting Authority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6AB8D460" w14:textId="4FB84A3B" w:rsidR="00BE46E6" w:rsidRPr="00BE46E6" w:rsidRDefault="00BE46E6" w:rsidP="00BE46E6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en-GB"/>
              </w:rPr>
            </w:pPr>
            <w:r w:rsidRPr="00BE46E6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en-GB"/>
              </w:rPr>
              <w:t xml:space="preserve">REDACTED TEXT under FOIA Section 40, Personal Information. </w:t>
            </w:r>
          </w:p>
          <w:p w14:paraId="4758CAAA" w14:textId="72799FBE" w:rsidR="00512F74" w:rsidRPr="0084655D" w:rsidRDefault="00512F74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1046529A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53981317" w:rsidR="00512F74" w:rsidRPr="0084655D" w:rsidRDefault="00512F74" w:rsidP="00365175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AB6E4" w14:textId="77777777" w:rsidR="001477C3" w:rsidRDefault="001477C3" w:rsidP="0071513A">
      <w:pPr>
        <w:spacing w:after="0" w:line="240" w:lineRule="auto"/>
      </w:pPr>
      <w:r>
        <w:separator/>
      </w:r>
    </w:p>
  </w:endnote>
  <w:endnote w:type="continuationSeparator" w:id="0">
    <w:p w14:paraId="6F9F3043" w14:textId="77777777" w:rsidR="001477C3" w:rsidRDefault="001477C3" w:rsidP="0071513A">
      <w:pPr>
        <w:spacing w:after="0" w:line="240" w:lineRule="auto"/>
      </w:pPr>
      <w:r>
        <w:continuationSeparator/>
      </w:r>
    </w:p>
  </w:endnote>
  <w:endnote w:type="continuationNotice" w:id="1">
    <w:p w14:paraId="544727D5" w14:textId="77777777" w:rsidR="001477C3" w:rsidRDefault="001477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5224BDEA" w14:textId="77777777" w:rsidR="00EE236E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835D65">
      <w:rPr>
        <w:rFonts w:ascii="Arial" w:hAnsi="Arial" w:cs="Arial"/>
        <w:sz w:val="20"/>
        <w:szCs w:val="20"/>
      </w:rPr>
      <w:t>3</w:t>
    </w:r>
    <w:r w:rsidR="00672D6B">
      <w:rPr>
        <w:rFonts w:ascii="Arial" w:hAnsi="Arial" w:cs="Arial"/>
        <w:sz w:val="20"/>
        <w:szCs w:val="20"/>
      </w:rPr>
      <w:t>.0</w:t>
    </w:r>
    <w:r w:rsidR="00EE236E">
      <w:rPr>
        <w:rFonts w:ascii="Arial" w:hAnsi="Arial" w:cs="Arial"/>
        <w:sz w:val="20"/>
        <w:szCs w:val="20"/>
      </w:rPr>
      <w:t xml:space="preserve"> </w:t>
    </w:r>
  </w:p>
  <w:p w14:paraId="1343AA0B" w14:textId="0DD9AC53" w:rsidR="00770272" w:rsidRDefault="00893F8E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25th May</w:t>
    </w:r>
    <w:r w:rsidR="006F270A">
      <w:rPr>
        <w:rFonts w:ascii="Arial" w:hAnsi="Arial" w:cs="Arial"/>
        <w:sz w:val="20"/>
        <w:szCs w:val="20"/>
      </w:rPr>
      <w:t xml:space="preserve"> 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C30C56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D67F0C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144AA" w14:textId="77777777" w:rsidR="001477C3" w:rsidRDefault="001477C3" w:rsidP="0071513A">
      <w:pPr>
        <w:spacing w:after="0" w:line="240" w:lineRule="auto"/>
      </w:pPr>
      <w:r>
        <w:separator/>
      </w:r>
    </w:p>
  </w:footnote>
  <w:footnote w:type="continuationSeparator" w:id="0">
    <w:p w14:paraId="2F73517F" w14:textId="77777777" w:rsidR="001477C3" w:rsidRDefault="001477C3" w:rsidP="0071513A">
      <w:pPr>
        <w:spacing w:after="0" w:line="240" w:lineRule="auto"/>
      </w:pPr>
      <w:r>
        <w:continuationSeparator/>
      </w:r>
    </w:p>
  </w:footnote>
  <w:footnote w:type="continuationNotice" w:id="1">
    <w:p w14:paraId="048A5E3D" w14:textId="77777777" w:rsidR="001477C3" w:rsidRDefault="001477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1477C3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04522"/>
    <w:rsid w:val="00014894"/>
    <w:rsid w:val="0002171D"/>
    <w:rsid w:val="00057887"/>
    <w:rsid w:val="00075B59"/>
    <w:rsid w:val="000840A6"/>
    <w:rsid w:val="0009173C"/>
    <w:rsid w:val="000A2B62"/>
    <w:rsid w:val="000F78C8"/>
    <w:rsid w:val="00102F93"/>
    <w:rsid w:val="001149A2"/>
    <w:rsid w:val="00120385"/>
    <w:rsid w:val="00121406"/>
    <w:rsid w:val="00140EBA"/>
    <w:rsid w:val="00141EAE"/>
    <w:rsid w:val="001477C3"/>
    <w:rsid w:val="00155402"/>
    <w:rsid w:val="001B4CEB"/>
    <w:rsid w:val="001B4E75"/>
    <w:rsid w:val="001C0733"/>
    <w:rsid w:val="001D388C"/>
    <w:rsid w:val="00206CBF"/>
    <w:rsid w:val="00236F83"/>
    <w:rsid w:val="00271837"/>
    <w:rsid w:val="002937AE"/>
    <w:rsid w:val="002B5EB0"/>
    <w:rsid w:val="002C0514"/>
    <w:rsid w:val="002F060F"/>
    <w:rsid w:val="00300071"/>
    <w:rsid w:val="003047BD"/>
    <w:rsid w:val="003206F0"/>
    <w:rsid w:val="003264C1"/>
    <w:rsid w:val="00341053"/>
    <w:rsid w:val="0035236B"/>
    <w:rsid w:val="003541BD"/>
    <w:rsid w:val="003625FB"/>
    <w:rsid w:val="00365175"/>
    <w:rsid w:val="00374723"/>
    <w:rsid w:val="003C3093"/>
    <w:rsid w:val="003C7A27"/>
    <w:rsid w:val="003D17EC"/>
    <w:rsid w:val="00420C66"/>
    <w:rsid w:val="00444A55"/>
    <w:rsid w:val="00485F63"/>
    <w:rsid w:val="00494B41"/>
    <w:rsid w:val="004A5B2C"/>
    <w:rsid w:val="004B03A5"/>
    <w:rsid w:val="004C2DD7"/>
    <w:rsid w:val="004F52D0"/>
    <w:rsid w:val="004F5DD5"/>
    <w:rsid w:val="00512F74"/>
    <w:rsid w:val="0053098D"/>
    <w:rsid w:val="00531432"/>
    <w:rsid w:val="00532593"/>
    <w:rsid w:val="00535492"/>
    <w:rsid w:val="0054358A"/>
    <w:rsid w:val="005A01C3"/>
    <w:rsid w:val="005A3515"/>
    <w:rsid w:val="005B5B8E"/>
    <w:rsid w:val="005C2023"/>
    <w:rsid w:val="005C6AEA"/>
    <w:rsid w:val="005D1BA6"/>
    <w:rsid w:val="005D21F8"/>
    <w:rsid w:val="005D7552"/>
    <w:rsid w:val="006035D2"/>
    <w:rsid w:val="00626451"/>
    <w:rsid w:val="00636382"/>
    <w:rsid w:val="0066537B"/>
    <w:rsid w:val="00666D32"/>
    <w:rsid w:val="00672D6B"/>
    <w:rsid w:val="006848B4"/>
    <w:rsid w:val="00685532"/>
    <w:rsid w:val="00685C47"/>
    <w:rsid w:val="006908F5"/>
    <w:rsid w:val="00696180"/>
    <w:rsid w:val="006A421C"/>
    <w:rsid w:val="006B3C65"/>
    <w:rsid w:val="006C22FC"/>
    <w:rsid w:val="006D76C6"/>
    <w:rsid w:val="006F270A"/>
    <w:rsid w:val="006F7B3D"/>
    <w:rsid w:val="0071513A"/>
    <w:rsid w:val="007203B3"/>
    <w:rsid w:val="00737181"/>
    <w:rsid w:val="0075020A"/>
    <w:rsid w:val="00754BC2"/>
    <w:rsid w:val="007669E5"/>
    <w:rsid w:val="00770272"/>
    <w:rsid w:val="007829CE"/>
    <w:rsid w:val="00785C69"/>
    <w:rsid w:val="007B3BDB"/>
    <w:rsid w:val="007F7964"/>
    <w:rsid w:val="008206C0"/>
    <w:rsid w:val="00835D65"/>
    <w:rsid w:val="0084497D"/>
    <w:rsid w:val="0084655D"/>
    <w:rsid w:val="008527C4"/>
    <w:rsid w:val="00880B11"/>
    <w:rsid w:val="00893F8E"/>
    <w:rsid w:val="008A39C1"/>
    <w:rsid w:val="008F24D5"/>
    <w:rsid w:val="00921B86"/>
    <w:rsid w:val="00954DE5"/>
    <w:rsid w:val="00977196"/>
    <w:rsid w:val="00984F1A"/>
    <w:rsid w:val="009C0C87"/>
    <w:rsid w:val="009E4EA2"/>
    <w:rsid w:val="009F11F4"/>
    <w:rsid w:val="009F37CB"/>
    <w:rsid w:val="009F3D7F"/>
    <w:rsid w:val="00A1051E"/>
    <w:rsid w:val="00A12FCE"/>
    <w:rsid w:val="00A86445"/>
    <w:rsid w:val="00A93E38"/>
    <w:rsid w:val="00AA1694"/>
    <w:rsid w:val="00AC6F3D"/>
    <w:rsid w:val="00AD0B6C"/>
    <w:rsid w:val="00AE2765"/>
    <w:rsid w:val="00AE4134"/>
    <w:rsid w:val="00B075D4"/>
    <w:rsid w:val="00B17F53"/>
    <w:rsid w:val="00B56971"/>
    <w:rsid w:val="00B63F01"/>
    <w:rsid w:val="00B65109"/>
    <w:rsid w:val="00BA3DF1"/>
    <w:rsid w:val="00BD6766"/>
    <w:rsid w:val="00BE46E6"/>
    <w:rsid w:val="00BF35C2"/>
    <w:rsid w:val="00C026A2"/>
    <w:rsid w:val="00C14975"/>
    <w:rsid w:val="00C179FA"/>
    <w:rsid w:val="00C20410"/>
    <w:rsid w:val="00C45ABD"/>
    <w:rsid w:val="00C5576B"/>
    <w:rsid w:val="00C70004"/>
    <w:rsid w:val="00C72F3C"/>
    <w:rsid w:val="00C8201A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67F0C"/>
    <w:rsid w:val="00D83646"/>
    <w:rsid w:val="00D968FE"/>
    <w:rsid w:val="00DA064C"/>
    <w:rsid w:val="00DB50D4"/>
    <w:rsid w:val="00DD0E0A"/>
    <w:rsid w:val="00DD5319"/>
    <w:rsid w:val="00DE5FB2"/>
    <w:rsid w:val="00DF246E"/>
    <w:rsid w:val="00E138CC"/>
    <w:rsid w:val="00E13BE1"/>
    <w:rsid w:val="00E17914"/>
    <w:rsid w:val="00E20530"/>
    <w:rsid w:val="00E2224D"/>
    <w:rsid w:val="00E23914"/>
    <w:rsid w:val="00E25271"/>
    <w:rsid w:val="00E26C67"/>
    <w:rsid w:val="00E27907"/>
    <w:rsid w:val="00E30701"/>
    <w:rsid w:val="00E46C1C"/>
    <w:rsid w:val="00E90806"/>
    <w:rsid w:val="00EC00BD"/>
    <w:rsid w:val="00EC3DA1"/>
    <w:rsid w:val="00EE06D2"/>
    <w:rsid w:val="00EE236E"/>
    <w:rsid w:val="00EF70D5"/>
    <w:rsid w:val="00F00F8A"/>
    <w:rsid w:val="00F06837"/>
    <w:rsid w:val="00F250F8"/>
    <w:rsid w:val="00F25935"/>
    <w:rsid w:val="00F31314"/>
    <w:rsid w:val="00F351C1"/>
    <w:rsid w:val="00F47076"/>
    <w:rsid w:val="00F47EF1"/>
    <w:rsid w:val="00F66AA1"/>
    <w:rsid w:val="00F732A5"/>
    <w:rsid w:val="00F8007B"/>
    <w:rsid w:val="00F85235"/>
    <w:rsid w:val="00FA2070"/>
    <w:rsid w:val="00FB64D5"/>
    <w:rsid w:val="00FD19ED"/>
    <w:rsid w:val="00FD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053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3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20CF3-DD09-4CA1-9390-373675ADE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Anna Rogala</cp:lastModifiedBy>
  <cp:revision>12</cp:revision>
  <dcterms:created xsi:type="dcterms:W3CDTF">2022-04-19T07:51:00Z</dcterms:created>
  <dcterms:modified xsi:type="dcterms:W3CDTF">2022-08-08T10:50:00Z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