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5"/>
        <w:gridCol w:w="6953"/>
        <w:gridCol w:w="1843"/>
      </w:tblGrid>
      <w:tr w:rsidR="003B4783" w14:paraId="6666A98A" w14:textId="77777777" w:rsidTr="00EB6B26">
        <w:tc>
          <w:tcPr>
            <w:tcW w:w="555" w:type="dxa"/>
          </w:tcPr>
          <w:p w14:paraId="39CAA11F" w14:textId="77777777" w:rsidR="003B4783" w:rsidRPr="00BE2014" w:rsidRDefault="003B4783">
            <w:pPr>
              <w:rPr>
                <w:b/>
              </w:rPr>
            </w:pPr>
            <w:bookmarkStart w:id="0" w:name="_GoBack"/>
            <w:bookmarkEnd w:id="0"/>
            <w:r w:rsidRPr="00BE2014">
              <w:rPr>
                <w:b/>
              </w:rPr>
              <w:t>No.</w:t>
            </w:r>
          </w:p>
        </w:tc>
        <w:tc>
          <w:tcPr>
            <w:tcW w:w="6953" w:type="dxa"/>
          </w:tcPr>
          <w:p w14:paraId="2D93E600" w14:textId="77777777" w:rsidR="003B4783" w:rsidRPr="00BE2014" w:rsidRDefault="003B4783">
            <w:pPr>
              <w:rPr>
                <w:b/>
              </w:rPr>
            </w:pPr>
            <w:r w:rsidRPr="00BE2014">
              <w:rPr>
                <w:b/>
              </w:rPr>
              <w:t>Question</w:t>
            </w:r>
          </w:p>
        </w:tc>
        <w:tc>
          <w:tcPr>
            <w:tcW w:w="1843" w:type="dxa"/>
          </w:tcPr>
          <w:p w14:paraId="1DEB4945" w14:textId="77777777" w:rsidR="003B4783" w:rsidRPr="00BE2014" w:rsidRDefault="003B4783">
            <w:pPr>
              <w:rPr>
                <w:b/>
              </w:rPr>
            </w:pPr>
            <w:r>
              <w:rPr>
                <w:b/>
              </w:rPr>
              <w:t>Percentage Marks Allocated</w:t>
            </w:r>
          </w:p>
        </w:tc>
      </w:tr>
      <w:tr w:rsidR="003B4783" w14:paraId="38B45938" w14:textId="77777777" w:rsidTr="00EB6B26">
        <w:tc>
          <w:tcPr>
            <w:tcW w:w="555" w:type="dxa"/>
          </w:tcPr>
          <w:p w14:paraId="0B830C4C" w14:textId="77777777" w:rsidR="003B4783" w:rsidRPr="00BE2014" w:rsidRDefault="003B4783">
            <w:pPr>
              <w:rPr>
                <w:b/>
              </w:rPr>
            </w:pPr>
            <w:r w:rsidRPr="00BE2014">
              <w:rPr>
                <w:b/>
              </w:rPr>
              <w:t>1.</w:t>
            </w:r>
          </w:p>
        </w:tc>
        <w:tc>
          <w:tcPr>
            <w:tcW w:w="6953" w:type="dxa"/>
          </w:tcPr>
          <w:p w14:paraId="3D7B6812" w14:textId="7380786A" w:rsidR="003B4783" w:rsidRDefault="003B4783">
            <w:r w:rsidRPr="00BE2014">
              <w:t>State whether there is a constraint around which barcode types/standards are acceptable or whether all can be facilitated.  Demonstrate how you would configure and add in new payment types</w:t>
            </w:r>
            <w:r w:rsidR="00F94B2D">
              <w:t xml:space="preserve"> for the various services being paid for by the </w:t>
            </w:r>
            <w:r w:rsidR="00EB6B26">
              <w:t>customer,</w:t>
            </w:r>
            <w:r w:rsidRPr="00BE2014">
              <w:t xml:space="preserve"> and make validation changes.</w:t>
            </w:r>
          </w:p>
        </w:tc>
        <w:tc>
          <w:tcPr>
            <w:tcW w:w="1843" w:type="dxa"/>
          </w:tcPr>
          <w:p w14:paraId="425457AD" w14:textId="56E14311" w:rsidR="003B4783" w:rsidRDefault="00F44746">
            <w:r>
              <w:t>2</w:t>
            </w:r>
            <w:r w:rsidR="00043948">
              <w:t>0%</w:t>
            </w:r>
          </w:p>
        </w:tc>
      </w:tr>
      <w:tr w:rsidR="00EB6B26" w14:paraId="74941C83" w14:textId="77777777" w:rsidTr="00B976A3">
        <w:tc>
          <w:tcPr>
            <w:tcW w:w="555" w:type="dxa"/>
          </w:tcPr>
          <w:p w14:paraId="79CF9D38" w14:textId="77777777" w:rsidR="00EB6B26" w:rsidRPr="00EB6B26" w:rsidRDefault="00EB6B26" w:rsidP="003B478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953" w:type="dxa"/>
          </w:tcPr>
          <w:p w14:paraId="2CCF726B" w14:textId="77777777" w:rsidR="00EB6B26" w:rsidRDefault="00EB6B26">
            <w:r w:rsidRPr="00B976A3">
              <w:rPr>
                <w:b/>
              </w:rPr>
              <w:t xml:space="preserve">Response </w:t>
            </w:r>
            <w:r>
              <w:t>(Please restrict response to 1 side of A4)</w:t>
            </w:r>
          </w:p>
          <w:p w14:paraId="3D44D4AB" w14:textId="77777777" w:rsidR="00EB6B26" w:rsidRDefault="00EB6B26"/>
          <w:p w14:paraId="149F6A42" w14:textId="77777777" w:rsidR="00EB6B26" w:rsidRDefault="00EB6B26"/>
          <w:p w14:paraId="46A98D59" w14:textId="77777777" w:rsidR="00EB6B26" w:rsidRDefault="00EB6B26"/>
        </w:tc>
        <w:tc>
          <w:tcPr>
            <w:tcW w:w="1843" w:type="dxa"/>
          </w:tcPr>
          <w:p w14:paraId="1FE6CEB1" w14:textId="77777777" w:rsidR="00EB6B26" w:rsidRDefault="00EB6B26"/>
        </w:tc>
      </w:tr>
      <w:tr w:rsidR="003B4783" w14:paraId="4AC025C3" w14:textId="77777777" w:rsidTr="00EB6B26">
        <w:tc>
          <w:tcPr>
            <w:tcW w:w="555" w:type="dxa"/>
          </w:tcPr>
          <w:p w14:paraId="7116C0FA" w14:textId="77777777" w:rsidR="003B4783" w:rsidRPr="00BE2014" w:rsidRDefault="003B4783">
            <w:pPr>
              <w:rPr>
                <w:b/>
              </w:rPr>
            </w:pPr>
            <w:r w:rsidRPr="00BE2014">
              <w:rPr>
                <w:b/>
              </w:rPr>
              <w:t>2.</w:t>
            </w:r>
          </w:p>
        </w:tc>
        <w:tc>
          <w:tcPr>
            <w:tcW w:w="6953" w:type="dxa"/>
          </w:tcPr>
          <w:p w14:paraId="10F62C89" w14:textId="77777777" w:rsidR="003B4783" w:rsidRDefault="003B4783">
            <w:r w:rsidRPr="00BE2014">
              <w:t>Demonstrate your previous experience of integrating kiosks with Capita Software’s Income Management System (AIM)</w:t>
            </w:r>
            <w:r>
              <w:t>. Please set out your proposals to ensure the integration is carried out satisfactorily.</w:t>
            </w:r>
          </w:p>
        </w:tc>
        <w:tc>
          <w:tcPr>
            <w:tcW w:w="1843" w:type="dxa"/>
          </w:tcPr>
          <w:p w14:paraId="4F174508" w14:textId="3EF8133B" w:rsidR="003B4783" w:rsidRDefault="00F44746">
            <w:r>
              <w:t>2</w:t>
            </w:r>
            <w:r w:rsidR="00043948">
              <w:t>0%</w:t>
            </w:r>
          </w:p>
        </w:tc>
      </w:tr>
      <w:tr w:rsidR="003B4783" w14:paraId="1AEDD5D9" w14:textId="77777777" w:rsidTr="003B4783">
        <w:tc>
          <w:tcPr>
            <w:tcW w:w="555" w:type="dxa"/>
          </w:tcPr>
          <w:p w14:paraId="48758C38" w14:textId="77777777" w:rsidR="003B4783" w:rsidRPr="00BE2014" w:rsidRDefault="008B5F0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953" w:type="dxa"/>
          </w:tcPr>
          <w:p w14:paraId="60912D23" w14:textId="77777777" w:rsidR="008B5F05" w:rsidRDefault="008B5F05" w:rsidP="008B5F05">
            <w:r w:rsidRPr="00B976A3">
              <w:rPr>
                <w:b/>
              </w:rPr>
              <w:t>Response</w:t>
            </w:r>
            <w:r>
              <w:t xml:space="preserve"> (Please restrict response to 1 side of A4)</w:t>
            </w:r>
          </w:p>
          <w:p w14:paraId="3C7D8E07" w14:textId="77777777" w:rsidR="003B4783" w:rsidRDefault="003B4783"/>
          <w:p w14:paraId="37BE751D" w14:textId="77777777" w:rsidR="008B5F05" w:rsidRDefault="008B5F05"/>
          <w:p w14:paraId="209FB9D2" w14:textId="77777777" w:rsidR="008B5F05" w:rsidRPr="00BE2014" w:rsidRDefault="008B5F05"/>
        </w:tc>
        <w:tc>
          <w:tcPr>
            <w:tcW w:w="1843" w:type="dxa"/>
          </w:tcPr>
          <w:p w14:paraId="2AA8706D" w14:textId="77777777" w:rsidR="003B4783" w:rsidRDefault="003B4783"/>
        </w:tc>
      </w:tr>
      <w:tr w:rsidR="003B4783" w14:paraId="258BFE7D" w14:textId="77777777" w:rsidTr="00EB6B26">
        <w:tc>
          <w:tcPr>
            <w:tcW w:w="555" w:type="dxa"/>
          </w:tcPr>
          <w:p w14:paraId="35A68615" w14:textId="268DA681" w:rsidR="003B4783" w:rsidRPr="00BE2014" w:rsidRDefault="00F44746">
            <w:pPr>
              <w:rPr>
                <w:b/>
              </w:rPr>
            </w:pPr>
            <w:r>
              <w:rPr>
                <w:b/>
              </w:rPr>
              <w:t>3</w:t>
            </w:r>
            <w:r w:rsidR="003B4783" w:rsidRPr="00BE2014">
              <w:rPr>
                <w:b/>
              </w:rPr>
              <w:t>.</w:t>
            </w:r>
          </w:p>
        </w:tc>
        <w:tc>
          <w:tcPr>
            <w:tcW w:w="6953" w:type="dxa"/>
          </w:tcPr>
          <w:p w14:paraId="5072AFF1" w14:textId="10362BA1" w:rsidR="003B4783" w:rsidRDefault="003B4783" w:rsidP="00F94B2D">
            <w:r>
              <w:t xml:space="preserve">Please refer to </w:t>
            </w:r>
            <w:r w:rsidR="00F94B2D">
              <w:t>items 21 to 24</w:t>
            </w:r>
            <w:r w:rsidR="00D05E0B">
              <w:t xml:space="preserve"> </w:t>
            </w:r>
            <w:r>
              <w:t>of the specification, setting out any additional proposals to ensure the equipment is maintained and faults are addressed promptly</w:t>
            </w:r>
            <w:r w:rsidR="008B5F05">
              <w:t>.</w:t>
            </w:r>
          </w:p>
        </w:tc>
        <w:tc>
          <w:tcPr>
            <w:tcW w:w="1843" w:type="dxa"/>
          </w:tcPr>
          <w:p w14:paraId="5AD481FF" w14:textId="6DAACB7F" w:rsidR="003B4783" w:rsidRDefault="00F44746">
            <w:r>
              <w:t>2</w:t>
            </w:r>
            <w:r w:rsidR="00043948">
              <w:t>0%</w:t>
            </w:r>
          </w:p>
        </w:tc>
      </w:tr>
      <w:tr w:rsidR="008B5F05" w14:paraId="317F261D" w14:textId="77777777" w:rsidTr="003B4783">
        <w:tc>
          <w:tcPr>
            <w:tcW w:w="555" w:type="dxa"/>
          </w:tcPr>
          <w:p w14:paraId="06AEB5A4" w14:textId="6D415047" w:rsidR="008B5F05" w:rsidRPr="00BE2014" w:rsidRDefault="00F44746">
            <w:pPr>
              <w:rPr>
                <w:b/>
              </w:rPr>
            </w:pPr>
            <w:r>
              <w:rPr>
                <w:b/>
              </w:rPr>
              <w:t>3</w:t>
            </w:r>
            <w:r w:rsidR="008B5F05">
              <w:rPr>
                <w:b/>
              </w:rPr>
              <w:t>.</w:t>
            </w:r>
          </w:p>
        </w:tc>
        <w:tc>
          <w:tcPr>
            <w:tcW w:w="6953" w:type="dxa"/>
          </w:tcPr>
          <w:p w14:paraId="777AF8D7" w14:textId="77777777" w:rsidR="008B5F05" w:rsidRDefault="008B5F05" w:rsidP="008B5F05">
            <w:r w:rsidRPr="00B976A3">
              <w:rPr>
                <w:b/>
              </w:rPr>
              <w:t>Response</w:t>
            </w:r>
            <w:r>
              <w:t xml:space="preserve"> (Please restrict response to 1 side of A4)</w:t>
            </w:r>
          </w:p>
          <w:p w14:paraId="43A94D03" w14:textId="77777777" w:rsidR="008B5F05" w:rsidRDefault="008B5F05"/>
          <w:p w14:paraId="454047C7" w14:textId="77777777" w:rsidR="008B5F05" w:rsidRDefault="008B5F05"/>
          <w:p w14:paraId="50FC3E23" w14:textId="77777777" w:rsidR="00EB6B26" w:rsidRPr="00BE2014" w:rsidDel="003B4783" w:rsidRDefault="00EB6B26"/>
        </w:tc>
        <w:tc>
          <w:tcPr>
            <w:tcW w:w="1843" w:type="dxa"/>
          </w:tcPr>
          <w:p w14:paraId="77E89A94" w14:textId="77777777" w:rsidR="008B5F05" w:rsidRDefault="008B5F05"/>
        </w:tc>
      </w:tr>
      <w:tr w:rsidR="003B4783" w14:paraId="0CCB7CA1" w14:textId="77777777" w:rsidTr="00EB6B26">
        <w:tc>
          <w:tcPr>
            <w:tcW w:w="555" w:type="dxa"/>
          </w:tcPr>
          <w:p w14:paraId="75E5F43C" w14:textId="24F433BA" w:rsidR="003B4783" w:rsidRPr="00BE2014" w:rsidRDefault="00F44746">
            <w:pPr>
              <w:rPr>
                <w:b/>
              </w:rPr>
            </w:pPr>
            <w:r>
              <w:rPr>
                <w:b/>
              </w:rPr>
              <w:t>4</w:t>
            </w:r>
            <w:r w:rsidR="003B4783" w:rsidRPr="00BE2014">
              <w:rPr>
                <w:b/>
              </w:rPr>
              <w:t>.</w:t>
            </w:r>
          </w:p>
        </w:tc>
        <w:tc>
          <w:tcPr>
            <w:tcW w:w="6953" w:type="dxa"/>
          </w:tcPr>
          <w:p w14:paraId="11D78980" w14:textId="01DCCCC0" w:rsidR="003B4783" w:rsidRDefault="003B4783" w:rsidP="00F94B2D">
            <w:r>
              <w:t xml:space="preserve">Please refer to </w:t>
            </w:r>
            <w:r w:rsidR="00F94B2D">
              <w:t>items 13 and 14 of the specification</w:t>
            </w:r>
            <w:r>
              <w:t xml:space="preserve"> with respect to storage capacity and security. Please provide any other details that help to support the functionality of the equipment.</w:t>
            </w:r>
          </w:p>
        </w:tc>
        <w:tc>
          <w:tcPr>
            <w:tcW w:w="1843" w:type="dxa"/>
          </w:tcPr>
          <w:p w14:paraId="14C2B5F7" w14:textId="5CD43E26" w:rsidR="003B4783" w:rsidRDefault="00F44746">
            <w:r>
              <w:t>2</w:t>
            </w:r>
            <w:r w:rsidR="00043948">
              <w:t>0%</w:t>
            </w:r>
          </w:p>
        </w:tc>
      </w:tr>
      <w:tr w:rsidR="008B5F05" w14:paraId="4AAE1E89" w14:textId="77777777" w:rsidTr="003B4783">
        <w:tc>
          <w:tcPr>
            <w:tcW w:w="555" w:type="dxa"/>
          </w:tcPr>
          <w:p w14:paraId="7578F34B" w14:textId="5E2B548A" w:rsidR="008B5F05" w:rsidRPr="00BE2014" w:rsidRDefault="00F44746">
            <w:pPr>
              <w:rPr>
                <w:b/>
              </w:rPr>
            </w:pPr>
            <w:r>
              <w:rPr>
                <w:b/>
              </w:rPr>
              <w:t>4</w:t>
            </w:r>
            <w:r w:rsidR="008B5F05">
              <w:rPr>
                <w:b/>
              </w:rPr>
              <w:t>.</w:t>
            </w:r>
          </w:p>
        </w:tc>
        <w:tc>
          <w:tcPr>
            <w:tcW w:w="6953" w:type="dxa"/>
          </w:tcPr>
          <w:p w14:paraId="3C1A7709" w14:textId="77777777" w:rsidR="008B5F05" w:rsidRDefault="008B5F05" w:rsidP="008B5F05">
            <w:r w:rsidRPr="00B976A3">
              <w:rPr>
                <w:b/>
              </w:rPr>
              <w:t>Response</w:t>
            </w:r>
            <w:r>
              <w:t xml:space="preserve"> (Please restrict response to 1 side of A4)</w:t>
            </w:r>
          </w:p>
          <w:p w14:paraId="5E557899" w14:textId="77777777" w:rsidR="008B5F05" w:rsidRDefault="008B5F05"/>
          <w:p w14:paraId="4E0E7C14" w14:textId="77777777" w:rsidR="008B5F05" w:rsidRDefault="008B5F05"/>
          <w:p w14:paraId="100067BE" w14:textId="77777777" w:rsidR="00EB6B26" w:rsidRPr="00BE2014" w:rsidDel="003B4783" w:rsidRDefault="00EB6B26"/>
        </w:tc>
        <w:tc>
          <w:tcPr>
            <w:tcW w:w="1843" w:type="dxa"/>
          </w:tcPr>
          <w:p w14:paraId="7A98958C" w14:textId="77777777" w:rsidR="008B5F05" w:rsidRDefault="008B5F05"/>
        </w:tc>
      </w:tr>
      <w:tr w:rsidR="003B4783" w14:paraId="55392F99" w14:textId="77777777" w:rsidTr="00EB6B26">
        <w:tc>
          <w:tcPr>
            <w:tcW w:w="555" w:type="dxa"/>
          </w:tcPr>
          <w:p w14:paraId="14D63F38" w14:textId="0CC03B1C" w:rsidR="003B4783" w:rsidRPr="00BE2014" w:rsidRDefault="00F44746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B4783" w:rsidRPr="00BE2014">
              <w:rPr>
                <w:b/>
              </w:rPr>
              <w:t>.</w:t>
            </w:r>
          </w:p>
        </w:tc>
        <w:tc>
          <w:tcPr>
            <w:tcW w:w="6953" w:type="dxa"/>
          </w:tcPr>
          <w:p w14:paraId="7A440BD3" w14:textId="78E961A3" w:rsidR="003B4783" w:rsidRDefault="003B4783">
            <w:r>
              <w:t xml:space="preserve">Please set out your proposals with respect to </w:t>
            </w:r>
            <w:r w:rsidR="00EB6B26">
              <w:t>delivery, commissioning</w:t>
            </w:r>
            <w:r>
              <w:t xml:space="preserve"> and testing from once the Council has placed an order with you.</w:t>
            </w:r>
          </w:p>
          <w:p w14:paraId="1F869E9B" w14:textId="76DC5D80" w:rsidR="003B4783" w:rsidRDefault="003B4783"/>
        </w:tc>
        <w:tc>
          <w:tcPr>
            <w:tcW w:w="1843" w:type="dxa"/>
          </w:tcPr>
          <w:p w14:paraId="0A7F6B04" w14:textId="078FDCE3" w:rsidR="003B4783" w:rsidRDefault="00F44746">
            <w:r>
              <w:t>2</w:t>
            </w:r>
            <w:r w:rsidR="00043948">
              <w:t>0%</w:t>
            </w:r>
          </w:p>
        </w:tc>
      </w:tr>
      <w:tr w:rsidR="008B5F05" w14:paraId="69FEE3F2" w14:textId="77777777" w:rsidTr="003B4783">
        <w:tc>
          <w:tcPr>
            <w:tcW w:w="555" w:type="dxa"/>
          </w:tcPr>
          <w:p w14:paraId="0DE3F4CD" w14:textId="681A1B13" w:rsidR="008B5F05" w:rsidRPr="00BE2014" w:rsidRDefault="00F44746">
            <w:pPr>
              <w:rPr>
                <w:b/>
              </w:rPr>
            </w:pPr>
            <w:r>
              <w:rPr>
                <w:b/>
              </w:rPr>
              <w:t>5</w:t>
            </w:r>
            <w:r w:rsidR="008B5F05">
              <w:rPr>
                <w:b/>
              </w:rPr>
              <w:t>.</w:t>
            </w:r>
          </w:p>
        </w:tc>
        <w:tc>
          <w:tcPr>
            <w:tcW w:w="6953" w:type="dxa"/>
          </w:tcPr>
          <w:p w14:paraId="7D330561" w14:textId="77777777" w:rsidR="008B5F05" w:rsidRDefault="008B5F05" w:rsidP="008B5F05">
            <w:r w:rsidRPr="00B976A3">
              <w:rPr>
                <w:b/>
              </w:rPr>
              <w:t>Response</w:t>
            </w:r>
            <w:r>
              <w:t xml:space="preserve"> (Please restrict response to 1 side of A4)</w:t>
            </w:r>
          </w:p>
          <w:p w14:paraId="29626130" w14:textId="77777777" w:rsidR="008B5F05" w:rsidRDefault="008B5F05"/>
          <w:p w14:paraId="1CBADC7E" w14:textId="77777777" w:rsidR="008B5F05" w:rsidRDefault="008B5F05"/>
          <w:p w14:paraId="3E372729" w14:textId="77777777" w:rsidR="00EB6B26" w:rsidRDefault="00EB6B26"/>
        </w:tc>
        <w:tc>
          <w:tcPr>
            <w:tcW w:w="1843" w:type="dxa"/>
          </w:tcPr>
          <w:p w14:paraId="64E616A0" w14:textId="77777777" w:rsidR="008B5F05" w:rsidRDefault="008B5F05"/>
        </w:tc>
      </w:tr>
      <w:tr w:rsidR="003B4783" w14:paraId="4904E2C8" w14:textId="77777777" w:rsidTr="00EB6B26">
        <w:tc>
          <w:tcPr>
            <w:tcW w:w="555" w:type="dxa"/>
          </w:tcPr>
          <w:p w14:paraId="727BA35D" w14:textId="6F6BBD04" w:rsidR="003B4783" w:rsidRPr="00BE2014" w:rsidRDefault="00F44746">
            <w:pPr>
              <w:rPr>
                <w:b/>
              </w:rPr>
            </w:pPr>
            <w:r>
              <w:rPr>
                <w:b/>
              </w:rPr>
              <w:t>6</w:t>
            </w:r>
            <w:r w:rsidR="003B4783">
              <w:rPr>
                <w:b/>
              </w:rPr>
              <w:t>.</w:t>
            </w:r>
          </w:p>
        </w:tc>
        <w:tc>
          <w:tcPr>
            <w:tcW w:w="6953" w:type="dxa"/>
          </w:tcPr>
          <w:p w14:paraId="0C370892" w14:textId="7BD9847D" w:rsidR="003B4783" w:rsidRPr="00BE2014" w:rsidRDefault="003B4783">
            <w:r>
              <w:t>Can you comply with the requirements set out in Lambeth Third Party Remote Access Request Form</w:t>
            </w:r>
            <w:r w:rsidR="00EB6B26">
              <w:t>?</w:t>
            </w:r>
          </w:p>
        </w:tc>
        <w:tc>
          <w:tcPr>
            <w:tcW w:w="1843" w:type="dxa"/>
          </w:tcPr>
          <w:p w14:paraId="36507E2A" w14:textId="77777777" w:rsidR="003B4783" w:rsidRPr="00B976A3" w:rsidRDefault="003B4783">
            <w:pPr>
              <w:rPr>
                <w:b/>
              </w:rPr>
            </w:pPr>
            <w:r w:rsidRPr="00B976A3">
              <w:rPr>
                <w:b/>
              </w:rPr>
              <w:t>Yes/No</w:t>
            </w:r>
          </w:p>
        </w:tc>
      </w:tr>
      <w:tr w:rsidR="008B5F05" w14:paraId="1FD1EB27" w14:textId="77777777" w:rsidTr="003B4783">
        <w:tc>
          <w:tcPr>
            <w:tcW w:w="555" w:type="dxa"/>
          </w:tcPr>
          <w:p w14:paraId="5B7CDE1C" w14:textId="7A46974C" w:rsidR="008B5F05" w:rsidRDefault="00F44746">
            <w:pPr>
              <w:rPr>
                <w:b/>
              </w:rPr>
            </w:pPr>
            <w:r>
              <w:rPr>
                <w:b/>
              </w:rPr>
              <w:t>7</w:t>
            </w:r>
            <w:r w:rsidR="008B5F05">
              <w:rPr>
                <w:b/>
              </w:rPr>
              <w:t>.</w:t>
            </w:r>
          </w:p>
        </w:tc>
        <w:tc>
          <w:tcPr>
            <w:tcW w:w="6953" w:type="dxa"/>
          </w:tcPr>
          <w:p w14:paraId="6061AEA3" w14:textId="2C539B82" w:rsidR="008B5F05" w:rsidRDefault="008B5F05">
            <w:r>
              <w:t xml:space="preserve">Can you comply with the requirements set out in the Council’s terms and </w:t>
            </w:r>
            <w:r w:rsidR="00EB6B26">
              <w:t>conditions?</w:t>
            </w:r>
          </w:p>
        </w:tc>
        <w:tc>
          <w:tcPr>
            <w:tcW w:w="1843" w:type="dxa"/>
          </w:tcPr>
          <w:p w14:paraId="1E759495" w14:textId="73C677A6" w:rsidR="008B5F05" w:rsidRPr="00B976A3" w:rsidRDefault="00EB6B26">
            <w:pPr>
              <w:rPr>
                <w:b/>
              </w:rPr>
            </w:pPr>
            <w:r w:rsidRPr="00B976A3">
              <w:rPr>
                <w:b/>
              </w:rPr>
              <w:t>Yes/No</w:t>
            </w:r>
          </w:p>
        </w:tc>
      </w:tr>
    </w:tbl>
    <w:p w14:paraId="5336F489" w14:textId="77777777" w:rsidR="00BE2014" w:rsidRDefault="00BE2014"/>
    <w:sectPr w:rsidR="00BE20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2BDC0" w14:textId="77777777" w:rsidR="00BE2014" w:rsidRDefault="00BE2014" w:rsidP="00BE2014">
      <w:pPr>
        <w:spacing w:after="0" w:line="240" w:lineRule="auto"/>
      </w:pPr>
      <w:r>
        <w:separator/>
      </w:r>
    </w:p>
  </w:endnote>
  <w:endnote w:type="continuationSeparator" w:id="0">
    <w:p w14:paraId="633682AC" w14:textId="77777777" w:rsidR="00BE2014" w:rsidRDefault="00BE2014" w:rsidP="00BE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B28D6" w14:textId="77777777" w:rsidR="00BE2014" w:rsidRDefault="00BE2014" w:rsidP="00BE2014">
      <w:pPr>
        <w:spacing w:after="0" w:line="240" w:lineRule="auto"/>
      </w:pPr>
      <w:r>
        <w:separator/>
      </w:r>
    </w:p>
  </w:footnote>
  <w:footnote w:type="continuationSeparator" w:id="0">
    <w:p w14:paraId="63CA705D" w14:textId="77777777" w:rsidR="00BE2014" w:rsidRDefault="00BE2014" w:rsidP="00BE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FE1C6" w14:textId="77777777" w:rsidR="00BE2014" w:rsidRPr="00BE2014" w:rsidRDefault="00BE2014" w:rsidP="00BE2014">
    <w:pPr>
      <w:pStyle w:val="Header"/>
      <w:jc w:val="center"/>
      <w:rPr>
        <w:b/>
        <w:sz w:val="32"/>
        <w:szCs w:val="32"/>
      </w:rPr>
    </w:pPr>
    <w:r w:rsidRPr="00BE2014">
      <w:rPr>
        <w:b/>
        <w:sz w:val="32"/>
        <w:szCs w:val="32"/>
      </w:rPr>
      <w:t>Method</w:t>
    </w:r>
    <w:r>
      <w:rPr>
        <w:b/>
        <w:sz w:val="32"/>
        <w:szCs w:val="32"/>
      </w:rPr>
      <w:t xml:space="preserve"> Statement Q</w:t>
    </w:r>
    <w:r w:rsidRPr="00BE2014">
      <w:rPr>
        <w:b/>
        <w:sz w:val="32"/>
        <w:szCs w:val="32"/>
      </w:rPr>
      <w:t>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67A20"/>
    <w:multiLevelType w:val="hybridMultilevel"/>
    <w:tmpl w:val="73B2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14"/>
    <w:rsid w:val="00043948"/>
    <w:rsid w:val="00106F14"/>
    <w:rsid w:val="003A0891"/>
    <w:rsid w:val="003B4783"/>
    <w:rsid w:val="008B5F05"/>
    <w:rsid w:val="00957F43"/>
    <w:rsid w:val="00B976A3"/>
    <w:rsid w:val="00BE2014"/>
    <w:rsid w:val="00D05E0B"/>
    <w:rsid w:val="00EB6B26"/>
    <w:rsid w:val="00F44746"/>
    <w:rsid w:val="00F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8624"/>
  <w15:chartTrackingRefBased/>
  <w15:docId w15:val="{A662A768-6DAB-44A3-B210-B5AD09DE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14"/>
  </w:style>
  <w:style w:type="paragraph" w:styleId="Footer">
    <w:name w:val="footer"/>
    <w:basedOn w:val="Normal"/>
    <w:link w:val="FooterChar"/>
    <w:uiPriority w:val="99"/>
    <w:unhideWhenUsed/>
    <w:rsid w:val="00BE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14"/>
  </w:style>
  <w:style w:type="table" w:styleId="TableGrid">
    <w:name w:val="Table Grid"/>
    <w:basedOn w:val="TableNormal"/>
    <w:uiPriority w:val="39"/>
    <w:rsid w:val="00BE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F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Jean-Marie,Sonia</dc:creator>
  <cp:keywords/>
  <dc:description/>
  <cp:lastModifiedBy>Aboobakar,Sohail</cp:lastModifiedBy>
  <cp:revision>2</cp:revision>
  <dcterms:created xsi:type="dcterms:W3CDTF">2017-08-24T14:30:00Z</dcterms:created>
  <dcterms:modified xsi:type="dcterms:W3CDTF">2017-08-24T14:30:00Z</dcterms:modified>
</cp:coreProperties>
</file>