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1B55" w14:textId="77777777" w:rsidR="00986B65" w:rsidRDefault="00986B65">
      <w:pPr>
        <w:pStyle w:val="Standard"/>
        <w:rPr>
          <w:rFonts w:ascii="Arial" w:eastAsia="Arial" w:hAnsi="Arial" w:cs="Arial"/>
          <w:b/>
          <w:sz w:val="36"/>
          <w:szCs w:val="36"/>
        </w:rPr>
      </w:pPr>
    </w:p>
    <w:p w14:paraId="41FC8590" w14:textId="77777777" w:rsidR="00986B65" w:rsidRDefault="00FC72EF">
      <w:pPr>
        <w:pStyle w:val="Heading1"/>
        <w:rPr>
          <w:sz w:val="20"/>
          <w:szCs w:val="20"/>
        </w:rPr>
      </w:pPr>
      <w:bookmarkStart w:id="0" w:name="_3fedt0i9k2tz"/>
      <w:bookmarkEnd w:id="0"/>
      <w:r>
        <w:rPr>
          <w:sz w:val="20"/>
          <w:szCs w:val="20"/>
        </w:rPr>
        <w:t>Call-Off Schedule 4 (Call Off Tender)</w:t>
      </w:r>
    </w:p>
    <w:p w14:paraId="0F9CBE8E" w14:textId="77777777" w:rsidR="00986B65" w:rsidRDefault="00986B65">
      <w:pPr>
        <w:pStyle w:val="Standard"/>
        <w:rPr>
          <w:rFonts w:ascii="Arial" w:eastAsia="Arial" w:hAnsi="Arial" w:cs="Arial"/>
          <w:b/>
          <w:sz w:val="20"/>
          <w:szCs w:val="20"/>
        </w:rPr>
      </w:pPr>
    </w:p>
    <w:p w14:paraId="0B470DE1" w14:textId="13E76541" w:rsidR="00986B65" w:rsidRDefault="00FC72EF">
      <w:pPr>
        <w:pStyle w:val="Standard"/>
      </w:pPr>
      <w:r>
        <w:rPr>
          <w:rFonts w:ascii="Arial" w:eastAsia="Arial" w:hAnsi="Arial" w:cs="Arial"/>
          <w:b/>
          <w:sz w:val="20"/>
          <w:szCs w:val="20"/>
        </w:rPr>
        <w:t>[</w:t>
      </w:r>
      <w:r>
        <w:rPr>
          <w:rFonts w:ascii="Arial" w:eastAsia="Arial" w:hAnsi="Arial" w:cs="Arial"/>
          <w:b/>
          <w:sz w:val="20"/>
          <w:szCs w:val="20"/>
          <w:shd w:val="clear" w:color="auto" w:fill="FFFF00"/>
        </w:rPr>
        <w:t>Guidance: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After a further competition, if the Supplier’s bid has additional things that you would like included in the </w:t>
      </w:r>
      <w:r w:rsidR="00A8060A">
        <w:rPr>
          <w:rFonts w:ascii="Arial" w:eastAsia="Arial" w:hAnsi="Arial" w:cs="Arial"/>
          <w:sz w:val="20"/>
          <w:szCs w:val="20"/>
        </w:rPr>
        <w:t>Call-Off C</w:t>
      </w:r>
      <w:r>
        <w:rPr>
          <w:rFonts w:ascii="Arial" w:eastAsia="Arial" w:hAnsi="Arial" w:cs="Arial"/>
          <w:sz w:val="20"/>
          <w:szCs w:val="20"/>
        </w:rPr>
        <w:t>ontract, insert the Supplier’s bid here.</w:t>
      </w:r>
    </w:p>
    <w:p w14:paraId="3FEC1E5F" w14:textId="77777777" w:rsidR="00986B65" w:rsidRDefault="00FC72EF">
      <w:pPr>
        <w:pStyle w:val="Standard"/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t xml:space="preserve">[Insert </w:t>
      </w:r>
      <w:r>
        <w:rPr>
          <w:rFonts w:ascii="Arial" w:eastAsia="Arial" w:hAnsi="Arial" w:cs="Arial"/>
          <w:sz w:val="20"/>
          <w:szCs w:val="20"/>
        </w:rPr>
        <w:t>Call-Off Tender Here]</w:t>
      </w:r>
    </w:p>
    <w:p w14:paraId="6055EDBD" w14:textId="77777777" w:rsidR="00986B65" w:rsidRDefault="00FC72EF">
      <w:pPr>
        <w:pStyle w:val="Standard"/>
        <w:tabs>
          <w:tab w:val="left" w:pos="1850"/>
        </w:tabs>
        <w:spacing w:line="240" w:lineRule="auto"/>
      </w:pPr>
      <w:r>
        <w:rPr>
          <w:rFonts w:ascii="Arial" w:eastAsia="Arial" w:hAnsi="Arial" w:cs="Arial"/>
          <w:sz w:val="20"/>
          <w:szCs w:val="20"/>
        </w:rPr>
        <w:tab/>
      </w:r>
    </w:p>
    <w:sectPr w:rsidR="00986B65">
      <w:headerReference w:type="default" r:id="rId10"/>
      <w:footerReference w:type="default" r:id="rId11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C4C5" w14:textId="77777777" w:rsidR="005B5EF4" w:rsidRDefault="005B5EF4">
      <w:r>
        <w:separator/>
      </w:r>
    </w:p>
  </w:endnote>
  <w:endnote w:type="continuationSeparator" w:id="0">
    <w:p w14:paraId="7D76CE82" w14:textId="77777777" w:rsidR="005B5EF4" w:rsidRDefault="005B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B9B4" w14:textId="77777777" w:rsidR="00FC72EF" w:rsidRDefault="00FC72EF">
    <w:pPr>
      <w:pStyle w:val="Standard"/>
      <w:tabs>
        <w:tab w:val="left" w:pos="2731"/>
      </w:tabs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450" w14:textId="77777777" w:rsidR="005B5EF4" w:rsidRDefault="005B5EF4">
      <w:r>
        <w:rPr>
          <w:color w:val="000000"/>
        </w:rPr>
        <w:separator/>
      </w:r>
    </w:p>
  </w:footnote>
  <w:footnote w:type="continuationSeparator" w:id="0">
    <w:p w14:paraId="6FF7C909" w14:textId="77777777" w:rsidR="005B5EF4" w:rsidRDefault="005B5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7CD" w14:textId="77777777" w:rsidR="00FC72EF" w:rsidRDefault="00FC72E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58A87DFC" w14:textId="3F91FF8F" w:rsidR="00FC72EF" w:rsidRDefault="00FC72EF">
    <w:pPr>
      <w:pStyle w:val="Standard"/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" w:val="1902909"/>
    <w:docVar w:name="Revision" w:val="2"/>
  </w:docVars>
  <w:rsids>
    <w:rsidRoot w:val="00986B65"/>
    <w:rsid w:val="00542F65"/>
    <w:rsid w:val="005B5EF4"/>
    <w:rsid w:val="00831D19"/>
    <w:rsid w:val="00986B65"/>
    <w:rsid w:val="00A8060A"/>
    <w:rsid w:val="00A8695A"/>
    <w:rsid w:val="00D329DE"/>
    <w:rsid w:val="00FC72EF"/>
    <w:rsid w:val="3C3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0672"/>
  <w15:docId w15:val="{A680A51A-B498-4685-9A31-2A42B942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3b5c5-fefe-4f93-9d19-697d8b02f2a2">
      <Terms xmlns="http://schemas.microsoft.com/office/infopath/2007/PartnerControls"/>
    </lcf76f155ced4ddcb4097134ff3c332f>
    <TaxCatchAll xmlns="2289aba0-e0ce-4c45-9e32-eab2d8212a20">
      <Value>1</Value>
    </TaxCatchAll>
    <Government_x0020_Body xmlns="b413c3fd-5a3b-4239-b985-69032e371c04">BEIS</Government_x0020_Body>
    <Date_x0020_Opened xmlns="b413c3fd-5a3b-4239-b985-69032e371c04">2024-03-12T14:13:16+00:00</Date_x0020_Opened>
    <LegacyData xmlns="aaacb922-5235-4a66-b188-303b9b46fbd7" xsi:nil="true"/>
    <_Flow_SignoffStatus xmlns="53a3b5c5-fefe-4f93-9d19-697d8b02f2a2" xsi:nil="true"/>
    <Descriptor xmlns="0063f72e-ace3-48fb-9c1f-5b513408b31f" xsi:nil="true"/>
    <m975189f4ba442ecbf67d4147307b177 xmlns="2289aba0-e0ce-4c45-9e32-eab2d8212a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BEIS:Corporate Services:Commercial and Operations Directorate</TermName>
          <TermId xmlns="http://schemas.microsoft.com/office/infopath/2007/PartnerControls">b75c6dd9-ca6e-4b01-bb8f-6b86ad456017</TermId>
        </TermInfo>
      </Terms>
    </m975189f4ba442ecbf67d4147307b177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_dlc_DocId xmlns="2289aba0-e0ce-4c45-9e32-eab2d8212a20">WWVFZ3DUP6VR-488400291-77278</_dlc_DocId>
    <_dlc_DocIdUrl xmlns="2289aba0-e0ce-4c45-9e32-eab2d8212a20">
      <Url>https://beisgov.sharepoint.com/sites/ESC/_layouts/15/DocIdRedir.aspx?ID=WWVFZ3DUP6VR-488400291-77278</Url>
      <Description>WWVFZ3DUP6VR-488400291-77278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1CA545DA96F4297EBF9FD1D1C86A3" ma:contentTypeVersion="29" ma:contentTypeDescription="Create a new document." ma:contentTypeScope="" ma:versionID="8f7d37bf2d32934ba3f83776738ecf31">
  <xsd:schema xmlns:xsd="http://www.w3.org/2001/XMLSchema" xmlns:xs="http://www.w3.org/2001/XMLSchema" xmlns:p="http://schemas.microsoft.com/office/2006/metadata/properties" xmlns:ns1="http://schemas.microsoft.com/sharepoint/v3" xmlns:ns2="2289aba0-e0ce-4c45-9e32-eab2d8212a20" xmlns:ns3="0063f72e-ace3-48fb-9c1f-5b513408b31f" xmlns:ns4="b413c3fd-5a3b-4239-b985-69032e371c04" xmlns:ns5="a8f60570-4bd3-4f2b-950b-a996de8ab151" xmlns:ns6="aaacb922-5235-4a66-b188-303b9b46fbd7" xmlns:ns7="53a3b5c5-fefe-4f93-9d19-697d8b02f2a2" targetNamespace="http://schemas.microsoft.com/office/2006/metadata/properties" ma:root="true" ma:fieldsID="965790c4b9a36b44c76a0b1aff5aa4f4" ns1:_="" ns2:_="" ns3:_="" ns4:_="" ns5:_="" ns6:_="" ns7:_="">
    <xsd:import namespace="http://schemas.microsoft.com/sharepoint/v3"/>
    <xsd:import namespace="2289aba0-e0ce-4c45-9e32-eab2d8212a20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53a3b5c5-fefe-4f93-9d19-697d8b02f2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_Flow_SignoffStatus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9aba0-e0ce-4c45-9e32-eab2d8212a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BEIS:Corporate Services:Commercial and Operations Directorate|b75c6dd9-ca6e-4b01-bb8f-6b86ad456017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4af8034-2177-4588-9274-7d087c75bf67}" ma:internalName="TaxCatchAll" ma:showField="CatchAllData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4af8034-2177-4588-9274-7d087c75bf67}" ma:internalName="TaxCatchAllLabel" ma:readOnly="true" ma:showField="CatchAllDataLabel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b5c5-fefe-4f93-9d19-697d8b02f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_Flow_SignoffStatus" ma:index="37" nillable="true" ma:displayName="Sign-off status" ma:internalName="Sign_x002d_off_x0020_status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8416E9-BE77-4985-AAC9-F1BE3F67A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95324-6A83-4C99-B2A3-4C44AC1D050F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b413c3fd-5a3b-4239-b985-69032e371c04"/>
    <ds:schemaRef ds:uri="http://purl.org/dc/terms/"/>
    <ds:schemaRef ds:uri="http://purl.org/dc/dcmitype/"/>
    <ds:schemaRef ds:uri="a8f60570-4bd3-4f2b-950b-a996de8ab151"/>
    <ds:schemaRef ds:uri="0063f72e-ace3-48fb-9c1f-5b513408b31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3a3b5c5-fefe-4f93-9d19-697d8b02f2a2"/>
    <ds:schemaRef ds:uri="aaacb922-5235-4a66-b188-303b9b46fbd7"/>
    <ds:schemaRef ds:uri="2289aba0-e0ce-4c45-9e32-eab2d8212a20"/>
  </ds:schemaRefs>
</ds:datastoreItem>
</file>

<file path=customXml/itemProps3.xml><?xml version="1.0" encoding="utf-8"?>
<ds:datastoreItem xmlns:ds="http://schemas.openxmlformats.org/officeDocument/2006/customXml" ds:itemID="{81BCF4A6-1854-4044-8FB8-FA57D3CEED52}"/>
</file>

<file path=customXml/itemProps4.xml><?xml version="1.0" encoding="utf-8"?>
<ds:datastoreItem xmlns:ds="http://schemas.openxmlformats.org/officeDocument/2006/customXml" ds:itemID="{4CDF737B-E9F1-42AE-A2D6-AF8E6BC7DD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Spurling</dc:creator>
  <cp:lastModifiedBy>Walkem, Mark (Energy Security)</cp:lastModifiedBy>
  <cp:revision>2</cp:revision>
  <dcterms:created xsi:type="dcterms:W3CDTF">2024-03-12T14:13:00Z</dcterms:created>
  <dcterms:modified xsi:type="dcterms:W3CDTF">2024-03-12T14:13:00Z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0x0101003941CA545DA96F4297EBF9FD1D1C86A3</vt:lpwstr>
  </property>
  <property fmtid="{D5CDD505-2E9C-101B-9397-08002B2CF9AE}" pid="3" name="Business Unit">
    <vt:lpwstr>1;#BEIS:Corporate Services:Commercial and Operations Directorate|b75c6dd9-ca6e-4b01-bb8f-6b86ad456017</vt:lpwstr>
  </property>
  <property fmtid="{D5CDD505-2E9C-101B-9397-08002B2CF9AE}" pid="4" name="_dlc_DocIdItemGuid">
    <vt:lpwstr>d6f4acc7-f108-4b1e-bafd-6b0524721ad7</vt:lpwstr>
  </property>
  <property fmtid="{D5CDD505-2E9C-101B-9397-08002B2CF9AE}" pid="5" name="MediaServiceImageTags">
    <vt:lpwstr/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2024-02-15T11:06:42Z</vt:lpwstr>
  </property>
  <property fmtid="{D5CDD505-2E9C-101B-9397-08002B2CF9AE}" pid="8" name="MSIP_Label_ba62f585-b40f-4ab9-bafe-39150f03d124_Method">
    <vt:lpwstr>Standard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59d2f07e-9261-4361-b404-5530eda8110a</vt:lpwstr>
  </property>
  <property fmtid="{D5CDD505-2E9C-101B-9397-08002B2CF9AE}" pid="12" name="MSIP_Label_ba62f585-b40f-4ab9-bafe-39150f03d124_ContentBits">
    <vt:lpwstr>0</vt:lpwstr>
  </property>
  <property fmtid="{D5CDD505-2E9C-101B-9397-08002B2CF9AE}" pid="13" name="Business_x0020_Unit">
    <vt:lpwstr>1;#BEIS:Corporate Services:Commercial and Operations Directorate|b75c6dd9-ca6e-4b01-bb8f-6b86ad456017</vt:lpwstr>
  </property>
</Properties>
</file>