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F86" w:rsidRDefault="004A1F86" w:rsidP="00761F90"/>
    <w:p w:rsidR="004A1F86" w:rsidRDefault="004A1F86" w:rsidP="00761F90"/>
    <w:p w:rsidR="000D6428" w:rsidRDefault="000D6428" w:rsidP="00761F90"/>
    <w:p w:rsidR="0059715E" w:rsidRDefault="000D6428" w:rsidP="0059715E">
      <w:pPr>
        <w:spacing w:line="240" w:lineRule="auto"/>
        <w:jc w:val="center"/>
        <w:rPr>
          <w:rFonts w:eastAsia="Times New Roman" w:cs="Arial"/>
          <w:b/>
          <w:color w:val="000000"/>
          <w:sz w:val="32"/>
          <w:lang w:eastAsia="en-GB"/>
        </w:rPr>
      </w:pPr>
      <w:r w:rsidRPr="000D6428">
        <w:rPr>
          <w:rFonts w:eastAsia="Times New Roman" w:cs="Arial"/>
          <w:b/>
          <w:color w:val="000000"/>
          <w:sz w:val="32"/>
          <w:lang w:eastAsia="en-GB"/>
        </w:rPr>
        <w:t xml:space="preserve">Invitation to </w:t>
      </w:r>
      <w:r w:rsidR="00FF7DEB">
        <w:rPr>
          <w:rFonts w:eastAsia="Times New Roman" w:cs="Arial"/>
          <w:b/>
          <w:color w:val="000000"/>
          <w:sz w:val="32"/>
          <w:lang w:eastAsia="en-GB"/>
        </w:rPr>
        <w:t>T</w:t>
      </w:r>
      <w:r w:rsidRPr="000D6428">
        <w:rPr>
          <w:rFonts w:eastAsia="Times New Roman" w:cs="Arial"/>
          <w:b/>
          <w:color w:val="000000"/>
          <w:sz w:val="32"/>
          <w:lang w:eastAsia="en-GB"/>
        </w:rPr>
        <w:t>ender</w:t>
      </w:r>
    </w:p>
    <w:p w:rsidR="000D6428" w:rsidRPr="000D6428" w:rsidRDefault="0059715E" w:rsidP="0059715E">
      <w:pPr>
        <w:spacing w:line="240" w:lineRule="auto"/>
        <w:jc w:val="center"/>
        <w:rPr>
          <w:rFonts w:eastAsia="Times New Roman" w:cs="Arial"/>
          <w:b/>
          <w:color w:val="000000"/>
          <w:sz w:val="32"/>
          <w:lang w:eastAsia="en-GB"/>
        </w:rPr>
      </w:pPr>
      <w:r>
        <w:rPr>
          <w:rFonts w:eastAsia="Times New Roman" w:cs="Arial"/>
          <w:b/>
          <w:color w:val="000000"/>
          <w:sz w:val="32"/>
          <w:lang w:eastAsia="en-GB"/>
        </w:rPr>
        <w:t xml:space="preserve">For works valued at £5,000+ </w:t>
      </w:r>
    </w:p>
    <w:p w:rsidR="000D6428" w:rsidRPr="000817AC" w:rsidRDefault="000D6428" w:rsidP="000D6428">
      <w:pPr>
        <w:spacing w:line="240" w:lineRule="auto"/>
        <w:rPr>
          <w:rFonts w:eastAsia="Times New Roman" w:cs="Arial"/>
          <w:color w:val="000000"/>
          <w:lang w:eastAsia="en-GB"/>
        </w:rPr>
      </w:pPr>
    </w:p>
    <w:tbl>
      <w:tblPr>
        <w:tblW w:w="0" w:type="auto"/>
        <w:jc w:val="center"/>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5"/>
        <w:gridCol w:w="8922"/>
      </w:tblGrid>
      <w:tr w:rsidR="000D6428" w:rsidRPr="008B3D22" w:rsidTr="008B3D22">
        <w:trPr>
          <w:jc w:val="center"/>
        </w:trPr>
        <w:tc>
          <w:tcPr>
            <w:tcW w:w="1895" w:type="dxa"/>
            <w:shd w:val="clear" w:color="auto" w:fill="auto"/>
          </w:tcPr>
          <w:p w:rsidR="000D6428" w:rsidRPr="008B3D22" w:rsidRDefault="000D6428" w:rsidP="008B3D22">
            <w:pPr>
              <w:spacing w:line="240" w:lineRule="auto"/>
              <w:rPr>
                <w:rFonts w:eastAsia="Times New Roman" w:cs="Arial"/>
                <w:color w:val="000000"/>
                <w:lang w:eastAsia="en-GB"/>
              </w:rPr>
            </w:pPr>
            <w:r w:rsidRPr="008B3D22">
              <w:rPr>
                <w:rFonts w:eastAsia="Times New Roman" w:cs="Arial"/>
                <w:color w:val="000000"/>
                <w:lang w:eastAsia="en-GB"/>
              </w:rPr>
              <w:t>Title of resource</w:t>
            </w:r>
          </w:p>
        </w:tc>
        <w:tc>
          <w:tcPr>
            <w:tcW w:w="8922" w:type="dxa"/>
            <w:shd w:val="clear" w:color="auto" w:fill="auto"/>
          </w:tcPr>
          <w:p w:rsidR="000D6428" w:rsidRDefault="005C3BA2" w:rsidP="005C3BA2">
            <w:pPr>
              <w:spacing w:line="240" w:lineRule="auto"/>
              <w:rPr>
                <w:rFonts w:eastAsia="Times New Roman" w:cs="Arial"/>
                <w:color w:val="000000"/>
                <w:lang w:eastAsia="en-GB"/>
              </w:rPr>
            </w:pPr>
            <w:r>
              <w:rPr>
                <w:rFonts w:eastAsia="Times New Roman" w:cs="Arial"/>
                <w:color w:val="000000"/>
                <w:lang w:eastAsia="en-GB"/>
              </w:rPr>
              <w:t>Implementation support for Local Authorities</w:t>
            </w:r>
            <w:r w:rsidR="00991490">
              <w:rPr>
                <w:rFonts w:eastAsia="Times New Roman" w:cs="Arial"/>
                <w:color w:val="000000"/>
                <w:lang w:eastAsia="en-GB"/>
              </w:rPr>
              <w:t xml:space="preserve"> and Health and Wellbeing Boards</w:t>
            </w:r>
            <w:r w:rsidR="007B0B27">
              <w:rPr>
                <w:rFonts w:eastAsia="Times New Roman" w:cs="Arial"/>
                <w:color w:val="000000"/>
                <w:lang w:eastAsia="en-GB"/>
              </w:rPr>
              <w:t xml:space="preserve"> </w:t>
            </w:r>
            <w:r>
              <w:rPr>
                <w:rFonts w:eastAsia="Times New Roman" w:cs="Arial"/>
                <w:color w:val="000000"/>
                <w:lang w:eastAsia="en-GB"/>
              </w:rPr>
              <w:t>- Prevention Concordat for Better Mental Health dissemination and knowledge transfer Masterclasses and Webinars</w:t>
            </w:r>
            <w:r w:rsidR="002D141D">
              <w:rPr>
                <w:rFonts w:eastAsia="Times New Roman" w:cs="Arial"/>
                <w:color w:val="000000"/>
                <w:lang w:eastAsia="en-GB"/>
              </w:rPr>
              <w:t xml:space="preserve"> </w:t>
            </w:r>
          </w:p>
          <w:p w:rsidR="00F4533B" w:rsidRPr="000C448D" w:rsidRDefault="00F4533B" w:rsidP="005C3BA2">
            <w:pPr>
              <w:spacing w:line="240" w:lineRule="auto"/>
              <w:rPr>
                <w:rFonts w:eastAsia="Times New Roman" w:cs="Arial"/>
                <w:color w:val="000000"/>
                <w:lang w:eastAsia="en-GB"/>
              </w:rPr>
            </w:pPr>
          </w:p>
        </w:tc>
      </w:tr>
      <w:tr w:rsidR="000D6428" w:rsidRPr="008B3D22" w:rsidTr="008B3D22">
        <w:trPr>
          <w:jc w:val="center"/>
        </w:trPr>
        <w:tc>
          <w:tcPr>
            <w:tcW w:w="1895" w:type="dxa"/>
            <w:shd w:val="clear" w:color="auto" w:fill="auto"/>
          </w:tcPr>
          <w:p w:rsidR="000D6428" w:rsidRPr="008B3D22" w:rsidRDefault="000D6428" w:rsidP="008B3D22">
            <w:pPr>
              <w:spacing w:line="240" w:lineRule="auto"/>
              <w:rPr>
                <w:rFonts w:eastAsia="Times New Roman" w:cs="Arial"/>
                <w:color w:val="000000"/>
                <w:lang w:eastAsia="en-GB"/>
              </w:rPr>
            </w:pPr>
            <w:r w:rsidRPr="008B3D22">
              <w:rPr>
                <w:rFonts w:eastAsia="Times New Roman" w:cs="Arial"/>
                <w:color w:val="000000"/>
                <w:lang w:eastAsia="en-GB"/>
              </w:rPr>
              <w:t>Taxonomy</w:t>
            </w:r>
          </w:p>
        </w:tc>
        <w:tc>
          <w:tcPr>
            <w:tcW w:w="8922" w:type="dxa"/>
            <w:shd w:val="clear" w:color="auto" w:fill="auto"/>
          </w:tcPr>
          <w:p w:rsidR="000D6428" w:rsidRDefault="00C97C3A" w:rsidP="00C44215">
            <w:pPr>
              <w:spacing w:line="240" w:lineRule="auto"/>
              <w:rPr>
                <w:rFonts w:eastAsia="Times New Roman" w:cs="Arial"/>
                <w:color w:val="000000"/>
                <w:lang w:eastAsia="en-GB"/>
              </w:rPr>
            </w:pPr>
            <w:r>
              <w:rPr>
                <w:rFonts w:eastAsia="Times New Roman" w:cs="Arial"/>
                <w:color w:val="000000"/>
                <w:lang w:eastAsia="en-GB"/>
              </w:rPr>
              <w:t>Implementation support</w:t>
            </w:r>
          </w:p>
          <w:p w:rsidR="00F4533B" w:rsidRPr="000C448D" w:rsidRDefault="00F4533B" w:rsidP="00C44215">
            <w:pPr>
              <w:spacing w:line="240" w:lineRule="auto"/>
              <w:rPr>
                <w:rFonts w:eastAsia="Times New Roman" w:cs="Arial"/>
                <w:color w:val="000000"/>
                <w:lang w:eastAsia="en-GB"/>
              </w:rPr>
            </w:pPr>
          </w:p>
        </w:tc>
      </w:tr>
      <w:tr w:rsidR="000D6428" w:rsidRPr="008B3D22" w:rsidTr="008B3D22">
        <w:trPr>
          <w:jc w:val="center"/>
        </w:trPr>
        <w:tc>
          <w:tcPr>
            <w:tcW w:w="1895" w:type="dxa"/>
            <w:shd w:val="clear" w:color="auto" w:fill="auto"/>
          </w:tcPr>
          <w:p w:rsidR="000D6428" w:rsidRPr="008B3D22" w:rsidRDefault="000D6428" w:rsidP="008B3D22">
            <w:pPr>
              <w:spacing w:line="240" w:lineRule="auto"/>
              <w:rPr>
                <w:rFonts w:eastAsia="Times New Roman" w:cs="Arial"/>
                <w:color w:val="000000"/>
                <w:lang w:eastAsia="en-GB"/>
              </w:rPr>
            </w:pPr>
            <w:r w:rsidRPr="008B3D22">
              <w:rPr>
                <w:rFonts w:eastAsia="Times New Roman" w:cs="Arial"/>
                <w:color w:val="000000"/>
                <w:lang w:eastAsia="en-GB"/>
              </w:rPr>
              <w:t>Overview</w:t>
            </w:r>
          </w:p>
        </w:tc>
        <w:tc>
          <w:tcPr>
            <w:tcW w:w="8922" w:type="dxa"/>
            <w:shd w:val="clear" w:color="auto" w:fill="auto"/>
          </w:tcPr>
          <w:p w:rsidR="000D6428" w:rsidRDefault="000D6428" w:rsidP="000C448D">
            <w:pPr>
              <w:rPr>
                <w:rFonts w:eastAsia="Times New Roman" w:cs="Arial"/>
                <w:color w:val="000000"/>
                <w:lang w:eastAsia="en-GB"/>
              </w:rPr>
            </w:pPr>
            <w:r w:rsidRPr="000C448D">
              <w:rPr>
                <w:rFonts w:eastAsia="Times New Roman" w:cs="Arial"/>
                <w:color w:val="000000"/>
                <w:lang w:eastAsia="en-GB"/>
              </w:rPr>
              <w:t xml:space="preserve">Public Health England (PHE) is inviting tender applications to </w:t>
            </w:r>
            <w:r w:rsidR="005C3BA2">
              <w:rPr>
                <w:rFonts w:eastAsia="Times New Roman" w:cs="Arial"/>
                <w:color w:val="000000"/>
                <w:lang w:eastAsia="en-GB"/>
              </w:rPr>
              <w:t xml:space="preserve">develop and undertake a series of </w:t>
            </w:r>
            <w:r w:rsidR="005451B4">
              <w:rPr>
                <w:rFonts w:eastAsia="Times New Roman" w:cs="Arial"/>
                <w:color w:val="000000"/>
                <w:lang w:eastAsia="en-GB"/>
              </w:rPr>
              <w:t xml:space="preserve">11 </w:t>
            </w:r>
            <w:r w:rsidR="005C3BA2">
              <w:rPr>
                <w:rFonts w:eastAsia="Times New Roman" w:cs="Arial"/>
                <w:color w:val="000000"/>
                <w:lang w:eastAsia="en-GB"/>
              </w:rPr>
              <w:t>workshops</w:t>
            </w:r>
            <w:r w:rsidR="005451B4">
              <w:rPr>
                <w:rFonts w:eastAsia="Times New Roman" w:cs="Arial"/>
                <w:color w:val="000000"/>
                <w:lang w:eastAsia="en-GB"/>
              </w:rPr>
              <w:t xml:space="preserve"> and 9 webinars</w:t>
            </w:r>
            <w:r w:rsidR="005C3BA2">
              <w:rPr>
                <w:rFonts w:eastAsia="Times New Roman" w:cs="Arial"/>
                <w:color w:val="000000"/>
                <w:lang w:eastAsia="en-GB"/>
              </w:rPr>
              <w:t xml:space="preserve"> </w:t>
            </w:r>
            <w:r w:rsidR="005451B4">
              <w:rPr>
                <w:rFonts w:eastAsia="Times New Roman" w:cs="Arial"/>
                <w:color w:val="000000"/>
                <w:lang w:eastAsia="en-GB"/>
              </w:rPr>
              <w:t xml:space="preserve">to support local areas to adopt the </w:t>
            </w:r>
            <w:r w:rsidR="005C3BA2">
              <w:rPr>
                <w:rFonts w:eastAsia="Times New Roman" w:cs="Arial"/>
                <w:color w:val="000000"/>
                <w:lang w:eastAsia="en-GB"/>
              </w:rPr>
              <w:t>Prevention Concordat for Better Mental Health suite of resources.</w:t>
            </w:r>
          </w:p>
          <w:p w:rsidR="000C448D" w:rsidRPr="000C448D" w:rsidRDefault="000C448D" w:rsidP="000C448D">
            <w:pPr>
              <w:rPr>
                <w:rFonts w:eastAsia="Times New Roman" w:cs="Arial"/>
                <w:color w:val="000000"/>
                <w:lang w:eastAsia="en-GB"/>
              </w:rPr>
            </w:pPr>
          </w:p>
        </w:tc>
      </w:tr>
      <w:tr w:rsidR="000D6428" w:rsidRPr="008B3D22" w:rsidTr="008B3D22">
        <w:trPr>
          <w:jc w:val="center"/>
        </w:trPr>
        <w:tc>
          <w:tcPr>
            <w:tcW w:w="1895" w:type="dxa"/>
            <w:shd w:val="clear" w:color="auto" w:fill="auto"/>
          </w:tcPr>
          <w:p w:rsidR="000D6428" w:rsidRPr="008B3D22" w:rsidRDefault="000D6428" w:rsidP="008B3D22">
            <w:pPr>
              <w:spacing w:line="240" w:lineRule="auto"/>
              <w:rPr>
                <w:rFonts w:eastAsia="Times New Roman" w:cs="Arial"/>
                <w:color w:val="000000"/>
                <w:lang w:eastAsia="en-GB"/>
              </w:rPr>
            </w:pPr>
            <w:r w:rsidRPr="008B3D22">
              <w:rPr>
                <w:rFonts w:eastAsia="Times New Roman" w:cs="Arial"/>
                <w:color w:val="000000"/>
                <w:lang w:eastAsia="en-GB"/>
              </w:rPr>
              <w:t>Background</w:t>
            </w:r>
          </w:p>
        </w:tc>
        <w:tc>
          <w:tcPr>
            <w:tcW w:w="8922" w:type="dxa"/>
            <w:shd w:val="clear" w:color="auto" w:fill="auto"/>
          </w:tcPr>
          <w:p w:rsidR="004D1BBC" w:rsidRPr="00027F57" w:rsidRDefault="004D1BBC" w:rsidP="00027F57">
            <w:pPr>
              <w:spacing w:line="276" w:lineRule="auto"/>
              <w:rPr>
                <w:rFonts w:eastAsia="Times New Roman" w:cs="Arial"/>
                <w:color w:val="000000"/>
                <w:lang w:eastAsia="en-GB"/>
              </w:rPr>
            </w:pPr>
            <w:r w:rsidRPr="00027F57">
              <w:rPr>
                <w:rFonts w:eastAsia="Times New Roman" w:cs="Arial"/>
                <w:color w:val="000000"/>
                <w:lang w:eastAsia="en-GB"/>
              </w:rPr>
              <w:t xml:space="preserve">The Five Year Forward View for Mental Health made a recommendation for PHE to lead on the development of a Prevention Concordat: </w:t>
            </w:r>
          </w:p>
          <w:p w:rsidR="004D1BBC" w:rsidRPr="00027F57" w:rsidRDefault="004D1BBC" w:rsidP="00027F57">
            <w:pPr>
              <w:spacing w:line="276" w:lineRule="auto"/>
              <w:rPr>
                <w:rFonts w:eastAsia="Times New Roman" w:cs="Arial"/>
                <w:color w:val="000000"/>
                <w:lang w:eastAsia="en-GB"/>
              </w:rPr>
            </w:pPr>
            <w:r w:rsidRPr="00027F57">
              <w:rPr>
                <w:rFonts w:eastAsia="Times New Roman" w:cs="Arial"/>
                <w:color w:val="000000"/>
                <w:lang w:eastAsia="en-GB"/>
              </w:rPr>
              <w:t>‘PHE should develop, in partnership with others, a national Prevention Concordat programme that will support all Health and Wellbeing Boards (along with CCGs) to put in place an updated JSNA and joint mental health and wellbeing strategies that include mental health and comorbid alcohol and drug misuse, parenting programmes, and housing, by no later than 2017.</w:t>
            </w:r>
            <w:r w:rsidR="00015891">
              <w:rPr>
                <w:rFonts w:eastAsia="Times New Roman" w:cs="Arial"/>
                <w:color w:val="000000"/>
                <w:lang w:eastAsia="en-GB"/>
              </w:rPr>
              <w:t xml:space="preserve">’. </w:t>
            </w:r>
          </w:p>
          <w:p w:rsidR="004D1BBC" w:rsidRPr="00027F57" w:rsidRDefault="004D1BBC" w:rsidP="00027F57">
            <w:pPr>
              <w:spacing w:line="276" w:lineRule="auto"/>
              <w:rPr>
                <w:rFonts w:eastAsia="Times New Roman" w:cs="Arial"/>
                <w:color w:val="000000"/>
                <w:lang w:eastAsia="en-GB"/>
              </w:rPr>
            </w:pPr>
          </w:p>
          <w:p w:rsidR="004D1BBC" w:rsidRPr="00027F57" w:rsidRDefault="004D1BBC" w:rsidP="00027F57">
            <w:pPr>
              <w:spacing w:line="276" w:lineRule="auto"/>
              <w:rPr>
                <w:rFonts w:eastAsia="Times New Roman" w:cs="Arial"/>
                <w:color w:val="000000"/>
                <w:lang w:eastAsia="en-GB"/>
              </w:rPr>
            </w:pPr>
            <w:r w:rsidRPr="00027F57">
              <w:rPr>
                <w:rFonts w:eastAsia="Times New Roman" w:cs="Arial"/>
                <w:color w:val="000000"/>
                <w:lang w:eastAsia="en-GB"/>
              </w:rPr>
              <w:t xml:space="preserve">The Prevention Concordat for Better Mental Health was launched on </w:t>
            </w:r>
            <w:r w:rsidR="00B66D3A">
              <w:rPr>
                <w:rFonts w:eastAsia="Times New Roman" w:cs="Arial"/>
                <w:color w:val="000000"/>
                <w:lang w:eastAsia="en-GB"/>
              </w:rPr>
              <w:t>August</w:t>
            </w:r>
            <w:r w:rsidR="00B66D3A" w:rsidRPr="00027F57">
              <w:rPr>
                <w:rFonts w:eastAsia="Times New Roman" w:cs="Arial"/>
                <w:color w:val="000000"/>
                <w:lang w:eastAsia="en-GB"/>
              </w:rPr>
              <w:t xml:space="preserve"> </w:t>
            </w:r>
            <w:r w:rsidRPr="00027F57">
              <w:rPr>
                <w:rFonts w:eastAsia="Times New Roman" w:cs="Arial"/>
                <w:color w:val="000000"/>
                <w:lang w:eastAsia="en-GB"/>
              </w:rPr>
              <w:t>30</w:t>
            </w:r>
            <w:r w:rsidRPr="00027F57">
              <w:rPr>
                <w:rFonts w:eastAsia="Times New Roman" w:cs="Arial"/>
                <w:color w:val="000000"/>
                <w:vertAlign w:val="superscript"/>
                <w:lang w:eastAsia="en-GB"/>
              </w:rPr>
              <w:t xml:space="preserve">th </w:t>
            </w:r>
            <w:r w:rsidR="00F1486D">
              <w:rPr>
                <w:rFonts w:eastAsia="Times New Roman" w:cs="Arial"/>
                <w:color w:val="000000"/>
                <w:lang w:eastAsia="en-GB"/>
              </w:rPr>
              <w:t>2017</w:t>
            </w:r>
            <w:r w:rsidRPr="00027F57">
              <w:rPr>
                <w:rFonts w:eastAsia="Times New Roman" w:cs="Arial"/>
                <w:color w:val="000000"/>
                <w:lang w:eastAsia="en-GB"/>
              </w:rPr>
              <w:t xml:space="preserve"> with the publication of a suite of resources and tools</w:t>
            </w:r>
            <w:r w:rsidR="00F1486D">
              <w:rPr>
                <w:rFonts w:eastAsia="Times New Roman" w:cs="Arial"/>
                <w:color w:val="000000"/>
                <w:lang w:eastAsia="en-GB"/>
              </w:rPr>
              <w:t xml:space="preserve">. </w:t>
            </w:r>
            <w:r w:rsidR="00015891">
              <w:rPr>
                <w:rFonts w:eastAsia="Times New Roman" w:cs="Arial"/>
                <w:color w:val="000000"/>
                <w:lang w:eastAsia="en-GB"/>
              </w:rPr>
              <w:t xml:space="preserve">The focus is on galvanising local and national action to prevent </w:t>
            </w:r>
            <w:r w:rsidR="001D7856">
              <w:rPr>
                <w:rFonts w:eastAsia="Times New Roman" w:cs="Arial"/>
                <w:color w:val="000000"/>
                <w:lang w:eastAsia="en-GB"/>
              </w:rPr>
              <w:t>mental</w:t>
            </w:r>
            <w:r w:rsidR="00015891">
              <w:rPr>
                <w:rFonts w:eastAsia="Times New Roman" w:cs="Arial"/>
                <w:color w:val="000000"/>
                <w:lang w:eastAsia="en-GB"/>
              </w:rPr>
              <w:t xml:space="preserve"> </w:t>
            </w:r>
            <w:r w:rsidR="001D7856">
              <w:rPr>
                <w:rFonts w:eastAsia="Times New Roman" w:cs="Arial"/>
                <w:color w:val="000000"/>
                <w:lang w:eastAsia="en-GB"/>
              </w:rPr>
              <w:t>health</w:t>
            </w:r>
            <w:r w:rsidR="00015891">
              <w:rPr>
                <w:rFonts w:eastAsia="Times New Roman" w:cs="Arial"/>
                <w:color w:val="000000"/>
                <w:lang w:eastAsia="en-GB"/>
              </w:rPr>
              <w:t xml:space="preserve"> </w:t>
            </w:r>
            <w:r w:rsidR="001D7856">
              <w:rPr>
                <w:rFonts w:eastAsia="Times New Roman" w:cs="Arial"/>
                <w:color w:val="000000"/>
                <w:lang w:eastAsia="en-GB"/>
              </w:rPr>
              <w:t xml:space="preserve">problems and promote good mental health. </w:t>
            </w:r>
            <w:r w:rsidR="00015891">
              <w:rPr>
                <w:rFonts w:eastAsia="Times New Roman" w:cs="Arial"/>
                <w:color w:val="000000"/>
                <w:lang w:eastAsia="en-GB"/>
              </w:rPr>
              <w:t xml:space="preserve"> </w:t>
            </w:r>
            <w:r w:rsidR="00F1486D">
              <w:rPr>
                <w:rFonts w:eastAsia="Times New Roman" w:cs="Arial"/>
                <w:color w:val="000000"/>
                <w:lang w:eastAsia="en-GB"/>
              </w:rPr>
              <w:t xml:space="preserve">In order to </w:t>
            </w:r>
            <w:r w:rsidR="00B66D3A">
              <w:rPr>
                <w:rFonts w:eastAsia="Times New Roman" w:cs="Arial"/>
                <w:color w:val="000000"/>
                <w:lang w:eastAsia="en-GB"/>
              </w:rPr>
              <w:t xml:space="preserve">effectively </w:t>
            </w:r>
            <w:r w:rsidR="00F1486D">
              <w:rPr>
                <w:rFonts w:eastAsia="Times New Roman" w:cs="Arial"/>
                <w:color w:val="000000"/>
                <w:lang w:eastAsia="en-GB"/>
              </w:rPr>
              <w:t>support adoption by local areas</w:t>
            </w:r>
            <w:r w:rsidRPr="00027F57">
              <w:rPr>
                <w:rFonts w:eastAsia="Times New Roman" w:cs="Arial"/>
                <w:color w:val="000000"/>
                <w:lang w:eastAsia="en-GB"/>
              </w:rPr>
              <w:t>, working through PHE’s nine centres</w:t>
            </w:r>
            <w:r w:rsidR="00F1486D">
              <w:rPr>
                <w:rFonts w:eastAsia="Times New Roman" w:cs="Arial"/>
                <w:color w:val="000000"/>
                <w:lang w:eastAsia="en-GB"/>
              </w:rPr>
              <w:t xml:space="preserve">, </w:t>
            </w:r>
            <w:r w:rsidR="00E82AD5">
              <w:rPr>
                <w:rFonts w:eastAsia="Times New Roman" w:cs="Arial"/>
                <w:color w:val="000000"/>
                <w:lang w:eastAsia="en-GB"/>
              </w:rPr>
              <w:t xml:space="preserve">the next stage of the programme will consist of </w:t>
            </w:r>
            <w:r w:rsidR="00F1486D">
              <w:rPr>
                <w:rFonts w:eastAsia="Times New Roman" w:cs="Arial"/>
                <w:color w:val="000000"/>
                <w:lang w:eastAsia="en-GB"/>
              </w:rPr>
              <w:t>a series of</w:t>
            </w:r>
            <w:r w:rsidRPr="00027F57">
              <w:rPr>
                <w:rFonts w:eastAsia="Times New Roman" w:cs="Arial"/>
                <w:color w:val="000000"/>
                <w:lang w:eastAsia="en-GB"/>
              </w:rPr>
              <w:t xml:space="preserve"> masterclasses </w:t>
            </w:r>
            <w:r w:rsidR="00E82AD5">
              <w:rPr>
                <w:rFonts w:eastAsia="Times New Roman" w:cs="Arial"/>
                <w:color w:val="000000"/>
                <w:lang w:eastAsia="en-GB"/>
              </w:rPr>
              <w:t xml:space="preserve">across the country. </w:t>
            </w:r>
          </w:p>
          <w:p w:rsidR="004D1BBC" w:rsidRPr="00027F57" w:rsidRDefault="004D1BBC" w:rsidP="00027F57">
            <w:pPr>
              <w:spacing w:line="276" w:lineRule="auto"/>
              <w:rPr>
                <w:rFonts w:eastAsia="Times New Roman" w:cs="Arial"/>
                <w:color w:val="000000"/>
                <w:lang w:eastAsia="en-GB"/>
              </w:rPr>
            </w:pPr>
          </w:p>
          <w:p w:rsidR="00F1486D" w:rsidRDefault="004D1BBC" w:rsidP="00027F57">
            <w:pPr>
              <w:spacing w:line="276" w:lineRule="auto"/>
              <w:rPr>
                <w:rFonts w:eastAsia="Times New Roman" w:cs="Arial"/>
                <w:color w:val="000000"/>
                <w:lang w:eastAsia="en-GB"/>
              </w:rPr>
            </w:pPr>
            <w:r w:rsidRPr="00027F57">
              <w:rPr>
                <w:rFonts w:eastAsia="Times New Roman" w:cs="Arial"/>
                <w:color w:val="000000"/>
                <w:lang w:eastAsia="en-GB"/>
              </w:rPr>
              <w:t>The methodology is supported by the PHE Centres and is informed by previous success when supporting local areas to galvanise</w:t>
            </w:r>
            <w:r w:rsidR="0097038E">
              <w:rPr>
                <w:rFonts w:eastAsia="Times New Roman" w:cs="Arial"/>
                <w:color w:val="000000"/>
                <w:lang w:eastAsia="en-GB"/>
              </w:rPr>
              <w:t xml:space="preserve"> action</w:t>
            </w:r>
            <w:r w:rsidRPr="00027F57">
              <w:rPr>
                <w:rFonts w:eastAsia="Times New Roman" w:cs="Arial"/>
                <w:color w:val="000000"/>
                <w:lang w:eastAsia="en-GB"/>
              </w:rPr>
              <w:t>, discuss and harmonise learning and sharing of experience</w:t>
            </w:r>
            <w:r w:rsidR="0097038E">
              <w:rPr>
                <w:rFonts w:eastAsia="Times New Roman" w:cs="Arial"/>
                <w:color w:val="000000"/>
                <w:lang w:eastAsia="en-GB"/>
              </w:rPr>
              <w:t xml:space="preserve">.  A recent example of this has been </w:t>
            </w:r>
            <w:r w:rsidR="00E82AD5">
              <w:rPr>
                <w:rFonts w:eastAsia="Times New Roman" w:cs="Arial"/>
                <w:color w:val="000000"/>
                <w:lang w:eastAsia="en-GB"/>
              </w:rPr>
              <w:t xml:space="preserve">the Suicide Prevention Masterclasses undertaken </w:t>
            </w:r>
            <w:r w:rsidR="0097038E">
              <w:rPr>
                <w:rFonts w:eastAsia="Times New Roman" w:cs="Arial"/>
                <w:color w:val="000000"/>
                <w:lang w:eastAsia="en-GB"/>
              </w:rPr>
              <w:t xml:space="preserve">across England in </w:t>
            </w:r>
            <w:r w:rsidR="00E82AD5">
              <w:rPr>
                <w:rFonts w:eastAsia="Times New Roman" w:cs="Arial"/>
                <w:color w:val="000000"/>
                <w:lang w:eastAsia="en-GB"/>
              </w:rPr>
              <w:t>in 2016/2017</w:t>
            </w:r>
            <w:r w:rsidRPr="00027F57">
              <w:rPr>
                <w:rFonts w:eastAsia="Times New Roman" w:cs="Arial"/>
                <w:color w:val="000000"/>
                <w:lang w:eastAsia="en-GB"/>
              </w:rPr>
              <w:t xml:space="preserve">. The </w:t>
            </w:r>
            <w:r w:rsidR="00015891">
              <w:rPr>
                <w:rFonts w:eastAsia="Times New Roman" w:cs="Arial"/>
                <w:color w:val="000000"/>
                <w:lang w:eastAsia="en-GB"/>
              </w:rPr>
              <w:t xml:space="preserve">PHE national </w:t>
            </w:r>
            <w:r w:rsidRPr="00027F57">
              <w:rPr>
                <w:rFonts w:eastAsia="Times New Roman" w:cs="Arial"/>
                <w:color w:val="000000"/>
                <w:lang w:eastAsia="en-GB"/>
              </w:rPr>
              <w:t xml:space="preserve">public mental health team </w:t>
            </w:r>
            <w:r w:rsidR="00015891">
              <w:rPr>
                <w:rFonts w:eastAsia="Times New Roman" w:cs="Arial"/>
                <w:color w:val="000000"/>
                <w:lang w:eastAsia="en-GB"/>
              </w:rPr>
              <w:t xml:space="preserve">has a key role in </w:t>
            </w:r>
            <w:r w:rsidRPr="00027F57">
              <w:rPr>
                <w:rFonts w:eastAsia="Times New Roman" w:cs="Arial"/>
                <w:color w:val="000000"/>
                <w:lang w:eastAsia="en-GB"/>
              </w:rPr>
              <w:t>provid</w:t>
            </w:r>
            <w:r w:rsidR="00015891">
              <w:rPr>
                <w:rFonts w:eastAsia="Times New Roman" w:cs="Arial"/>
                <w:color w:val="000000"/>
                <w:lang w:eastAsia="en-GB"/>
              </w:rPr>
              <w:t>ing</w:t>
            </w:r>
            <w:r w:rsidRPr="00027F57">
              <w:rPr>
                <w:rFonts w:eastAsia="Times New Roman" w:cs="Arial"/>
                <w:color w:val="000000"/>
                <w:lang w:eastAsia="en-GB"/>
              </w:rPr>
              <w:t xml:space="preserve"> the guidance and resources to deliver </w:t>
            </w:r>
            <w:r w:rsidR="001D7856">
              <w:rPr>
                <w:rFonts w:eastAsia="Times New Roman" w:cs="Arial"/>
                <w:color w:val="000000"/>
                <w:lang w:eastAsia="en-GB"/>
              </w:rPr>
              <w:t xml:space="preserve">prevention focussed approaches to improving the public’s mental health.  However, </w:t>
            </w:r>
            <w:r w:rsidRPr="00027F57">
              <w:rPr>
                <w:rFonts w:eastAsia="Times New Roman" w:cs="Arial"/>
                <w:color w:val="000000"/>
                <w:lang w:eastAsia="en-GB"/>
              </w:rPr>
              <w:t xml:space="preserve">actual delivery and knowledge exchange happens on the frontline with local authorities </w:t>
            </w:r>
            <w:r w:rsidR="00991490">
              <w:rPr>
                <w:rFonts w:eastAsia="Times New Roman" w:cs="Arial"/>
                <w:color w:val="000000"/>
                <w:lang w:eastAsia="en-GB"/>
              </w:rPr>
              <w:t xml:space="preserve">and through health and wellbeing boards </w:t>
            </w:r>
            <w:r w:rsidRPr="00027F57">
              <w:rPr>
                <w:rFonts w:eastAsia="Times New Roman" w:cs="Arial"/>
                <w:color w:val="000000"/>
                <w:lang w:eastAsia="en-GB"/>
              </w:rPr>
              <w:t>via PHE mental health centre leads.</w:t>
            </w:r>
          </w:p>
          <w:p w:rsidR="00F1486D" w:rsidRDefault="00F1486D" w:rsidP="00027F57">
            <w:pPr>
              <w:spacing w:line="276" w:lineRule="auto"/>
              <w:rPr>
                <w:rFonts w:eastAsia="Times New Roman" w:cs="Arial"/>
                <w:color w:val="000000"/>
                <w:lang w:eastAsia="en-GB"/>
              </w:rPr>
            </w:pPr>
          </w:p>
          <w:p w:rsidR="009B02A5" w:rsidRPr="000C448D" w:rsidRDefault="00F1486D" w:rsidP="008C228E">
            <w:pPr>
              <w:spacing w:line="276" w:lineRule="auto"/>
              <w:rPr>
                <w:rFonts w:eastAsia="Times New Roman" w:cs="Arial"/>
                <w:color w:val="000000"/>
                <w:lang w:eastAsia="en-GB"/>
              </w:rPr>
            </w:pPr>
            <w:r>
              <w:rPr>
                <w:rFonts w:eastAsia="Times New Roman" w:cs="Arial"/>
                <w:color w:val="000000"/>
                <w:lang w:eastAsia="en-GB"/>
              </w:rPr>
              <w:lastRenderedPageBreak/>
              <w:t xml:space="preserve">The </w:t>
            </w:r>
            <w:r w:rsidR="00E82AD5">
              <w:rPr>
                <w:rFonts w:eastAsia="Times New Roman" w:cs="Arial"/>
                <w:color w:val="000000"/>
                <w:lang w:eastAsia="en-GB"/>
              </w:rPr>
              <w:t>preferred method is</w:t>
            </w:r>
            <w:r>
              <w:rPr>
                <w:rFonts w:eastAsia="Times New Roman" w:cs="Arial"/>
                <w:color w:val="000000"/>
                <w:lang w:eastAsia="en-GB"/>
              </w:rPr>
              <w:t xml:space="preserve"> to undertake</w:t>
            </w:r>
            <w:r w:rsidRPr="00F1486D">
              <w:rPr>
                <w:rFonts w:eastAsia="Times New Roman" w:cs="Arial"/>
                <w:color w:val="000000"/>
                <w:lang w:eastAsia="en-GB"/>
              </w:rPr>
              <w:t xml:space="preserve"> one Masterclass</w:t>
            </w:r>
            <w:r w:rsidR="00E82AD5">
              <w:rPr>
                <w:rFonts w:eastAsia="Times New Roman" w:cs="Arial"/>
                <w:color w:val="000000"/>
                <w:lang w:eastAsia="en-GB"/>
              </w:rPr>
              <w:t>,</w:t>
            </w:r>
            <w:r w:rsidRPr="00F1486D">
              <w:rPr>
                <w:rFonts w:eastAsia="Times New Roman" w:cs="Arial"/>
                <w:color w:val="000000"/>
                <w:lang w:eastAsia="en-GB"/>
              </w:rPr>
              <w:t xml:space="preserve"> organised in collaboration with each of the</w:t>
            </w:r>
            <w:r w:rsidR="00E82AD5">
              <w:rPr>
                <w:rFonts w:eastAsia="Times New Roman" w:cs="Arial"/>
                <w:color w:val="000000"/>
                <w:lang w:eastAsia="en-GB"/>
              </w:rPr>
              <w:t xml:space="preserve"> 9</w:t>
            </w:r>
            <w:r w:rsidRPr="00F1486D">
              <w:rPr>
                <w:rFonts w:eastAsia="Times New Roman" w:cs="Arial"/>
                <w:color w:val="000000"/>
                <w:lang w:eastAsia="en-GB"/>
              </w:rPr>
              <w:t xml:space="preserve"> PHE Centres </w:t>
            </w:r>
            <w:r w:rsidR="00991490">
              <w:rPr>
                <w:rFonts w:eastAsia="Times New Roman" w:cs="Arial"/>
                <w:color w:val="000000"/>
                <w:lang w:eastAsia="en-GB"/>
              </w:rPr>
              <w:t>covering</w:t>
            </w:r>
            <w:r w:rsidR="00991490" w:rsidRPr="00F1486D">
              <w:rPr>
                <w:rFonts w:eastAsia="Times New Roman" w:cs="Arial"/>
                <w:color w:val="000000"/>
                <w:lang w:eastAsia="en-GB"/>
              </w:rPr>
              <w:t xml:space="preserve"> </w:t>
            </w:r>
            <w:r w:rsidRPr="00F1486D">
              <w:rPr>
                <w:rFonts w:eastAsia="Times New Roman" w:cs="Arial"/>
                <w:color w:val="000000"/>
                <w:lang w:eastAsia="en-GB"/>
              </w:rPr>
              <w:t>the four regions</w:t>
            </w:r>
            <w:r w:rsidR="00991490">
              <w:rPr>
                <w:rFonts w:eastAsia="Times New Roman" w:cs="Arial"/>
                <w:color w:val="000000"/>
                <w:lang w:eastAsia="en-GB"/>
              </w:rPr>
              <w:t xml:space="preserve">.  The approach </w:t>
            </w:r>
            <w:r w:rsidR="00CA5EB9">
              <w:rPr>
                <w:rFonts w:eastAsia="Times New Roman" w:cs="Arial"/>
                <w:color w:val="000000"/>
                <w:lang w:eastAsia="en-GB"/>
              </w:rPr>
              <w:t xml:space="preserve">factors in a provisional intention to hold two </w:t>
            </w:r>
            <w:r w:rsidRPr="00F1486D">
              <w:rPr>
                <w:rFonts w:eastAsia="Times New Roman" w:cs="Arial"/>
                <w:color w:val="000000"/>
                <w:lang w:eastAsia="en-GB"/>
              </w:rPr>
              <w:t>additional London based masterclasses due to the larger number of Local authorities and population size</w:t>
            </w:r>
            <w:r w:rsidR="00CA5EB9">
              <w:rPr>
                <w:rFonts w:eastAsia="Times New Roman" w:cs="Arial"/>
                <w:color w:val="000000"/>
                <w:lang w:eastAsia="en-GB"/>
              </w:rPr>
              <w:t>.</w:t>
            </w:r>
            <w:r w:rsidRPr="00F1486D">
              <w:rPr>
                <w:rFonts w:eastAsia="Times New Roman" w:cs="Arial"/>
                <w:color w:val="000000"/>
                <w:lang w:eastAsia="en-GB"/>
              </w:rPr>
              <w:t xml:space="preserve"> </w:t>
            </w:r>
            <w:r w:rsidR="00CA5EB9">
              <w:rPr>
                <w:rFonts w:eastAsia="Times New Roman" w:cs="Arial"/>
                <w:color w:val="000000"/>
                <w:lang w:eastAsia="en-GB"/>
              </w:rPr>
              <w:t xml:space="preserve"> This final schedule </w:t>
            </w:r>
            <w:r w:rsidR="008C228E">
              <w:rPr>
                <w:rFonts w:eastAsia="Times New Roman" w:cs="Arial"/>
                <w:color w:val="000000"/>
                <w:lang w:eastAsia="en-GB"/>
              </w:rPr>
              <w:t>and geographical</w:t>
            </w:r>
            <w:r w:rsidR="00CA5EB9">
              <w:rPr>
                <w:rFonts w:eastAsia="Times New Roman" w:cs="Arial"/>
                <w:color w:val="000000"/>
                <w:lang w:eastAsia="en-GB"/>
              </w:rPr>
              <w:t xml:space="preserve"> locations will be agreed with the national public mental health team.  </w:t>
            </w:r>
            <w:r w:rsidRPr="00F1486D">
              <w:rPr>
                <w:rFonts w:eastAsia="Times New Roman" w:cs="Arial"/>
                <w:color w:val="000000"/>
                <w:lang w:eastAsia="en-GB"/>
              </w:rPr>
              <w:t xml:space="preserve">The programme will be tailored to suit each </w:t>
            </w:r>
            <w:r w:rsidR="008C228E">
              <w:rPr>
                <w:rFonts w:eastAsia="Times New Roman" w:cs="Arial"/>
                <w:color w:val="000000"/>
                <w:lang w:eastAsia="en-GB"/>
              </w:rPr>
              <w:t xml:space="preserve">PHE </w:t>
            </w:r>
            <w:r w:rsidRPr="00F1486D">
              <w:rPr>
                <w:rFonts w:eastAsia="Times New Roman" w:cs="Arial"/>
                <w:color w:val="000000"/>
                <w:lang w:eastAsia="en-GB"/>
              </w:rPr>
              <w:t>Centre to upskill themselves</w:t>
            </w:r>
            <w:r w:rsidR="008C228E">
              <w:rPr>
                <w:rFonts w:eastAsia="Times New Roman" w:cs="Arial"/>
                <w:color w:val="000000"/>
                <w:lang w:eastAsia="en-GB"/>
              </w:rPr>
              <w:t xml:space="preserve">, </w:t>
            </w:r>
            <w:r w:rsidRPr="00F1486D">
              <w:rPr>
                <w:rFonts w:eastAsia="Times New Roman" w:cs="Arial"/>
                <w:color w:val="000000"/>
                <w:lang w:eastAsia="en-GB"/>
              </w:rPr>
              <w:t xml:space="preserve">Local Authorities </w:t>
            </w:r>
            <w:r w:rsidR="008C228E">
              <w:rPr>
                <w:rFonts w:eastAsia="Times New Roman" w:cs="Arial"/>
                <w:color w:val="000000"/>
                <w:lang w:eastAsia="en-GB"/>
              </w:rPr>
              <w:t xml:space="preserve">and Health and Wellbeing Boards </w:t>
            </w:r>
            <w:r w:rsidRPr="00F1486D">
              <w:rPr>
                <w:rFonts w:eastAsia="Times New Roman" w:cs="Arial"/>
                <w:color w:val="000000"/>
                <w:lang w:eastAsia="en-GB"/>
              </w:rPr>
              <w:t>in prevention planning and establishing improved prevention</w:t>
            </w:r>
            <w:r w:rsidR="008C228E">
              <w:rPr>
                <w:rFonts w:eastAsia="Times New Roman" w:cs="Arial"/>
                <w:color w:val="000000"/>
                <w:lang w:eastAsia="en-GB"/>
              </w:rPr>
              <w:t xml:space="preserve"> focussed </w:t>
            </w:r>
            <w:r w:rsidRPr="00F1486D">
              <w:rPr>
                <w:rFonts w:eastAsia="Times New Roman" w:cs="Arial"/>
                <w:color w:val="000000"/>
                <w:lang w:eastAsia="en-GB"/>
              </w:rPr>
              <w:t>arrangements.</w:t>
            </w:r>
            <w:r w:rsidR="009C7494">
              <w:rPr>
                <w:rFonts w:eastAsia="Times New Roman" w:cs="Arial"/>
                <w:color w:val="000000"/>
                <w:lang w:eastAsia="en-GB"/>
              </w:rPr>
              <w:br/>
            </w:r>
          </w:p>
        </w:tc>
      </w:tr>
      <w:tr w:rsidR="000D6428" w:rsidRPr="008B3D22" w:rsidTr="00F1486D">
        <w:trPr>
          <w:trHeight w:val="5901"/>
          <w:jc w:val="center"/>
        </w:trPr>
        <w:tc>
          <w:tcPr>
            <w:tcW w:w="1895" w:type="dxa"/>
            <w:shd w:val="clear" w:color="auto" w:fill="auto"/>
          </w:tcPr>
          <w:p w:rsidR="000D6428" w:rsidRPr="008B3D22" w:rsidRDefault="000D6428" w:rsidP="008B3D22">
            <w:pPr>
              <w:spacing w:line="240" w:lineRule="auto"/>
              <w:rPr>
                <w:rFonts w:eastAsia="Times New Roman" w:cs="Arial"/>
                <w:color w:val="000000"/>
                <w:lang w:eastAsia="en-GB"/>
              </w:rPr>
            </w:pPr>
            <w:r w:rsidRPr="008B3D22">
              <w:rPr>
                <w:rFonts w:eastAsia="Times New Roman" w:cs="Arial"/>
                <w:color w:val="000000"/>
                <w:lang w:eastAsia="en-GB"/>
              </w:rPr>
              <w:lastRenderedPageBreak/>
              <w:t>Specification for briefing, including aims and objectives</w:t>
            </w:r>
          </w:p>
        </w:tc>
        <w:tc>
          <w:tcPr>
            <w:tcW w:w="8922" w:type="dxa"/>
            <w:shd w:val="clear" w:color="auto" w:fill="auto"/>
          </w:tcPr>
          <w:p w:rsidR="000D6428" w:rsidRDefault="00551C45" w:rsidP="008B3D22">
            <w:pPr>
              <w:spacing w:line="240" w:lineRule="auto"/>
              <w:rPr>
                <w:rFonts w:eastAsia="Times New Roman" w:cs="Arial"/>
                <w:color w:val="000000"/>
                <w:lang w:eastAsia="en-GB"/>
              </w:rPr>
            </w:pPr>
            <w:r>
              <w:rPr>
                <w:rFonts w:eastAsia="Times New Roman" w:cs="Arial"/>
                <w:color w:val="000000"/>
                <w:lang w:eastAsia="en-GB"/>
              </w:rPr>
              <w:t>The brief will cover:</w:t>
            </w:r>
          </w:p>
          <w:p w:rsidR="00A3081A" w:rsidRDefault="009C7494" w:rsidP="00F1486D">
            <w:pPr>
              <w:numPr>
                <w:ilvl w:val="0"/>
                <w:numId w:val="12"/>
              </w:numPr>
              <w:spacing w:line="240" w:lineRule="auto"/>
              <w:rPr>
                <w:rFonts w:eastAsia="Times New Roman" w:cs="Arial"/>
                <w:color w:val="000000"/>
                <w:lang w:eastAsia="en-GB"/>
              </w:rPr>
            </w:pPr>
            <w:r>
              <w:rPr>
                <w:rFonts w:eastAsia="Times New Roman" w:cs="Arial"/>
                <w:color w:val="000000"/>
                <w:lang w:eastAsia="en-GB"/>
              </w:rPr>
              <w:t xml:space="preserve">Identifying </w:t>
            </w:r>
            <w:r w:rsidR="00A3081A" w:rsidRPr="009F190D">
              <w:rPr>
                <w:rFonts w:eastAsia="Times New Roman" w:cs="Arial"/>
                <w:color w:val="000000"/>
                <w:lang w:eastAsia="en-GB"/>
              </w:rPr>
              <w:t xml:space="preserve">membership of </w:t>
            </w:r>
            <w:r>
              <w:rPr>
                <w:rFonts w:eastAsia="Times New Roman" w:cs="Arial"/>
                <w:color w:val="000000"/>
                <w:lang w:eastAsia="en-GB"/>
              </w:rPr>
              <w:t xml:space="preserve">and convening </w:t>
            </w:r>
            <w:r w:rsidR="002C3E05" w:rsidRPr="009F190D">
              <w:rPr>
                <w:rFonts w:eastAsia="Times New Roman" w:cs="Arial"/>
                <w:color w:val="000000"/>
                <w:lang w:eastAsia="en-GB"/>
              </w:rPr>
              <w:t xml:space="preserve">a </w:t>
            </w:r>
            <w:r w:rsidR="00F1486D">
              <w:rPr>
                <w:rFonts w:eastAsia="Times New Roman" w:cs="Arial"/>
                <w:color w:val="000000"/>
                <w:lang w:eastAsia="en-GB"/>
              </w:rPr>
              <w:t xml:space="preserve">small </w:t>
            </w:r>
            <w:r w:rsidR="002C3E05" w:rsidRPr="009F190D">
              <w:rPr>
                <w:rFonts w:eastAsia="Times New Roman" w:cs="Arial"/>
                <w:color w:val="000000"/>
                <w:lang w:eastAsia="en-GB"/>
              </w:rPr>
              <w:t xml:space="preserve">group of key </w:t>
            </w:r>
            <w:r w:rsidR="00DF1B77">
              <w:rPr>
                <w:rFonts w:eastAsia="Times New Roman" w:cs="Arial"/>
                <w:color w:val="000000"/>
                <w:lang w:eastAsia="en-GB"/>
              </w:rPr>
              <w:t>stakeholders, both within and outside PHE,</w:t>
            </w:r>
            <w:r w:rsidR="002C3E05" w:rsidRPr="009F190D">
              <w:rPr>
                <w:rFonts w:eastAsia="Times New Roman" w:cs="Arial"/>
                <w:color w:val="000000"/>
                <w:lang w:eastAsia="en-GB"/>
              </w:rPr>
              <w:t xml:space="preserve"> to </w:t>
            </w:r>
            <w:r w:rsidR="009F190D">
              <w:rPr>
                <w:rFonts w:eastAsia="Times New Roman" w:cs="Arial"/>
                <w:color w:val="000000"/>
                <w:lang w:eastAsia="en-GB"/>
              </w:rPr>
              <w:t xml:space="preserve">work on </w:t>
            </w:r>
            <w:r w:rsidR="00DF1B77">
              <w:rPr>
                <w:rFonts w:eastAsia="Times New Roman" w:cs="Arial"/>
                <w:color w:val="000000"/>
                <w:lang w:eastAsia="en-GB"/>
              </w:rPr>
              <w:t xml:space="preserve">planning </w:t>
            </w:r>
            <w:r w:rsidR="009F190D">
              <w:rPr>
                <w:rFonts w:eastAsia="Times New Roman" w:cs="Arial"/>
                <w:color w:val="000000"/>
                <w:lang w:eastAsia="en-GB"/>
              </w:rPr>
              <w:t>this as a task and finish group.</w:t>
            </w:r>
          </w:p>
          <w:p w:rsidR="009C7494" w:rsidRDefault="009C7494" w:rsidP="00F1486D">
            <w:pPr>
              <w:numPr>
                <w:ilvl w:val="0"/>
                <w:numId w:val="12"/>
              </w:numPr>
              <w:spacing w:line="240" w:lineRule="auto"/>
              <w:rPr>
                <w:rFonts w:eastAsia="Times New Roman" w:cs="Arial"/>
                <w:color w:val="000000"/>
                <w:lang w:eastAsia="en-GB"/>
              </w:rPr>
            </w:pPr>
            <w:r>
              <w:rPr>
                <w:rFonts w:eastAsia="Times New Roman" w:cs="Arial"/>
                <w:color w:val="000000"/>
                <w:lang w:eastAsia="en-GB"/>
              </w:rPr>
              <w:t xml:space="preserve">Developing a </w:t>
            </w:r>
            <w:r w:rsidRPr="009F190D">
              <w:rPr>
                <w:rFonts w:eastAsia="Times New Roman" w:cs="Arial"/>
                <w:color w:val="000000"/>
                <w:lang w:eastAsia="en-GB"/>
              </w:rPr>
              <w:t xml:space="preserve">project </w:t>
            </w:r>
            <w:r>
              <w:rPr>
                <w:rFonts w:eastAsia="Times New Roman" w:cs="Arial"/>
                <w:color w:val="000000"/>
                <w:lang w:eastAsia="en-GB"/>
              </w:rPr>
              <w:t>plan including milestones and reporting</w:t>
            </w:r>
            <w:r w:rsidR="00DF1B77">
              <w:rPr>
                <w:rFonts w:eastAsia="Times New Roman" w:cs="Arial"/>
                <w:color w:val="000000"/>
                <w:lang w:eastAsia="en-GB"/>
              </w:rPr>
              <w:t xml:space="preserve"> to support local areas in the</w:t>
            </w:r>
            <w:r w:rsidR="00DB17FA">
              <w:rPr>
                <w:rFonts w:eastAsia="Times New Roman" w:cs="Arial"/>
                <w:color w:val="000000"/>
                <w:lang w:eastAsia="en-GB"/>
              </w:rPr>
              <w:t>ir</w:t>
            </w:r>
            <w:r w:rsidR="00DF1B77">
              <w:rPr>
                <w:rFonts w:eastAsia="Times New Roman" w:cs="Arial"/>
                <w:color w:val="000000"/>
                <w:lang w:eastAsia="en-GB"/>
              </w:rPr>
              <w:t xml:space="preserve"> adoption of the Prevention Concordat for Better Mental Health</w:t>
            </w:r>
            <w:r w:rsidR="00A356D9">
              <w:rPr>
                <w:rFonts w:eastAsia="Times New Roman" w:cs="Arial"/>
                <w:color w:val="000000"/>
                <w:lang w:eastAsia="en-GB"/>
              </w:rPr>
              <w:t xml:space="preserve"> by end of </w:t>
            </w:r>
            <w:r w:rsidR="00DB17FA">
              <w:rPr>
                <w:rFonts w:eastAsia="Times New Roman" w:cs="Arial"/>
                <w:color w:val="000000"/>
                <w:lang w:eastAsia="en-GB"/>
              </w:rPr>
              <w:t>December</w:t>
            </w:r>
            <w:r w:rsidR="00A356D9">
              <w:rPr>
                <w:rFonts w:eastAsia="Times New Roman" w:cs="Arial"/>
                <w:color w:val="000000"/>
                <w:lang w:eastAsia="en-GB"/>
              </w:rPr>
              <w:t xml:space="preserve"> 2018</w:t>
            </w:r>
            <w:r>
              <w:rPr>
                <w:rFonts w:eastAsia="Times New Roman" w:cs="Arial"/>
                <w:color w:val="000000"/>
                <w:lang w:eastAsia="en-GB"/>
              </w:rPr>
              <w:t xml:space="preserve">.  </w:t>
            </w:r>
          </w:p>
          <w:p w:rsidR="00DF1B77" w:rsidRDefault="00DF1B77" w:rsidP="00F1486D">
            <w:pPr>
              <w:numPr>
                <w:ilvl w:val="0"/>
                <w:numId w:val="12"/>
              </w:numPr>
              <w:spacing w:line="240" w:lineRule="auto"/>
              <w:rPr>
                <w:rFonts w:eastAsia="Times New Roman" w:cs="Arial"/>
                <w:color w:val="000000"/>
                <w:lang w:eastAsia="en-GB"/>
              </w:rPr>
            </w:pPr>
            <w:r w:rsidRPr="00DF1B77">
              <w:rPr>
                <w:rFonts w:eastAsia="Times New Roman" w:cs="Arial"/>
                <w:color w:val="000000"/>
                <w:lang w:eastAsia="en-GB"/>
              </w:rPr>
              <w:t>Working with PHE events to planning the masterclass events</w:t>
            </w:r>
          </w:p>
          <w:p w:rsidR="009F190D" w:rsidRDefault="00DF1B77" w:rsidP="00F1486D">
            <w:pPr>
              <w:numPr>
                <w:ilvl w:val="0"/>
                <w:numId w:val="12"/>
              </w:numPr>
              <w:spacing w:line="240" w:lineRule="auto"/>
              <w:rPr>
                <w:rFonts w:eastAsia="Times New Roman" w:cs="Arial"/>
                <w:color w:val="000000"/>
                <w:lang w:eastAsia="en-GB"/>
              </w:rPr>
            </w:pPr>
            <w:r>
              <w:rPr>
                <w:rFonts w:eastAsia="Times New Roman" w:cs="Arial"/>
                <w:color w:val="000000"/>
                <w:lang w:eastAsia="en-GB"/>
              </w:rPr>
              <w:t xml:space="preserve">Undertaking a </w:t>
            </w:r>
            <w:r w:rsidR="00FD4FFE">
              <w:rPr>
                <w:rFonts w:eastAsia="Times New Roman" w:cs="Arial"/>
                <w:color w:val="000000"/>
                <w:lang w:eastAsia="en-GB"/>
              </w:rPr>
              <w:t xml:space="preserve">rapid </w:t>
            </w:r>
            <w:r>
              <w:rPr>
                <w:rFonts w:eastAsia="Times New Roman" w:cs="Arial"/>
                <w:color w:val="000000"/>
                <w:lang w:eastAsia="en-GB"/>
              </w:rPr>
              <w:t>mapping exercise with PHE centre to determine the locations and schedule for the events and webinars</w:t>
            </w:r>
          </w:p>
          <w:p w:rsidR="009F190D" w:rsidRDefault="009F190D" w:rsidP="00F1486D">
            <w:pPr>
              <w:numPr>
                <w:ilvl w:val="0"/>
                <w:numId w:val="12"/>
              </w:numPr>
              <w:spacing w:line="240" w:lineRule="auto"/>
              <w:rPr>
                <w:rFonts w:eastAsia="Times New Roman" w:cs="Arial"/>
                <w:color w:val="000000"/>
                <w:lang w:eastAsia="en-GB"/>
              </w:rPr>
            </w:pPr>
            <w:r w:rsidRPr="009F190D">
              <w:rPr>
                <w:rFonts w:eastAsia="Times New Roman" w:cs="Arial"/>
                <w:color w:val="000000"/>
                <w:lang w:eastAsia="en-GB"/>
              </w:rPr>
              <w:t xml:space="preserve">Identifying </w:t>
            </w:r>
            <w:r w:rsidR="00DF1B77">
              <w:rPr>
                <w:rFonts w:eastAsia="Times New Roman" w:cs="Arial"/>
                <w:color w:val="000000"/>
                <w:lang w:eastAsia="en-GB"/>
              </w:rPr>
              <w:t>appropriate speakers to present throughout each of the workshops and webinars</w:t>
            </w:r>
          </w:p>
          <w:p w:rsidR="00DF1B77" w:rsidRDefault="00DF1B77" w:rsidP="00F1486D">
            <w:pPr>
              <w:numPr>
                <w:ilvl w:val="0"/>
                <w:numId w:val="12"/>
              </w:numPr>
              <w:spacing w:line="240" w:lineRule="auto"/>
              <w:rPr>
                <w:rFonts w:eastAsia="Times New Roman" w:cs="Arial"/>
                <w:color w:val="000000"/>
                <w:lang w:eastAsia="en-GB"/>
              </w:rPr>
            </w:pPr>
            <w:r>
              <w:rPr>
                <w:rFonts w:eastAsia="Times New Roman" w:cs="Arial"/>
                <w:color w:val="000000"/>
                <w:lang w:eastAsia="en-GB"/>
              </w:rPr>
              <w:t>Support centre leads in dissemination of the event details and stakeholder engagement</w:t>
            </w:r>
          </w:p>
          <w:p w:rsidR="005D4FD8" w:rsidRPr="009F190D" w:rsidRDefault="005D4FD8" w:rsidP="00F1486D">
            <w:pPr>
              <w:numPr>
                <w:ilvl w:val="0"/>
                <w:numId w:val="12"/>
              </w:numPr>
              <w:spacing w:line="240" w:lineRule="auto"/>
              <w:rPr>
                <w:rFonts w:eastAsia="Times New Roman" w:cs="Arial"/>
                <w:color w:val="000000"/>
                <w:lang w:eastAsia="en-GB"/>
              </w:rPr>
            </w:pPr>
            <w:r>
              <w:rPr>
                <w:rFonts w:eastAsia="Times New Roman" w:cs="Arial"/>
                <w:color w:val="000000"/>
                <w:lang w:eastAsia="en-GB"/>
              </w:rPr>
              <w:t xml:space="preserve">Recording and editing of webinars to be used as additional resources by stakeholders post-event </w:t>
            </w:r>
          </w:p>
          <w:p w:rsidR="005D4FD8" w:rsidRDefault="001C208A" w:rsidP="00F1486D">
            <w:pPr>
              <w:numPr>
                <w:ilvl w:val="0"/>
                <w:numId w:val="12"/>
              </w:numPr>
              <w:spacing w:line="240" w:lineRule="auto"/>
              <w:rPr>
                <w:rFonts w:eastAsia="Times New Roman" w:cs="Arial"/>
                <w:color w:val="000000"/>
                <w:lang w:eastAsia="en-GB"/>
              </w:rPr>
            </w:pPr>
            <w:r w:rsidRPr="009F190D">
              <w:rPr>
                <w:rFonts w:eastAsia="Times New Roman" w:cs="Arial"/>
                <w:color w:val="000000"/>
                <w:lang w:eastAsia="en-GB"/>
              </w:rPr>
              <w:t xml:space="preserve">Designing </w:t>
            </w:r>
            <w:r w:rsidR="00BE4B0C">
              <w:rPr>
                <w:rFonts w:eastAsia="Times New Roman" w:cs="Arial"/>
                <w:color w:val="000000"/>
                <w:lang w:eastAsia="en-GB"/>
              </w:rPr>
              <w:t xml:space="preserve">a standard evaluation framework for </w:t>
            </w:r>
            <w:r w:rsidR="00DF1B77">
              <w:rPr>
                <w:rFonts w:eastAsia="Times New Roman" w:cs="Arial"/>
                <w:color w:val="000000"/>
                <w:lang w:eastAsia="en-GB"/>
              </w:rPr>
              <w:t xml:space="preserve">the </w:t>
            </w:r>
            <w:r w:rsidR="005D4FD8">
              <w:rPr>
                <w:rFonts w:eastAsia="Times New Roman" w:cs="Arial"/>
                <w:color w:val="000000"/>
                <w:lang w:eastAsia="en-GB"/>
              </w:rPr>
              <w:t xml:space="preserve">full Prevention Concordat </w:t>
            </w:r>
            <w:r w:rsidR="007920C4">
              <w:rPr>
                <w:rFonts w:eastAsia="Times New Roman" w:cs="Arial"/>
                <w:color w:val="000000"/>
                <w:lang w:eastAsia="en-GB"/>
              </w:rPr>
              <w:t xml:space="preserve">for Better Mental Health </w:t>
            </w:r>
            <w:r w:rsidR="00DF1B77">
              <w:rPr>
                <w:rFonts w:eastAsia="Times New Roman" w:cs="Arial"/>
                <w:color w:val="000000"/>
                <w:lang w:eastAsia="en-GB"/>
              </w:rPr>
              <w:t>programme</w:t>
            </w:r>
            <w:r w:rsidR="005D4FD8">
              <w:rPr>
                <w:rFonts w:eastAsia="Times New Roman" w:cs="Arial"/>
                <w:color w:val="000000"/>
                <w:lang w:eastAsia="en-GB"/>
              </w:rPr>
              <w:t xml:space="preserve"> </w:t>
            </w:r>
            <w:r w:rsidR="007920C4">
              <w:rPr>
                <w:rFonts w:eastAsia="Times New Roman" w:cs="Arial"/>
                <w:color w:val="000000"/>
                <w:lang w:eastAsia="en-GB"/>
              </w:rPr>
              <w:t>informed by</w:t>
            </w:r>
            <w:r w:rsidR="005D4FD8">
              <w:rPr>
                <w:rFonts w:eastAsia="Times New Roman" w:cs="Arial"/>
                <w:color w:val="000000"/>
                <w:lang w:eastAsia="en-GB"/>
              </w:rPr>
              <w:t xml:space="preserve"> the feedback provided by attendees of the masterclasses </w:t>
            </w:r>
            <w:r w:rsidR="007920C4">
              <w:rPr>
                <w:rFonts w:eastAsia="Times New Roman" w:cs="Arial"/>
                <w:color w:val="000000"/>
                <w:lang w:eastAsia="en-GB"/>
              </w:rPr>
              <w:t xml:space="preserve">and other key stakeholders </w:t>
            </w:r>
            <w:r w:rsidR="005D4FD8">
              <w:rPr>
                <w:rFonts w:eastAsia="Times New Roman" w:cs="Arial"/>
                <w:color w:val="000000"/>
                <w:lang w:eastAsia="en-GB"/>
              </w:rPr>
              <w:t>for use by PHE to determine the success of the entire programme</w:t>
            </w:r>
            <w:r w:rsidR="00D2082B">
              <w:rPr>
                <w:rFonts w:eastAsia="Times New Roman" w:cs="Arial"/>
                <w:color w:val="000000"/>
                <w:lang w:eastAsia="en-GB"/>
              </w:rPr>
              <w:t xml:space="preserve">, with initial framework delivered in January and finalised by the end of March </w:t>
            </w:r>
            <w:r w:rsidR="005D4FD8">
              <w:rPr>
                <w:rFonts w:eastAsia="Times New Roman" w:cs="Arial"/>
                <w:color w:val="000000"/>
                <w:lang w:eastAsia="en-GB"/>
              </w:rPr>
              <w:t xml:space="preserve"> </w:t>
            </w:r>
          </w:p>
          <w:p w:rsidR="009C1C34" w:rsidRDefault="005D4FD8" w:rsidP="00F1486D">
            <w:pPr>
              <w:numPr>
                <w:ilvl w:val="0"/>
                <w:numId w:val="12"/>
              </w:numPr>
              <w:spacing w:line="240" w:lineRule="auto"/>
              <w:rPr>
                <w:rFonts w:eastAsia="Times New Roman" w:cs="Arial"/>
                <w:color w:val="000000"/>
                <w:lang w:eastAsia="en-GB"/>
              </w:rPr>
            </w:pPr>
            <w:r>
              <w:rPr>
                <w:rFonts w:eastAsia="Times New Roman" w:cs="Arial"/>
                <w:color w:val="000000"/>
                <w:lang w:eastAsia="en-GB"/>
              </w:rPr>
              <w:t xml:space="preserve">Writing an </w:t>
            </w:r>
            <w:r w:rsidR="007B0B27">
              <w:rPr>
                <w:rFonts w:eastAsia="Times New Roman" w:cs="Arial"/>
                <w:color w:val="000000"/>
                <w:lang w:eastAsia="en-GB"/>
              </w:rPr>
              <w:t>evaluation report</w:t>
            </w:r>
            <w:r>
              <w:rPr>
                <w:rFonts w:eastAsia="Times New Roman" w:cs="Arial"/>
                <w:color w:val="000000"/>
                <w:lang w:eastAsia="en-GB"/>
              </w:rPr>
              <w:t xml:space="preserve"> of the masterclasses and webinars</w:t>
            </w:r>
            <w:r w:rsidR="007B0B27">
              <w:rPr>
                <w:rFonts w:eastAsia="Times New Roman" w:cs="Arial"/>
                <w:color w:val="000000"/>
                <w:lang w:eastAsia="en-GB"/>
              </w:rPr>
              <w:t xml:space="preserve"> with key themes, gaps in knowledge or resources identified and lessons learnt</w:t>
            </w:r>
            <w:r w:rsidR="00A356D9">
              <w:rPr>
                <w:rFonts w:eastAsia="Times New Roman" w:cs="Arial"/>
                <w:color w:val="000000"/>
                <w:lang w:eastAsia="en-GB"/>
              </w:rPr>
              <w:t xml:space="preserve">  </w:t>
            </w:r>
          </w:p>
          <w:tbl>
            <w:tblPr>
              <w:tblW w:w="0" w:type="auto"/>
              <w:tblBorders>
                <w:top w:val="nil"/>
                <w:left w:val="nil"/>
                <w:bottom w:val="nil"/>
                <w:right w:val="nil"/>
              </w:tblBorders>
              <w:tblLook w:val="0000" w:firstRow="0" w:lastRow="0" w:firstColumn="0" w:lastColumn="0" w:noHBand="0" w:noVBand="0"/>
            </w:tblPr>
            <w:tblGrid>
              <w:gridCol w:w="8706"/>
            </w:tblGrid>
            <w:tr w:rsidR="00A356D9" w:rsidRPr="00A356D9">
              <w:tblPrEx>
                <w:tblCellMar>
                  <w:top w:w="0" w:type="dxa"/>
                  <w:bottom w:w="0" w:type="dxa"/>
                </w:tblCellMar>
              </w:tblPrEx>
              <w:trPr>
                <w:trHeight w:val="2527"/>
              </w:trPr>
              <w:tc>
                <w:tcPr>
                  <w:tcW w:w="0" w:type="auto"/>
                </w:tcPr>
                <w:p w:rsidR="00F1486D" w:rsidRDefault="00F1486D" w:rsidP="00A356D9">
                  <w:pPr>
                    <w:spacing w:line="240" w:lineRule="auto"/>
                    <w:rPr>
                      <w:rFonts w:eastAsia="Times New Roman" w:cs="Arial"/>
                      <w:color w:val="000000"/>
                      <w:lang w:eastAsia="en-GB"/>
                    </w:rPr>
                  </w:pPr>
                </w:p>
                <w:p w:rsidR="00A356D9" w:rsidRDefault="00A356D9" w:rsidP="00A356D9">
                  <w:pPr>
                    <w:spacing w:line="240" w:lineRule="auto"/>
                    <w:rPr>
                      <w:rFonts w:eastAsia="Times New Roman" w:cs="Arial"/>
                      <w:color w:val="000000"/>
                      <w:lang w:eastAsia="en-GB"/>
                    </w:rPr>
                  </w:pPr>
                  <w:r>
                    <w:rPr>
                      <w:rFonts w:eastAsia="Times New Roman" w:cs="Arial"/>
                      <w:color w:val="000000"/>
                      <w:lang w:eastAsia="en-GB"/>
                    </w:rPr>
                    <w:t>T</w:t>
                  </w:r>
                  <w:r w:rsidRPr="00A356D9">
                    <w:rPr>
                      <w:rFonts w:eastAsia="Times New Roman" w:cs="Arial"/>
                      <w:color w:val="000000"/>
                      <w:lang w:eastAsia="en-GB"/>
                    </w:rPr>
                    <w:t xml:space="preserve">he Masterclasses </w:t>
                  </w:r>
                  <w:r w:rsidR="00F1486D">
                    <w:rPr>
                      <w:rFonts w:eastAsia="Times New Roman" w:cs="Arial"/>
                      <w:color w:val="000000"/>
                      <w:lang w:eastAsia="en-GB"/>
                    </w:rPr>
                    <w:t>are to be</w:t>
                  </w:r>
                  <w:r w:rsidRPr="00A356D9">
                    <w:rPr>
                      <w:rFonts w:eastAsia="Times New Roman" w:cs="Arial"/>
                      <w:color w:val="000000"/>
                      <w:lang w:eastAsia="en-GB"/>
                    </w:rPr>
                    <w:t xml:space="preserve"> delivered</w:t>
                  </w:r>
                  <w:r w:rsidR="00F1486D">
                    <w:rPr>
                      <w:rFonts w:eastAsia="Times New Roman" w:cs="Arial"/>
                      <w:color w:val="000000"/>
                      <w:lang w:eastAsia="en-GB"/>
                    </w:rPr>
                    <w:t xml:space="preserve"> between December 2017 and March 2018, with </w:t>
                  </w:r>
                  <w:r w:rsidR="00FD4FFE">
                    <w:rPr>
                      <w:rFonts w:eastAsia="Times New Roman" w:cs="Arial"/>
                      <w:color w:val="000000"/>
                      <w:lang w:eastAsia="en-GB"/>
                    </w:rPr>
                    <w:t>two</w:t>
                  </w:r>
                  <w:r w:rsidR="00F1486D">
                    <w:rPr>
                      <w:rFonts w:eastAsia="Times New Roman" w:cs="Arial"/>
                      <w:color w:val="000000"/>
                      <w:lang w:eastAsia="en-GB"/>
                    </w:rPr>
                    <w:t xml:space="preserve"> (at least) taking place in December. </w:t>
                  </w:r>
                </w:p>
                <w:p w:rsidR="00F1486D" w:rsidRPr="00A356D9" w:rsidRDefault="00F1486D" w:rsidP="00A356D9">
                  <w:pPr>
                    <w:spacing w:line="240" w:lineRule="auto"/>
                    <w:rPr>
                      <w:rFonts w:eastAsia="Times New Roman" w:cs="Arial"/>
                      <w:color w:val="000000"/>
                      <w:lang w:eastAsia="en-GB"/>
                    </w:rPr>
                  </w:pPr>
                </w:p>
                <w:p w:rsidR="00F4533B" w:rsidRDefault="00A356D9" w:rsidP="008B40A6">
                  <w:pPr>
                    <w:spacing w:line="240" w:lineRule="auto"/>
                    <w:rPr>
                      <w:rFonts w:eastAsia="Times New Roman" w:cs="Arial"/>
                      <w:color w:val="000000"/>
                      <w:lang w:eastAsia="en-GB"/>
                    </w:rPr>
                  </w:pPr>
                  <w:r w:rsidRPr="00A356D9">
                    <w:rPr>
                      <w:rFonts w:eastAsia="Times New Roman" w:cs="Arial"/>
                      <w:color w:val="000000"/>
                      <w:lang w:eastAsia="en-GB"/>
                    </w:rPr>
                    <w:t xml:space="preserve">The Prevention Concordat for Better Mental Health will </w:t>
                  </w:r>
                  <w:r w:rsidR="008B40A6">
                    <w:rPr>
                      <w:rFonts w:eastAsia="Times New Roman" w:cs="Arial"/>
                      <w:color w:val="000000"/>
                      <w:lang w:eastAsia="en-GB"/>
                    </w:rPr>
                    <w:t>support</w:t>
                  </w:r>
                  <w:r w:rsidRPr="00A356D9">
                    <w:rPr>
                      <w:rFonts w:eastAsia="Times New Roman" w:cs="Arial"/>
                      <w:color w:val="000000"/>
                      <w:lang w:eastAsia="en-GB"/>
                    </w:rPr>
                    <w:t xml:space="preserve"> </w:t>
                  </w:r>
                  <w:r w:rsidR="00FD4FFE">
                    <w:rPr>
                      <w:rFonts w:eastAsia="Times New Roman" w:cs="Arial"/>
                      <w:color w:val="000000"/>
                      <w:lang w:eastAsia="en-GB"/>
                    </w:rPr>
                    <w:t>L</w:t>
                  </w:r>
                  <w:r w:rsidRPr="00A356D9">
                    <w:rPr>
                      <w:rFonts w:eastAsia="Times New Roman" w:cs="Arial"/>
                      <w:color w:val="000000"/>
                      <w:lang w:eastAsia="en-GB"/>
                    </w:rPr>
                    <w:t xml:space="preserve">ocal </w:t>
                  </w:r>
                  <w:r w:rsidR="00FD4FFE">
                    <w:rPr>
                      <w:rFonts w:eastAsia="Times New Roman" w:cs="Arial"/>
                      <w:color w:val="000000"/>
                      <w:lang w:eastAsia="en-GB"/>
                    </w:rPr>
                    <w:t>Authorities an</w:t>
                  </w:r>
                  <w:r w:rsidR="008B40A6">
                    <w:rPr>
                      <w:rFonts w:eastAsia="Times New Roman" w:cs="Arial"/>
                      <w:color w:val="000000"/>
                      <w:lang w:eastAsia="en-GB"/>
                    </w:rPr>
                    <w:t>d Health and W</w:t>
                  </w:r>
                  <w:r w:rsidR="00FD4FFE">
                    <w:rPr>
                      <w:rFonts w:eastAsia="Times New Roman" w:cs="Arial"/>
                      <w:color w:val="000000"/>
                      <w:lang w:eastAsia="en-GB"/>
                    </w:rPr>
                    <w:t>ellbeing Boards</w:t>
                  </w:r>
                  <w:r w:rsidR="00FD4FFE" w:rsidRPr="00A356D9">
                    <w:rPr>
                      <w:rFonts w:eastAsia="Times New Roman" w:cs="Arial"/>
                      <w:color w:val="000000"/>
                      <w:lang w:eastAsia="en-GB"/>
                    </w:rPr>
                    <w:t xml:space="preserve"> </w:t>
                  </w:r>
                  <w:r w:rsidRPr="00A356D9">
                    <w:rPr>
                      <w:rFonts w:eastAsia="Times New Roman" w:cs="Arial"/>
                      <w:color w:val="000000"/>
                      <w:lang w:eastAsia="en-GB"/>
                    </w:rPr>
                    <w:t xml:space="preserve">to develop </w:t>
                  </w:r>
                  <w:r w:rsidR="00FD4FFE">
                    <w:rPr>
                      <w:rFonts w:eastAsia="Times New Roman" w:cs="Arial"/>
                      <w:color w:val="000000"/>
                      <w:lang w:eastAsia="en-GB"/>
                    </w:rPr>
                    <w:t xml:space="preserve">effective </w:t>
                  </w:r>
                  <w:r w:rsidRPr="00A356D9">
                    <w:rPr>
                      <w:rFonts w:eastAsia="Times New Roman" w:cs="Arial"/>
                      <w:color w:val="000000"/>
                      <w:lang w:eastAsia="en-GB"/>
                    </w:rPr>
                    <w:t xml:space="preserve">prevention </w:t>
                  </w:r>
                  <w:r w:rsidR="00FD4FFE">
                    <w:rPr>
                      <w:rFonts w:eastAsia="Times New Roman" w:cs="Arial"/>
                      <w:color w:val="000000"/>
                      <w:lang w:eastAsia="en-GB"/>
                    </w:rPr>
                    <w:t xml:space="preserve">focussed </w:t>
                  </w:r>
                  <w:r w:rsidRPr="00A356D9">
                    <w:rPr>
                      <w:rFonts w:eastAsia="Times New Roman" w:cs="Arial"/>
                      <w:color w:val="000000"/>
                      <w:lang w:eastAsia="en-GB"/>
                    </w:rPr>
                    <w:t>arrangements</w:t>
                  </w:r>
                  <w:r w:rsidR="008B40A6">
                    <w:rPr>
                      <w:rFonts w:eastAsia="Times New Roman" w:cs="Arial"/>
                      <w:color w:val="000000"/>
                      <w:lang w:eastAsia="en-GB"/>
                    </w:rPr>
                    <w:t xml:space="preserve">.  To help make change happen, </w:t>
                  </w:r>
                  <w:r w:rsidRPr="00A356D9">
                    <w:rPr>
                      <w:rFonts w:eastAsia="Times New Roman" w:cs="Arial"/>
                      <w:color w:val="000000"/>
                      <w:lang w:eastAsia="en-GB"/>
                    </w:rPr>
                    <w:t>we need a wide range of partners to co</w:t>
                  </w:r>
                  <w:r w:rsidR="00F1486D">
                    <w:rPr>
                      <w:rFonts w:eastAsia="Times New Roman" w:cs="Arial"/>
                      <w:color w:val="000000"/>
                      <w:lang w:eastAsia="en-GB"/>
                    </w:rPr>
                    <w:t>me together to</w:t>
                  </w:r>
                  <w:r w:rsidR="008B40A6">
                    <w:rPr>
                      <w:rFonts w:eastAsia="Times New Roman" w:cs="Arial"/>
                      <w:color w:val="000000"/>
                      <w:lang w:eastAsia="en-GB"/>
                    </w:rPr>
                    <w:t xml:space="preserve"> contribute their knowledge and expertise</w:t>
                  </w:r>
                  <w:r w:rsidR="00F1486D">
                    <w:rPr>
                      <w:rFonts w:eastAsia="Times New Roman" w:cs="Arial"/>
                      <w:color w:val="000000"/>
                      <w:lang w:eastAsia="en-GB"/>
                    </w:rPr>
                    <w:t xml:space="preserve">. </w:t>
                  </w:r>
                  <w:r w:rsidRPr="00A356D9">
                    <w:rPr>
                      <w:rFonts w:eastAsia="Times New Roman" w:cs="Arial"/>
                      <w:color w:val="000000"/>
                      <w:lang w:eastAsia="en-GB"/>
                    </w:rPr>
                    <w:t xml:space="preserve"> </w:t>
                  </w:r>
                  <w:r w:rsidR="00F1486D">
                    <w:rPr>
                      <w:rFonts w:eastAsia="Times New Roman" w:cs="Arial"/>
                      <w:color w:val="000000"/>
                      <w:lang w:eastAsia="en-GB"/>
                    </w:rPr>
                    <w:t>For this reason we are encouraging bids by consortia that cover a range of relevant skills</w:t>
                  </w:r>
                  <w:r w:rsidR="00F4533B">
                    <w:rPr>
                      <w:rFonts w:eastAsia="Times New Roman" w:cs="Arial"/>
                      <w:color w:val="000000"/>
                      <w:lang w:eastAsia="en-GB"/>
                    </w:rPr>
                    <w:t xml:space="preserve"> and understanding.</w:t>
                  </w:r>
                </w:p>
                <w:p w:rsidR="00A356D9" w:rsidRPr="00A356D9" w:rsidRDefault="00A356D9" w:rsidP="008B40A6">
                  <w:pPr>
                    <w:spacing w:line="240" w:lineRule="auto"/>
                    <w:rPr>
                      <w:rFonts w:eastAsia="Times New Roman" w:cs="Arial"/>
                      <w:color w:val="000000"/>
                      <w:lang w:eastAsia="en-GB"/>
                    </w:rPr>
                  </w:pPr>
                </w:p>
              </w:tc>
            </w:tr>
          </w:tbl>
          <w:p w:rsidR="00A356D9" w:rsidRPr="000C448D" w:rsidRDefault="00A356D9" w:rsidP="00DF1B77">
            <w:pPr>
              <w:spacing w:line="240" w:lineRule="auto"/>
              <w:rPr>
                <w:rFonts w:eastAsia="Times New Roman" w:cs="Arial"/>
                <w:color w:val="000000"/>
                <w:lang w:eastAsia="en-GB"/>
              </w:rPr>
            </w:pPr>
          </w:p>
        </w:tc>
      </w:tr>
      <w:tr w:rsidR="000D6428" w:rsidRPr="008B3D22" w:rsidTr="008B3D22">
        <w:trPr>
          <w:jc w:val="center"/>
        </w:trPr>
        <w:tc>
          <w:tcPr>
            <w:tcW w:w="1895" w:type="dxa"/>
            <w:shd w:val="clear" w:color="auto" w:fill="auto"/>
          </w:tcPr>
          <w:p w:rsidR="000D6428" w:rsidRPr="008B3D22" w:rsidRDefault="000D6428" w:rsidP="008B3D22">
            <w:pPr>
              <w:spacing w:line="240" w:lineRule="auto"/>
              <w:rPr>
                <w:rFonts w:eastAsia="Times New Roman" w:cs="Arial"/>
                <w:color w:val="000000"/>
                <w:lang w:eastAsia="en-GB"/>
              </w:rPr>
            </w:pPr>
            <w:r w:rsidRPr="008B3D22">
              <w:rPr>
                <w:rFonts w:eastAsia="Times New Roman" w:cs="Arial"/>
                <w:color w:val="000000"/>
                <w:lang w:eastAsia="en-GB"/>
              </w:rPr>
              <w:t xml:space="preserve">Project management </w:t>
            </w:r>
            <w:r w:rsidRPr="008B3D22">
              <w:rPr>
                <w:rFonts w:eastAsia="Times New Roman" w:cs="Arial"/>
                <w:color w:val="000000"/>
                <w:lang w:eastAsia="en-GB"/>
              </w:rPr>
              <w:lastRenderedPageBreak/>
              <w:t>and reporting</w:t>
            </w:r>
          </w:p>
        </w:tc>
        <w:tc>
          <w:tcPr>
            <w:tcW w:w="8922" w:type="dxa"/>
            <w:shd w:val="clear" w:color="auto" w:fill="auto"/>
          </w:tcPr>
          <w:p w:rsidR="007B0B27" w:rsidRDefault="000D6428" w:rsidP="008B3D22">
            <w:pPr>
              <w:spacing w:line="240" w:lineRule="auto"/>
              <w:rPr>
                <w:rFonts w:eastAsia="Times New Roman" w:cs="Arial"/>
                <w:color w:val="000000"/>
                <w:lang w:eastAsia="en-GB"/>
              </w:rPr>
            </w:pPr>
            <w:r w:rsidRPr="008B3D22">
              <w:rPr>
                <w:rFonts w:eastAsia="Times New Roman" w:cs="Arial"/>
                <w:color w:val="000000"/>
                <w:lang w:eastAsia="en-GB"/>
              </w:rPr>
              <w:lastRenderedPageBreak/>
              <w:t>It is expected that the supplier will appoint a named, suitably qualified Project Manager who will be the main point of contact with PHE</w:t>
            </w:r>
            <w:r w:rsidR="001A4A33">
              <w:rPr>
                <w:rFonts w:eastAsia="Times New Roman" w:cs="Arial"/>
                <w:color w:val="000000"/>
                <w:lang w:eastAsia="en-GB"/>
              </w:rPr>
              <w:t xml:space="preserve"> for the team working on </w:t>
            </w:r>
            <w:r w:rsidR="001A4A33">
              <w:rPr>
                <w:rFonts w:eastAsia="Times New Roman" w:cs="Arial"/>
                <w:color w:val="000000"/>
                <w:lang w:eastAsia="en-GB"/>
              </w:rPr>
              <w:lastRenderedPageBreak/>
              <w:t>this project</w:t>
            </w:r>
            <w:r w:rsidRPr="008B3D22">
              <w:rPr>
                <w:rFonts w:eastAsia="Times New Roman" w:cs="Arial"/>
                <w:color w:val="000000"/>
                <w:lang w:eastAsia="en-GB"/>
              </w:rPr>
              <w:t xml:space="preserve">. </w:t>
            </w:r>
            <w:r w:rsidR="007B0B27">
              <w:rPr>
                <w:rFonts w:eastAsia="Times New Roman" w:cs="Arial"/>
                <w:color w:val="000000"/>
                <w:lang w:eastAsia="en-GB"/>
              </w:rPr>
              <w:t xml:space="preserve">If the supplier is a consortium then it is expect that the project manager will act as the focal point of contact with PHE. </w:t>
            </w:r>
            <w:r w:rsidRPr="008B3D22">
              <w:rPr>
                <w:rFonts w:eastAsia="Times New Roman" w:cs="Arial"/>
                <w:color w:val="000000"/>
                <w:lang w:eastAsia="en-GB"/>
              </w:rPr>
              <w:t>PHE</w:t>
            </w:r>
            <w:r w:rsidR="007B0B27">
              <w:rPr>
                <w:rFonts w:eastAsia="Times New Roman" w:cs="Arial"/>
                <w:color w:val="000000"/>
                <w:lang w:eastAsia="en-GB"/>
              </w:rPr>
              <w:t xml:space="preserve"> Public Mental Health Team</w:t>
            </w:r>
            <w:r w:rsidRPr="008B3D22">
              <w:rPr>
                <w:rFonts w:eastAsia="Times New Roman" w:cs="Arial"/>
                <w:color w:val="000000"/>
                <w:lang w:eastAsia="en-GB"/>
              </w:rPr>
              <w:t xml:space="preserve"> will act in an advisory capacity to the project manager and there is an expectation to keep PHE </w:t>
            </w:r>
            <w:r w:rsidR="007B0B27">
              <w:rPr>
                <w:rFonts w:eastAsia="Times New Roman" w:cs="Arial"/>
                <w:color w:val="000000"/>
                <w:lang w:eastAsia="en-GB"/>
              </w:rPr>
              <w:t xml:space="preserve">Public Mental Health Team </w:t>
            </w:r>
            <w:r w:rsidRPr="008B3D22">
              <w:rPr>
                <w:rFonts w:eastAsia="Times New Roman" w:cs="Arial"/>
                <w:color w:val="000000"/>
                <w:lang w:eastAsia="en-GB"/>
              </w:rPr>
              <w:t xml:space="preserve">fully briefed and involved in agreeing the content of the </w:t>
            </w:r>
            <w:r w:rsidR="00F4533B">
              <w:rPr>
                <w:rFonts w:eastAsia="Times New Roman" w:cs="Arial"/>
                <w:color w:val="000000"/>
                <w:lang w:eastAsia="en-GB"/>
              </w:rPr>
              <w:t xml:space="preserve">delivery plans and </w:t>
            </w:r>
            <w:r w:rsidR="00497377">
              <w:rPr>
                <w:rFonts w:eastAsia="Times New Roman" w:cs="Arial"/>
                <w:color w:val="000000"/>
                <w:lang w:eastAsia="en-GB"/>
              </w:rPr>
              <w:t xml:space="preserve">final </w:t>
            </w:r>
            <w:r w:rsidRPr="008B3D22">
              <w:rPr>
                <w:rFonts w:eastAsia="Times New Roman" w:cs="Arial"/>
                <w:color w:val="000000"/>
                <w:lang w:eastAsia="en-GB"/>
              </w:rPr>
              <w:t xml:space="preserve">report. </w:t>
            </w:r>
          </w:p>
          <w:p w:rsidR="007B0B27" w:rsidRDefault="007B0B27" w:rsidP="008B3D22">
            <w:pPr>
              <w:spacing w:line="240" w:lineRule="auto"/>
              <w:rPr>
                <w:rFonts w:eastAsia="Times New Roman" w:cs="Arial"/>
                <w:color w:val="000000"/>
                <w:lang w:eastAsia="en-GB"/>
              </w:rPr>
            </w:pPr>
          </w:p>
          <w:p w:rsidR="007B0B27" w:rsidRDefault="007B0B27" w:rsidP="008B3D22">
            <w:pPr>
              <w:spacing w:line="240" w:lineRule="auto"/>
              <w:rPr>
                <w:rFonts w:eastAsia="Times New Roman" w:cs="Arial"/>
                <w:color w:val="000000"/>
                <w:lang w:eastAsia="en-GB"/>
              </w:rPr>
            </w:pPr>
            <w:r>
              <w:rPr>
                <w:rFonts w:eastAsia="Times New Roman" w:cs="Arial"/>
                <w:color w:val="000000"/>
                <w:lang w:eastAsia="en-GB"/>
              </w:rPr>
              <w:t xml:space="preserve">The Project Manager will liaise closely with the PHE events team who will look after the logistics of the events. The project manager will work with </w:t>
            </w:r>
            <w:r w:rsidR="0080239A">
              <w:rPr>
                <w:rFonts w:eastAsia="Times New Roman" w:cs="Arial"/>
                <w:color w:val="000000"/>
                <w:lang w:eastAsia="en-GB"/>
              </w:rPr>
              <w:t xml:space="preserve">PHE </w:t>
            </w:r>
            <w:r>
              <w:rPr>
                <w:rFonts w:eastAsia="Times New Roman" w:cs="Arial"/>
                <w:color w:val="000000"/>
                <w:lang w:eastAsia="en-GB"/>
              </w:rPr>
              <w:t xml:space="preserve">centre leads to develop the local programmes, which will be shared with the PHE Public Mental Health and Events teams. </w:t>
            </w:r>
          </w:p>
          <w:p w:rsidR="007B0B27" w:rsidRDefault="007B0B27" w:rsidP="008B3D22">
            <w:pPr>
              <w:spacing w:line="240" w:lineRule="auto"/>
              <w:rPr>
                <w:rFonts w:eastAsia="Times New Roman" w:cs="Arial"/>
                <w:color w:val="000000"/>
                <w:lang w:eastAsia="en-GB"/>
              </w:rPr>
            </w:pPr>
          </w:p>
          <w:p w:rsidR="000D6428" w:rsidRDefault="007B0B27" w:rsidP="008B3D22">
            <w:pPr>
              <w:spacing w:line="240" w:lineRule="auto"/>
              <w:rPr>
                <w:rFonts w:eastAsia="Times New Roman" w:cs="Arial"/>
                <w:color w:val="000000"/>
                <w:lang w:eastAsia="en-GB"/>
              </w:rPr>
            </w:pPr>
            <w:r>
              <w:rPr>
                <w:rFonts w:eastAsia="Times New Roman" w:cs="Arial"/>
                <w:color w:val="000000"/>
                <w:lang w:eastAsia="en-GB"/>
              </w:rPr>
              <w:t xml:space="preserve">It is expected that the project manager will attend each event to write an evaluation report and look for opportunities for continual improvement. </w:t>
            </w:r>
          </w:p>
          <w:p w:rsidR="000D6428" w:rsidRPr="008B3D22" w:rsidRDefault="000D6428" w:rsidP="008B3D22">
            <w:pPr>
              <w:spacing w:line="240" w:lineRule="auto"/>
              <w:rPr>
                <w:rFonts w:eastAsia="Times New Roman" w:cs="Arial"/>
                <w:color w:val="000000"/>
                <w:lang w:eastAsia="en-GB"/>
              </w:rPr>
            </w:pPr>
          </w:p>
          <w:p w:rsidR="000D6428" w:rsidRPr="008B3D22" w:rsidRDefault="000D6428" w:rsidP="008B3D22">
            <w:pPr>
              <w:spacing w:line="240" w:lineRule="auto"/>
              <w:rPr>
                <w:rFonts w:eastAsia="Times New Roman" w:cs="Arial"/>
                <w:bCs/>
                <w:color w:val="000000"/>
                <w:lang w:val="en-US" w:eastAsia="en-GB"/>
              </w:rPr>
            </w:pPr>
            <w:r w:rsidRPr="008B3D22">
              <w:rPr>
                <w:rFonts w:eastAsia="Times New Roman" w:cs="Arial"/>
                <w:bCs/>
                <w:color w:val="000000"/>
                <w:lang w:val="en-US" w:eastAsia="en-GB"/>
              </w:rPr>
              <w:t>The PHE lead for this project is</w:t>
            </w:r>
            <w:r w:rsidR="00DF1B77">
              <w:rPr>
                <w:rFonts w:eastAsia="Times New Roman" w:cs="Arial"/>
                <w:bCs/>
                <w:color w:val="000000"/>
                <w:lang w:val="en-US" w:eastAsia="en-GB"/>
              </w:rPr>
              <w:t xml:space="preserve"> Lily Makurah</w:t>
            </w:r>
            <w:r w:rsidRPr="008B3D22">
              <w:rPr>
                <w:rFonts w:eastAsia="Times New Roman" w:cs="Arial"/>
                <w:bCs/>
                <w:color w:val="000000"/>
                <w:lang w:val="en-US" w:eastAsia="en-GB"/>
              </w:rPr>
              <w:t>,</w:t>
            </w:r>
            <w:r w:rsidR="009C1C34">
              <w:rPr>
                <w:rFonts w:eastAsia="Times New Roman" w:cs="Arial"/>
                <w:bCs/>
                <w:color w:val="000000"/>
                <w:lang w:val="en-US" w:eastAsia="en-GB"/>
              </w:rPr>
              <w:t xml:space="preserve"> </w:t>
            </w:r>
            <w:r w:rsidR="00E82AD5">
              <w:rPr>
                <w:rFonts w:eastAsia="Times New Roman" w:cs="Arial"/>
                <w:bCs/>
                <w:color w:val="000000"/>
                <w:lang w:val="en-US" w:eastAsia="en-GB"/>
              </w:rPr>
              <w:t>Deputy National Lead Public Mental Health</w:t>
            </w:r>
            <w:r w:rsidRPr="008B3D22">
              <w:rPr>
                <w:rFonts w:eastAsia="Times New Roman" w:cs="Arial"/>
                <w:bCs/>
                <w:color w:val="000000"/>
                <w:lang w:val="en-US" w:eastAsia="en-GB"/>
              </w:rPr>
              <w:t xml:space="preserve">, who will liaise with the successful applicant and provide day-to-day support from PHE. </w:t>
            </w:r>
          </w:p>
          <w:p w:rsidR="000D6428" w:rsidRPr="008B3D22" w:rsidRDefault="000D6428" w:rsidP="008B3D22">
            <w:pPr>
              <w:spacing w:line="240" w:lineRule="auto"/>
              <w:rPr>
                <w:rFonts w:eastAsia="Times New Roman" w:cs="Arial"/>
                <w:color w:val="000000"/>
                <w:lang w:eastAsia="en-GB"/>
              </w:rPr>
            </w:pPr>
          </w:p>
          <w:p w:rsidR="000D6428" w:rsidRDefault="000D6428" w:rsidP="008B3D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cs="Arial"/>
                <w:bCs/>
                <w:color w:val="000000"/>
                <w:szCs w:val="36"/>
              </w:rPr>
            </w:pPr>
            <w:r w:rsidRPr="008B3D22">
              <w:rPr>
                <w:rFonts w:cs="Arial"/>
                <w:bCs/>
                <w:color w:val="000000"/>
                <w:szCs w:val="36"/>
              </w:rPr>
              <w:t>The successful supplier will be expected to meet with the PHE lead at the initiation, midpoint and end point of the project and to highlight any risks or issues as soon as possible in writing to the PHE lead named above.</w:t>
            </w:r>
          </w:p>
          <w:p w:rsidR="00497377" w:rsidRPr="008B3D22" w:rsidRDefault="00497377" w:rsidP="008B3D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cs="Arial"/>
                <w:bCs/>
                <w:color w:val="000000"/>
                <w:szCs w:val="36"/>
              </w:rPr>
            </w:pPr>
          </w:p>
        </w:tc>
      </w:tr>
      <w:tr w:rsidR="000D6428" w:rsidRPr="008B3D22" w:rsidTr="008B3D22">
        <w:trPr>
          <w:jc w:val="center"/>
        </w:trPr>
        <w:tc>
          <w:tcPr>
            <w:tcW w:w="1895" w:type="dxa"/>
            <w:shd w:val="clear" w:color="auto" w:fill="auto"/>
          </w:tcPr>
          <w:p w:rsidR="000D6428" w:rsidRPr="008B3D22" w:rsidRDefault="000D6428" w:rsidP="008B3D22">
            <w:pPr>
              <w:spacing w:line="240" w:lineRule="auto"/>
              <w:rPr>
                <w:rFonts w:eastAsia="Times New Roman" w:cs="Arial"/>
                <w:color w:val="000000"/>
                <w:lang w:eastAsia="en-GB"/>
              </w:rPr>
            </w:pPr>
            <w:r w:rsidRPr="008B3D22">
              <w:rPr>
                <w:rFonts w:eastAsia="Times New Roman" w:cs="Arial"/>
                <w:color w:val="000000"/>
                <w:lang w:eastAsia="en-GB"/>
              </w:rPr>
              <w:lastRenderedPageBreak/>
              <w:t>Risk management</w:t>
            </w:r>
          </w:p>
        </w:tc>
        <w:tc>
          <w:tcPr>
            <w:tcW w:w="8922" w:type="dxa"/>
            <w:shd w:val="clear" w:color="auto" w:fill="auto"/>
          </w:tcPr>
          <w:p w:rsidR="000D6428" w:rsidRPr="008B3D22" w:rsidRDefault="000D6428" w:rsidP="008B3D22">
            <w:pPr>
              <w:spacing w:line="240" w:lineRule="auto"/>
              <w:rPr>
                <w:rFonts w:eastAsia="Times New Roman" w:cs="Arial"/>
                <w:color w:val="000000"/>
                <w:lang w:eastAsia="en-GB"/>
              </w:rPr>
            </w:pPr>
            <w:r w:rsidRPr="008B3D22">
              <w:rPr>
                <w:rFonts w:eastAsia="Times New Roman" w:cs="Arial"/>
                <w:color w:val="000000"/>
                <w:lang w:eastAsia="en-GB"/>
              </w:rPr>
              <w:t xml:space="preserve">Applicants should submit, as part of their application, a summary explaining what they believe will be the key risks to delivering this project, and what contingencies they will put in place to </w:t>
            </w:r>
            <w:proofErr w:type="gramStart"/>
            <w:r w:rsidR="00DA551A" w:rsidRPr="008B3D22">
              <w:rPr>
                <w:rFonts w:eastAsia="Times New Roman" w:cs="Arial"/>
                <w:color w:val="000000"/>
                <w:lang w:eastAsia="en-GB"/>
              </w:rPr>
              <w:t>mitigate</w:t>
            </w:r>
            <w:proofErr w:type="gramEnd"/>
            <w:r w:rsidR="00DA551A" w:rsidRPr="008B3D22">
              <w:rPr>
                <w:rFonts w:eastAsia="Times New Roman" w:cs="Arial"/>
                <w:color w:val="000000"/>
                <w:lang w:eastAsia="en-GB"/>
              </w:rPr>
              <w:t xml:space="preserve"> against </w:t>
            </w:r>
            <w:r w:rsidRPr="008B3D22">
              <w:rPr>
                <w:rFonts w:eastAsia="Times New Roman" w:cs="Arial"/>
                <w:color w:val="000000"/>
                <w:lang w:eastAsia="en-GB"/>
              </w:rPr>
              <w:t>them.</w:t>
            </w:r>
          </w:p>
          <w:p w:rsidR="000D6428" w:rsidRPr="008B3D22" w:rsidRDefault="000D6428" w:rsidP="008B3D22">
            <w:pPr>
              <w:spacing w:line="240" w:lineRule="auto"/>
              <w:rPr>
                <w:rFonts w:eastAsia="Times New Roman" w:cs="Arial"/>
                <w:color w:val="000000"/>
                <w:lang w:eastAsia="en-GB"/>
              </w:rPr>
            </w:pPr>
          </w:p>
          <w:p w:rsidR="000D6428" w:rsidRPr="008B3D22" w:rsidRDefault="000D6428" w:rsidP="008B3D22">
            <w:pPr>
              <w:spacing w:line="240" w:lineRule="auto"/>
              <w:rPr>
                <w:rFonts w:eastAsia="Times New Roman" w:cs="Arial"/>
                <w:i/>
                <w:color w:val="000000"/>
                <w:lang w:eastAsia="en-GB"/>
              </w:rPr>
            </w:pPr>
            <w:r w:rsidRPr="008B3D22">
              <w:rPr>
                <w:rFonts w:eastAsia="Times New Roman" w:cs="Arial"/>
                <w:i/>
                <w:color w:val="000000"/>
                <w:lang w:eastAsia="en-GB"/>
              </w:rPr>
              <w:t>NB: A risk is defined as any factor which may delay, disrupt or prevent the full achievement of a project objective. All risks should be identified. The summary should include an assessment of each risk, together with a rating of the risks likelihood and its impact on a project objective (using a high, medium or low classification for both). The risk assessment should also identify appropriate actions that would reduce or eliminate each risk, or its impact.</w:t>
            </w:r>
          </w:p>
        </w:tc>
      </w:tr>
      <w:tr w:rsidR="000D6428" w:rsidRPr="008B3D22" w:rsidTr="008B3D22">
        <w:trPr>
          <w:jc w:val="center"/>
        </w:trPr>
        <w:tc>
          <w:tcPr>
            <w:tcW w:w="1895" w:type="dxa"/>
            <w:shd w:val="clear" w:color="auto" w:fill="auto"/>
          </w:tcPr>
          <w:p w:rsidR="000D6428" w:rsidRPr="008B3D22" w:rsidRDefault="000D6428" w:rsidP="008B3D22">
            <w:pPr>
              <w:spacing w:line="240" w:lineRule="auto"/>
              <w:rPr>
                <w:rFonts w:eastAsia="Times New Roman" w:cs="Arial"/>
                <w:color w:val="000000"/>
                <w:lang w:eastAsia="en-GB"/>
              </w:rPr>
            </w:pPr>
            <w:r w:rsidRPr="008B3D22">
              <w:rPr>
                <w:rFonts w:eastAsia="Times New Roman" w:cs="Arial"/>
                <w:color w:val="000000"/>
                <w:lang w:eastAsia="en-GB"/>
              </w:rPr>
              <w:t>Stakeholder engagement</w:t>
            </w:r>
          </w:p>
        </w:tc>
        <w:tc>
          <w:tcPr>
            <w:tcW w:w="8922" w:type="dxa"/>
            <w:shd w:val="clear" w:color="auto" w:fill="auto"/>
          </w:tcPr>
          <w:p w:rsidR="008F28A9" w:rsidRDefault="00995481" w:rsidP="00C239E5">
            <w:pPr>
              <w:spacing w:line="240" w:lineRule="auto"/>
              <w:rPr>
                <w:rFonts w:eastAsia="Times New Roman" w:cs="Arial"/>
                <w:color w:val="000000"/>
                <w:lang w:eastAsia="en-GB"/>
              </w:rPr>
            </w:pPr>
            <w:r>
              <w:rPr>
                <w:rFonts w:eastAsia="Times New Roman" w:cs="Arial"/>
                <w:color w:val="000000"/>
                <w:lang w:eastAsia="en-GB"/>
              </w:rPr>
              <w:t>It is essential that there are plans in place for collaboration and consultation with key partners.  This should include</w:t>
            </w:r>
            <w:r w:rsidR="008F28A9">
              <w:rPr>
                <w:rFonts w:eastAsia="Times New Roman" w:cs="Arial"/>
                <w:color w:val="000000"/>
                <w:lang w:eastAsia="en-GB"/>
              </w:rPr>
              <w:t>:</w:t>
            </w:r>
          </w:p>
          <w:p w:rsidR="0080239A" w:rsidRDefault="003D7D27" w:rsidP="00D2082B">
            <w:pPr>
              <w:numPr>
                <w:ilvl w:val="0"/>
                <w:numId w:val="15"/>
              </w:numPr>
              <w:spacing w:line="240" w:lineRule="auto"/>
              <w:rPr>
                <w:rFonts w:eastAsia="Times New Roman" w:cs="Arial"/>
                <w:color w:val="000000"/>
                <w:lang w:eastAsia="en-GB"/>
              </w:rPr>
            </w:pPr>
            <w:r>
              <w:rPr>
                <w:rFonts w:eastAsia="Times New Roman" w:cs="Arial"/>
                <w:color w:val="000000"/>
                <w:lang w:eastAsia="en-GB"/>
              </w:rPr>
              <w:t>local authority representatives</w:t>
            </w:r>
            <w:r w:rsidR="007B0B27">
              <w:rPr>
                <w:rFonts w:eastAsia="Times New Roman" w:cs="Arial"/>
                <w:color w:val="000000"/>
                <w:lang w:eastAsia="en-GB"/>
              </w:rPr>
              <w:t xml:space="preserve"> </w:t>
            </w:r>
          </w:p>
          <w:p w:rsidR="006E37C7" w:rsidRPr="006E37C7" w:rsidRDefault="0080239A" w:rsidP="00D2082B">
            <w:pPr>
              <w:numPr>
                <w:ilvl w:val="0"/>
                <w:numId w:val="15"/>
              </w:numPr>
              <w:spacing w:line="240" w:lineRule="auto"/>
              <w:rPr>
                <w:rFonts w:eastAsia="Times New Roman" w:cs="Arial"/>
                <w:color w:val="000000"/>
                <w:lang w:eastAsia="en-GB"/>
              </w:rPr>
            </w:pPr>
            <w:r>
              <w:rPr>
                <w:rFonts w:eastAsia="Times New Roman" w:cs="Arial"/>
                <w:color w:val="000000"/>
                <w:lang w:eastAsia="en-GB"/>
              </w:rPr>
              <w:t>NHS clinical commissioning group representatives (including sustainability and transformation partnerships (</w:t>
            </w:r>
            <w:r w:rsidR="007B0B27">
              <w:rPr>
                <w:rFonts w:eastAsia="Times New Roman" w:cs="Arial"/>
                <w:color w:val="000000"/>
                <w:lang w:eastAsia="en-GB"/>
              </w:rPr>
              <w:t>STP</w:t>
            </w:r>
            <w:r>
              <w:rPr>
                <w:rFonts w:eastAsia="Times New Roman" w:cs="Arial"/>
                <w:color w:val="000000"/>
                <w:lang w:eastAsia="en-GB"/>
              </w:rPr>
              <w:t xml:space="preserve">) </w:t>
            </w:r>
            <w:r w:rsidR="007B0B27">
              <w:rPr>
                <w:rFonts w:eastAsia="Times New Roman" w:cs="Arial"/>
                <w:color w:val="000000"/>
                <w:lang w:eastAsia="en-GB"/>
              </w:rPr>
              <w:t xml:space="preserve">representatives)  </w:t>
            </w:r>
          </w:p>
          <w:p w:rsidR="008F28A9" w:rsidRDefault="00995481" w:rsidP="00D2082B">
            <w:pPr>
              <w:numPr>
                <w:ilvl w:val="0"/>
                <w:numId w:val="15"/>
              </w:numPr>
              <w:spacing w:line="240" w:lineRule="auto"/>
              <w:rPr>
                <w:rFonts w:eastAsia="Times New Roman" w:cs="Arial"/>
                <w:color w:val="000000"/>
                <w:lang w:eastAsia="en-GB"/>
              </w:rPr>
            </w:pPr>
            <w:r>
              <w:rPr>
                <w:rFonts w:eastAsia="Times New Roman" w:cs="Arial"/>
                <w:color w:val="000000"/>
                <w:lang w:eastAsia="en-GB"/>
              </w:rPr>
              <w:t>key voluntary agencies</w:t>
            </w:r>
            <w:r w:rsidR="006E37C7">
              <w:rPr>
                <w:rFonts w:eastAsia="Times New Roman" w:cs="Arial"/>
                <w:color w:val="000000"/>
                <w:lang w:eastAsia="en-GB"/>
              </w:rPr>
              <w:t xml:space="preserve"> (including the lead provider for the Local Authority Mental Health Challenge</w:t>
            </w:r>
            <w:r w:rsidR="007B0B27">
              <w:rPr>
                <w:rFonts w:eastAsia="Times New Roman" w:cs="Arial"/>
                <w:color w:val="000000"/>
                <w:lang w:eastAsia="en-GB"/>
              </w:rPr>
              <w:t>/Champion programme</w:t>
            </w:r>
            <w:r w:rsidR="006E37C7">
              <w:rPr>
                <w:rFonts w:eastAsia="Times New Roman" w:cs="Arial"/>
                <w:color w:val="000000"/>
                <w:lang w:eastAsia="en-GB"/>
              </w:rPr>
              <w:t>)</w:t>
            </w:r>
          </w:p>
          <w:p w:rsidR="007B0B27" w:rsidRDefault="00EB7BAA" w:rsidP="00EB7BAA">
            <w:pPr>
              <w:spacing w:line="240" w:lineRule="auto"/>
              <w:rPr>
                <w:rFonts w:eastAsia="Times New Roman" w:cs="Arial"/>
                <w:color w:val="000000"/>
                <w:lang w:eastAsia="en-GB"/>
              </w:rPr>
            </w:pPr>
            <w:r w:rsidDel="00EB7BAA">
              <w:rPr>
                <w:rFonts w:eastAsia="Times New Roman" w:cs="Arial"/>
                <w:color w:val="000000"/>
                <w:lang w:eastAsia="en-GB"/>
              </w:rPr>
              <w:t xml:space="preserve"> </w:t>
            </w:r>
          </w:p>
          <w:p w:rsidR="008C5DC7" w:rsidRDefault="00995481" w:rsidP="00D2082B">
            <w:pPr>
              <w:numPr>
                <w:ilvl w:val="0"/>
                <w:numId w:val="15"/>
              </w:numPr>
              <w:spacing w:line="240" w:lineRule="auto"/>
              <w:rPr>
                <w:rFonts w:eastAsia="Times New Roman" w:cs="Arial"/>
                <w:color w:val="000000"/>
                <w:lang w:eastAsia="en-GB"/>
              </w:rPr>
            </w:pPr>
            <w:r>
              <w:rPr>
                <w:rFonts w:eastAsia="Times New Roman" w:cs="Arial"/>
                <w:color w:val="000000"/>
                <w:lang w:eastAsia="en-GB"/>
              </w:rPr>
              <w:t xml:space="preserve">and </w:t>
            </w:r>
            <w:r w:rsidR="00C44215">
              <w:rPr>
                <w:rFonts w:eastAsia="Times New Roman" w:cs="Arial"/>
                <w:color w:val="000000"/>
                <w:lang w:eastAsia="en-GB"/>
              </w:rPr>
              <w:t>an appropriate number of people with</w:t>
            </w:r>
            <w:r>
              <w:rPr>
                <w:rFonts w:eastAsia="Times New Roman" w:cs="Arial"/>
                <w:color w:val="000000"/>
                <w:lang w:eastAsia="en-GB"/>
              </w:rPr>
              <w:t xml:space="preserve"> lived experience</w:t>
            </w:r>
            <w:r w:rsidR="00497377">
              <w:rPr>
                <w:rFonts w:eastAsia="Times New Roman" w:cs="Arial"/>
                <w:color w:val="000000"/>
                <w:lang w:eastAsia="en-GB"/>
              </w:rPr>
              <w:t xml:space="preserve"> </w:t>
            </w:r>
            <w:r w:rsidR="003D7D27">
              <w:rPr>
                <w:rFonts w:eastAsia="Times New Roman" w:cs="Arial"/>
                <w:color w:val="000000"/>
                <w:lang w:eastAsia="en-GB"/>
              </w:rPr>
              <w:t>(</w:t>
            </w:r>
            <w:r w:rsidR="008F28A9">
              <w:rPr>
                <w:rFonts w:eastAsia="Times New Roman" w:cs="Arial"/>
                <w:color w:val="000000"/>
                <w:lang w:eastAsia="en-GB"/>
              </w:rPr>
              <w:t xml:space="preserve">ensuring that this includes </w:t>
            </w:r>
            <w:r w:rsidR="006E37C7">
              <w:rPr>
                <w:rFonts w:eastAsia="Times New Roman" w:cs="Arial"/>
                <w:color w:val="000000"/>
                <w:lang w:eastAsia="en-GB"/>
              </w:rPr>
              <w:t>under-</w:t>
            </w:r>
            <w:r w:rsidR="00497377">
              <w:rPr>
                <w:rFonts w:eastAsia="Times New Roman" w:cs="Arial"/>
                <w:color w:val="000000"/>
                <w:lang w:eastAsia="en-GB"/>
              </w:rPr>
              <w:t>heard population groups</w:t>
            </w:r>
            <w:r w:rsidR="008F28A9">
              <w:rPr>
                <w:rFonts w:eastAsia="Times New Roman" w:cs="Arial"/>
                <w:color w:val="000000"/>
                <w:lang w:eastAsia="en-GB"/>
              </w:rPr>
              <w:t>)</w:t>
            </w:r>
          </w:p>
          <w:p w:rsidR="002C3E05" w:rsidRPr="008C5DC7" w:rsidRDefault="008C5DC7" w:rsidP="00D2082B">
            <w:pPr>
              <w:numPr>
                <w:ilvl w:val="0"/>
                <w:numId w:val="15"/>
              </w:numPr>
              <w:spacing w:line="240" w:lineRule="auto"/>
              <w:rPr>
                <w:rFonts w:eastAsia="Times New Roman" w:cs="Arial"/>
                <w:color w:val="000000"/>
                <w:lang w:eastAsia="en-GB"/>
              </w:rPr>
            </w:pPr>
            <w:proofErr w:type="gramStart"/>
            <w:r>
              <w:rPr>
                <w:rFonts w:eastAsia="Times New Roman" w:cs="Arial"/>
                <w:color w:val="000000"/>
                <w:lang w:eastAsia="en-GB"/>
              </w:rPr>
              <w:t>academics</w:t>
            </w:r>
            <w:proofErr w:type="gramEnd"/>
            <w:r w:rsidR="00995481" w:rsidRPr="008C5DC7">
              <w:rPr>
                <w:rFonts w:eastAsia="Times New Roman" w:cs="Arial"/>
                <w:color w:val="000000"/>
                <w:lang w:eastAsia="en-GB"/>
              </w:rPr>
              <w:t xml:space="preserve">.   </w:t>
            </w:r>
          </w:p>
          <w:p w:rsidR="00497377" w:rsidRPr="008B3D22" w:rsidRDefault="00497377" w:rsidP="00C239E5">
            <w:pPr>
              <w:spacing w:line="240" w:lineRule="auto"/>
              <w:rPr>
                <w:rFonts w:eastAsia="Times New Roman" w:cs="Arial"/>
                <w:color w:val="000000"/>
                <w:lang w:eastAsia="en-GB"/>
              </w:rPr>
            </w:pPr>
          </w:p>
        </w:tc>
      </w:tr>
      <w:tr w:rsidR="000D6428" w:rsidRPr="008B3D22" w:rsidTr="008B3D22">
        <w:trPr>
          <w:jc w:val="center"/>
        </w:trPr>
        <w:tc>
          <w:tcPr>
            <w:tcW w:w="1895" w:type="dxa"/>
            <w:shd w:val="clear" w:color="auto" w:fill="auto"/>
          </w:tcPr>
          <w:p w:rsidR="000D6428" w:rsidRPr="008B3D22" w:rsidRDefault="000D6428" w:rsidP="008B3D22">
            <w:pPr>
              <w:spacing w:line="240" w:lineRule="auto"/>
              <w:rPr>
                <w:rFonts w:eastAsia="Times New Roman" w:cs="Arial"/>
                <w:color w:val="000000"/>
                <w:lang w:eastAsia="en-GB"/>
              </w:rPr>
            </w:pPr>
            <w:r w:rsidRPr="008B3D22">
              <w:rPr>
                <w:rFonts w:eastAsia="Times New Roman" w:cs="Arial"/>
                <w:color w:val="000000"/>
                <w:lang w:eastAsia="en-GB"/>
              </w:rPr>
              <w:t>Information governance</w:t>
            </w:r>
          </w:p>
        </w:tc>
        <w:tc>
          <w:tcPr>
            <w:tcW w:w="8922" w:type="dxa"/>
            <w:shd w:val="clear" w:color="auto" w:fill="auto"/>
          </w:tcPr>
          <w:p w:rsidR="000D6428" w:rsidRDefault="000D6428" w:rsidP="008B3D22">
            <w:pPr>
              <w:spacing w:line="240" w:lineRule="auto"/>
              <w:rPr>
                <w:rFonts w:eastAsia="Times New Roman" w:cs="Arial"/>
                <w:color w:val="000000"/>
                <w:lang w:eastAsia="en-GB"/>
              </w:rPr>
            </w:pPr>
            <w:r w:rsidRPr="008B3D22">
              <w:rPr>
                <w:rFonts w:eastAsia="Times New Roman" w:cs="Arial"/>
                <w:color w:val="000000"/>
                <w:lang w:eastAsia="en-GB"/>
              </w:rPr>
              <w:t xml:space="preserve">The successful provider must adhere to the Data Protection Act (1998) and the Freedom of Information Act (2000). Effective security management, and ensuring </w:t>
            </w:r>
            <w:r w:rsidRPr="008B3D22">
              <w:rPr>
                <w:rFonts w:eastAsia="Times New Roman" w:cs="Arial"/>
                <w:color w:val="000000"/>
                <w:lang w:eastAsia="en-GB"/>
              </w:rPr>
              <w:lastRenderedPageBreak/>
              <w:t>personal information and assessment data are kept secure, will be essential.</w:t>
            </w:r>
          </w:p>
          <w:p w:rsidR="00497377" w:rsidRPr="008B3D22" w:rsidRDefault="00497377" w:rsidP="008B3D22">
            <w:pPr>
              <w:spacing w:line="240" w:lineRule="auto"/>
              <w:rPr>
                <w:rFonts w:eastAsia="Times New Roman" w:cs="Arial"/>
                <w:color w:val="000000"/>
                <w:lang w:eastAsia="en-GB"/>
              </w:rPr>
            </w:pPr>
          </w:p>
        </w:tc>
      </w:tr>
      <w:tr w:rsidR="000D6428" w:rsidRPr="008B3D22" w:rsidTr="008B3D22">
        <w:trPr>
          <w:jc w:val="center"/>
        </w:trPr>
        <w:tc>
          <w:tcPr>
            <w:tcW w:w="1895" w:type="dxa"/>
            <w:shd w:val="clear" w:color="auto" w:fill="auto"/>
          </w:tcPr>
          <w:p w:rsidR="000D6428" w:rsidRPr="008B3D22" w:rsidRDefault="000D6428" w:rsidP="008B3D22">
            <w:pPr>
              <w:spacing w:line="240" w:lineRule="auto"/>
              <w:rPr>
                <w:rFonts w:eastAsia="Times New Roman" w:cs="Arial"/>
                <w:color w:val="000000"/>
                <w:lang w:eastAsia="en-GB"/>
              </w:rPr>
            </w:pPr>
            <w:r w:rsidRPr="008B3D22">
              <w:rPr>
                <w:rFonts w:eastAsia="Times New Roman" w:cs="Arial"/>
                <w:color w:val="000000"/>
                <w:lang w:eastAsia="en-GB"/>
              </w:rPr>
              <w:lastRenderedPageBreak/>
              <w:t>Dissemination</w:t>
            </w:r>
            <w:r w:rsidR="00DA551A" w:rsidRPr="008B3D22">
              <w:rPr>
                <w:rFonts w:eastAsia="Times New Roman" w:cs="Arial"/>
                <w:color w:val="000000"/>
                <w:lang w:eastAsia="en-GB"/>
              </w:rPr>
              <w:t>, branding and c</w:t>
            </w:r>
            <w:r w:rsidRPr="008B3D22">
              <w:rPr>
                <w:rFonts w:eastAsia="Times New Roman" w:cs="Arial"/>
                <w:color w:val="000000"/>
                <w:lang w:eastAsia="en-GB"/>
              </w:rPr>
              <w:t>opyright</w:t>
            </w:r>
          </w:p>
        </w:tc>
        <w:tc>
          <w:tcPr>
            <w:tcW w:w="8922" w:type="dxa"/>
            <w:shd w:val="clear" w:color="auto" w:fill="auto"/>
          </w:tcPr>
          <w:p w:rsidR="000D6428" w:rsidRPr="008B3D22" w:rsidRDefault="000D6428" w:rsidP="008B3D22">
            <w:pPr>
              <w:spacing w:line="240" w:lineRule="auto"/>
              <w:rPr>
                <w:rFonts w:cs="Arial"/>
                <w:bCs/>
                <w:color w:val="000000"/>
                <w:szCs w:val="36"/>
              </w:rPr>
            </w:pPr>
            <w:r w:rsidRPr="008B3D22">
              <w:rPr>
                <w:rFonts w:cs="Arial"/>
                <w:bCs/>
                <w:color w:val="000000"/>
                <w:szCs w:val="36"/>
              </w:rPr>
              <w:t xml:space="preserve">The </w:t>
            </w:r>
            <w:r w:rsidR="00DF1B77">
              <w:rPr>
                <w:rFonts w:cs="Arial"/>
                <w:bCs/>
                <w:color w:val="000000"/>
                <w:szCs w:val="36"/>
              </w:rPr>
              <w:t>workshop content</w:t>
            </w:r>
            <w:r w:rsidRPr="008B3D22">
              <w:rPr>
                <w:rFonts w:cs="Arial"/>
                <w:bCs/>
                <w:color w:val="000000"/>
                <w:szCs w:val="36"/>
              </w:rPr>
              <w:t xml:space="preserve"> developed during the project</w:t>
            </w:r>
            <w:r w:rsidR="00DF1B77">
              <w:rPr>
                <w:rFonts w:cs="Arial"/>
                <w:bCs/>
                <w:color w:val="000000"/>
                <w:szCs w:val="36"/>
              </w:rPr>
              <w:t>, such as the webinars,</w:t>
            </w:r>
            <w:r w:rsidRPr="008B3D22">
              <w:rPr>
                <w:rFonts w:cs="Arial"/>
                <w:bCs/>
                <w:color w:val="000000"/>
                <w:szCs w:val="36"/>
              </w:rPr>
              <w:t xml:space="preserve"> will be made available for use free of charge</w:t>
            </w:r>
            <w:r w:rsidR="00DA551A" w:rsidRPr="008B3D22">
              <w:rPr>
                <w:rFonts w:cs="Arial"/>
                <w:bCs/>
                <w:color w:val="000000"/>
                <w:szCs w:val="36"/>
              </w:rPr>
              <w:t xml:space="preserve"> and published on </w:t>
            </w:r>
            <w:hyperlink r:id="rId8" w:history="1">
              <w:r w:rsidR="00DA551A" w:rsidRPr="008B3D22">
                <w:rPr>
                  <w:rStyle w:val="Hyperlink"/>
                  <w:rFonts w:cs="Arial"/>
                  <w:bCs/>
                  <w:szCs w:val="36"/>
                </w:rPr>
                <w:t>https:/</w:t>
              </w:r>
              <w:r w:rsidR="00DA551A" w:rsidRPr="008B3D22">
                <w:rPr>
                  <w:rStyle w:val="Hyperlink"/>
                  <w:rFonts w:cs="Arial"/>
                  <w:bCs/>
                  <w:szCs w:val="36"/>
                </w:rPr>
                <w:t>/</w:t>
              </w:r>
              <w:r w:rsidR="00DA551A" w:rsidRPr="008B3D22">
                <w:rPr>
                  <w:rStyle w:val="Hyperlink"/>
                  <w:rFonts w:cs="Arial"/>
                  <w:bCs/>
                  <w:szCs w:val="36"/>
                </w:rPr>
                <w:t>www.gov.uk/government/organisations/public-health-england</w:t>
              </w:r>
            </w:hyperlink>
            <w:r w:rsidRPr="008B3D22">
              <w:rPr>
                <w:rFonts w:cs="Arial"/>
                <w:bCs/>
                <w:color w:val="000000"/>
                <w:szCs w:val="36"/>
              </w:rPr>
              <w:t>.</w:t>
            </w:r>
          </w:p>
          <w:p w:rsidR="000D6428" w:rsidRPr="008B3D22" w:rsidRDefault="000D6428" w:rsidP="008B3D22">
            <w:pPr>
              <w:spacing w:line="240" w:lineRule="auto"/>
              <w:rPr>
                <w:rFonts w:cs="Arial"/>
                <w:bCs/>
                <w:color w:val="000000"/>
                <w:szCs w:val="36"/>
              </w:rPr>
            </w:pPr>
          </w:p>
          <w:p w:rsidR="000D6428" w:rsidRPr="008B3D22" w:rsidRDefault="000D6428" w:rsidP="00DF1B77">
            <w:pPr>
              <w:spacing w:line="240" w:lineRule="auto"/>
              <w:rPr>
                <w:rFonts w:eastAsia="Times New Roman" w:cs="Arial"/>
                <w:color w:val="000000"/>
                <w:lang w:eastAsia="en-GB"/>
              </w:rPr>
            </w:pPr>
            <w:r w:rsidRPr="008B3D22">
              <w:rPr>
                <w:rFonts w:cs="Arial"/>
                <w:bCs/>
                <w:color w:val="000000"/>
                <w:szCs w:val="36"/>
              </w:rPr>
              <w:t xml:space="preserve">The intellectual copyright to the </w:t>
            </w:r>
            <w:r w:rsidR="00DF1B77">
              <w:rPr>
                <w:rFonts w:cs="Arial"/>
                <w:bCs/>
                <w:color w:val="000000"/>
                <w:szCs w:val="36"/>
              </w:rPr>
              <w:t>masterclasses</w:t>
            </w:r>
            <w:r w:rsidRPr="008B3D22">
              <w:rPr>
                <w:rFonts w:cs="Arial"/>
                <w:bCs/>
                <w:color w:val="000000"/>
                <w:szCs w:val="36"/>
              </w:rPr>
              <w:t xml:space="preserve"> will be held by PHE. </w:t>
            </w:r>
          </w:p>
        </w:tc>
      </w:tr>
      <w:tr w:rsidR="000D6428" w:rsidRPr="008B3D22" w:rsidTr="008B3D22">
        <w:trPr>
          <w:jc w:val="center"/>
        </w:trPr>
        <w:tc>
          <w:tcPr>
            <w:tcW w:w="1895" w:type="dxa"/>
            <w:shd w:val="clear" w:color="auto" w:fill="auto"/>
          </w:tcPr>
          <w:p w:rsidR="000D6428" w:rsidRPr="008B3D22" w:rsidRDefault="000D6428" w:rsidP="008B3D22">
            <w:pPr>
              <w:spacing w:line="240" w:lineRule="auto"/>
              <w:rPr>
                <w:rFonts w:eastAsia="Times New Roman" w:cs="Arial"/>
                <w:color w:val="000000"/>
                <w:lang w:eastAsia="en-GB"/>
              </w:rPr>
            </w:pPr>
            <w:r w:rsidRPr="008B3D22">
              <w:rPr>
                <w:rFonts w:eastAsia="Times New Roman" w:cs="Arial"/>
                <w:color w:val="000000"/>
                <w:lang w:eastAsia="en-GB"/>
              </w:rPr>
              <w:t>Timeframe</w:t>
            </w:r>
          </w:p>
        </w:tc>
        <w:tc>
          <w:tcPr>
            <w:tcW w:w="8922" w:type="dxa"/>
            <w:shd w:val="clear" w:color="auto" w:fill="auto"/>
          </w:tcPr>
          <w:p w:rsidR="000D6428" w:rsidRPr="008B3D22" w:rsidRDefault="00DA551A" w:rsidP="00DF1B77">
            <w:pPr>
              <w:spacing w:line="240" w:lineRule="auto"/>
              <w:rPr>
                <w:rFonts w:eastAsia="Times New Roman" w:cs="Arial"/>
                <w:color w:val="000000"/>
                <w:lang w:eastAsia="en-GB"/>
              </w:rPr>
            </w:pPr>
            <w:r w:rsidRPr="008B3D22">
              <w:rPr>
                <w:rFonts w:eastAsia="Times New Roman" w:cs="Arial"/>
                <w:color w:val="000000"/>
                <w:lang w:eastAsia="en-GB"/>
              </w:rPr>
              <w:t xml:space="preserve">The </w:t>
            </w:r>
            <w:r w:rsidR="00DF1B77">
              <w:rPr>
                <w:rFonts w:eastAsia="Times New Roman" w:cs="Arial"/>
                <w:color w:val="000000"/>
                <w:lang w:eastAsia="en-GB"/>
              </w:rPr>
              <w:t>project plan</w:t>
            </w:r>
            <w:r w:rsidR="000D6428" w:rsidRPr="008B3D22">
              <w:rPr>
                <w:rFonts w:eastAsia="Times New Roman" w:cs="Arial"/>
                <w:color w:val="000000"/>
                <w:lang w:eastAsia="en-GB"/>
              </w:rPr>
              <w:t xml:space="preserve"> </w:t>
            </w:r>
            <w:r w:rsidRPr="008B3D22">
              <w:rPr>
                <w:rFonts w:eastAsia="Times New Roman" w:cs="Arial"/>
                <w:color w:val="000000"/>
                <w:lang w:eastAsia="en-GB"/>
              </w:rPr>
              <w:t xml:space="preserve">is </w:t>
            </w:r>
            <w:r w:rsidR="00DF1B77">
              <w:rPr>
                <w:rFonts w:eastAsia="Times New Roman" w:cs="Arial"/>
                <w:color w:val="000000"/>
                <w:lang w:eastAsia="en-GB"/>
              </w:rPr>
              <w:t>to be produced by end of November 2017</w:t>
            </w:r>
            <w:r w:rsidRPr="008B3D22">
              <w:rPr>
                <w:rFonts w:eastAsia="Times New Roman" w:cs="Arial"/>
                <w:color w:val="000000"/>
                <w:lang w:eastAsia="en-GB"/>
              </w:rPr>
              <w:t>,</w:t>
            </w:r>
            <w:r w:rsidR="000D6428" w:rsidRPr="008B3D22">
              <w:rPr>
                <w:rFonts w:eastAsia="Times New Roman" w:cs="Arial"/>
                <w:color w:val="000000"/>
                <w:lang w:eastAsia="en-GB"/>
              </w:rPr>
              <w:t xml:space="preserve"> </w:t>
            </w:r>
            <w:r w:rsidR="00DF1B77">
              <w:rPr>
                <w:rFonts w:eastAsia="Times New Roman" w:cs="Arial"/>
                <w:color w:val="000000"/>
                <w:lang w:eastAsia="en-GB"/>
              </w:rPr>
              <w:t>with the project completed by 30</w:t>
            </w:r>
            <w:r w:rsidR="00DF1B77" w:rsidRPr="00DF1B77">
              <w:rPr>
                <w:rFonts w:eastAsia="Times New Roman" w:cs="Arial"/>
                <w:color w:val="000000"/>
                <w:vertAlign w:val="superscript"/>
                <w:lang w:eastAsia="en-GB"/>
              </w:rPr>
              <w:t>th</w:t>
            </w:r>
            <w:r w:rsidR="00DF1B77">
              <w:rPr>
                <w:rFonts w:eastAsia="Times New Roman" w:cs="Arial"/>
                <w:color w:val="000000"/>
                <w:lang w:eastAsia="en-GB"/>
              </w:rPr>
              <w:t xml:space="preserve"> March 2018</w:t>
            </w:r>
            <w:r w:rsidR="003D7D27">
              <w:rPr>
                <w:rFonts w:eastAsia="Times New Roman" w:cs="Arial"/>
                <w:color w:val="000000"/>
                <w:lang w:eastAsia="en-GB"/>
              </w:rPr>
              <w:t xml:space="preserve"> </w:t>
            </w:r>
            <w:r w:rsidR="000D6428" w:rsidRPr="008B3D22">
              <w:rPr>
                <w:rFonts w:eastAsia="Times New Roman" w:cs="Arial"/>
                <w:color w:val="000000"/>
                <w:lang w:eastAsia="en-GB"/>
              </w:rPr>
              <w:t xml:space="preserve">or </w:t>
            </w:r>
            <w:r w:rsidRPr="008B3D22">
              <w:rPr>
                <w:rFonts w:eastAsia="Times New Roman" w:cs="Arial"/>
                <w:color w:val="000000"/>
                <w:lang w:eastAsia="en-GB"/>
              </w:rPr>
              <w:t xml:space="preserve">at </w:t>
            </w:r>
            <w:r w:rsidR="000D6428" w:rsidRPr="008B3D22">
              <w:rPr>
                <w:rFonts w:eastAsia="Times New Roman" w:cs="Arial"/>
                <w:color w:val="000000"/>
                <w:lang w:eastAsia="en-GB"/>
              </w:rPr>
              <w:t>an alternative agreed date ahead of this</w:t>
            </w:r>
            <w:r w:rsidRPr="008B3D22">
              <w:rPr>
                <w:rFonts w:eastAsia="Times New Roman" w:cs="Arial"/>
                <w:color w:val="000000"/>
                <w:lang w:eastAsia="en-GB"/>
              </w:rPr>
              <w:t xml:space="preserve"> final date</w:t>
            </w:r>
            <w:r w:rsidR="000D6428" w:rsidRPr="008B3D22">
              <w:rPr>
                <w:rFonts w:eastAsia="Times New Roman" w:cs="Arial"/>
                <w:color w:val="000000"/>
                <w:lang w:eastAsia="en-GB"/>
              </w:rPr>
              <w:t>.</w:t>
            </w:r>
          </w:p>
        </w:tc>
      </w:tr>
      <w:tr w:rsidR="000D6428" w:rsidRPr="008B3D22" w:rsidTr="008B3D22">
        <w:trPr>
          <w:jc w:val="center"/>
        </w:trPr>
        <w:tc>
          <w:tcPr>
            <w:tcW w:w="1895" w:type="dxa"/>
            <w:shd w:val="clear" w:color="auto" w:fill="auto"/>
          </w:tcPr>
          <w:p w:rsidR="000D6428" w:rsidRPr="008B3D22" w:rsidRDefault="000D6428" w:rsidP="008B3D22">
            <w:pPr>
              <w:spacing w:line="240" w:lineRule="auto"/>
              <w:rPr>
                <w:rFonts w:eastAsia="Times New Roman" w:cs="Arial"/>
                <w:color w:val="000000"/>
                <w:lang w:eastAsia="en-GB"/>
              </w:rPr>
            </w:pPr>
            <w:r w:rsidRPr="008B3D22">
              <w:rPr>
                <w:rFonts w:eastAsia="Times New Roman" w:cs="Arial"/>
                <w:color w:val="000000"/>
                <w:lang w:eastAsia="en-GB"/>
              </w:rPr>
              <w:t>Indicative costs</w:t>
            </w:r>
          </w:p>
        </w:tc>
        <w:tc>
          <w:tcPr>
            <w:tcW w:w="8922" w:type="dxa"/>
            <w:shd w:val="clear" w:color="auto" w:fill="auto"/>
          </w:tcPr>
          <w:p w:rsidR="00A356D9" w:rsidRDefault="000D6428" w:rsidP="008B3D22">
            <w:pPr>
              <w:spacing w:line="240" w:lineRule="auto"/>
              <w:rPr>
                <w:rFonts w:eastAsia="Times New Roman" w:cs="Arial"/>
                <w:color w:val="000000"/>
                <w:lang w:eastAsia="en-GB"/>
              </w:rPr>
            </w:pPr>
            <w:r w:rsidRPr="008B3D22">
              <w:rPr>
                <w:rFonts w:eastAsia="Times New Roman" w:cs="Arial"/>
                <w:color w:val="000000"/>
                <w:lang w:eastAsia="en-GB"/>
              </w:rPr>
              <w:t>Please provide a breakdown of indicative costs</w:t>
            </w:r>
            <w:r w:rsidR="00DA551A" w:rsidRPr="008B3D22">
              <w:rPr>
                <w:rFonts w:eastAsia="Times New Roman" w:cs="Arial"/>
                <w:color w:val="000000"/>
                <w:lang w:eastAsia="en-GB"/>
              </w:rPr>
              <w:t xml:space="preserve">, although there is a </w:t>
            </w:r>
            <w:r w:rsidRPr="008B3D22">
              <w:rPr>
                <w:rFonts w:eastAsia="Times New Roman" w:cs="Arial"/>
                <w:color w:val="000000"/>
                <w:lang w:eastAsia="en-GB"/>
              </w:rPr>
              <w:t xml:space="preserve">maximum budget of </w:t>
            </w:r>
            <w:r w:rsidRPr="00F94830">
              <w:rPr>
                <w:rFonts w:eastAsia="Times New Roman" w:cs="Arial"/>
                <w:b/>
                <w:color w:val="000000"/>
                <w:lang w:eastAsia="en-GB"/>
              </w:rPr>
              <w:t>£</w:t>
            </w:r>
            <w:r w:rsidR="00DF1B77">
              <w:rPr>
                <w:rFonts w:eastAsia="Times New Roman" w:cs="Arial"/>
                <w:b/>
                <w:color w:val="000000"/>
                <w:lang w:eastAsia="en-GB"/>
              </w:rPr>
              <w:t>77</w:t>
            </w:r>
            <w:r w:rsidR="00CA1CEF" w:rsidRPr="00F94830">
              <w:rPr>
                <w:rFonts w:eastAsia="Times New Roman" w:cs="Arial"/>
                <w:b/>
                <w:color w:val="000000"/>
                <w:lang w:eastAsia="en-GB"/>
              </w:rPr>
              <w:t>,000</w:t>
            </w:r>
            <w:r w:rsidRPr="008B3D22">
              <w:rPr>
                <w:rFonts w:eastAsia="Times New Roman" w:cs="Arial"/>
                <w:color w:val="000000"/>
                <w:lang w:eastAsia="en-GB"/>
              </w:rPr>
              <w:t xml:space="preserve">, </w:t>
            </w:r>
            <w:r w:rsidR="006B50EB">
              <w:rPr>
                <w:rFonts w:eastAsia="Times New Roman" w:cs="Arial"/>
                <w:color w:val="000000"/>
                <w:lang w:eastAsia="en-GB"/>
              </w:rPr>
              <w:t xml:space="preserve">exclusive </w:t>
            </w:r>
            <w:r w:rsidRPr="008B3D22">
              <w:rPr>
                <w:rFonts w:eastAsia="Times New Roman" w:cs="Arial"/>
                <w:color w:val="000000"/>
                <w:lang w:eastAsia="en-GB"/>
              </w:rPr>
              <w:t>of VAT (20%)</w:t>
            </w:r>
            <w:r w:rsidR="00DA551A" w:rsidRPr="008B3D22">
              <w:rPr>
                <w:rFonts w:eastAsia="Times New Roman" w:cs="Arial"/>
                <w:color w:val="000000"/>
                <w:lang w:eastAsia="en-GB"/>
              </w:rPr>
              <w:t>.</w:t>
            </w:r>
            <w:r w:rsidR="00A356D9">
              <w:rPr>
                <w:rFonts w:eastAsia="Times New Roman" w:cs="Arial"/>
                <w:color w:val="000000"/>
                <w:lang w:eastAsia="en-GB"/>
              </w:rPr>
              <w:t xml:space="preserve"> </w:t>
            </w:r>
            <w:r w:rsidR="00F1486D">
              <w:rPr>
                <w:rFonts w:eastAsia="Times New Roman" w:cs="Arial"/>
                <w:color w:val="000000"/>
                <w:lang w:eastAsia="en-GB"/>
              </w:rPr>
              <w:t xml:space="preserve">The costs are to cover  </w:t>
            </w:r>
          </w:p>
          <w:tbl>
            <w:tblPr>
              <w:tblW w:w="0" w:type="auto"/>
              <w:tblBorders>
                <w:top w:val="nil"/>
                <w:left w:val="nil"/>
                <w:bottom w:val="nil"/>
                <w:right w:val="nil"/>
              </w:tblBorders>
              <w:tblLook w:val="0000" w:firstRow="0" w:lastRow="0" w:firstColumn="0" w:lastColumn="0" w:noHBand="0" w:noVBand="0"/>
            </w:tblPr>
            <w:tblGrid>
              <w:gridCol w:w="8706"/>
            </w:tblGrid>
            <w:tr w:rsidR="00F1486D" w:rsidRPr="00F1486D">
              <w:tblPrEx>
                <w:tblCellMar>
                  <w:top w:w="0" w:type="dxa"/>
                  <w:bottom w:w="0" w:type="dxa"/>
                </w:tblCellMar>
              </w:tblPrEx>
              <w:trPr>
                <w:trHeight w:val="933"/>
              </w:trPr>
              <w:tc>
                <w:tcPr>
                  <w:tcW w:w="0" w:type="auto"/>
                </w:tcPr>
                <w:p w:rsidR="00F1486D" w:rsidRPr="00F1486D" w:rsidRDefault="00F1486D" w:rsidP="00F1486D">
                  <w:pPr>
                    <w:spacing w:line="240" w:lineRule="auto"/>
                    <w:rPr>
                      <w:rFonts w:eastAsia="Times New Roman" w:cs="Arial"/>
                      <w:color w:val="000000"/>
                      <w:lang w:eastAsia="en-GB"/>
                    </w:rPr>
                  </w:pPr>
                </w:p>
                <w:p w:rsidR="00F1486D" w:rsidRPr="00F1486D" w:rsidRDefault="00F1486D" w:rsidP="00F1486D">
                  <w:pPr>
                    <w:numPr>
                      <w:ilvl w:val="0"/>
                      <w:numId w:val="14"/>
                    </w:numPr>
                    <w:spacing w:line="240" w:lineRule="auto"/>
                    <w:rPr>
                      <w:rFonts w:eastAsia="Times New Roman" w:cs="Arial"/>
                      <w:color w:val="000000"/>
                      <w:lang w:eastAsia="en-GB"/>
                    </w:rPr>
                  </w:pPr>
                  <w:r w:rsidRPr="00F1486D">
                    <w:rPr>
                      <w:rFonts w:eastAsia="Times New Roman" w:cs="Arial"/>
                      <w:bCs/>
                      <w:color w:val="000000"/>
                      <w:lang w:eastAsia="en-GB"/>
                    </w:rPr>
                    <w:t>Designing workshop content</w:t>
                  </w:r>
                  <w:r w:rsidR="00376E75">
                    <w:rPr>
                      <w:rFonts w:eastAsia="Times New Roman" w:cs="Arial"/>
                      <w:bCs/>
                      <w:color w:val="000000"/>
                      <w:lang w:eastAsia="en-GB"/>
                    </w:rPr>
                    <w:t xml:space="preserve"> and materials</w:t>
                  </w:r>
                  <w:r w:rsidRPr="00F1486D">
                    <w:rPr>
                      <w:rFonts w:eastAsia="Times New Roman" w:cs="Arial"/>
                      <w:bCs/>
                      <w:color w:val="000000"/>
                      <w:lang w:eastAsia="en-GB"/>
                    </w:rPr>
                    <w:t>, delivery of 11 Masterclas</w:t>
                  </w:r>
                  <w:r w:rsidR="003D7D27">
                    <w:rPr>
                      <w:rFonts w:eastAsia="Times New Roman" w:cs="Arial"/>
                      <w:bCs/>
                      <w:color w:val="000000"/>
                      <w:lang w:eastAsia="en-GB"/>
                    </w:rPr>
                    <w:t>s</w:t>
                  </w:r>
                  <w:r w:rsidRPr="00F1486D">
                    <w:rPr>
                      <w:rFonts w:eastAsia="Times New Roman" w:cs="Arial"/>
                      <w:bCs/>
                      <w:color w:val="000000"/>
                      <w:lang w:eastAsia="en-GB"/>
                    </w:rPr>
                    <w:t>es (</w:t>
                  </w:r>
                  <w:r w:rsidRPr="00F1486D">
                    <w:rPr>
                      <w:rFonts w:eastAsia="Times New Roman" w:cs="Arial"/>
                      <w:color w:val="000000"/>
                      <w:lang w:eastAsia="en-GB"/>
                    </w:rPr>
                    <w:t>This does not include venue hire as we will work with the PHE events team to secure venues</w:t>
                  </w:r>
                  <w:r w:rsidR="001A4A33">
                    <w:rPr>
                      <w:rFonts w:eastAsia="Times New Roman" w:cs="Arial"/>
                      <w:color w:val="000000"/>
                      <w:lang w:eastAsia="en-GB"/>
                    </w:rPr>
                    <w:t xml:space="preserve"> but will include costs associated with speakers</w:t>
                  </w:r>
                  <w:r w:rsidRPr="00F1486D">
                    <w:rPr>
                      <w:rFonts w:eastAsia="Times New Roman" w:cs="Arial"/>
                      <w:color w:val="000000"/>
                      <w:lang w:eastAsia="en-GB"/>
                    </w:rPr>
                    <w:t>)</w:t>
                  </w:r>
                </w:p>
                <w:p w:rsidR="00F1486D" w:rsidRPr="00F1486D" w:rsidRDefault="00F1486D" w:rsidP="00F1486D">
                  <w:pPr>
                    <w:numPr>
                      <w:ilvl w:val="0"/>
                      <w:numId w:val="14"/>
                    </w:numPr>
                    <w:spacing w:line="240" w:lineRule="auto"/>
                    <w:rPr>
                      <w:rFonts w:eastAsia="Times New Roman" w:cs="Arial"/>
                      <w:color w:val="000000"/>
                      <w:lang w:eastAsia="en-GB"/>
                    </w:rPr>
                  </w:pPr>
                  <w:r w:rsidRPr="00F1486D">
                    <w:rPr>
                      <w:rFonts w:eastAsia="Times New Roman" w:cs="Arial"/>
                      <w:color w:val="000000"/>
                      <w:lang w:eastAsia="en-GB"/>
                    </w:rPr>
                    <w:t>Designing webinar content, delivery of 9 webinars</w:t>
                  </w:r>
                  <w:r w:rsidR="001A4A33">
                    <w:rPr>
                      <w:rFonts w:eastAsia="Times New Roman" w:cs="Arial"/>
                      <w:color w:val="000000"/>
                      <w:lang w:eastAsia="en-GB"/>
                    </w:rPr>
                    <w:t xml:space="preserve"> using webinar </w:t>
                  </w:r>
                  <w:r w:rsidR="00376E75">
                    <w:rPr>
                      <w:rFonts w:eastAsia="Times New Roman" w:cs="Arial"/>
                      <w:color w:val="000000"/>
                      <w:lang w:eastAsia="en-GB"/>
                    </w:rPr>
                    <w:t>hosting licence and post webinar editing</w:t>
                  </w:r>
                </w:p>
                <w:p w:rsidR="00F1486D" w:rsidRPr="00F1486D" w:rsidRDefault="00F1486D" w:rsidP="00F1486D">
                  <w:pPr>
                    <w:numPr>
                      <w:ilvl w:val="0"/>
                      <w:numId w:val="14"/>
                    </w:numPr>
                    <w:spacing w:line="240" w:lineRule="auto"/>
                    <w:rPr>
                      <w:rFonts w:eastAsia="Times New Roman" w:cs="Arial"/>
                      <w:color w:val="000000"/>
                      <w:lang w:eastAsia="en-GB"/>
                    </w:rPr>
                  </w:pPr>
                  <w:r w:rsidRPr="00F1486D">
                    <w:rPr>
                      <w:rFonts w:eastAsia="Times New Roman" w:cs="Arial"/>
                      <w:bCs/>
                      <w:color w:val="000000"/>
                      <w:lang w:eastAsia="en-GB"/>
                    </w:rPr>
                    <w:t>Monitoring and Evaluation</w:t>
                  </w:r>
                  <w:r w:rsidR="001A4A33">
                    <w:rPr>
                      <w:rFonts w:eastAsia="Times New Roman" w:cs="Arial"/>
                      <w:bCs/>
                      <w:color w:val="000000"/>
                      <w:lang w:eastAsia="en-GB"/>
                    </w:rPr>
                    <w:t xml:space="preserve"> </w:t>
                  </w:r>
                </w:p>
                <w:p w:rsidR="00F1486D" w:rsidRPr="00F1486D" w:rsidRDefault="00F1486D" w:rsidP="00F1486D">
                  <w:pPr>
                    <w:spacing w:line="240" w:lineRule="auto"/>
                    <w:rPr>
                      <w:rFonts w:eastAsia="Times New Roman" w:cs="Arial"/>
                      <w:color w:val="000000"/>
                      <w:lang w:eastAsia="en-GB"/>
                    </w:rPr>
                  </w:pPr>
                </w:p>
              </w:tc>
            </w:tr>
          </w:tbl>
          <w:p w:rsidR="000D6428" w:rsidRPr="008B3D22" w:rsidRDefault="00DA551A" w:rsidP="008B3D22">
            <w:pPr>
              <w:spacing w:line="240" w:lineRule="auto"/>
              <w:rPr>
                <w:rFonts w:eastAsia="Times New Roman" w:cs="Arial"/>
                <w:color w:val="000000"/>
                <w:lang w:eastAsia="en-GB"/>
              </w:rPr>
            </w:pPr>
            <w:r w:rsidRPr="008B3D22">
              <w:rPr>
                <w:rFonts w:eastAsia="Times New Roman" w:cs="Arial"/>
                <w:color w:val="000000"/>
                <w:lang w:eastAsia="en-GB"/>
              </w:rPr>
              <w:t>When providing costs please note that the selection criteria below shall be used to ascertain value for money.</w:t>
            </w:r>
            <w:r w:rsidR="000D6428" w:rsidRPr="008B3D22">
              <w:rPr>
                <w:rFonts w:eastAsia="Times New Roman" w:cs="Arial"/>
                <w:color w:val="000000"/>
                <w:lang w:eastAsia="en-GB"/>
              </w:rPr>
              <w:t xml:space="preserve"> </w:t>
            </w:r>
          </w:p>
        </w:tc>
      </w:tr>
      <w:tr w:rsidR="000D6428" w:rsidRPr="008B3D22" w:rsidTr="008B3D22">
        <w:trPr>
          <w:jc w:val="center"/>
        </w:trPr>
        <w:tc>
          <w:tcPr>
            <w:tcW w:w="1895" w:type="dxa"/>
            <w:shd w:val="clear" w:color="auto" w:fill="auto"/>
          </w:tcPr>
          <w:p w:rsidR="000D6428" w:rsidRPr="008B3D22" w:rsidRDefault="000D6428" w:rsidP="008B3D22">
            <w:pPr>
              <w:spacing w:line="240" w:lineRule="auto"/>
              <w:rPr>
                <w:rFonts w:eastAsia="Times New Roman" w:cs="Arial"/>
                <w:color w:val="000000"/>
                <w:lang w:eastAsia="en-GB"/>
              </w:rPr>
            </w:pPr>
            <w:r w:rsidRPr="008B3D22">
              <w:rPr>
                <w:rFonts w:eastAsia="Times New Roman" w:cs="Arial"/>
                <w:color w:val="000000"/>
                <w:lang w:eastAsia="en-GB"/>
              </w:rPr>
              <w:t>Selection criteria</w:t>
            </w:r>
          </w:p>
        </w:tc>
        <w:tc>
          <w:tcPr>
            <w:tcW w:w="8922" w:type="dxa"/>
            <w:shd w:val="clear" w:color="auto" w:fill="auto"/>
          </w:tcPr>
          <w:p w:rsidR="00A356D9" w:rsidRDefault="00A356D9" w:rsidP="00A356D9">
            <w:pPr>
              <w:spacing w:line="240" w:lineRule="auto"/>
              <w:rPr>
                <w:rFonts w:eastAsia="Times New Roman" w:cs="Arial"/>
                <w:color w:val="000000"/>
                <w:lang w:eastAsia="en-GB"/>
              </w:rPr>
            </w:pPr>
            <w:r w:rsidRPr="00A356D9">
              <w:rPr>
                <w:rFonts w:eastAsia="Times New Roman" w:cs="Arial"/>
                <w:color w:val="000000"/>
                <w:lang w:eastAsia="en-GB"/>
              </w:rPr>
              <w:t xml:space="preserve">The supplier will need specialist knowledge in prevention </w:t>
            </w:r>
            <w:r w:rsidR="00A8111A">
              <w:rPr>
                <w:rFonts w:eastAsia="Times New Roman" w:cs="Arial"/>
                <w:color w:val="000000"/>
                <w:lang w:eastAsia="en-GB"/>
              </w:rPr>
              <w:t xml:space="preserve">of mental </w:t>
            </w:r>
            <w:r w:rsidR="008F28A9">
              <w:rPr>
                <w:rFonts w:eastAsia="Times New Roman" w:cs="Arial"/>
                <w:color w:val="000000"/>
                <w:lang w:eastAsia="en-GB"/>
              </w:rPr>
              <w:t>health</w:t>
            </w:r>
            <w:r w:rsidR="00A8111A">
              <w:rPr>
                <w:rFonts w:eastAsia="Times New Roman" w:cs="Arial"/>
                <w:color w:val="000000"/>
                <w:lang w:eastAsia="en-GB"/>
              </w:rPr>
              <w:t xml:space="preserve"> problems and the promotion of good mental health </w:t>
            </w:r>
            <w:r w:rsidRPr="00A356D9">
              <w:rPr>
                <w:rFonts w:eastAsia="Times New Roman" w:cs="Arial"/>
                <w:color w:val="000000"/>
                <w:lang w:eastAsia="en-GB"/>
              </w:rPr>
              <w:t xml:space="preserve">in local </w:t>
            </w:r>
            <w:r w:rsidR="008F28A9" w:rsidRPr="00A356D9">
              <w:rPr>
                <w:rFonts w:eastAsia="Times New Roman" w:cs="Arial"/>
                <w:color w:val="000000"/>
                <w:lang w:eastAsia="en-GB"/>
              </w:rPr>
              <w:t>areas, in</w:t>
            </w:r>
            <w:r w:rsidRPr="00A356D9">
              <w:rPr>
                <w:rFonts w:eastAsia="Times New Roman" w:cs="Arial"/>
                <w:color w:val="000000"/>
                <w:lang w:eastAsia="en-GB"/>
              </w:rPr>
              <w:t xml:space="preserve"> particular the different methods to establish effective prevention </w:t>
            </w:r>
            <w:r w:rsidR="00A8111A">
              <w:rPr>
                <w:rFonts w:eastAsia="Times New Roman" w:cs="Arial"/>
                <w:color w:val="000000"/>
                <w:lang w:eastAsia="en-GB"/>
              </w:rPr>
              <w:t xml:space="preserve">focussed </w:t>
            </w:r>
            <w:r w:rsidRPr="00A356D9">
              <w:rPr>
                <w:rFonts w:eastAsia="Times New Roman" w:cs="Arial"/>
                <w:color w:val="000000"/>
                <w:lang w:eastAsia="en-GB"/>
              </w:rPr>
              <w:t>arrangements. This will include working with L</w:t>
            </w:r>
            <w:r w:rsidR="003D7D27">
              <w:rPr>
                <w:rFonts w:eastAsia="Times New Roman" w:cs="Arial"/>
                <w:color w:val="000000"/>
                <w:lang w:eastAsia="en-GB"/>
              </w:rPr>
              <w:t xml:space="preserve">ocal </w:t>
            </w:r>
            <w:r w:rsidRPr="00A356D9">
              <w:rPr>
                <w:rFonts w:eastAsia="Times New Roman" w:cs="Arial"/>
                <w:color w:val="000000"/>
                <w:lang w:eastAsia="en-GB"/>
              </w:rPr>
              <w:t>G</w:t>
            </w:r>
            <w:r w:rsidR="003D7D27">
              <w:rPr>
                <w:rFonts w:eastAsia="Times New Roman" w:cs="Arial"/>
                <w:color w:val="000000"/>
                <w:lang w:eastAsia="en-GB"/>
              </w:rPr>
              <w:t xml:space="preserve">overnment </w:t>
            </w:r>
            <w:r w:rsidRPr="00A356D9">
              <w:rPr>
                <w:rFonts w:eastAsia="Times New Roman" w:cs="Arial"/>
                <w:color w:val="000000"/>
                <w:lang w:eastAsia="en-GB"/>
              </w:rPr>
              <w:t>A</w:t>
            </w:r>
            <w:r w:rsidR="003D7D27">
              <w:rPr>
                <w:rFonts w:eastAsia="Times New Roman" w:cs="Arial"/>
                <w:color w:val="000000"/>
                <w:lang w:eastAsia="en-GB"/>
              </w:rPr>
              <w:t>ssociation</w:t>
            </w:r>
            <w:r w:rsidRPr="00A356D9">
              <w:rPr>
                <w:rFonts w:eastAsia="Times New Roman" w:cs="Arial"/>
                <w:color w:val="000000"/>
                <w:lang w:eastAsia="en-GB"/>
              </w:rPr>
              <w:t xml:space="preserve">, </w:t>
            </w:r>
            <w:r w:rsidR="008927D8">
              <w:rPr>
                <w:rFonts w:eastAsia="Times New Roman" w:cs="Arial"/>
                <w:color w:val="000000"/>
                <w:lang w:eastAsia="en-GB"/>
              </w:rPr>
              <w:t>NHS Clin</w:t>
            </w:r>
            <w:r w:rsidR="00DE69EA">
              <w:rPr>
                <w:rFonts w:eastAsia="Times New Roman" w:cs="Arial"/>
                <w:color w:val="000000"/>
                <w:lang w:eastAsia="en-GB"/>
              </w:rPr>
              <w:t>i</w:t>
            </w:r>
            <w:r w:rsidR="008927D8">
              <w:rPr>
                <w:rFonts w:eastAsia="Times New Roman" w:cs="Arial"/>
                <w:color w:val="000000"/>
                <w:lang w:eastAsia="en-GB"/>
              </w:rPr>
              <w:t xml:space="preserve">cal Commissioners Mental health network </w:t>
            </w:r>
            <w:r w:rsidRPr="00A356D9">
              <w:rPr>
                <w:rFonts w:eastAsia="Times New Roman" w:cs="Arial"/>
                <w:color w:val="000000"/>
                <w:lang w:eastAsia="en-GB"/>
              </w:rPr>
              <w:t xml:space="preserve">cross sector, and </w:t>
            </w:r>
            <w:r w:rsidR="00A8111A">
              <w:rPr>
                <w:rFonts w:eastAsia="Times New Roman" w:cs="Arial"/>
                <w:color w:val="000000"/>
                <w:lang w:eastAsia="en-GB"/>
              </w:rPr>
              <w:t xml:space="preserve">with several health </w:t>
            </w:r>
            <w:proofErr w:type="gramStart"/>
            <w:r w:rsidR="00A8111A">
              <w:rPr>
                <w:rFonts w:eastAsia="Times New Roman" w:cs="Arial"/>
                <w:color w:val="000000"/>
                <w:lang w:eastAsia="en-GB"/>
              </w:rPr>
              <w:t>arm’s</w:t>
            </w:r>
            <w:proofErr w:type="gramEnd"/>
            <w:r w:rsidR="00A8111A">
              <w:rPr>
                <w:rFonts w:eastAsia="Times New Roman" w:cs="Arial"/>
                <w:color w:val="000000"/>
                <w:lang w:eastAsia="en-GB"/>
              </w:rPr>
              <w:t xml:space="preserve"> length bodies</w:t>
            </w:r>
            <w:r w:rsidRPr="00A356D9">
              <w:rPr>
                <w:rFonts w:eastAsia="Times New Roman" w:cs="Arial"/>
                <w:color w:val="000000"/>
                <w:lang w:eastAsia="en-GB"/>
              </w:rPr>
              <w:t>, and understanding of universal versus target mental health.</w:t>
            </w:r>
          </w:p>
          <w:p w:rsidR="00A356D9" w:rsidRDefault="00A356D9" w:rsidP="00A356D9">
            <w:pPr>
              <w:spacing w:line="240" w:lineRule="auto"/>
              <w:rPr>
                <w:rFonts w:eastAsia="Times New Roman" w:cs="Arial"/>
                <w:color w:val="000000"/>
                <w:lang w:eastAsia="en-GB"/>
              </w:rPr>
            </w:pPr>
          </w:p>
          <w:p w:rsidR="00D86BC4" w:rsidRPr="00D86BC4" w:rsidRDefault="00D86BC4" w:rsidP="00D86BC4">
            <w:pPr>
              <w:spacing w:line="240" w:lineRule="auto"/>
              <w:rPr>
                <w:rFonts w:eastAsia="Times New Roman" w:cs="Arial"/>
                <w:bCs/>
                <w:color w:val="000000"/>
                <w:lang w:val="en-US" w:eastAsia="en-GB"/>
              </w:rPr>
            </w:pPr>
            <w:r w:rsidRPr="00D86BC4">
              <w:rPr>
                <w:rFonts w:eastAsia="Times New Roman" w:cs="Arial"/>
                <w:bCs/>
                <w:color w:val="000000"/>
                <w:lang w:val="en-US" w:eastAsia="en-GB"/>
              </w:rPr>
              <w:t>Criteria used by members of the PHE panel to assess applications for funding from the project include:</w:t>
            </w:r>
          </w:p>
          <w:p w:rsidR="00D86BC4" w:rsidRPr="00D86BC4" w:rsidRDefault="00D86BC4" w:rsidP="00D86BC4">
            <w:pPr>
              <w:numPr>
                <w:ilvl w:val="0"/>
                <w:numId w:val="18"/>
              </w:numPr>
              <w:spacing w:line="240" w:lineRule="auto"/>
              <w:ind w:left="317" w:hanging="283"/>
              <w:rPr>
                <w:rFonts w:eastAsia="Times New Roman" w:cs="Arial"/>
                <w:color w:val="000000"/>
                <w:lang w:val="en-US" w:eastAsia="en-GB"/>
              </w:rPr>
            </w:pPr>
            <w:r w:rsidRPr="00D86BC4">
              <w:rPr>
                <w:rFonts w:eastAsia="Times New Roman" w:cs="Arial"/>
                <w:b/>
                <w:color w:val="000000"/>
                <w:lang w:val="en-US" w:eastAsia="en-GB"/>
              </w:rPr>
              <w:t>RELEVANCE</w:t>
            </w:r>
            <w:r w:rsidRPr="00D86BC4">
              <w:rPr>
                <w:rFonts w:eastAsia="Times New Roman" w:cs="Arial"/>
                <w:color w:val="000000"/>
                <w:lang w:val="en-US" w:eastAsia="en-GB"/>
              </w:rPr>
              <w:t xml:space="preserve"> of the proposed project plan and evaluation methodology to the aims and objectives of the project </w:t>
            </w:r>
          </w:p>
          <w:p w:rsidR="00D86BC4" w:rsidRPr="00D86BC4" w:rsidRDefault="00D86BC4" w:rsidP="00D86BC4">
            <w:pPr>
              <w:numPr>
                <w:ilvl w:val="0"/>
                <w:numId w:val="18"/>
              </w:numPr>
              <w:spacing w:line="240" w:lineRule="auto"/>
              <w:ind w:left="317" w:hanging="283"/>
              <w:rPr>
                <w:rFonts w:eastAsia="Times New Roman" w:cs="Arial"/>
                <w:color w:val="000000"/>
                <w:lang w:val="en-US" w:eastAsia="en-GB"/>
              </w:rPr>
            </w:pPr>
            <w:r w:rsidRPr="00D86BC4">
              <w:rPr>
                <w:rFonts w:eastAsia="Times New Roman" w:cs="Arial"/>
                <w:b/>
                <w:color w:val="000000"/>
                <w:lang w:val="en-US" w:eastAsia="en-GB"/>
              </w:rPr>
              <w:t>QUALITY</w:t>
            </w:r>
            <w:r w:rsidRPr="00D86BC4">
              <w:rPr>
                <w:rFonts w:eastAsia="Times New Roman" w:cs="Arial"/>
                <w:color w:val="000000"/>
                <w:lang w:val="en-US" w:eastAsia="en-GB"/>
              </w:rPr>
              <w:t xml:space="preserve"> of the work plan and proposed management arrangements</w:t>
            </w:r>
          </w:p>
          <w:p w:rsidR="00D86BC4" w:rsidRPr="00D86BC4" w:rsidRDefault="00D86BC4" w:rsidP="00D86BC4">
            <w:pPr>
              <w:numPr>
                <w:ilvl w:val="0"/>
                <w:numId w:val="18"/>
              </w:numPr>
              <w:spacing w:line="240" w:lineRule="auto"/>
              <w:ind w:left="317" w:hanging="283"/>
              <w:rPr>
                <w:rFonts w:eastAsia="Times New Roman" w:cs="Arial"/>
                <w:color w:val="000000"/>
                <w:lang w:val="en-US" w:eastAsia="en-GB"/>
              </w:rPr>
            </w:pPr>
            <w:r w:rsidRPr="00D86BC4">
              <w:rPr>
                <w:rFonts w:eastAsia="Times New Roman" w:cs="Arial"/>
                <w:b/>
                <w:color w:val="000000"/>
                <w:lang w:val="en-US" w:eastAsia="en-GB"/>
              </w:rPr>
              <w:t>STRENGTH</w:t>
            </w:r>
            <w:r w:rsidRPr="00D86BC4">
              <w:rPr>
                <w:rFonts w:eastAsia="Times New Roman" w:cs="Arial"/>
                <w:color w:val="000000"/>
                <w:lang w:val="en-US" w:eastAsia="en-GB"/>
              </w:rPr>
              <w:t xml:space="preserve"> of the project team</w:t>
            </w:r>
          </w:p>
          <w:p w:rsidR="00D86BC4" w:rsidRPr="00D86BC4" w:rsidRDefault="00D86BC4" w:rsidP="00D86BC4">
            <w:pPr>
              <w:numPr>
                <w:ilvl w:val="0"/>
                <w:numId w:val="18"/>
              </w:numPr>
              <w:spacing w:line="240" w:lineRule="auto"/>
              <w:ind w:left="317" w:hanging="283"/>
              <w:rPr>
                <w:rFonts w:eastAsia="Times New Roman" w:cs="Arial"/>
                <w:color w:val="000000"/>
                <w:lang w:val="en-US" w:eastAsia="en-GB"/>
              </w:rPr>
            </w:pPr>
            <w:r w:rsidRPr="00D86BC4">
              <w:rPr>
                <w:rFonts w:eastAsia="Times New Roman" w:cs="Arial"/>
                <w:b/>
                <w:color w:val="000000"/>
                <w:lang w:val="en-US" w:eastAsia="en-GB"/>
              </w:rPr>
              <w:t>IMPACT</w:t>
            </w:r>
            <w:r w:rsidRPr="00D86BC4">
              <w:rPr>
                <w:rFonts w:eastAsia="Times New Roman" w:cs="Arial"/>
                <w:color w:val="000000"/>
                <w:lang w:val="en-US" w:eastAsia="en-GB"/>
              </w:rPr>
              <w:t xml:space="preserve"> of the proposed work </w:t>
            </w:r>
          </w:p>
          <w:p w:rsidR="00D86BC4" w:rsidRPr="00D86BC4" w:rsidRDefault="00D86BC4" w:rsidP="00D86BC4">
            <w:pPr>
              <w:numPr>
                <w:ilvl w:val="0"/>
                <w:numId w:val="18"/>
              </w:numPr>
              <w:spacing w:line="240" w:lineRule="auto"/>
              <w:ind w:left="317" w:hanging="283"/>
              <w:rPr>
                <w:rFonts w:eastAsia="Times New Roman" w:cs="Arial"/>
                <w:color w:val="000000"/>
                <w:lang w:val="en-US" w:eastAsia="en-GB"/>
              </w:rPr>
            </w:pPr>
            <w:r w:rsidRPr="00D86BC4">
              <w:rPr>
                <w:rFonts w:eastAsia="Times New Roman" w:cs="Arial"/>
                <w:b/>
                <w:color w:val="000000"/>
                <w:lang w:val="en-US" w:eastAsia="en-GB"/>
              </w:rPr>
              <w:t xml:space="preserve">VALUE </w:t>
            </w:r>
            <w:r w:rsidRPr="00D86BC4">
              <w:rPr>
                <w:rFonts w:eastAsia="Times New Roman" w:cs="Arial"/>
                <w:color w:val="000000"/>
                <w:lang w:val="en-US" w:eastAsia="en-GB"/>
              </w:rPr>
              <w:t xml:space="preserve">for money (justification of the proposed costs) </w:t>
            </w:r>
          </w:p>
          <w:p w:rsidR="00D86BC4" w:rsidRPr="00D86BC4" w:rsidRDefault="00D86BC4" w:rsidP="00D86BC4">
            <w:pPr>
              <w:numPr>
                <w:ilvl w:val="0"/>
                <w:numId w:val="18"/>
              </w:numPr>
              <w:spacing w:line="240" w:lineRule="auto"/>
              <w:ind w:left="317" w:hanging="283"/>
              <w:rPr>
                <w:rFonts w:eastAsia="Times New Roman" w:cs="Arial"/>
                <w:color w:val="000000"/>
                <w:lang w:val="en-US" w:eastAsia="en-GB"/>
              </w:rPr>
            </w:pPr>
            <w:r w:rsidRPr="00D86BC4">
              <w:rPr>
                <w:rFonts w:eastAsia="Times New Roman" w:cs="Arial"/>
                <w:b/>
                <w:color w:val="000000"/>
                <w:lang w:val="en-US" w:eastAsia="en-GB"/>
              </w:rPr>
              <w:t>INVOLVEMENT</w:t>
            </w:r>
            <w:r w:rsidRPr="00D86BC4">
              <w:rPr>
                <w:rFonts w:eastAsia="Times New Roman" w:cs="Arial"/>
                <w:color w:val="000000"/>
                <w:lang w:val="en-US" w:eastAsia="en-GB"/>
              </w:rPr>
              <w:t xml:space="preserve"> of key partners and the public</w:t>
            </w:r>
          </w:p>
          <w:p w:rsidR="00D86BC4" w:rsidRDefault="00D86BC4" w:rsidP="00D86BC4">
            <w:pPr>
              <w:spacing w:line="240" w:lineRule="auto"/>
              <w:rPr>
                <w:rFonts w:eastAsia="Times New Roman" w:cs="Arial"/>
                <w:color w:val="000000"/>
                <w:lang w:eastAsia="en-GB"/>
              </w:rPr>
            </w:pPr>
          </w:p>
          <w:p w:rsidR="00D86BC4" w:rsidRDefault="00D86BC4" w:rsidP="00D86BC4">
            <w:pPr>
              <w:spacing w:line="240" w:lineRule="auto"/>
              <w:rPr>
                <w:rFonts w:eastAsia="Times New Roman" w:cs="Arial"/>
                <w:color w:val="000000"/>
                <w:lang w:eastAsia="en-GB"/>
              </w:rPr>
            </w:pPr>
            <w:r>
              <w:rPr>
                <w:rFonts w:eastAsia="Times New Roman" w:cs="Arial"/>
                <w:color w:val="000000"/>
                <w:lang w:eastAsia="en-GB"/>
              </w:rPr>
              <w:t>Suppliers will be expected to demonstrate the following in their applications:</w:t>
            </w:r>
          </w:p>
          <w:p w:rsidR="00CA1CEF" w:rsidRPr="00CA1CEF" w:rsidRDefault="00C84093" w:rsidP="00CA1CEF">
            <w:pPr>
              <w:numPr>
                <w:ilvl w:val="0"/>
                <w:numId w:val="4"/>
              </w:numPr>
              <w:spacing w:line="240" w:lineRule="auto"/>
              <w:ind w:left="318" w:hanging="284"/>
              <w:rPr>
                <w:rFonts w:eastAsia="Times New Roman" w:cs="Arial"/>
                <w:color w:val="000000"/>
                <w:lang w:eastAsia="en-GB"/>
              </w:rPr>
            </w:pPr>
            <w:r>
              <w:rPr>
                <w:rFonts w:eastAsia="Times New Roman" w:cs="Arial"/>
                <w:color w:val="000000"/>
                <w:lang w:eastAsia="en-GB"/>
              </w:rPr>
              <w:t>E</w:t>
            </w:r>
            <w:r w:rsidR="00CA1CEF" w:rsidRPr="00CA1CEF">
              <w:rPr>
                <w:rFonts w:eastAsia="Times New Roman" w:cs="Arial"/>
                <w:color w:val="000000"/>
                <w:lang w:eastAsia="en-GB"/>
              </w:rPr>
              <w:t xml:space="preserve">xperience in </w:t>
            </w:r>
            <w:r w:rsidR="00A356D9">
              <w:rPr>
                <w:rFonts w:eastAsia="Times New Roman" w:cs="Arial"/>
                <w:color w:val="000000"/>
                <w:lang w:eastAsia="en-GB"/>
              </w:rPr>
              <w:t>public mental health</w:t>
            </w:r>
            <w:r w:rsidR="00CA1CEF" w:rsidRPr="00CA1CEF">
              <w:rPr>
                <w:rFonts w:eastAsia="Times New Roman" w:cs="Arial"/>
                <w:color w:val="000000"/>
                <w:lang w:eastAsia="en-GB"/>
              </w:rPr>
              <w:t xml:space="preserve">, in particular </w:t>
            </w:r>
            <w:r w:rsidR="00A356D9">
              <w:rPr>
                <w:rFonts w:eastAsia="Times New Roman" w:cs="Arial"/>
                <w:color w:val="000000"/>
                <w:lang w:eastAsia="en-GB"/>
              </w:rPr>
              <w:t xml:space="preserve">prevention </w:t>
            </w:r>
            <w:r w:rsidR="00A8111A">
              <w:rPr>
                <w:rFonts w:eastAsia="Times New Roman" w:cs="Arial"/>
                <w:color w:val="000000"/>
                <w:lang w:eastAsia="en-GB"/>
              </w:rPr>
              <w:t xml:space="preserve">of mental health problems </w:t>
            </w:r>
            <w:r w:rsidR="00A356D9">
              <w:rPr>
                <w:rFonts w:eastAsia="Times New Roman" w:cs="Arial"/>
                <w:color w:val="000000"/>
                <w:lang w:eastAsia="en-GB"/>
              </w:rPr>
              <w:t>and promotion</w:t>
            </w:r>
            <w:r w:rsidR="00A8111A">
              <w:rPr>
                <w:rFonts w:eastAsia="Times New Roman" w:cs="Arial"/>
                <w:color w:val="000000"/>
                <w:lang w:eastAsia="en-GB"/>
              </w:rPr>
              <w:t xml:space="preserve"> of good mental health</w:t>
            </w:r>
            <w:r w:rsidR="00CA1CEF" w:rsidRPr="00CA1CEF">
              <w:rPr>
                <w:rFonts w:eastAsia="Times New Roman" w:cs="Arial"/>
                <w:color w:val="000000"/>
                <w:lang w:eastAsia="en-GB"/>
              </w:rPr>
              <w:t>.</w:t>
            </w:r>
          </w:p>
          <w:p w:rsidR="000D6428" w:rsidRPr="008C00EC" w:rsidRDefault="00A76285" w:rsidP="008C00EC">
            <w:pPr>
              <w:numPr>
                <w:ilvl w:val="0"/>
                <w:numId w:val="4"/>
              </w:numPr>
              <w:spacing w:line="240" w:lineRule="auto"/>
              <w:ind w:left="318" w:hanging="284"/>
              <w:rPr>
                <w:rFonts w:eastAsia="Times New Roman" w:cs="Arial"/>
                <w:color w:val="000000"/>
                <w:lang w:eastAsia="en-GB"/>
              </w:rPr>
            </w:pPr>
            <w:r>
              <w:rPr>
                <w:rFonts w:eastAsia="Times New Roman" w:cs="Arial"/>
                <w:color w:val="000000"/>
                <w:lang w:eastAsia="en-GB"/>
              </w:rPr>
              <w:t>Relevant experience in bringing together key stakeholders including government agencies, third sector and those with lived experience</w:t>
            </w:r>
            <w:r w:rsidR="008F28A9">
              <w:rPr>
                <w:rFonts w:eastAsia="Times New Roman" w:cs="Arial"/>
                <w:color w:val="000000"/>
                <w:lang w:eastAsia="en-GB"/>
              </w:rPr>
              <w:t xml:space="preserve"> (</w:t>
            </w:r>
            <w:r w:rsidR="005871CB">
              <w:rPr>
                <w:rFonts w:eastAsia="Times New Roman" w:cs="Arial"/>
                <w:color w:val="000000"/>
                <w:lang w:eastAsia="en-GB"/>
              </w:rPr>
              <w:t xml:space="preserve">and ensuring inclusion of </w:t>
            </w:r>
            <w:r w:rsidR="008F28A9" w:rsidRPr="008F28A9">
              <w:rPr>
                <w:rFonts w:eastAsia="Times New Roman" w:cs="Arial"/>
                <w:color w:val="000000"/>
                <w:lang w:eastAsia="en-GB"/>
              </w:rPr>
              <w:t>under heard population groups</w:t>
            </w:r>
            <w:r w:rsidR="008F28A9">
              <w:rPr>
                <w:rFonts w:eastAsia="Times New Roman" w:cs="Arial"/>
                <w:color w:val="000000"/>
                <w:lang w:eastAsia="en-GB"/>
              </w:rPr>
              <w:t>)</w:t>
            </w:r>
          </w:p>
          <w:p w:rsidR="00A356D9" w:rsidRDefault="00A76285" w:rsidP="008B3D22">
            <w:pPr>
              <w:numPr>
                <w:ilvl w:val="0"/>
                <w:numId w:val="4"/>
              </w:numPr>
              <w:spacing w:line="240" w:lineRule="auto"/>
              <w:ind w:left="318" w:hanging="284"/>
              <w:rPr>
                <w:rFonts w:eastAsia="Times New Roman" w:cs="Arial"/>
                <w:color w:val="000000"/>
                <w:lang w:eastAsia="en-GB"/>
              </w:rPr>
            </w:pPr>
            <w:r>
              <w:rPr>
                <w:rFonts w:eastAsia="Times New Roman" w:cs="Arial"/>
                <w:color w:val="000000"/>
                <w:lang w:eastAsia="en-GB"/>
              </w:rPr>
              <w:t xml:space="preserve">Experience of working with local authorities, health and wellbeing boards and </w:t>
            </w:r>
            <w:r>
              <w:rPr>
                <w:rFonts w:eastAsia="Times New Roman" w:cs="Arial"/>
                <w:color w:val="000000"/>
                <w:lang w:eastAsia="en-GB"/>
              </w:rPr>
              <w:lastRenderedPageBreak/>
              <w:t>clinical commissioning groups.</w:t>
            </w:r>
          </w:p>
          <w:p w:rsidR="00A76285" w:rsidRDefault="00A356D9" w:rsidP="008B3D22">
            <w:pPr>
              <w:numPr>
                <w:ilvl w:val="0"/>
                <w:numId w:val="4"/>
              </w:numPr>
              <w:spacing w:line="240" w:lineRule="auto"/>
              <w:ind w:left="318" w:hanging="284"/>
              <w:rPr>
                <w:rFonts w:eastAsia="Times New Roman" w:cs="Arial"/>
                <w:color w:val="000000"/>
                <w:lang w:eastAsia="en-GB"/>
              </w:rPr>
            </w:pPr>
            <w:r>
              <w:rPr>
                <w:rFonts w:eastAsia="Times New Roman" w:cs="Arial"/>
                <w:color w:val="000000"/>
                <w:lang w:eastAsia="en-GB"/>
              </w:rPr>
              <w:t xml:space="preserve">Experience in delivering workshops and events, both online and face to face. </w:t>
            </w:r>
            <w:r w:rsidR="00A76285">
              <w:rPr>
                <w:rFonts w:eastAsia="Times New Roman" w:cs="Arial"/>
                <w:color w:val="000000"/>
                <w:lang w:eastAsia="en-GB"/>
              </w:rPr>
              <w:t xml:space="preserve">  </w:t>
            </w:r>
          </w:p>
          <w:p w:rsidR="00104D1E" w:rsidRDefault="00A356D9" w:rsidP="00104D1E">
            <w:pPr>
              <w:numPr>
                <w:ilvl w:val="0"/>
                <w:numId w:val="4"/>
              </w:numPr>
              <w:spacing w:line="240" w:lineRule="auto"/>
              <w:ind w:left="318" w:hanging="284"/>
              <w:rPr>
                <w:rFonts w:eastAsia="Times New Roman" w:cs="Arial"/>
                <w:color w:val="000000"/>
                <w:lang w:eastAsia="en-GB"/>
              </w:rPr>
            </w:pPr>
            <w:r>
              <w:rPr>
                <w:rFonts w:eastAsia="Times New Roman" w:cs="Arial"/>
                <w:color w:val="000000"/>
                <w:lang w:eastAsia="en-GB"/>
              </w:rPr>
              <w:t>E</w:t>
            </w:r>
            <w:r w:rsidRPr="00A356D9">
              <w:rPr>
                <w:rFonts w:eastAsia="Times New Roman" w:cs="Arial"/>
                <w:color w:val="000000"/>
                <w:lang w:eastAsia="en-GB"/>
              </w:rPr>
              <w:t>valuation expertise to devise a common framework for piloting;</w:t>
            </w:r>
          </w:p>
          <w:p w:rsidR="00A356D9" w:rsidRPr="00A356D9" w:rsidRDefault="00A356D9" w:rsidP="00A356D9">
            <w:pPr>
              <w:numPr>
                <w:ilvl w:val="0"/>
                <w:numId w:val="8"/>
              </w:numPr>
              <w:spacing w:line="240" w:lineRule="auto"/>
              <w:rPr>
                <w:rFonts w:eastAsia="Times New Roman" w:cs="Arial"/>
                <w:color w:val="000000"/>
                <w:lang w:eastAsia="en-GB"/>
              </w:rPr>
            </w:pPr>
            <w:r>
              <w:rPr>
                <w:rFonts w:eastAsia="Times New Roman" w:cs="Arial"/>
                <w:color w:val="000000"/>
                <w:lang w:eastAsia="en-GB"/>
              </w:rPr>
              <w:t xml:space="preserve">Evidence of their understanding for change for </w:t>
            </w:r>
            <w:r w:rsidRPr="00A356D9">
              <w:rPr>
                <w:rFonts w:eastAsia="Times New Roman" w:cs="Arial"/>
                <w:color w:val="000000"/>
                <w:lang w:eastAsia="en-GB"/>
              </w:rPr>
              <w:t>effective</w:t>
            </w:r>
            <w:r>
              <w:t xml:space="preserve"> </w:t>
            </w:r>
            <w:r w:rsidRPr="00A356D9">
              <w:rPr>
                <w:rFonts w:eastAsia="Times New Roman" w:cs="Arial"/>
                <w:color w:val="000000"/>
                <w:lang w:eastAsia="en-GB"/>
              </w:rPr>
              <w:t>interventions in communities on focussing on mental health promotion, prevention and (b) improvement to develop further the five areas uncovered from stakeholder engagements of local area prevention planning. These five areas include:</w:t>
            </w:r>
          </w:p>
          <w:p w:rsidR="00A356D9" w:rsidRDefault="00A356D9" w:rsidP="00A356D9">
            <w:pPr>
              <w:numPr>
                <w:ilvl w:val="1"/>
                <w:numId w:val="8"/>
              </w:numPr>
              <w:spacing w:line="240" w:lineRule="auto"/>
              <w:rPr>
                <w:rFonts w:eastAsia="Times New Roman" w:cs="Arial"/>
                <w:color w:val="000000"/>
                <w:lang w:eastAsia="en-GB"/>
              </w:rPr>
            </w:pPr>
            <w:r w:rsidRPr="00A356D9">
              <w:rPr>
                <w:rFonts w:eastAsia="Times New Roman" w:cs="Arial"/>
                <w:color w:val="000000"/>
                <w:lang w:eastAsia="en-GB"/>
              </w:rPr>
              <w:t>Children and young people are most likely to be prioritised locally;</w:t>
            </w:r>
          </w:p>
          <w:p w:rsidR="00A356D9" w:rsidRDefault="00A356D9" w:rsidP="00A356D9">
            <w:pPr>
              <w:numPr>
                <w:ilvl w:val="1"/>
                <w:numId w:val="8"/>
              </w:numPr>
              <w:spacing w:line="240" w:lineRule="auto"/>
              <w:rPr>
                <w:rFonts w:eastAsia="Times New Roman" w:cs="Arial"/>
                <w:color w:val="000000"/>
                <w:lang w:eastAsia="en-GB"/>
              </w:rPr>
            </w:pPr>
            <w:r w:rsidRPr="00A356D9">
              <w:rPr>
                <w:rFonts w:eastAsia="Times New Roman" w:cs="Arial"/>
                <w:color w:val="000000"/>
                <w:lang w:eastAsia="en-GB"/>
              </w:rPr>
              <w:t>Universal interventions get less focus than targeted – particularly in terms of spending;</w:t>
            </w:r>
          </w:p>
          <w:p w:rsidR="00A356D9" w:rsidRDefault="00A356D9" w:rsidP="00A356D9">
            <w:pPr>
              <w:numPr>
                <w:ilvl w:val="1"/>
                <w:numId w:val="8"/>
              </w:numPr>
              <w:spacing w:line="240" w:lineRule="auto"/>
              <w:rPr>
                <w:rFonts w:eastAsia="Times New Roman" w:cs="Arial"/>
                <w:color w:val="000000"/>
                <w:lang w:eastAsia="en-GB"/>
              </w:rPr>
            </w:pPr>
            <w:r w:rsidRPr="00A356D9">
              <w:rPr>
                <w:rFonts w:eastAsia="Times New Roman" w:cs="Arial"/>
                <w:color w:val="000000"/>
                <w:lang w:eastAsia="en-GB"/>
              </w:rPr>
              <w:t>Prevention is being interpreted in a broad sense – but no single definition;</w:t>
            </w:r>
          </w:p>
          <w:p w:rsidR="00A356D9" w:rsidRDefault="00A356D9" w:rsidP="00A356D9">
            <w:pPr>
              <w:numPr>
                <w:ilvl w:val="1"/>
                <w:numId w:val="8"/>
              </w:numPr>
              <w:spacing w:line="240" w:lineRule="auto"/>
              <w:rPr>
                <w:rFonts w:eastAsia="Times New Roman" w:cs="Arial"/>
                <w:color w:val="000000"/>
                <w:lang w:eastAsia="en-GB"/>
              </w:rPr>
            </w:pPr>
            <w:r w:rsidRPr="00A356D9">
              <w:rPr>
                <w:rFonts w:eastAsia="Times New Roman" w:cs="Arial"/>
                <w:color w:val="000000"/>
                <w:lang w:eastAsia="en-GB"/>
              </w:rPr>
              <w:t>Health and Wellbeing Boards are best-placed to own locally;</w:t>
            </w:r>
          </w:p>
          <w:p w:rsidR="00A356D9" w:rsidRPr="00A356D9" w:rsidRDefault="00A356D9" w:rsidP="00A356D9">
            <w:pPr>
              <w:numPr>
                <w:ilvl w:val="1"/>
                <w:numId w:val="8"/>
              </w:numPr>
              <w:spacing w:line="240" w:lineRule="auto"/>
              <w:rPr>
                <w:rFonts w:eastAsia="Times New Roman" w:cs="Arial"/>
                <w:color w:val="000000"/>
                <w:lang w:eastAsia="en-GB"/>
              </w:rPr>
            </w:pPr>
            <w:r w:rsidRPr="00A356D9">
              <w:rPr>
                <w:rFonts w:eastAsia="Times New Roman" w:cs="Arial"/>
                <w:color w:val="000000"/>
                <w:lang w:eastAsia="en-GB"/>
              </w:rPr>
              <w:t xml:space="preserve">Areas do want </w:t>
            </w:r>
            <w:r w:rsidR="005871CB">
              <w:rPr>
                <w:rFonts w:eastAsia="Times New Roman" w:cs="Arial"/>
                <w:color w:val="000000"/>
                <w:lang w:eastAsia="en-GB"/>
              </w:rPr>
              <w:t xml:space="preserve">and welcome </w:t>
            </w:r>
            <w:r w:rsidRPr="00A356D9">
              <w:rPr>
                <w:rFonts w:eastAsia="Times New Roman" w:cs="Arial"/>
                <w:color w:val="000000"/>
                <w:lang w:eastAsia="en-GB"/>
              </w:rPr>
              <w:t xml:space="preserve">help, including guidance, networks </w:t>
            </w:r>
            <w:r w:rsidR="005871CB">
              <w:rPr>
                <w:rFonts w:eastAsia="Times New Roman" w:cs="Arial"/>
                <w:color w:val="000000"/>
                <w:lang w:eastAsia="en-GB"/>
              </w:rPr>
              <w:t>and</w:t>
            </w:r>
            <w:r w:rsidRPr="00A356D9">
              <w:rPr>
                <w:rFonts w:eastAsia="Times New Roman" w:cs="Arial"/>
                <w:color w:val="000000"/>
                <w:lang w:eastAsia="en-GB"/>
              </w:rPr>
              <w:t xml:space="preserve"> online resources</w:t>
            </w:r>
          </w:p>
          <w:p w:rsidR="00CA1CEF" w:rsidRPr="008B3D22" w:rsidRDefault="00CA1CEF" w:rsidP="00CA1CEF">
            <w:pPr>
              <w:spacing w:line="240" w:lineRule="auto"/>
              <w:rPr>
                <w:rFonts w:eastAsia="Times New Roman" w:cs="Arial"/>
                <w:color w:val="000000"/>
                <w:lang w:eastAsia="en-GB"/>
              </w:rPr>
            </w:pPr>
          </w:p>
        </w:tc>
      </w:tr>
      <w:tr w:rsidR="000D6428" w:rsidRPr="008B3D22" w:rsidTr="008B3D22">
        <w:trPr>
          <w:jc w:val="center"/>
        </w:trPr>
        <w:tc>
          <w:tcPr>
            <w:tcW w:w="1895" w:type="dxa"/>
            <w:shd w:val="clear" w:color="auto" w:fill="auto"/>
          </w:tcPr>
          <w:p w:rsidR="000D6428" w:rsidRPr="008B3D22" w:rsidRDefault="000D6428" w:rsidP="008B3D22">
            <w:pPr>
              <w:spacing w:line="240" w:lineRule="auto"/>
              <w:rPr>
                <w:rFonts w:eastAsia="Times New Roman" w:cs="Arial"/>
                <w:color w:val="000000"/>
                <w:lang w:eastAsia="en-GB"/>
              </w:rPr>
            </w:pPr>
            <w:r w:rsidRPr="008B3D22">
              <w:rPr>
                <w:rFonts w:eastAsia="Times New Roman" w:cs="Arial"/>
                <w:color w:val="000000"/>
                <w:lang w:eastAsia="en-GB"/>
              </w:rPr>
              <w:lastRenderedPageBreak/>
              <w:t xml:space="preserve">Application process </w:t>
            </w:r>
          </w:p>
          <w:p w:rsidR="000D6428" w:rsidRPr="008B3D22" w:rsidRDefault="000D6428" w:rsidP="008B3D22">
            <w:pPr>
              <w:spacing w:line="240" w:lineRule="auto"/>
              <w:rPr>
                <w:rFonts w:eastAsia="Times New Roman" w:cs="Arial"/>
                <w:color w:val="000000"/>
                <w:lang w:eastAsia="en-GB"/>
              </w:rPr>
            </w:pPr>
          </w:p>
        </w:tc>
        <w:tc>
          <w:tcPr>
            <w:tcW w:w="8922" w:type="dxa"/>
            <w:shd w:val="clear" w:color="auto" w:fill="auto"/>
          </w:tcPr>
          <w:p w:rsidR="000D6428" w:rsidRPr="008B3D22" w:rsidRDefault="000D6428" w:rsidP="008B3D22">
            <w:pPr>
              <w:spacing w:line="240" w:lineRule="auto"/>
              <w:rPr>
                <w:rFonts w:eastAsia="Times New Roman" w:cs="Arial"/>
                <w:color w:val="000000"/>
                <w:lang w:eastAsia="en-GB"/>
              </w:rPr>
            </w:pPr>
            <w:r w:rsidRPr="008B3D22">
              <w:rPr>
                <w:rFonts w:eastAsia="Times New Roman" w:cs="Arial"/>
                <w:color w:val="000000"/>
                <w:lang w:eastAsia="en-GB"/>
              </w:rPr>
              <w:t>Applications should be submitted electronically and include the following documentation:</w:t>
            </w:r>
          </w:p>
          <w:p w:rsidR="000D6428" w:rsidRPr="008B3D22" w:rsidRDefault="000D6428" w:rsidP="008B3D22">
            <w:pPr>
              <w:numPr>
                <w:ilvl w:val="0"/>
                <w:numId w:val="5"/>
              </w:numPr>
              <w:spacing w:line="240" w:lineRule="auto"/>
              <w:ind w:left="318" w:hanging="284"/>
              <w:rPr>
                <w:rFonts w:eastAsia="Times New Roman" w:cs="Arial"/>
                <w:color w:val="000000"/>
                <w:lang w:eastAsia="en-GB"/>
              </w:rPr>
            </w:pPr>
            <w:r w:rsidRPr="008B3D22">
              <w:rPr>
                <w:rFonts w:eastAsia="Times New Roman" w:cs="Arial"/>
                <w:color w:val="000000"/>
                <w:lang w:eastAsia="en-GB"/>
              </w:rPr>
              <w:t>Supporting statement setting out establishing suita</w:t>
            </w:r>
            <w:r w:rsidR="00DA551A" w:rsidRPr="008B3D22">
              <w:rPr>
                <w:rFonts w:eastAsia="Times New Roman" w:cs="Arial"/>
                <w:color w:val="000000"/>
                <w:lang w:eastAsia="en-GB"/>
              </w:rPr>
              <w:t>bility to undertake the project</w:t>
            </w:r>
          </w:p>
          <w:p w:rsidR="000D6428" w:rsidRPr="008B3D22" w:rsidRDefault="000D6428" w:rsidP="008B3D22">
            <w:pPr>
              <w:numPr>
                <w:ilvl w:val="0"/>
                <w:numId w:val="5"/>
              </w:numPr>
              <w:spacing w:line="240" w:lineRule="auto"/>
              <w:ind w:left="318" w:hanging="284"/>
              <w:rPr>
                <w:rFonts w:eastAsia="Times New Roman" w:cs="Arial"/>
                <w:color w:val="000000"/>
                <w:lang w:eastAsia="en-GB"/>
              </w:rPr>
            </w:pPr>
            <w:r w:rsidRPr="008B3D22">
              <w:rPr>
                <w:rFonts w:eastAsia="Times New Roman" w:cs="Arial"/>
                <w:color w:val="000000"/>
                <w:lang w:eastAsia="en-GB"/>
              </w:rPr>
              <w:t>Outline project plan &amp; methodology</w:t>
            </w:r>
          </w:p>
          <w:p w:rsidR="000D6428" w:rsidRPr="008B3D22" w:rsidRDefault="000D6428" w:rsidP="008B3D22">
            <w:pPr>
              <w:numPr>
                <w:ilvl w:val="0"/>
                <w:numId w:val="5"/>
              </w:numPr>
              <w:spacing w:line="240" w:lineRule="auto"/>
              <w:ind w:left="318" w:hanging="284"/>
              <w:rPr>
                <w:rFonts w:eastAsia="Times New Roman" w:cs="Arial"/>
                <w:color w:val="000000"/>
                <w:lang w:eastAsia="en-GB"/>
              </w:rPr>
            </w:pPr>
            <w:r w:rsidRPr="008B3D22">
              <w:rPr>
                <w:rFonts w:eastAsia="Times New Roman" w:cs="Arial"/>
                <w:color w:val="000000"/>
                <w:lang w:eastAsia="en-GB"/>
              </w:rPr>
              <w:t>Risk statement</w:t>
            </w:r>
          </w:p>
          <w:p w:rsidR="000D6428" w:rsidRPr="008B3D22" w:rsidRDefault="000D6428" w:rsidP="008B3D22">
            <w:pPr>
              <w:numPr>
                <w:ilvl w:val="0"/>
                <w:numId w:val="5"/>
              </w:numPr>
              <w:spacing w:line="240" w:lineRule="auto"/>
              <w:ind w:left="318" w:hanging="284"/>
              <w:rPr>
                <w:rFonts w:eastAsia="Times New Roman" w:cs="Arial"/>
                <w:color w:val="000000"/>
                <w:lang w:eastAsia="en-GB"/>
              </w:rPr>
            </w:pPr>
            <w:r w:rsidRPr="008B3D22">
              <w:rPr>
                <w:rFonts w:eastAsia="Times New Roman" w:cs="Arial"/>
                <w:color w:val="000000"/>
                <w:lang w:eastAsia="en-GB"/>
              </w:rPr>
              <w:t>Budget</w:t>
            </w:r>
          </w:p>
          <w:p w:rsidR="000D6428" w:rsidRPr="008B3D22" w:rsidRDefault="000D6428" w:rsidP="008B3D22">
            <w:pPr>
              <w:numPr>
                <w:ilvl w:val="0"/>
                <w:numId w:val="5"/>
              </w:numPr>
              <w:spacing w:line="240" w:lineRule="auto"/>
              <w:ind w:left="318" w:hanging="284"/>
              <w:rPr>
                <w:rFonts w:eastAsia="Times New Roman" w:cs="Arial"/>
                <w:color w:val="000000"/>
                <w:lang w:eastAsia="en-GB"/>
              </w:rPr>
            </w:pPr>
            <w:r w:rsidRPr="008B3D22">
              <w:rPr>
                <w:rFonts w:eastAsia="Times New Roman" w:cs="Arial"/>
                <w:color w:val="000000"/>
                <w:lang w:eastAsia="en-GB"/>
              </w:rPr>
              <w:t>Project team CVs.</w:t>
            </w:r>
          </w:p>
          <w:p w:rsidR="00CA1CEF" w:rsidRDefault="00CA1CEF" w:rsidP="008B3D22">
            <w:pPr>
              <w:spacing w:line="240" w:lineRule="auto"/>
              <w:rPr>
                <w:rFonts w:eastAsia="Times New Roman" w:cs="Arial"/>
                <w:color w:val="000000"/>
                <w:lang w:eastAsia="en-GB"/>
              </w:rPr>
            </w:pPr>
          </w:p>
          <w:p w:rsidR="007A7544" w:rsidRDefault="007A7544" w:rsidP="007A7544">
            <w:pPr>
              <w:rPr>
                <w:b/>
                <w:bCs/>
                <w:color w:val="000000"/>
              </w:rPr>
            </w:pPr>
            <w:r>
              <w:rPr>
                <w:b/>
                <w:bCs/>
                <w:color w:val="000000"/>
              </w:rPr>
              <w:t xml:space="preserve">Responses for </w:t>
            </w:r>
            <w:r>
              <w:rPr>
                <w:b/>
                <w:bCs/>
                <w:color w:val="000000"/>
                <w:u w:val="single"/>
              </w:rPr>
              <w:t xml:space="preserve">each </w:t>
            </w:r>
            <w:proofErr w:type="gramStart"/>
            <w:r>
              <w:rPr>
                <w:b/>
                <w:bCs/>
                <w:color w:val="000000"/>
                <w:u w:val="single"/>
              </w:rPr>
              <w:t>criteria</w:t>
            </w:r>
            <w:proofErr w:type="gramEnd"/>
            <w:r>
              <w:rPr>
                <w:b/>
                <w:bCs/>
                <w:color w:val="000000"/>
              </w:rPr>
              <w:t xml:space="preserve"> should be a maximum of 2,000 words per attachment and CVs should be no longer than two sides per individual. Anything longer will not be considered.</w:t>
            </w:r>
          </w:p>
          <w:p w:rsidR="00472446" w:rsidRDefault="00472446" w:rsidP="008B3D22">
            <w:pPr>
              <w:spacing w:line="240" w:lineRule="auto"/>
              <w:rPr>
                <w:rFonts w:eastAsia="Times New Roman" w:cs="Arial"/>
                <w:b/>
                <w:color w:val="000000"/>
                <w:lang w:eastAsia="en-GB"/>
              </w:rPr>
            </w:pPr>
            <w:bookmarkStart w:id="0" w:name="_GoBack"/>
            <w:bookmarkEnd w:id="0"/>
          </w:p>
          <w:p w:rsidR="00472446" w:rsidRPr="008C00EC" w:rsidRDefault="00472446" w:rsidP="008B3D22">
            <w:pPr>
              <w:spacing w:line="240" w:lineRule="auto"/>
              <w:rPr>
                <w:rFonts w:eastAsia="Times New Roman" w:cs="Arial"/>
                <w:b/>
                <w:color w:val="000000"/>
                <w:lang w:eastAsia="en-GB"/>
              </w:rPr>
            </w:pPr>
            <w:r>
              <w:rPr>
                <w:rFonts w:eastAsia="Times New Roman" w:cs="Arial"/>
                <w:b/>
                <w:color w:val="000000"/>
                <w:lang w:eastAsia="en-GB"/>
              </w:rPr>
              <w:t>Closing date for applications is 1pm 17</w:t>
            </w:r>
            <w:r w:rsidRPr="00472446">
              <w:rPr>
                <w:rFonts w:eastAsia="Times New Roman" w:cs="Arial"/>
                <w:b/>
                <w:color w:val="000000"/>
                <w:vertAlign w:val="superscript"/>
                <w:lang w:eastAsia="en-GB"/>
              </w:rPr>
              <w:t>th</w:t>
            </w:r>
            <w:r>
              <w:rPr>
                <w:rFonts w:eastAsia="Times New Roman" w:cs="Arial"/>
                <w:b/>
                <w:color w:val="000000"/>
                <w:lang w:eastAsia="en-GB"/>
              </w:rPr>
              <w:t xml:space="preserve"> October 2017 </w:t>
            </w:r>
          </w:p>
          <w:p w:rsidR="008C00EC" w:rsidRPr="008B3D22" w:rsidRDefault="008C00EC" w:rsidP="008B3D22">
            <w:pPr>
              <w:spacing w:line="240" w:lineRule="auto"/>
              <w:rPr>
                <w:rFonts w:eastAsia="Times New Roman" w:cs="Arial"/>
                <w:color w:val="000000"/>
                <w:lang w:eastAsia="en-GB"/>
              </w:rPr>
            </w:pPr>
          </w:p>
          <w:p w:rsidR="000D6428" w:rsidRPr="008B3D22" w:rsidRDefault="000D6428" w:rsidP="008B3D22">
            <w:pPr>
              <w:spacing w:line="240" w:lineRule="auto"/>
              <w:rPr>
                <w:rFonts w:eastAsia="Times New Roman" w:cs="Arial"/>
                <w:color w:val="000000"/>
                <w:lang w:eastAsia="en-GB"/>
              </w:rPr>
            </w:pPr>
            <w:r w:rsidRPr="008B3D22">
              <w:rPr>
                <w:rFonts w:eastAsia="Times New Roman" w:cs="Arial"/>
                <w:color w:val="000000"/>
                <w:lang w:eastAsia="en-GB"/>
              </w:rPr>
              <w:t>Applications will be reviewed by an internal PHE panel and candidates will be informed electronically of the result.</w:t>
            </w:r>
          </w:p>
          <w:p w:rsidR="000D6428" w:rsidRPr="008B3D22" w:rsidRDefault="000D6428" w:rsidP="008B3D22">
            <w:pPr>
              <w:spacing w:line="240" w:lineRule="auto"/>
              <w:rPr>
                <w:rFonts w:eastAsia="Times New Roman" w:cs="Arial"/>
                <w:color w:val="000000"/>
                <w:lang w:eastAsia="en-GB"/>
              </w:rPr>
            </w:pPr>
          </w:p>
          <w:p w:rsidR="000D6428" w:rsidRPr="008B3D22" w:rsidRDefault="000D6428" w:rsidP="00D2082B">
            <w:pPr>
              <w:spacing w:line="240" w:lineRule="auto"/>
              <w:rPr>
                <w:rFonts w:eastAsia="Times New Roman" w:cs="Arial"/>
                <w:color w:val="000000"/>
                <w:lang w:eastAsia="en-GB"/>
              </w:rPr>
            </w:pPr>
            <w:r w:rsidRPr="008B3D22">
              <w:rPr>
                <w:rFonts w:eastAsia="Times New Roman" w:cs="Arial"/>
                <w:color w:val="000000"/>
                <w:lang w:eastAsia="en-GB"/>
              </w:rPr>
              <w:t>If more than one application is scored identically then both applicants will be invited to a verbal presentation.</w:t>
            </w:r>
            <w:r w:rsidR="000C13DA">
              <w:rPr>
                <w:rFonts w:eastAsia="Times New Roman" w:cs="Arial"/>
                <w:color w:val="000000"/>
                <w:lang w:eastAsia="en-GB"/>
              </w:rPr>
              <w:t xml:space="preserve">  This will be held on</w:t>
            </w:r>
            <w:r w:rsidR="00D2082B">
              <w:rPr>
                <w:rFonts w:eastAsia="Times New Roman" w:cs="Arial"/>
                <w:color w:val="000000"/>
                <w:lang w:eastAsia="en-GB"/>
              </w:rPr>
              <w:t xml:space="preserve"> 27</w:t>
            </w:r>
            <w:r w:rsidR="00D2082B" w:rsidRPr="00D2082B">
              <w:rPr>
                <w:rFonts w:eastAsia="Times New Roman" w:cs="Arial"/>
                <w:color w:val="000000"/>
                <w:vertAlign w:val="superscript"/>
                <w:lang w:eastAsia="en-GB"/>
              </w:rPr>
              <w:t>th</w:t>
            </w:r>
            <w:r w:rsidR="00D2082B">
              <w:rPr>
                <w:rFonts w:eastAsia="Times New Roman" w:cs="Arial"/>
                <w:color w:val="000000"/>
                <w:lang w:eastAsia="en-GB"/>
              </w:rPr>
              <w:t xml:space="preserve"> October 2017</w:t>
            </w:r>
            <w:r w:rsidR="000C13DA">
              <w:rPr>
                <w:rFonts w:eastAsia="Times New Roman" w:cs="Arial"/>
                <w:color w:val="000000"/>
                <w:lang w:eastAsia="en-GB"/>
              </w:rPr>
              <w:t xml:space="preserve">.  </w:t>
            </w:r>
          </w:p>
        </w:tc>
      </w:tr>
      <w:tr w:rsidR="000D6428" w:rsidRPr="008B3D22" w:rsidTr="008B3D22">
        <w:trPr>
          <w:jc w:val="center"/>
        </w:trPr>
        <w:tc>
          <w:tcPr>
            <w:tcW w:w="1895" w:type="dxa"/>
            <w:shd w:val="clear" w:color="auto" w:fill="auto"/>
          </w:tcPr>
          <w:p w:rsidR="000D6428" w:rsidRPr="008B3D22" w:rsidRDefault="000D6428" w:rsidP="008B3D22">
            <w:pPr>
              <w:spacing w:line="240" w:lineRule="auto"/>
              <w:rPr>
                <w:rFonts w:eastAsia="Times New Roman" w:cs="Arial"/>
                <w:color w:val="000000"/>
                <w:lang w:eastAsia="en-GB"/>
              </w:rPr>
            </w:pPr>
            <w:r w:rsidRPr="008B3D22">
              <w:rPr>
                <w:rFonts w:eastAsia="Times New Roman" w:cs="Arial"/>
                <w:color w:val="000000"/>
                <w:lang w:eastAsia="en-GB"/>
              </w:rPr>
              <w:t>Return</w:t>
            </w:r>
          </w:p>
        </w:tc>
        <w:tc>
          <w:tcPr>
            <w:tcW w:w="8922" w:type="dxa"/>
            <w:shd w:val="clear" w:color="auto" w:fill="auto"/>
          </w:tcPr>
          <w:p w:rsidR="00D86BC4" w:rsidRDefault="00D86BC4" w:rsidP="00472446">
            <w:pPr>
              <w:spacing w:line="240" w:lineRule="auto"/>
              <w:rPr>
                <w:rFonts w:eastAsia="Times New Roman" w:cs="Arial"/>
                <w:color w:val="000000"/>
                <w:lang w:eastAsia="en-GB"/>
              </w:rPr>
            </w:pPr>
          </w:p>
          <w:p w:rsidR="000D6428" w:rsidRDefault="00D86BC4" w:rsidP="00472446">
            <w:pPr>
              <w:spacing w:line="240" w:lineRule="auto"/>
              <w:rPr>
                <w:rFonts w:eastAsia="Times New Roman" w:cs="Arial"/>
                <w:color w:val="000000"/>
                <w:lang w:eastAsia="en-GB"/>
              </w:rPr>
            </w:pPr>
            <w:r>
              <w:rPr>
                <w:rFonts w:eastAsia="Times New Roman" w:cs="Arial"/>
                <w:color w:val="000000"/>
                <w:lang w:eastAsia="en-GB"/>
              </w:rPr>
              <w:t>Responses to be made through the PHE Bravo e-tendering portal</w:t>
            </w:r>
          </w:p>
          <w:p w:rsidR="00D86BC4" w:rsidRPr="008B3D22" w:rsidRDefault="00D86BC4" w:rsidP="00472446">
            <w:pPr>
              <w:spacing w:line="240" w:lineRule="auto"/>
              <w:rPr>
                <w:rFonts w:eastAsia="Times New Roman" w:cs="Arial"/>
                <w:color w:val="000000"/>
                <w:lang w:eastAsia="en-GB"/>
              </w:rPr>
            </w:pPr>
          </w:p>
        </w:tc>
      </w:tr>
    </w:tbl>
    <w:p w:rsidR="000D6428" w:rsidRPr="000817AC" w:rsidRDefault="000D6428" w:rsidP="000D6428">
      <w:pPr>
        <w:spacing w:line="240" w:lineRule="auto"/>
        <w:rPr>
          <w:rFonts w:eastAsia="Times New Roman" w:cs="Arial"/>
          <w:color w:val="000000"/>
          <w:lang w:eastAsia="en-GB"/>
        </w:rPr>
      </w:pPr>
    </w:p>
    <w:p w:rsidR="000D6428" w:rsidRDefault="000D6428" w:rsidP="000D6428">
      <w:pPr>
        <w:spacing w:line="240" w:lineRule="auto"/>
        <w:rPr>
          <w:rFonts w:eastAsia="Times New Roman" w:cs="Arial"/>
          <w:color w:val="000000"/>
          <w:lang w:eastAsia="en-GB"/>
        </w:rPr>
      </w:pPr>
    </w:p>
    <w:p w:rsidR="000D6428" w:rsidRDefault="000D6428" w:rsidP="00761F90"/>
    <w:sectPr w:rsidR="000D6428" w:rsidSect="00EA6CEA">
      <w:footerReference w:type="default" r:id="rId9"/>
      <w:headerReference w:type="first" r:id="rId10"/>
      <w:footerReference w:type="first" r:id="rId11"/>
      <w:pgSz w:w="11906" w:h="16838"/>
      <w:pgMar w:top="2381" w:right="1021" w:bottom="1440" w:left="1021" w:header="164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2222" w:rsidRDefault="00D52222" w:rsidP="00761F90">
      <w:r>
        <w:separator/>
      </w:r>
    </w:p>
  </w:endnote>
  <w:endnote w:type="continuationSeparator" w:id="0">
    <w:p w:rsidR="00D52222" w:rsidRDefault="00D52222" w:rsidP="00761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7DB" w:rsidRPr="00E028B1" w:rsidRDefault="001F37DB" w:rsidP="00E028B1">
    <w:pPr>
      <w:pStyle w:val="Footer"/>
      <w:jc w:val="center"/>
      <w:rPr>
        <w:sz w:val="20"/>
        <w:szCs w:val="20"/>
      </w:rPr>
    </w:pPr>
    <w:r w:rsidRPr="001E6B8B">
      <w:rPr>
        <w:sz w:val="20"/>
        <w:szCs w:val="20"/>
      </w:rPr>
      <w:fldChar w:fldCharType="begin"/>
    </w:r>
    <w:r w:rsidRPr="001E6B8B">
      <w:rPr>
        <w:sz w:val="20"/>
        <w:szCs w:val="20"/>
      </w:rPr>
      <w:instrText xml:space="preserve"> PAGE   \* MERGEFORMAT </w:instrText>
    </w:r>
    <w:r w:rsidRPr="001E6B8B">
      <w:rPr>
        <w:sz w:val="20"/>
        <w:szCs w:val="20"/>
      </w:rPr>
      <w:fldChar w:fldCharType="separate"/>
    </w:r>
    <w:r w:rsidR="007A7544">
      <w:rPr>
        <w:noProof/>
        <w:sz w:val="20"/>
        <w:szCs w:val="20"/>
      </w:rPr>
      <w:t>5</w:t>
    </w:r>
    <w:r w:rsidRPr="001E6B8B">
      <w:rPr>
        <w:noProof/>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7DB" w:rsidRPr="001E6B8B" w:rsidRDefault="001F37DB" w:rsidP="001E6B8B">
    <w:pPr>
      <w:pStyle w:val="Footer"/>
      <w:jc w:val="center"/>
      <w:rPr>
        <w:sz w:val="20"/>
        <w:szCs w:val="20"/>
      </w:rPr>
    </w:pPr>
    <w:r w:rsidRPr="001E6B8B">
      <w:rPr>
        <w:sz w:val="20"/>
        <w:szCs w:val="20"/>
      </w:rPr>
      <w:fldChar w:fldCharType="begin"/>
    </w:r>
    <w:r w:rsidRPr="001E6B8B">
      <w:rPr>
        <w:sz w:val="20"/>
        <w:szCs w:val="20"/>
      </w:rPr>
      <w:instrText xml:space="preserve"> PAGE   \* MERGEFORMAT </w:instrText>
    </w:r>
    <w:r w:rsidRPr="001E6B8B">
      <w:rPr>
        <w:sz w:val="20"/>
        <w:szCs w:val="20"/>
      </w:rPr>
      <w:fldChar w:fldCharType="separate"/>
    </w:r>
    <w:r w:rsidR="007A7544">
      <w:rPr>
        <w:noProof/>
        <w:sz w:val="20"/>
        <w:szCs w:val="20"/>
      </w:rPr>
      <w:t>1</w:t>
    </w:r>
    <w:r w:rsidRPr="001E6B8B">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2222" w:rsidRDefault="00D52222" w:rsidP="00761F90">
      <w:r>
        <w:separator/>
      </w:r>
    </w:p>
  </w:footnote>
  <w:footnote w:type="continuationSeparator" w:id="0">
    <w:p w:rsidR="00D52222" w:rsidRDefault="00D52222" w:rsidP="00761F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7DB" w:rsidRDefault="000F224E" w:rsidP="00761F90">
    <w:pPr>
      <w:pStyle w:val="Header"/>
    </w:pPr>
    <w:r>
      <w:rPr>
        <w:noProof/>
        <w:lang w:eastAsia="en-GB"/>
      </w:rPr>
      <w:drawing>
        <wp:anchor distT="0" distB="0" distL="114300" distR="114300" simplePos="0" relativeHeight="251657728" behindDoc="0" locked="0" layoutInCell="1" allowOverlap="1">
          <wp:simplePos x="0" y="0"/>
          <wp:positionH relativeFrom="column">
            <wp:posOffset>-647065</wp:posOffset>
          </wp:positionH>
          <wp:positionV relativeFrom="paragraph">
            <wp:posOffset>-1061720</wp:posOffset>
          </wp:positionV>
          <wp:extent cx="4065270" cy="2007870"/>
          <wp:effectExtent l="0" t="0" r="0" b="0"/>
          <wp:wrapNone/>
          <wp:docPr id="4" name="Picture 3" descr="PHE small logo for 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E small logo for A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5270" cy="20078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6A2E"/>
    <w:multiLevelType w:val="hybridMultilevel"/>
    <w:tmpl w:val="C0AC3C78"/>
    <w:lvl w:ilvl="0" w:tplc="08090001">
      <w:start w:val="1"/>
      <w:numFmt w:val="bullet"/>
      <w:lvlText w:val=""/>
      <w:lvlJc w:val="left"/>
      <w:pPr>
        <w:ind w:left="1080" w:hanging="360"/>
      </w:pPr>
      <w:rPr>
        <w:rFonts w:ascii="Symbol" w:hAnsi="Symbol" w:hint="default"/>
      </w:rPr>
    </w:lvl>
    <w:lvl w:ilvl="1" w:tplc="469EAA1C">
      <w:numFmt w:val="bullet"/>
      <w:lvlText w:val="•"/>
      <w:lvlJc w:val="left"/>
      <w:pPr>
        <w:ind w:left="2160" w:hanging="720"/>
      </w:pPr>
      <w:rPr>
        <w:rFonts w:ascii="Arial" w:eastAsia="Times New Roman"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033B26D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9755F9"/>
    <w:multiLevelType w:val="hybridMultilevel"/>
    <w:tmpl w:val="EBEC6008"/>
    <w:lvl w:ilvl="0" w:tplc="B4E8B606">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4A257AC"/>
    <w:multiLevelType w:val="hybridMultilevel"/>
    <w:tmpl w:val="78F27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CF07E32"/>
    <w:multiLevelType w:val="hybridMultilevel"/>
    <w:tmpl w:val="48681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A351D1D"/>
    <w:multiLevelType w:val="hybridMultilevel"/>
    <w:tmpl w:val="26D07F2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nsid w:val="27AC2BF5"/>
    <w:multiLevelType w:val="hybridMultilevel"/>
    <w:tmpl w:val="FD5EC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D7B0C34"/>
    <w:multiLevelType w:val="hybridMultilevel"/>
    <w:tmpl w:val="BC7EC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B172AE0"/>
    <w:multiLevelType w:val="hybridMultilevel"/>
    <w:tmpl w:val="D42E84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4F63A22"/>
    <w:multiLevelType w:val="hybridMultilevel"/>
    <w:tmpl w:val="90A8ED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61D6EC2"/>
    <w:multiLevelType w:val="hybridMultilevel"/>
    <w:tmpl w:val="8E6C3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6AC4609"/>
    <w:multiLevelType w:val="hybridMultilevel"/>
    <w:tmpl w:val="2752DE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87418B9"/>
    <w:multiLevelType w:val="hybridMultilevel"/>
    <w:tmpl w:val="76480846"/>
    <w:lvl w:ilvl="0" w:tplc="B4E8B606">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EEA7499"/>
    <w:multiLevelType w:val="hybridMultilevel"/>
    <w:tmpl w:val="A4BEA608"/>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65720C87"/>
    <w:multiLevelType w:val="hybridMultilevel"/>
    <w:tmpl w:val="EC5E60F2"/>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6DCB62E5"/>
    <w:multiLevelType w:val="hybridMultilevel"/>
    <w:tmpl w:val="2EBE9C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6E724A9A"/>
    <w:multiLevelType w:val="hybridMultilevel"/>
    <w:tmpl w:val="8A00B556"/>
    <w:lvl w:ilvl="0" w:tplc="08090013">
      <w:start w:val="1"/>
      <w:numFmt w:val="upperRoman"/>
      <w:lvlText w:val="%1."/>
      <w:lvlJc w:val="right"/>
      <w:pPr>
        <w:ind w:left="1080" w:hanging="360"/>
      </w:p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abstractNumId w:val="13"/>
  </w:num>
  <w:num w:numId="2">
    <w:abstractNumId w:val="15"/>
  </w:num>
  <w:num w:numId="3">
    <w:abstractNumId w:val="0"/>
  </w:num>
  <w:num w:numId="4">
    <w:abstractNumId w:val="14"/>
  </w:num>
  <w:num w:numId="5">
    <w:abstractNumId w:val="4"/>
  </w:num>
  <w:num w:numId="6">
    <w:abstractNumId w:val="1"/>
  </w:num>
  <w:num w:numId="7">
    <w:abstractNumId w:val="11"/>
  </w:num>
  <w:num w:numId="8">
    <w:abstractNumId w:val="8"/>
  </w:num>
  <w:num w:numId="9">
    <w:abstractNumId w:val="12"/>
  </w:num>
  <w:num w:numId="10">
    <w:abstractNumId w:val="7"/>
  </w:num>
  <w:num w:numId="11">
    <w:abstractNumId w:val="2"/>
  </w:num>
  <w:num w:numId="12">
    <w:abstractNumId w:val="10"/>
  </w:num>
  <w:num w:numId="13">
    <w:abstractNumId w:val="9"/>
  </w:num>
  <w:num w:numId="14">
    <w:abstractNumId w:val="6"/>
  </w:num>
  <w:num w:numId="15">
    <w:abstractNumId w:val="3"/>
  </w:num>
  <w:num w:numId="16">
    <w:abstractNumId w:val="16"/>
    <w:lvlOverride w:ilvl="0">
      <w:startOverride w:val="1"/>
    </w:lvlOverride>
    <w:lvlOverride w:ilvl="1"/>
    <w:lvlOverride w:ilvl="2"/>
    <w:lvlOverride w:ilvl="3"/>
    <w:lvlOverride w:ilvl="4"/>
    <w:lvlOverride w:ilvl="5"/>
    <w:lvlOverride w:ilvl="6"/>
    <w:lvlOverride w:ilvl="7"/>
    <w:lvlOverride w:ilvl="8"/>
  </w:num>
  <w:num w:numId="17">
    <w:abstractNumId w:val="1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oNotHyphenateCaps/>
  <w:drawingGridHorizontalSpacing w:val="120"/>
  <w:displayHorizontalDrawingGridEvery w:val="2"/>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15E"/>
    <w:rsid w:val="0001276E"/>
    <w:rsid w:val="00015891"/>
    <w:rsid w:val="00027F57"/>
    <w:rsid w:val="00037D57"/>
    <w:rsid w:val="000561C7"/>
    <w:rsid w:val="000742C2"/>
    <w:rsid w:val="000805CF"/>
    <w:rsid w:val="0009696B"/>
    <w:rsid w:val="00096FFC"/>
    <w:rsid w:val="000B0E5B"/>
    <w:rsid w:val="000C13DA"/>
    <w:rsid w:val="000C448D"/>
    <w:rsid w:val="000C50FB"/>
    <w:rsid w:val="000C5CD0"/>
    <w:rsid w:val="000C7EF4"/>
    <w:rsid w:val="000D5B3F"/>
    <w:rsid w:val="000D6428"/>
    <w:rsid w:val="000E193A"/>
    <w:rsid w:val="000F1EC7"/>
    <w:rsid w:val="000F224E"/>
    <w:rsid w:val="00104D1E"/>
    <w:rsid w:val="001239E7"/>
    <w:rsid w:val="00131DB4"/>
    <w:rsid w:val="001408B8"/>
    <w:rsid w:val="00141CFB"/>
    <w:rsid w:val="00142C47"/>
    <w:rsid w:val="00143556"/>
    <w:rsid w:val="00151D61"/>
    <w:rsid w:val="0015403E"/>
    <w:rsid w:val="00154084"/>
    <w:rsid w:val="00174C31"/>
    <w:rsid w:val="00175906"/>
    <w:rsid w:val="001769CC"/>
    <w:rsid w:val="00187893"/>
    <w:rsid w:val="0019479C"/>
    <w:rsid w:val="001A4A33"/>
    <w:rsid w:val="001B70F7"/>
    <w:rsid w:val="001C1478"/>
    <w:rsid w:val="001C208A"/>
    <w:rsid w:val="001D7856"/>
    <w:rsid w:val="001D7EEE"/>
    <w:rsid w:val="001E0D14"/>
    <w:rsid w:val="001E6B8B"/>
    <w:rsid w:val="001F37DB"/>
    <w:rsid w:val="001F5221"/>
    <w:rsid w:val="002111C8"/>
    <w:rsid w:val="00236A6F"/>
    <w:rsid w:val="002377E4"/>
    <w:rsid w:val="0027681C"/>
    <w:rsid w:val="002873D1"/>
    <w:rsid w:val="00294B61"/>
    <w:rsid w:val="002B284A"/>
    <w:rsid w:val="002C073D"/>
    <w:rsid w:val="002C2E25"/>
    <w:rsid w:val="002C3E05"/>
    <w:rsid w:val="002D141D"/>
    <w:rsid w:val="002F0649"/>
    <w:rsid w:val="00335D50"/>
    <w:rsid w:val="00376E75"/>
    <w:rsid w:val="003819CF"/>
    <w:rsid w:val="00394631"/>
    <w:rsid w:val="003960B5"/>
    <w:rsid w:val="003A000A"/>
    <w:rsid w:val="003C26D9"/>
    <w:rsid w:val="003D7D27"/>
    <w:rsid w:val="003F071F"/>
    <w:rsid w:val="003F66F5"/>
    <w:rsid w:val="00411FD9"/>
    <w:rsid w:val="00415F3E"/>
    <w:rsid w:val="00425599"/>
    <w:rsid w:val="00425B35"/>
    <w:rsid w:val="00472446"/>
    <w:rsid w:val="004734B9"/>
    <w:rsid w:val="004802F7"/>
    <w:rsid w:val="0048060C"/>
    <w:rsid w:val="004849C1"/>
    <w:rsid w:val="00497377"/>
    <w:rsid w:val="004977CA"/>
    <w:rsid w:val="004A1F86"/>
    <w:rsid w:val="004A354B"/>
    <w:rsid w:val="004D1BBC"/>
    <w:rsid w:val="004E0A64"/>
    <w:rsid w:val="005136BD"/>
    <w:rsid w:val="005317AD"/>
    <w:rsid w:val="00541DE6"/>
    <w:rsid w:val="005451B4"/>
    <w:rsid w:val="00551C45"/>
    <w:rsid w:val="005629A6"/>
    <w:rsid w:val="00565B9A"/>
    <w:rsid w:val="00576873"/>
    <w:rsid w:val="00585692"/>
    <w:rsid w:val="005871CB"/>
    <w:rsid w:val="0059715E"/>
    <w:rsid w:val="005B0D4C"/>
    <w:rsid w:val="005C3BA2"/>
    <w:rsid w:val="005C6114"/>
    <w:rsid w:val="005D4FD8"/>
    <w:rsid w:val="005E0362"/>
    <w:rsid w:val="00636A73"/>
    <w:rsid w:val="006440B9"/>
    <w:rsid w:val="00651A56"/>
    <w:rsid w:val="0066498D"/>
    <w:rsid w:val="006703FD"/>
    <w:rsid w:val="006778CF"/>
    <w:rsid w:val="006B1EEC"/>
    <w:rsid w:val="006B50EB"/>
    <w:rsid w:val="006C4481"/>
    <w:rsid w:val="006D3FD0"/>
    <w:rsid w:val="006E37C7"/>
    <w:rsid w:val="006E4B6A"/>
    <w:rsid w:val="006F7B17"/>
    <w:rsid w:val="00710A47"/>
    <w:rsid w:val="00713811"/>
    <w:rsid w:val="007403F6"/>
    <w:rsid w:val="0075105C"/>
    <w:rsid w:val="00757153"/>
    <w:rsid w:val="00761F90"/>
    <w:rsid w:val="0079127C"/>
    <w:rsid w:val="007920C4"/>
    <w:rsid w:val="007A7544"/>
    <w:rsid w:val="007B0B27"/>
    <w:rsid w:val="007C460C"/>
    <w:rsid w:val="007D6212"/>
    <w:rsid w:val="007E6EB2"/>
    <w:rsid w:val="0080239A"/>
    <w:rsid w:val="0083168A"/>
    <w:rsid w:val="00850E60"/>
    <w:rsid w:val="0085134A"/>
    <w:rsid w:val="00864BA5"/>
    <w:rsid w:val="00883FCA"/>
    <w:rsid w:val="008927D8"/>
    <w:rsid w:val="00893C64"/>
    <w:rsid w:val="008A077F"/>
    <w:rsid w:val="008A273F"/>
    <w:rsid w:val="008B3D22"/>
    <w:rsid w:val="008B40A6"/>
    <w:rsid w:val="008C00EC"/>
    <w:rsid w:val="008C228E"/>
    <w:rsid w:val="008C5DC7"/>
    <w:rsid w:val="008C6229"/>
    <w:rsid w:val="008D6BA4"/>
    <w:rsid w:val="008E4A33"/>
    <w:rsid w:val="008E651E"/>
    <w:rsid w:val="008F28A9"/>
    <w:rsid w:val="008F3AC3"/>
    <w:rsid w:val="008F4286"/>
    <w:rsid w:val="00900854"/>
    <w:rsid w:val="00901D01"/>
    <w:rsid w:val="00936E35"/>
    <w:rsid w:val="00961087"/>
    <w:rsid w:val="0097038E"/>
    <w:rsid w:val="00991490"/>
    <w:rsid w:val="00992FEF"/>
    <w:rsid w:val="00995481"/>
    <w:rsid w:val="009A05E6"/>
    <w:rsid w:val="009A5AFD"/>
    <w:rsid w:val="009B02A5"/>
    <w:rsid w:val="009B4F0A"/>
    <w:rsid w:val="009C1C34"/>
    <w:rsid w:val="009C7494"/>
    <w:rsid w:val="009F190D"/>
    <w:rsid w:val="00A225F1"/>
    <w:rsid w:val="00A3081A"/>
    <w:rsid w:val="00A356D9"/>
    <w:rsid w:val="00A76285"/>
    <w:rsid w:val="00A8111A"/>
    <w:rsid w:val="00AB0538"/>
    <w:rsid w:val="00AC3EC1"/>
    <w:rsid w:val="00AD68F5"/>
    <w:rsid w:val="00AE00DF"/>
    <w:rsid w:val="00AE5B31"/>
    <w:rsid w:val="00B528DB"/>
    <w:rsid w:val="00B535FB"/>
    <w:rsid w:val="00B61BCE"/>
    <w:rsid w:val="00B66D3A"/>
    <w:rsid w:val="00B84DFE"/>
    <w:rsid w:val="00BA3F10"/>
    <w:rsid w:val="00BA65FE"/>
    <w:rsid w:val="00BE2052"/>
    <w:rsid w:val="00BE3227"/>
    <w:rsid w:val="00BE4B0C"/>
    <w:rsid w:val="00BF13D8"/>
    <w:rsid w:val="00BF28E3"/>
    <w:rsid w:val="00C11A1B"/>
    <w:rsid w:val="00C239E5"/>
    <w:rsid w:val="00C24315"/>
    <w:rsid w:val="00C44215"/>
    <w:rsid w:val="00C57E5B"/>
    <w:rsid w:val="00C62D09"/>
    <w:rsid w:val="00C7434B"/>
    <w:rsid w:val="00C84093"/>
    <w:rsid w:val="00C913EB"/>
    <w:rsid w:val="00C97C3A"/>
    <w:rsid w:val="00CA1CEF"/>
    <w:rsid w:val="00CA5EB9"/>
    <w:rsid w:val="00CB5ABF"/>
    <w:rsid w:val="00CC1EF2"/>
    <w:rsid w:val="00CD17CE"/>
    <w:rsid w:val="00CD39A5"/>
    <w:rsid w:val="00D2082B"/>
    <w:rsid w:val="00D24ECB"/>
    <w:rsid w:val="00D34FF5"/>
    <w:rsid w:val="00D363A1"/>
    <w:rsid w:val="00D52222"/>
    <w:rsid w:val="00D63684"/>
    <w:rsid w:val="00D86BC4"/>
    <w:rsid w:val="00D871BC"/>
    <w:rsid w:val="00DA551A"/>
    <w:rsid w:val="00DB087C"/>
    <w:rsid w:val="00DB17FA"/>
    <w:rsid w:val="00DC6605"/>
    <w:rsid w:val="00DE69EA"/>
    <w:rsid w:val="00DF1B77"/>
    <w:rsid w:val="00E028B1"/>
    <w:rsid w:val="00E05401"/>
    <w:rsid w:val="00E15BB9"/>
    <w:rsid w:val="00E43488"/>
    <w:rsid w:val="00E70004"/>
    <w:rsid w:val="00E7584C"/>
    <w:rsid w:val="00E77523"/>
    <w:rsid w:val="00E82AD5"/>
    <w:rsid w:val="00E8776E"/>
    <w:rsid w:val="00EA6CEA"/>
    <w:rsid w:val="00EB1592"/>
    <w:rsid w:val="00EB260A"/>
    <w:rsid w:val="00EB2FAE"/>
    <w:rsid w:val="00EB3E86"/>
    <w:rsid w:val="00EB7402"/>
    <w:rsid w:val="00EB7BAA"/>
    <w:rsid w:val="00EE6BD5"/>
    <w:rsid w:val="00F00B4D"/>
    <w:rsid w:val="00F07CC4"/>
    <w:rsid w:val="00F1486D"/>
    <w:rsid w:val="00F4533B"/>
    <w:rsid w:val="00F4704D"/>
    <w:rsid w:val="00F56AF9"/>
    <w:rsid w:val="00F62380"/>
    <w:rsid w:val="00F767B1"/>
    <w:rsid w:val="00F94830"/>
    <w:rsid w:val="00FB145A"/>
    <w:rsid w:val="00FC4434"/>
    <w:rsid w:val="00FD0D30"/>
    <w:rsid w:val="00FD2CF3"/>
    <w:rsid w:val="00FD4FFE"/>
    <w:rsid w:val="00FF7DEB"/>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nhideWhenUsed="0" w:qFormat="1"/>
    <w:lsdException w:name="Hyperlink" w:unhideWhenUsed="0"/>
    <w:lsdException w:name="Strong" w:semiHidden="0" w:uiPriority="22" w:unhideWhenUsed="0" w:qFormat="1"/>
    <w:lsdException w:name="Emphasis" w:semiHidden="0" w:unhideWhenUsed="0" w:qFormat="1"/>
    <w:lsdException w:name="Balloon Text" w:unhideWhenUsed="0"/>
    <w:lsdException w:name="Table Grid" w:semiHidden="0" w:uiPriority="59" w:unhideWhenUsed="0"/>
    <w:lsdException w:name="No Spacing" w:semiHidden="0" w:unhideWhenUsed="0" w:qFormat="1"/>
    <w:lsdException w:name="Medium Grid 2" w:semiHidden="0" w:unhideWhenUsed="0" w:qFormat="1"/>
    <w:lsdException w:name="Light Grid Accent 1" w:unhideWhenUsed="0"/>
    <w:lsdException w:name="Medium Shading 1 Accent 1" w:semiHidden="0" w:uiPriority="1" w:unhideWhenUsed="0" w:qFormat="1"/>
    <w:lsdException w:name="Medium Shading 2 Accent 1" w:semiHidden="0" w:uiPriority="60" w:unhideWhenUsed="0"/>
    <w:lsdException w:name="Medium List 1 Accent 1" w:semiHidden="0" w:uiPriority="61" w:unhideWhenUsed="0"/>
    <w:lsdException w:name="Revision" w:semiHidden="0" w:uiPriority="62" w:unhideWhenUsed="0"/>
    <w:lsdException w:name="List Paragraph" w:semiHidden="0" w:uiPriority="63" w:unhideWhenUsed="0" w:qFormat="1"/>
    <w:lsdException w:name="Quote" w:semiHidden="0" w:uiPriority="64" w:unhideWhenUsed="0" w:qFormat="1"/>
    <w:lsdException w:name="Intense Quote" w:semiHidden="0" w:uiPriority="65"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unhideWhenUsed="0"/>
    <w:lsdException w:name="Medium Grid 1 Accent 2" w:semiHidden="0" w:unhideWhenUsed="0" w:qFormat="1"/>
    <w:lsdException w:name="Medium Grid 2 Accent 2" w:semiHidden="0" w:uiPriority="29" w:unhideWhenUsed="0" w:qFormat="1"/>
    <w:lsdException w:name="Medium Grid 3 Accent 2" w:semiHidden="0"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72" w:unhideWhenUsed="0"/>
    <w:lsdException w:name="Medium Shading 1 Accent 3" w:semiHidden="0" w:uiPriority="73" w:unhideWhenUsed="0"/>
    <w:lsdException w:name="Medium Shading 2 Accent 3" w:semiHidden="0" w:uiPriority="60" w:unhideWhenUsed="0"/>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iPriority="66" w:unhideWhenUsed="0"/>
    <w:lsdException w:name="Colorful Shading Accent 3" w:semiHidden="0" w:uiPriority="67" w:unhideWhenUsed="0"/>
    <w:lsdException w:name="Colorful List Accent 3" w:semiHidden="0" w:uiPriority="68" w:unhideWhenUsed="0"/>
    <w:lsdException w:name="Colorful Grid Accent 3" w:semiHidden="0" w:uiPriority="69" w:unhideWhenUsed="0"/>
    <w:lsdException w:name="Light Shading Accent 4" w:semiHidden="0" w:uiPriority="70" w:unhideWhenUsed="0"/>
    <w:lsdException w:name="Light List Accent 4" w:semiHidden="0" w:uiPriority="71" w:unhideWhenUsed="0"/>
    <w:lsdException w:name="Light Grid Accent 4" w:semiHidden="0" w:uiPriority="72" w:unhideWhenUsed="0"/>
    <w:lsdException w:name="Medium Shading 1 Accent 4" w:semiHidden="0" w:uiPriority="73" w:unhideWhenUsed="0"/>
    <w:lsdException w:name="Medium Shading 2 Accent 4" w:semiHidden="0" w:uiPriority="60" w:unhideWhenUsed="0"/>
    <w:lsdException w:name="Medium List 1 Accent 4" w:semiHidden="0" w:uiPriority="61" w:unhideWhenUsed="0"/>
    <w:lsdException w:name="Medium List 2 Accent 4" w:semiHidden="0" w:uiPriority="62" w:unhideWhenUsed="0"/>
    <w:lsdException w:name="Medium Grid 1 Accent 4" w:semiHidden="0" w:uiPriority="63" w:unhideWhenUsed="0"/>
    <w:lsdException w:name="Medium Grid 2 Accent 4" w:semiHidden="0" w:uiPriority="64" w:unhideWhenUsed="0"/>
    <w:lsdException w:name="Medium Grid 3 Accent 4" w:semiHidden="0" w:uiPriority="65" w:unhideWhenUsed="0"/>
    <w:lsdException w:name="Dark List Accent 4" w:semiHidden="0" w:uiPriority="66" w:unhideWhenUsed="0"/>
    <w:lsdException w:name="Colorful Shading Accent 4" w:semiHidden="0" w:uiPriority="67" w:unhideWhenUsed="0"/>
    <w:lsdException w:name="Colorful List Accent 4" w:semiHidden="0" w:uiPriority="68" w:unhideWhenUsed="0"/>
    <w:lsdException w:name="Colorful Grid Accent 4" w:semiHidden="0" w:uiPriority="69" w:unhideWhenUsed="0"/>
    <w:lsdException w:name="Light Shading Accent 5" w:semiHidden="0" w:uiPriority="70" w:unhideWhenUsed="0"/>
    <w:lsdException w:name="Light List Accent 5" w:semiHidden="0" w:uiPriority="71" w:unhideWhenUsed="0"/>
    <w:lsdException w:name="Light Grid Accent 5" w:semiHidden="0" w:uiPriority="72" w:unhideWhenUsed="0"/>
    <w:lsdException w:name="Medium Shading 1 Accent 5" w:semiHidden="0" w:uiPriority="73" w:unhideWhenUsed="0"/>
    <w:lsdException w:name="Medium Shading 2 Accent 5" w:semiHidden="0" w:uiPriority="60" w:unhideWhenUsed="0"/>
    <w:lsdException w:name="Medium List 1 Accent 5" w:semiHidden="0" w:uiPriority="61" w:unhideWhenUsed="0"/>
    <w:lsdException w:name="Medium List 2 Accent 5" w:semiHidden="0" w:uiPriority="62" w:unhideWhenUsed="0"/>
    <w:lsdException w:name="Medium Grid 1 Accent 5" w:semiHidden="0" w:uiPriority="63" w:unhideWhenUsed="0"/>
    <w:lsdException w:name="Medium Grid 2 Accent 5" w:semiHidden="0" w:uiPriority="64" w:unhideWhenUsed="0"/>
    <w:lsdException w:name="Medium Grid 3 Accent 5" w:semiHidden="0" w:uiPriority="65" w:unhideWhenUsed="0"/>
    <w:lsdException w:name="Dark List Accent 5" w:semiHidden="0" w:uiPriority="66" w:unhideWhenUsed="0"/>
    <w:lsdException w:name="Colorful Shading Accent 5" w:semiHidden="0" w:uiPriority="67" w:unhideWhenUsed="0"/>
    <w:lsdException w:name="Colorful List Accent 5" w:semiHidden="0" w:uiPriority="68" w:unhideWhenUsed="0"/>
    <w:lsdException w:name="Colorful Grid Accent 5" w:semiHidden="0" w:uiPriority="69" w:unhideWhenUsed="0"/>
    <w:lsdException w:name="Light Shading Accent 6" w:semiHidden="0" w:uiPriority="70" w:unhideWhenUsed="0"/>
    <w:lsdException w:name="Light List Accent 6" w:semiHidden="0" w:uiPriority="71" w:unhideWhenUsed="0"/>
    <w:lsdException w:name="Light Grid Accent 6" w:semiHidden="0" w:uiPriority="72" w:unhideWhenUsed="0"/>
    <w:lsdException w:name="Medium Shading 1 Accent 6" w:semiHidden="0" w:uiPriority="73" w:unhideWhenUsed="0"/>
    <w:lsdException w:name="Medium Shading 2 Accent 6" w:semiHidden="0" w:uiPriority="60" w:unhideWhenUsed="0"/>
    <w:lsdException w:name="Medium List 1 Accent 6" w:semiHidden="0" w:uiPriority="61" w:unhideWhenUsed="0"/>
    <w:lsdException w:name="Medium List 2 Accent 6" w:semiHidden="0" w:uiPriority="62" w:unhideWhenUsed="0"/>
    <w:lsdException w:name="Medium Grid 1 Accent 6" w:semiHidden="0" w:uiPriority="63" w:unhideWhenUsed="0"/>
    <w:lsdException w:name="Medium Grid 2 Accent 6" w:semiHidden="0" w:uiPriority="64" w:unhideWhenUsed="0"/>
    <w:lsdException w:name="Medium Grid 3 Accent 6" w:semiHidden="0" w:uiPriority="65" w:unhideWhenUsed="0"/>
    <w:lsdException w:name="Dark List Accent 6" w:semiHidden="0" w:uiPriority="66" w:unhideWhenUsed="0"/>
    <w:lsdException w:name="Colorful Shading Accent 6" w:semiHidden="0" w:uiPriority="67" w:unhideWhenUsed="0"/>
    <w:lsdException w:name="Colorful List Accent 6" w:semiHidden="0" w:uiPriority="68" w:unhideWhenUsed="0"/>
    <w:lsdException w:name="Colorful Grid Accent 6" w:semiHidden="0" w:uiPriority="69" w:unhideWhenUsed="0"/>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semiHidden="0" w:uiPriority="61" w:unhideWhenUsed="0"/>
    <w:lsdException w:name="TOC Heading" w:uiPriority="62" w:qFormat="1"/>
  </w:latentStyles>
  <w:style w:type="paragraph" w:default="1" w:styleId="Normal">
    <w:name w:val="Normal"/>
    <w:qFormat/>
    <w:rsid w:val="00761F90"/>
    <w:pPr>
      <w:spacing w:line="320" w:lineRule="exact"/>
    </w:pPr>
    <w:rPr>
      <w:rFonts w:ascii="Arial" w:hAnsi="Arial"/>
      <w:sz w:val="24"/>
      <w:szCs w:val="24"/>
      <w:lang w:eastAsia="en-US"/>
    </w:rPr>
  </w:style>
  <w:style w:type="paragraph" w:styleId="Heading1">
    <w:name w:val="heading 1"/>
    <w:aliases w:val="Subject line"/>
    <w:basedOn w:val="Normal"/>
    <w:next w:val="Normal"/>
    <w:link w:val="Heading1Char"/>
    <w:uiPriority w:val="99"/>
    <w:qFormat/>
    <w:rsid w:val="00294B61"/>
    <w:pPr>
      <w:outlineLvl w:val="0"/>
    </w:pPr>
    <w:rPr>
      <w:b/>
    </w:rPr>
  </w:style>
  <w:style w:type="paragraph" w:styleId="Heading2">
    <w:name w:val="heading 2"/>
    <w:basedOn w:val="Normal"/>
    <w:next w:val="Normal"/>
    <w:link w:val="Heading2Char"/>
    <w:uiPriority w:val="99"/>
    <w:qFormat/>
    <w:rsid w:val="00294B61"/>
    <w:pPr>
      <w:keepNext/>
      <w:keepLines/>
      <w:spacing w:before="200"/>
      <w:outlineLvl w:val="1"/>
    </w:pPr>
    <w:rPr>
      <w:rFonts w:eastAsia="Times New Roman"/>
      <w:b/>
      <w:bCs/>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ject line Char"/>
    <w:link w:val="Heading1"/>
    <w:uiPriority w:val="99"/>
    <w:rsid w:val="00294B61"/>
    <w:rPr>
      <w:rFonts w:ascii="Arial" w:hAnsi="Arial" w:cs="Times New Roman"/>
      <w:b/>
      <w:sz w:val="24"/>
    </w:rPr>
  </w:style>
  <w:style w:type="character" w:customStyle="1" w:styleId="Heading2Char">
    <w:name w:val="Heading 2 Char"/>
    <w:link w:val="Heading2"/>
    <w:uiPriority w:val="99"/>
    <w:semiHidden/>
    <w:rsid w:val="00294B61"/>
    <w:rPr>
      <w:rFonts w:ascii="Arial" w:hAnsi="Arial" w:cs="Times New Roman"/>
      <w:b/>
      <w:bCs/>
      <w:sz w:val="26"/>
    </w:rPr>
  </w:style>
  <w:style w:type="paragraph" w:styleId="Header">
    <w:name w:val="header"/>
    <w:aliases w:val="Addressee list"/>
    <w:basedOn w:val="Normal"/>
    <w:link w:val="HeaderChar"/>
    <w:uiPriority w:val="99"/>
    <w:rsid w:val="00096FFC"/>
    <w:pPr>
      <w:spacing w:line="200" w:lineRule="exact"/>
    </w:pPr>
    <w:rPr>
      <w:sz w:val="16"/>
      <w:szCs w:val="16"/>
    </w:rPr>
  </w:style>
  <w:style w:type="character" w:customStyle="1" w:styleId="HeaderChar">
    <w:name w:val="Header Char"/>
    <w:aliases w:val="Addressee list Char"/>
    <w:link w:val="Header"/>
    <w:uiPriority w:val="99"/>
    <w:rsid w:val="00096FFC"/>
    <w:rPr>
      <w:rFonts w:ascii="Arial" w:hAnsi="Arial" w:cs="Times New Roman"/>
      <w:sz w:val="16"/>
    </w:rPr>
  </w:style>
  <w:style w:type="paragraph" w:styleId="Footer">
    <w:name w:val="footer"/>
    <w:basedOn w:val="Normal"/>
    <w:link w:val="FooterChar"/>
    <w:uiPriority w:val="99"/>
    <w:rsid w:val="00096FFC"/>
    <w:pPr>
      <w:tabs>
        <w:tab w:val="center" w:pos="4513"/>
        <w:tab w:val="right" w:pos="9026"/>
      </w:tabs>
      <w:spacing w:line="240" w:lineRule="auto"/>
    </w:pPr>
  </w:style>
  <w:style w:type="character" w:customStyle="1" w:styleId="FooterChar">
    <w:name w:val="Footer Char"/>
    <w:link w:val="Footer"/>
    <w:uiPriority w:val="99"/>
    <w:rsid w:val="00096FFC"/>
    <w:rPr>
      <w:rFonts w:ascii="Arial" w:hAnsi="Arial" w:cs="Times New Roman"/>
      <w:sz w:val="20"/>
      <w:lang w:val="en-US"/>
    </w:rPr>
  </w:style>
  <w:style w:type="paragraph" w:styleId="BalloonText">
    <w:name w:val="Balloon Text"/>
    <w:basedOn w:val="Normal"/>
    <w:link w:val="BalloonTextChar"/>
    <w:uiPriority w:val="99"/>
    <w:semiHidden/>
    <w:rsid w:val="00864BA5"/>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864BA5"/>
    <w:rPr>
      <w:rFonts w:ascii="Tahoma" w:hAnsi="Tahoma" w:cs="Tahoma"/>
      <w:sz w:val="16"/>
      <w:lang w:val="en-US"/>
    </w:rPr>
  </w:style>
  <w:style w:type="character" w:styleId="Emphasis">
    <w:name w:val="Emphasis"/>
    <w:uiPriority w:val="99"/>
    <w:qFormat/>
    <w:rsid w:val="00294B61"/>
    <w:rPr>
      <w:rFonts w:ascii="Arial" w:hAnsi="Arial" w:cs="Times New Roman"/>
      <w:i/>
      <w:iCs/>
    </w:rPr>
  </w:style>
  <w:style w:type="paragraph" w:styleId="Subtitle">
    <w:name w:val="Subtitle"/>
    <w:basedOn w:val="Normal"/>
    <w:next w:val="Normal"/>
    <w:link w:val="SubtitleChar"/>
    <w:uiPriority w:val="99"/>
    <w:qFormat/>
    <w:rsid w:val="00BE2052"/>
    <w:pPr>
      <w:numPr>
        <w:ilvl w:val="1"/>
      </w:numPr>
    </w:pPr>
    <w:rPr>
      <w:rFonts w:eastAsia="Times New Roman"/>
      <w:i/>
      <w:iCs/>
      <w:spacing w:val="15"/>
    </w:rPr>
  </w:style>
  <w:style w:type="character" w:customStyle="1" w:styleId="SubtitleChar">
    <w:name w:val="Subtitle Char"/>
    <w:link w:val="Subtitle"/>
    <w:uiPriority w:val="99"/>
    <w:rsid w:val="00BE2052"/>
    <w:rPr>
      <w:rFonts w:ascii="Arial" w:hAnsi="Arial" w:cs="Times New Roman"/>
      <w:i/>
      <w:iCs/>
      <w:spacing w:val="15"/>
      <w:sz w:val="24"/>
    </w:rPr>
  </w:style>
  <w:style w:type="character" w:customStyle="1" w:styleId="SubtleEmphasis">
    <w:name w:val="Subtle Emphasis"/>
    <w:uiPriority w:val="99"/>
    <w:rsid w:val="00294B61"/>
    <w:rPr>
      <w:rFonts w:ascii="Arial" w:hAnsi="Arial" w:cs="Times New Roman"/>
      <w:i/>
      <w:iCs/>
      <w:color w:val="808080"/>
    </w:rPr>
  </w:style>
  <w:style w:type="paragraph" w:styleId="MediumShading2-Accent3">
    <w:name w:val="Medium Shading 2 Accent 3"/>
    <w:basedOn w:val="Normal"/>
    <w:next w:val="Normal"/>
    <w:link w:val="MediumShading2-Accent3Char"/>
    <w:uiPriority w:val="99"/>
    <w:rsid w:val="00BE2052"/>
    <w:pPr>
      <w:pBdr>
        <w:bottom w:val="single" w:sz="4" w:space="4" w:color="4F81BD"/>
      </w:pBdr>
      <w:spacing w:before="200" w:after="280"/>
      <w:ind w:left="936" w:right="936"/>
    </w:pPr>
    <w:rPr>
      <w:b/>
      <w:bCs/>
      <w:i/>
      <w:iCs/>
    </w:rPr>
  </w:style>
  <w:style w:type="character" w:customStyle="1" w:styleId="MediumShading2-Accent3Char">
    <w:name w:val="Medium Shading 2 - Accent 3 Char"/>
    <w:link w:val="MediumShading2-Accent3"/>
    <w:uiPriority w:val="99"/>
    <w:rsid w:val="00BE2052"/>
    <w:rPr>
      <w:rFonts w:ascii="Arial" w:hAnsi="Arial" w:cs="Times New Roman"/>
      <w:b/>
      <w:bCs/>
      <w:i/>
      <w:iCs/>
      <w:sz w:val="24"/>
    </w:rPr>
  </w:style>
  <w:style w:type="character" w:customStyle="1" w:styleId="SubtleReference">
    <w:name w:val="Subtle Reference"/>
    <w:uiPriority w:val="99"/>
    <w:rsid w:val="00BE2052"/>
    <w:rPr>
      <w:rFonts w:ascii="Arial" w:hAnsi="Arial" w:cs="Times New Roman"/>
      <w:smallCaps/>
      <w:color w:val="auto"/>
      <w:u w:val="single"/>
    </w:rPr>
  </w:style>
  <w:style w:type="character" w:customStyle="1" w:styleId="IntenseReference">
    <w:name w:val="Intense Reference"/>
    <w:uiPriority w:val="99"/>
    <w:rsid w:val="00BE2052"/>
    <w:rPr>
      <w:rFonts w:ascii="Arial" w:hAnsi="Arial" w:cs="Times New Roman"/>
      <w:b/>
      <w:bCs/>
      <w:smallCaps/>
      <w:color w:val="auto"/>
      <w:spacing w:val="5"/>
      <w:u w:val="single"/>
    </w:rPr>
  </w:style>
  <w:style w:type="character" w:customStyle="1" w:styleId="BookTitle">
    <w:name w:val="Book Title"/>
    <w:uiPriority w:val="99"/>
    <w:rsid w:val="00BE2052"/>
    <w:rPr>
      <w:rFonts w:ascii="Arial" w:hAnsi="Arial" w:cs="Times New Roman"/>
      <w:b/>
      <w:bCs/>
      <w:smallCaps/>
      <w:spacing w:val="5"/>
    </w:rPr>
  </w:style>
  <w:style w:type="paragraph" w:styleId="LightGrid-Accent3">
    <w:name w:val="Light Grid Accent 3"/>
    <w:basedOn w:val="Normal"/>
    <w:uiPriority w:val="99"/>
    <w:qFormat/>
    <w:rsid w:val="00BE2052"/>
    <w:pPr>
      <w:ind w:left="720"/>
      <w:contextualSpacing/>
    </w:pPr>
  </w:style>
  <w:style w:type="character" w:styleId="Hyperlink">
    <w:name w:val="Hyperlink"/>
    <w:uiPriority w:val="99"/>
    <w:rsid w:val="00FD2CF3"/>
    <w:rPr>
      <w:rFonts w:cs="Times New Roman"/>
      <w:color w:val="0000FF"/>
      <w:u w:val="single"/>
    </w:rPr>
  </w:style>
  <w:style w:type="table" w:styleId="TableGrid">
    <w:name w:val="Table Grid"/>
    <w:basedOn w:val="TableNormal"/>
    <w:uiPriority w:val="59"/>
    <w:rsid w:val="000D64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DA551A"/>
    <w:rPr>
      <w:color w:val="800080"/>
      <w:u w:val="single"/>
    </w:rPr>
  </w:style>
  <w:style w:type="character" w:styleId="CommentReference">
    <w:name w:val="annotation reference"/>
    <w:uiPriority w:val="99"/>
    <w:semiHidden/>
    <w:unhideWhenUsed/>
    <w:rsid w:val="00C44215"/>
    <w:rPr>
      <w:sz w:val="18"/>
      <w:szCs w:val="18"/>
    </w:rPr>
  </w:style>
  <w:style w:type="paragraph" w:styleId="CommentText">
    <w:name w:val="annotation text"/>
    <w:basedOn w:val="Normal"/>
    <w:link w:val="CommentTextChar"/>
    <w:uiPriority w:val="99"/>
    <w:semiHidden/>
    <w:unhideWhenUsed/>
    <w:rsid w:val="00C44215"/>
  </w:style>
  <w:style w:type="character" w:customStyle="1" w:styleId="CommentTextChar">
    <w:name w:val="Comment Text Char"/>
    <w:link w:val="CommentText"/>
    <w:uiPriority w:val="99"/>
    <w:semiHidden/>
    <w:rsid w:val="00C44215"/>
    <w:rPr>
      <w:rFonts w:ascii="Arial" w:hAnsi="Arial"/>
      <w:sz w:val="24"/>
      <w:szCs w:val="24"/>
    </w:rPr>
  </w:style>
  <w:style w:type="paragraph" w:styleId="CommentSubject">
    <w:name w:val="annotation subject"/>
    <w:basedOn w:val="CommentText"/>
    <w:next w:val="CommentText"/>
    <w:link w:val="CommentSubjectChar"/>
    <w:uiPriority w:val="99"/>
    <w:semiHidden/>
    <w:unhideWhenUsed/>
    <w:rsid w:val="00C44215"/>
    <w:rPr>
      <w:b/>
      <w:bCs/>
      <w:sz w:val="20"/>
      <w:szCs w:val="20"/>
    </w:rPr>
  </w:style>
  <w:style w:type="character" w:customStyle="1" w:styleId="CommentSubjectChar">
    <w:name w:val="Comment Subject Char"/>
    <w:link w:val="CommentSubject"/>
    <w:uiPriority w:val="99"/>
    <w:semiHidden/>
    <w:rsid w:val="00C44215"/>
    <w:rPr>
      <w:rFonts w:ascii="Arial" w:hAnsi="Arial"/>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nhideWhenUsed="0" w:qFormat="1"/>
    <w:lsdException w:name="Hyperlink" w:unhideWhenUsed="0"/>
    <w:lsdException w:name="Strong" w:semiHidden="0" w:uiPriority="22" w:unhideWhenUsed="0" w:qFormat="1"/>
    <w:lsdException w:name="Emphasis" w:semiHidden="0" w:unhideWhenUsed="0" w:qFormat="1"/>
    <w:lsdException w:name="Balloon Text" w:unhideWhenUsed="0"/>
    <w:lsdException w:name="Table Grid" w:semiHidden="0" w:uiPriority="59" w:unhideWhenUsed="0"/>
    <w:lsdException w:name="No Spacing" w:semiHidden="0" w:unhideWhenUsed="0" w:qFormat="1"/>
    <w:lsdException w:name="Medium Grid 2" w:semiHidden="0" w:unhideWhenUsed="0" w:qFormat="1"/>
    <w:lsdException w:name="Light Grid Accent 1" w:unhideWhenUsed="0"/>
    <w:lsdException w:name="Medium Shading 1 Accent 1" w:semiHidden="0" w:uiPriority="1" w:unhideWhenUsed="0" w:qFormat="1"/>
    <w:lsdException w:name="Medium Shading 2 Accent 1" w:semiHidden="0" w:uiPriority="60" w:unhideWhenUsed="0"/>
    <w:lsdException w:name="Medium List 1 Accent 1" w:semiHidden="0" w:uiPriority="61" w:unhideWhenUsed="0"/>
    <w:lsdException w:name="Revision" w:semiHidden="0" w:uiPriority="62" w:unhideWhenUsed="0"/>
    <w:lsdException w:name="List Paragraph" w:semiHidden="0" w:uiPriority="63" w:unhideWhenUsed="0" w:qFormat="1"/>
    <w:lsdException w:name="Quote" w:semiHidden="0" w:uiPriority="64" w:unhideWhenUsed="0" w:qFormat="1"/>
    <w:lsdException w:name="Intense Quote" w:semiHidden="0" w:uiPriority="65"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unhideWhenUsed="0"/>
    <w:lsdException w:name="Medium Grid 1 Accent 2" w:semiHidden="0" w:unhideWhenUsed="0" w:qFormat="1"/>
    <w:lsdException w:name="Medium Grid 2 Accent 2" w:semiHidden="0" w:uiPriority="29" w:unhideWhenUsed="0" w:qFormat="1"/>
    <w:lsdException w:name="Medium Grid 3 Accent 2" w:semiHidden="0"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72" w:unhideWhenUsed="0"/>
    <w:lsdException w:name="Medium Shading 1 Accent 3" w:semiHidden="0" w:uiPriority="73" w:unhideWhenUsed="0"/>
    <w:lsdException w:name="Medium Shading 2 Accent 3" w:semiHidden="0" w:uiPriority="60" w:unhideWhenUsed="0"/>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iPriority="66" w:unhideWhenUsed="0"/>
    <w:lsdException w:name="Colorful Shading Accent 3" w:semiHidden="0" w:uiPriority="67" w:unhideWhenUsed="0"/>
    <w:lsdException w:name="Colorful List Accent 3" w:semiHidden="0" w:uiPriority="68" w:unhideWhenUsed="0"/>
    <w:lsdException w:name="Colorful Grid Accent 3" w:semiHidden="0" w:uiPriority="69" w:unhideWhenUsed="0"/>
    <w:lsdException w:name="Light Shading Accent 4" w:semiHidden="0" w:uiPriority="70" w:unhideWhenUsed="0"/>
    <w:lsdException w:name="Light List Accent 4" w:semiHidden="0" w:uiPriority="71" w:unhideWhenUsed="0"/>
    <w:lsdException w:name="Light Grid Accent 4" w:semiHidden="0" w:uiPriority="72" w:unhideWhenUsed="0"/>
    <w:lsdException w:name="Medium Shading 1 Accent 4" w:semiHidden="0" w:uiPriority="73" w:unhideWhenUsed="0"/>
    <w:lsdException w:name="Medium Shading 2 Accent 4" w:semiHidden="0" w:uiPriority="60" w:unhideWhenUsed="0"/>
    <w:lsdException w:name="Medium List 1 Accent 4" w:semiHidden="0" w:uiPriority="61" w:unhideWhenUsed="0"/>
    <w:lsdException w:name="Medium List 2 Accent 4" w:semiHidden="0" w:uiPriority="62" w:unhideWhenUsed="0"/>
    <w:lsdException w:name="Medium Grid 1 Accent 4" w:semiHidden="0" w:uiPriority="63" w:unhideWhenUsed="0"/>
    <w:lsdException w:name="Medium Grid 2 Accent 4" w:semiHidden="0" w:uiPriority="64" w:unhideWhenUsed="0"/>
    <w:lsdException w:name="Medium Grid 3 Accent 4" w:semiHidden="0" w:uiPriority="65" w:unhideWhenUsed="0"/>
    <w:lsdException w:name="Dark List Accent 4" w:semiHidden="0" w:uiPriority="66" w:unhideWhenUsed="0"/>
    <w:lsdException w:name="Colorful Shading Accent 4" w:semiHidden="0" w:uiPriority="67" w:unhideWhenUsed="0"/>
    <w:lsdException w:name="Colorful List Accent 4" w:semiHidden="0" w:uiPriority="68" w:unhideWhenUsed="0"/>
    <w:lsdException w:name="Colorful Grid Accent 4" w:semiHidden="0" w:uiPriority="69" w:unhideWhenUsed="0"/>
    <w:lsdException w:name="Light Shading Accent 5" w:semiHidden="0" w:uiPriority="70" w:unhideWhenUsed="0"/>
    <w:lsdException w:name="Light List Accent 5" w:semiHidden="0" w:uiPriority="71" w:unhideWhenUsed="0"/>
    <w:lsdException w:name="Light Grid Accent 5" w:semiHidden="0" w:uiPriority="72" w:unhideWhenUsed="0"/>
    <w:lsdException w:name="Medium Shading 1 Accent 5" w:semiHidden="0" w:uiPriority="73" w:unhideWhenUsed="0"/>
    <w:lsdException w:name="Medium Shading 2 Accent 5" w:semiHidden="0" w:uiPriority="60" w:unhideWhenUsed="0"/>
    <w:lsdException w:name="Medium List 1 Accent 5" w:semiHidden="0" w:uiPriority="61" w:unhideWhenUsed="0"/>
    <w:lsdException w:name="Medium List 2 Accent 5" w:semiHidden="0" w:uiPriority="62" w:unhideWhenUsed="0"/>
    <w:lsdException w:name="Medium Grid 1 Accent 5" w:semiHidden="0" w:uiPriority="63" w:unhideWhenUsed="0"/>
    <w:lsdException w:name="Medium Grid 2 Accent 5" w:semiHidden="0" w:uiPriority="64" w:unhideWhenUsed="0"/>
    <w:lsdException w:name="Medium Grid 3 Accent 5" w:semiHidden="0" w:uiPriority="65" w:unhideWhenUsed="0"/>
    <w:lsdException w:name="Dark List Accent 5" w:semiHidden="0" w:uiPriority="66" w:unhideWhenUsed="0"/>
    <w:lsdException w:name="Colorful Shading Accent 5" w:semiHidden="0" w:uiPriority="67" w:unhideWhenUsed="0"/>
    <w:lsdException w:name="Colorful List Accent 5" w:semiHidden="0" w:uiPriority="68" w:unhideWhenUsed="0"/>
    <w:lsdException w:name="Colorful Grid Accent 5" w:semiHidden="0" w:uiPriority="69" w:unhideWhenUsed="0"/>
    <w:lsdException w:name="Light Shading Accent 6" w:semiHidden="0" w:uiPriority="70" w:unhideWhenUsed="0"/>
    <w:lsdException w:name="Light List Accent 6" w:semiHidden="0" w:uiPriority="71" w:unhideWhenUsed="0"/>
    <w:lsdException w:name="Light Grid Accent 6" w:semiHidden="0" w:uiPriority="72" w:unhideWhenUsed="0"/>
    <w:lsdException w:name="Medium Shading 1 Accent 6" w:semiHidden="0" w:uiPriority="73" w:unhideWhenUsed="0"/>
    <w:lsdException w:name="Medium Shading 2 Accent 6" w:semiHidden="0" w:uiPriority="60" w:unhideWhenUsed="0"/>
    <w:lsdException w:name="Medium List 1 Accent 6" w:semiHidden="0" w:uiPriority="61" w:unhideWhenUsed="0"/>
    <w:lsdException w:name="Medium List 2 Accent 6" w:semiHidden="0" w:uiPriority="62" w:unhideWhenUsed="0"/>
    <w:lsdException w:name="Medium Grid 1 Accent 6" w:semiHidden="0" w:uiPriority="63" w:unhideWhenUsed="0"/>
    <w:lsdException w:name="Medium Grid 2 Accent 6" w:semiHidden="0" w:uiPriority="64" w:unhideWhenUsed="0"/>
    <w:lsdException w:name="Medium Grid 3 Accent 6" w:semiHidden="0" w:uiPriority="65" w:unhideWhenUsed="0"/>
    <w:lsdException w:name="Dark List Accent 6" w:semiHidden="0" w:uiPriority="66" w:unhideWhenUsed="0"/>
    <w:lsdException w:name="Colorful Shading Accent 6" w:semiHidden="0" w:uiPriority="67" w:unhideWhenUsed="0"/>
    <w:lsdException w:name="Colorful List Accent 6" w:semiHidden="0" w:uiPriority="68" w:unhideWhenUsed="0"/>
    <w:lsdException w:name="Colorful Grid Accent 6" w:semiHidden="0" w:uiPriority="69" w:unhideWhenUsed="0"/>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semiHidden="0" w:uiPriority="61" w:unhideWhenUsed="0"/>
    <w:lsdException w:name="TOC Heading" w:uiPriority="62" w:qFormat="1"/>
  </w:latentStyles>
  <w:style w:type="paragraph" w:default="1" w:styleId="Normal">
    <w:name w:val="Normal"/>
    <w:qFormat/>
    <w:rsid w:val="00761F90"/>
    <w:pPr>
      <w:spacing w:line="320" w:lineRule="exact"/>
    </w:pPr>
    <w:rPr>
      <w:rFonts w:ascii="Arial" w:hAnsi="Arial"/>
      <w:sz w:val="24"/>
      <w:szCs w:val="24"/>
      <w:lang w:eastAsia="en-US"/>
    </w:rPr>
  </w:style>
  <w:style w:type="paragraph" w:styleId="Heading1">
    <w:name w:val="heading 1"/>
    <w:aliases w:val="Subject line"/>
    <w:basedOn w:val="Normal"/>
    <w:next w:val="Normal"/>
    <w:link w:val="Heading1Char"/>
    <w:uiPriority w:val="99"/>
    <w:qFormat/>
    <w:rsid w:val="00294B61"/>
    <w:pPr>
      <w:outlineLvl w:val="0"/>
    </w:pPr>
    <w:rPr>
      <w:b/>
    </w:rPr>
  </w:style>
  <w:style w:type="paragraph" w:styleId="Heading2">
    <w:name w:val="heading 2"/>
    <w:basedOn w:val="Normal"/>
    <w:next w:val="Normal"/>
    <w:link w:val="Heading2Char"/>
    <w:uiPriority w:val="99"/>
    <w:qFormat/>
    <w:rsid w:val="00294B61"/>
    <w:pPr>
      <w:keepNext/>
      <w:keepLines/>
      <w:spacing w:before="200"/>
      <w:outlineLvl w:val="1"/>
    </w:pPr>
    <w:rPr>
      <w:rFonts w:eastAsia="Times New Roman"/>
      <w:b/>
      <w:bCs/>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ject line Char"/>
    <w:link w:val="Heading1"/>
    <w:uiPriority w:val="99"/>
    <w:rsid w:val="00294B61"/>
    <w:rPr>
      <w:rFonts w:ascii="Arial" w:hAnsi="Arial" w:cs="Times New Roman"/>
      <w:b/>
      <w:sz w:val="24"/>
    </w:rPr>
  </w:style>
  <w:style w:type="character" w:customStyle="1" w:styleId="Heading2Char">
    <w:name w:val="Heading 2 Char"/>
    <w:link w:val="Heading2"/>
    <w:uiPriority w:val="99"/>
    <w:semiHidden/>
    <w:rsid w:val="00294B61"/>
    <w:rPr>
      <w:rFonts w:ascii="Arial" w:hAnsi="Arial" w:cs="Times New Roman"/>
      <w:b/>
      <w:bCs/>
      <w:sz w:val="26"/>
    </w:rPr>
  </w:style>
  <w:style w:type="paragraph" w:styleId="Header">
    <w:name w:val="header"/>
    <w:aliases w:val="Addressee list"/>
    <w:basedOn w:val="Normal"/>
    <w:link w:val="HeaderChar"/>
    <w:uiPriority w:val="99"/>
    <w:rsid w:val="00096FFC"/>
    <w:pPr>
      <w:spacing w:line="200" w:lineRule="exact"/>
    </w:pPr>
    <w:rPr>
      <w:sz w:val="16"/>
      <w:szCs w:val="16"/>
    </w:rPr>
  </w:style>
  <w:style w:type="character" w:customStyle="1" w:styleId="HeaderChar">
    <w:name w:val="Header Char"/>
    <w:aliases w:val="Addressee list Char"/>
    <w:link w:val="Header"/>
    <w:uiPriority w:val="99"/>
    <w:rsid w:val="00096FFC"/>
    <w:rPr>
      <w:rFonts w:ascii="Arial" w:hAnsi="Arial" w:cs="Times New Roman"/>
      <w:sz w:val="16"/>
    </w:rPr>
  </w:style>
  <w:style w:type="paragraph" w:styleId="Footer">
    <w:name w:val="footer"/>
    <w:basedOn w:val="Normal"/>
    <w:link w:val="FooterChar"/>
    <w:uiPriority w:val="99"/>
    <w:rsid w:val="00096FFC"/>
    <w:pPr>
      <w:tabs>
        <w:tab w:val="center" w:pos="4513"/>
        <w:tab w:val="right" w:pos="9026"/>
      </w:tabs>
      <w:spacing w:line="240" w:lineRule="auto"/>
    </w:pPr>
  </w:style>
  <w:style w:type="character" w:customStyle="1" w:styleId="FooterChar">
    <w:name w:val="Footer Char"/>
    <w:link w:val="Footer"/>
    <w:uiPriority w:val="99"/>
    <w:rsid w:val="00096FFC"/>
    <w:rPr>
      <w:rFonts w:ascii="Arial" w:hAnsi="Arial" w:cs="Times New Roman"/>
      <w:sz w:val="20"/>
      <w:lang w:val="en-US"/>
    </w:rPr>
  </w:style>
  <w:style w:type="paragraph" w:styleId="BalloonText">
    <w:name w:val="Balloon Text"/>
    <w:basedOn w:val="Normal"/>
    <w:link w:val="BalloonTextChar"/>
    <w:uiPriority w:val="99"/>
    <w:semiHidden/>
    <w:rsid w:val="00864BA5"/>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864BA5"/>
    <w:rPr>
      <w:rFonts w:ascii="Tahoma" w:hAnsi="Tahoma" w:cs="Tahoma"/>
      <w:sz w:val="16"/>
      <w:lang w:val="en-US"/>
    </w:rPr>
  </w:style>
  <w:style w:type="character" w:styleId="Emphasis">
    <w:name w:val="Emphasis"/>
    <w:uiPriority w:val="99"/>
    <w:qFormat/>
    <w:rsid w:val="00294B61"/>
    <w:rPr>
      <w:rFonts w:ascii="Arial" w:hAnsi="Arial" w:cs="Times New Roman"/>
      <w:i/>
      <w:iCs/>
    </w:rPr>
  </w:style>
  <w:style w:type="paragraph" w:styleId="Subtitle">
    <w:name w:val="Subtitle"/>
    <w:basedOn w:val="Normal"/>
    <w:next w:val="Normal"/>
    <w:link w:val="SubtitleChar"/>
    <w:uiPriority w:val="99"/>
    <w:qFormat/>
    <w:rsid w:val="00BE2052"/>
    <w:pPr>
      <w:numPr>
        <w:ilvl w:val="1"/>
      </w:numPr>
    </w:pPr>
    <w:rPr>
      <w:rFonts w:eastAsia="Times New Roman"/>
      <w:i/>
      <w:iCs/>
      <w:spacing w:val="15"/>
    </w:rPr>
  </w:style>
  <w:style w:type="character" w:customStyle="1" w:styleId="SubtitleChar">
    <w:name w:val="Subtitle Char"/>
    <w:link w:val="Subtitle"/>
    <w:uiPriority w:val="99"/>
    <w:rsid w:val="00BE2052"/>
    <w:rPr>
      <w:rFonts w:ascii="Arial" w:hAnsi="Arial" w:cs="Times New Roman"/>
      <w:i/>
      <w:iCs/>
      <w:spacing w:val="15"/>
      <w:sz w:val="24"/>
    </w:rPr>
  </w:style>
  <w:style w:type="character" w:customStyle="1" w:styleId="SubtleEmphasis">
    <w:name w:val="Subtle Emphasis"/>
    <w:uiPriority w:val="99"/>
    <w:rsid w:val="00294B61"/>
    <w:rPr>
      <w:rFonts w:ascii="Arial" w:hAnsi="Arial" w:cs="Times New Roman"/>
      <w:i/>
      <w:iCs/>
      <w:color w:val="808080"/>
    </w:rPr>
  </w:style>
  <w:style w:type="paragraph" w:styleId="MediumShading2-Accent3">
    <w:name w:val="Medium Shading 2 Accent 3"/>
    <w:basedOn w:val="Normal"/>
    <w:next w:val="Normal"/>
    <w:link w:val="MediumShading2-Accent3Char"/>
    <w:uiPriority w:val="99"/>
    <w:rsid w:val="00BE2052"/>
    <w:pPr>
      <w:pBdr>
        <w:bottom w:val="single" w:sz="4" w:space="4" w:color="4F81BD"/>
      </w:pBdr>
      <w:spacing w:before="200" w:after="280"/>
      <w:ind w:left="936" w:right="936"/>
    </w:pPr>
    <w:rPr>
      <w:b/>
      <w:bCs/>
      <w:i/>
      <w:iCs/>
    </w:rPr>
  </w:style>
  <w:style w:type="character" w:customStyle="1" w:styleId="MediumShading2-Accent3Char">
    <w:name w:val="Medium Shading 2 - Accent 3 Char"/>
    <w:link w:val="MediumShading2-Accent3"/>
    <w:uiPriority w:val="99"/>
    <w:rsid w:val="00BE2052"/>
    <w:rPr>
      <w:rFonts w:ascii="Arial" w:hAnsi="Arial" w:cs="Times New Roman"/>
      <w:b/>
      <w:bCs/>
      <w:i/>
      <w:iCs/>
      <w:sz w:val="24"/>
    </w:rPr>
  </w:style>
  <w:style w:type="character" w:customStyle="1" w:styleId="SubtleReference">
    <w:name w:val="Subtle Reference"/>
    <w:uiPriority w:val="99"/>
    <w:rsid w:val="00BE2052"/>
    <w:rPr>
      <w:rFonts w:ascii="Arial" w:hAnsi="Arial" w:cs="Times New Roman"/>
      <w:smallCaps/>
      <w:color w:val="auto"/>
      <w:u w:val="single"/>
    </w:rPr>
  </w:style>
  <w:style w:type="character" w:customStyle="1" w:styleId="IntenseReference">
    <w:name w:val="Intense Reference"/>
    <w:uiPriority w:val="99"/>
    <w:rsid w:val="00BE2052"/>
    <w:rPr>
      <w:rFonts w:ascii="Arial" w:hAnsi="Arial" w:cs="Times New Roman"/>
      <w:b/>
      <w:bCs/>
      <w:smallCaps/>
      <w:color w:val="auto"/>
      <w:spacing w:val="5"/>
      <w:u w:val="single"/>
    </w:rPr>
  </w:style>
  <w:style w:type="character" w:customStyle="1" w:styleId="BookTitle">
    <w:name w:val="Book Title"/>
    <w:uiPriority w:val="99"/>
    <w:rsid w:val="00BE2052"/>
    <w:rPr>
      <w:rFonts w:ascii="Arial" w:hAnsi="Arial" w:cs="Times New Roman"/>
      <w:b/>
      <w:bCs/>
      <w:smallCaps/>
      <w:spacing w:val="5"/>
    </w:rPr>
  </w:style>
  <w:style w:type="paragraph" w:styleId="LightGrid-Accent3">
    <w:name w:val="Light Grid Accent 3"/>
    <w:basedOn w:val="Normal"/>
    <w:uiPriority w:val="99"/>
    <w:qFormat/>
    <w:rsid w:val="00BE2052"/>
    <w:pPr>
      <w:ind w:left="720"/>
      <w:contextualSpacing/>
    </w:pPr>
  </w:style>
  <w:style w:type="character" w:styleId="Hyperlink">
    <w:name w:val="Hyperlink"/>
    <w:uiPriority w:val="99"/>
    <w:rsid w:val="00FD2CF3"/>
    <w:rPr>
      <w:rFonts w:cs="Times New Roman"/>
      <w:color w:val="0000FF"/>
      <w:u w:val="single"/>
    </w:rPr>
  </w:style>
  <w:style w:type="table" w:styleId="TableGrid">
    <w:name w:val="Table Grid"/>
    <w:basedOn w:val="TableNormal"/>
    <w:uiPriority w:val="59"/>
    <w:rsid w:val="000D64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DA551A"/>
    <w:rPr>
      <w:color w:val="800080"/>
      <w:u w:val="single"/>
    </w:rPr>
  </w:style>
  <w:style w:type="character" w:styleId="CommentReference">
    <w:name w:val="annotation reference"/>
    <w:uiPriority w:val="99"/>
    <w:semiHidden/>
    <w:unhideWhenUsed/>
    <w:rsid w:val="00C44215"/>
    <w:rPr>
      <w:sz w:val="18"/>
      <w:szCs w:val="18"/>
    </w:rPr>
  </w:style>
  <w:style w:type="paragraph" w:styleId="CommentText">
    <w:name w:val="annotation text"/>
    <w:basedOn w:val="Normal"/>
    <w:link w:val="CommentTextChar"/>
    <w:uiPriority w:val="99"/>
    <w:semiHidden/>
    <w:unhideWhenUsed/>
    <w:rsid w:val="00C44215"/>
  </w:style>
  <w:style w:type="character" w:customStyle="1" w:styleId="CommentTextChar">
    <w:name w:val="Comment Text Char"/>
    <w:link w:val="CommentText"/>
    <w:uiPriority w:val="99"/>
    <w:semiHidden/>
    <w:rsid w:val="00C44215"/>
    <w:rPr>
      <w:rFonts w:ascii="Arial" w:hAnsi="Arial"/>
      <w:sz w:val="24"/>
      <w:szCs w:val="24"/>
    </w:rPr>
  </w:style>
  <w:style w:type="paragraph" w:styleId="CommentSubject">
    <w:name w:val="annotation subject"/>
    <w:basedOn w:val="CommentText"/>
    <w:next w:val="CommentText"/>
    <w:link w:val="CommentSubjectChar"/>
    <w:uiPriority w:val="99"/>
    <w:semiHidden/>
    <w:unhideWhenUsed/>
    <w:rsid w:val="00C44215"/>
    <w:rPr>
      <w:b/>
      <w:bCs/>
      <w:sz w:val="20"/>
      <w:szCs w:val="20"/>
    </w:rPr>
  </w:style>
  <w:style w:type="character" w:customStyle="1" w:styleId="CommentSubjectChar">
    <w:name w:val="Comment Subject Char"/>
    <w:link w:val="CommentSubject"/>
    <w:uiPriority w:val="99"/>
    <w:semiHidden/>
    <w:rsid w:val="00C44215"/>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456832">
      <w:bodyDiv w:val="1"/>
      <w:marLeft w:val="0"/>
      <w:marRight w:val="0"/>
      <w:marTop w:val="0"/>
      <w:marBottom w:val="0"/>
      <w:divBdr>
        <w:top w:val="none" w:sz="0" w:space="0" w:color="auto"/>
        <w:left w:val="none" w:sz="0" w:space="0" w:color="auto"/>
        <w:bottom w:val="none" w:sz="0" w:space="0" w:color="auto"/>
        <w:right w:val="none" w:sz="0" w:space="0" w:color="auto"/>
      </w:divBdr>
    </w:div>
    <w:div w:id="1486822640">
      <w:bodyDiv w:val="1"/>
      <w:marLeft w:val="0"/>
      <w:marRight w:val="0"/>
      <w:marTop w:val="0"/>
      <w:marBottom w:val="0"/>
      <w:divBdr>
        <w:top w:val="none" w:sz="0" w:space="0" w:color="auto"/>
        <w:left w:val="none" w:sz="0" w:space="0" w:color="auto"/>
        <w:bottom w:val="none" w:sz="0" w:space="0" w:color="auto"/>
        <w:right w:val="none" w:sz="0" w:space="0" w:color="auto"/>
      </w:divBdr>
    </w:div>
    <w:div w:id="1767849413">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public-health-englan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un.gallagher\Desktop\Invitation%20to%20Tend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Invitation to Tender.dot</Template>
  <TotalTime>60</TotalTime>
  <Pages>5</Pages>
  <Words>1773</Words>
  <Characters>10110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Letterhead with fold lines</vt:lpstr>
    </vt:vector>
  </TitlesOfParts>
  <Company/>
  <LinksUpToDate>false</LinksUpToDate>
  <CharactersWithSpaces>11860</CharactersWithSpaces>
  <SharedDoc>false</SharedDoc>
  <HyperlinkBase/>
  <HLinks>
    <vt:vector size="6" baseType="variant">
      <vt:variant>
        <vt:i4>5767255</vt:i4>
      </vt:variant>
      <vt:variant>
        <vt:i4>0</vt:i4>
      </vt:variant>
      <vt:variant>
        <vt:i4>0</vt:i4>
      </vt:variant>
      <vt:variant>
        <vt:i4>5</vt:i4>
      </vt:variant>
      <vt:variant>
        <vt:lpwstr>https://www.gov.uk/government/organisations/public-health-england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with fold lines</dc:title>
  <dc:creator>Shaun Gallagher;lily makurah</dc:creator>
  <cp:lastModifiedBy>Timothy Purchase</cp:lastModifiedBy>
  <cp:revision>3</cp:revision>
  <cp:lastPrinted>2015-12-11T09:39:00Z</cp:lastPrinted>
  <dcterms:created xsi:type="dcterms:W3CDTF">2017-09-28T08:15:00Z</dcterms:created>
  <dcterms:modified xsi:type="dcterms:W3CDTF">2017-09-28T10:05:00Z</dcterms:modified>
</cp:coreProperties>
</file>