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ACD87"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4E54801F" wp14:editId="1AC40A3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B8D0E" w14:textId="77777777" w:rsidR="008D7A7D" w:rsidRPr="0093723A" w:rsidRDefault="008D7A7D" w:rsidP="00E65F5D">
      <w:pPr>
        <w:rPr>
          <w:rFonts w:ascii="Arial" w:hAnsi="Arial" w:cs="Arial"/>
          <w:szCs w:val="22"/>
        </w:rPr>
      </w:pPr>
    </w:p>
    <w:p w14:paraId="362F4A32" w14:textId="77777777" w:rsidR="00031189" w:rsidRPr="0093723A" w:rsidRDefault="00031189" w:rsidP="00E65F5D">
      <w:pPr>
        <w:jc w:val="both"/>
        <w:rPr>
          <w:rFonts w:ascii="Arial" w:hAnsi="Arial" w:cs="Arial"/>
          <w:szCs w:val="22"/>
        </w:rPr>
      </w:pPr>
    </w:p>
    <w:p w14:paraId="4F3E4085" w14:textId="77777777" w:rsidR="00031189" w:rsidRPr="0093723A" w:rsidRDefault="00031189" w:rsidP="00E65F5D">
      <w:pPr>
        <w:jc w:val="both"/>
        <w:rPr>
          <w:rFonts w:ascii="Arial" w:hAnsi="Arial" w:cs="Arial"/>
          <w:szCs w:val="22"/>
        </w:rPr>
      </w:pPr>
    </w:p>
    <w:p w14:paraId="223E1EC9" w14:textId="77777777" w:rsidR="00031189" w:rsidRPr="0093723A" w:rsidRDefault="00031189" w:rsidP="00E65F5D">
      <w:pPr>
        <w:jc w:val="both"/>
        <w:rPr>
          <w:rFonts w:ascii="Arial" w:hAnsi="Arial" w:cs="Arial"/>
          <w:szCs w:val="22"/>
        </w:rPr>
      </w:pPr>
    </w:p>
    <w:p w14:paraId="442FD126" w14:textId="77777777" w:rsidR="00031189" w:rsidRPr="0093723A" w:rsidRDefault="00031189" w:rsidP="00E65F5D">
      <w:pPr>
        <w:jc w:val="both"/>
        <w:rPr>
          <w:rFonts w:ascii="Arial" w:hAnsi="Arial" w:cs="Arial"/>
          <w:szCs w:val="22"/>
        </w:rPr>
      </w:pPr>
    </w:p>
    <w:p w14:paraId="79776742" w14:textId="77777777" w:rsidR="00031189" w:rsidRPr="0093723A" w:rsidRDefault="00031189" w:rsidP="00E65F5D">
      <w:pPr>
        <w:jc w:val="both"/>
        <w:rPr>
          <w:rFonts w:ascii="Arial" w:hAnsi="Arial" w:cs="Arial"/>
          <w:szCs w:val="22"/>
        </w:rPr>
      </w:pPr>
    </w:p>
    <w:p w14:paraId="74C1419D" w14:textId="77777777" w:rsidR="000A352F" w:rsidRPr="0093723A" w:rsidRDefault="000A352F" w:rsidP="00E65F5D">
      <w:pPr>
        <w:jc w:val="both"/>
        <w:rPr>
          <w:rFonts w:ascii="Arial" w:hAnsi="Arial" w:cs="Arial"/>
          <w:szCs w:val="22"/>
        </w:rPr>
      </w:pPr>
    </w:p>
    <w:p w14:paraId="34FF20F1" w14:textId="77777777" w:rsidR="008113C3" w:rsidRPr="0093723A" w:rsidRDefault="008113C3" w:rsidP="00E65F5D">
      <w:pPr>
        <w:jc w:val="both"/>
        <w:rPr>
          <w:rFonts w:ascii="Arial" w:hAnsi="Arial" w:cs="Arial"/>
          <w:szCs w:val="22"/>
        </w:rPr>
      </w:pPr>
    </w:p>
    <w:p w14:paraId="3A9F8F99" w14:textId="77777777" w:rsidR="008113C3" w:rsidRPr="0093723A" w:rsidRDefault="008113C3" w:rsidP="00E65F5D">
      <w:pPr>
        <w:jc w:val="both"/>
        <w:rPr>
          <w:rFonts w:ascii="Arial" w:hAnsi="Arial" w:cs="Arial"/>
          <w:szCs w:val="22"/>
        </w:rPr>
      </w:pPr>
    </w:p>
    <w:p w14:paraId="1654B674" w14:textId="0C42E6A6" w:rsidR="00031189" w:rsidRPr="0073618E" w:rsidRDefault="00201B07" w:rsidP="0073618E">
      <w:pPr>
        <w:jc w:val="right"/>
        <w:rPr>
          <w:rFonts w:ascii="Arial" w:hAnsi="Arial" w:cs="Arial"/>
          <w:sz w:val="22"/>
          <w:szCs w:val="22"/>
        </w:rPr>
      </w:pPr>
      <w:r>
        <w:rPr>
          <w:rFonts w:ascii="Arial" w:hAnsi="Arial" w:cs="Arial"/>
          <w:sz w:val="22"/>
          <w:szCs w:val="22"/>
        </w:rPr>
        <w:t>20</w:t>
      </w:r>
      <w:r w:rsidR="0073618E" w:rsidRPr="0073618E">
        <w:rPr>
          <w:rFonts w:ascii="Arial" w:hAnsi="Arial" w:cs="Arial"/>
          <w:sz w:val="22"/>
          <w:szCs w:val="22"/>
        </w:rPr>
        <w:t xml:space="preserve"> November</w:t>
      </w:r>
      <w:r w:rsidR="005146FD" w:rsidRPr="0073618E">
        <w:rPr>
          <w:rFonts w:ascii="Arial" w:hAnsi="Arial" w:cs="Arial"/>
          <w:sz w:val="22"/>
          <w:szCs w:val="22"/>
        </w:rPr>
        <w:t xml:space="preserve"> 2017</w:t>
      </w:r>
    </w:p>
    <w:p w14:paraId="4AE839C3" w14:textId="77777777" w:rsidR="00031189" w:rsidRPr="0073618E" w:rsidRDefault="00031189" w:rsidP="0073618E">
      <w:pPr>
        <w:jc w:val="right"/>
        <w:rPr>
          <w:rFonts w:ascii="Arial" w:hAnsi="Arial" w:cs="Arial"/>
          <w:sz w:val="22"/>
          <w:szCs w:val="22"/>
        </w:rPr>
      </w:pPr>
    </w:p>
    <w:p w14:paraId="49FCBB77" w14:textId="77777777" w:rsidR="00031189" w:rsidRPr="0039051D" w:rsidRDefault="00AB6556" w:rsidP="00E65F5D">
      <w:pPr>
        <w:jc w:val="both"/>
        <w:rPr>
          <w:rFonts w:ascii="Arial" w:hAnsi="Arial" w:cs="Arial"/>
          <w:sz w:val="22"/>
          <w:szCs w:val="22"/>
        </w:rPr>
      </w:pPr>
      <w:r w:rsidRPr="0039051D">
        <w:rPr>
          <w:rFonts w:ascii="Arial" w:hAnsi="Arial" w:cs="Arial"/>
          <w:sz w:val="22"/>
          <w:szCs w:val="22"/>
        </w:rPr>
        <w:t xml:space="preserve">Dear </w:t>
      </w:r>
      <w:r w:rsidR="001A7600" w:rsidRPr="0039051D">
        <w:rPr>
          <w:rFonts w:ascii="Arial" w:hAnsi="Arial" w:cs="Arial"/>
          <w:sz w:val="22"/>
          <w:szCs w:val="22"/>
        </w:rPr>
        <w:t>Sirs / Madams</w:t>
      </w:r>
      <w:r w:rsidR="00031189" w:rsidRPr="0039051D">
        <w:rPr>
          <w:rFonts w:ascii="Arial" w:hAnsi="Arial" w:cs="Arial"/>
          <w:sz w:val="22"/>
          <w:szCs w:val="22"/>
        </w:rPr>
        <w:t>,</w:t>
      </w:r>
    </w:p>
    <w:p w14:paraId="7FB0A4F6" w14:textId="77777777" w:rsidR="00031189" w:rsidRPr="0039051D" w:rsidRDefault="00031189" w:rsidP="00E65F5D">
      <w:pPr>
        <w:jc w:val="both"/>
        <w:rPr>
          <w:rFonts w:ascii="Arial" w:hAnsi="Arial" w:cs="Arial"/>
          <w:sz w:val="22"/>
          <w:szCs w:val="22"/>
        </w:rPr>
      </w:pPr>
    </w:p>
    <w:p w14:paraId="00E1944A" w14:textId="77AF9299" w:rsidR="004E27CA" w:rsidRPr="00242D0C" w:rsidRDefault="004E27CA" w:rsidP="004E27CA">
      <w:pPr>
        <w:spacing w:before="240"/>
        <w:rPr>
          <w:rFonts w:ascii="Arial" w:hAnsi="Arial" w:cs="Arial"/>
          <w:sz w:val="22"/>
          <w:szCs w:val="22"/>
        </w:rPr>
      </w:pPr>
      <w:r w:rsidRPr="0039051D">
        <w:rPr>
          <w:rFonts w:ascii="Arial" w:hAnsi="Arial" w:cs="Arial"/>
          <w:b/>
          <w:sz w:val="22"/>
          <w:szCs w:val="22"/>
        </w:rPr>
        <w:t>Ref:</w:t>
      </w:r>
      <w:r w:rsidRPr="0039051D">
        <w:rPr>
          <w:rFonts w:ascii="Arial" w:hAnsi="Arial" w:cs="Arial"/>
          <w:b/>
          <w:sz w:val="22"/>
          <w:szCs w:val="22"/>
        </w:rPr>
        <w:tab/>
      </w:r>
      <w:r w:rsidR="0073618E" w:rsidRPr="0073618E">
        <w:rPr>
          <w:rFonts w:ascii="Arial" w:hAnsi="Arial" w:cs="Arial"/>
          <w:sz w:val="22"/>
          <w:szCs w:val="22"/>
        </w:rPr>
        <w:t>ENVEBPLW15010</w:t>
      </w:r>
    </w:p>
    <w:p w14:paraId="66F00118" w14:textId="69E20EAC" w:rsidR="00031189" w:rsidRPr="0039051D" w:rsidRDefault="004E27CA" w:rsidP="0073618E">
      <w:pPr>
        <w:jc w:val="both"/>
        <w:rPr>
          <w:rFonts w:ascii="Arial" w:hAnsi="Arial" w:cs="Arial"/>
          <w:b/>
          <w:sz w:val="22"/>
          <w:szCs w:val="22"/>
        </w:rPr>
      </w:pPr>
      <w:r w:rsidRPr="0039051D">
        <w:rPr>
          <w:rFonts w:ascii="Arial" w:hAnsi="Arial" w:cs="Arial"/>
          <w:b/>
          <w:sz w:val="22"/>
          <w:szCs w:val="22"/>
        </w:rPr>
        <w:t>Title:</w:t>
      </w:r>
      <w:r w:rsidRPr="0039051D">
        <w:rPr>
          <w:rFonts w:ascii="Arial" w:hAnsi="Arial" w:cs="Arial"/>
          <w:b/>
          <w:sz w:val="22"/>
          <w:szCs w:val="22"/>
        </w:rPr>
        <w:tab/>
      </w:r>
      <w:r w:rsidR="0073618E">
        <w:rPr>
          <w:rFonts w:ascii="Arial" w:hAnsi="Arial" w:cs="Arial"/>
          <w:sz w:val="22"/>
          <w:szCs w:val="22"/>
        </w:rPr>
        <w:t>WRMP19 Transfers</w:t>
      </w:r>
    </w:p>
    <w:p w14:paraId="2066F45A" w14:textId="77777777" w:rsidR="00031189" w:rsidRPr="0039051D" w:rsidRDefault="00031189" w:rsidP="00E65F5D">
      <w:pPr>
        <w:ind w:left="720" w:hanging="720"/>
        <w:jc w:val="both"/>
        <w:rPr>
          <w:rFonts w:ascii="Arial" w:hAnsi="Arial" w:cs="Arial"/>
          <w:sz w:val="22"/>
          <w:szCs w:val="22"/>
        </w:rPr>
      </w:pPr>
    </w:p>
    <w:p w14:paraId="28B8D320" w14:textId="77777777" w:rsidR="00031189" w:rsidRPr="0039051D" w:rsidRDefault="00031189" w:rsidP="00E65F5D">
      <w:pPr>
        <w:rPr>
          <w:rFonts w:ascii="Arial" w:hAnsi="Arial" w:cs="Arial"/>
          <w:sz w:val="22"/>
          <w:szCs w:val="22"/>
        </w:rPr>
      </w:pPr>
      <w:r w:rsidRPr="0039051D">
        <w:rPr>
          <w:rFonts w:ascii="Arial" w:hAnsi="Arial" w:cs="Arial"/>
          <w:sz w:val="22"/>
          <w:szCs w:val="22"/>
        </w:rPr>
        <w:t xml:space="preserve">You are invited to quote for the above in accordance with the enclosed documents. </w:t>
      </w:r>
    </w:p>
    <w:p w14:paraId="55882F77" w14:textId="77777777" w:rsidR="00050B8F" w:rsidRPr="0039051D" w:rsidRDefault="00050B8F" w:rsidP="00E65F5D">
      <w:pPr>
        <w:rPr>
          <w:rFonts w:ascii="Arial" w:hAnsi="Arial" w:cs="Arial"/>
          <w:sz w:val="22"/>
          <w:szCs w:val="22"/>
        </w:rPr>
      </w:pPr>
    </w:p>
    <w:p w14:paraId="6491D4F3" w14:textId="77777777" w:rsidR="00050B8F" w:rsidRPr="0039051D" w:rsidRDefault="00050B8F" w:rsidP="00E65F5D">
      <w:pPr>
        <w:rPr>
          <w:rFonts w:ascii="Arial" w:hAnsi="Arial" w:cs="Arial"/>
          <w:sz w:val="22"/>
          <w:szCs w:val="22"/>
        </w:rPr>
      </w:pPr>
      <w:r w:rsidRPr="0039051D">
        <w:rPr>
          <w:rFonts w:ascii="Arial" w:hAnsi="Arial" w:cs="Arial"/>
          <w:sz w:val="22"/>
          <w:szCs w:val="22"/>
        </w:rPr>
        <w:t>Instructions on what information we require you to provide</w:t>
      </w:r>
      <w:r w:rsidR="001A3679" w:rsidRPr="0039051D">
        <w:rPr>
          <w:rFonts w:ascii="Arial" w:hAnsi="Arial" w:cs="Arial"/>
          <w:sz w:val="22"/>
          <w:szCs w:val="22"/>
        </w:rPr>
        <w:t xml:space="preserve"> is in Section </w:t>
      </w:r>
      <w:r w:rsidR="00B94CDD" w:rsidRPr="0039051D">
        <w:rPr>
          <w:rFonts w:ascii="Arial" w:hAnsi="Arial" w:cs="Arial"/>
          <w:sz w:val="22"/>
          <w:szCs w:val="22"/>
        </w:rPr>
        <w:t>4</w:t>
      </w:r>
      <w:r w:rsidRPr="0039051D">
        <w:rPr>
          <w:rFonts w:ascii="Arial" w:hAnsi="Arial" w:cs="Arial"/>
          <w:sz w:val="22"/>
          <w:szCs w:val="22"/>
        </w:rPr>
        <w:t xml:space="preserve"> of </w:t>
      </w:r>
      <w:r w:rsidR="000878DD" w:rsidRPr="0039051D">
        <w:rPr>
          <w:rFonts w:ascii="Arial" w:hAnsi="Arial" w:cs="Arial"/>
          <w:sz w:val="22"/>
          <w:szCs w:val="22"/>
        </w:rPr>
        <w:t>the fo</w:t>
      </w:r>
      <w:r w:rsidR="00B94CDD" w:rsidRPr="0039051D">
        <w:rPr>
          <w:rFonts w:ascii="Arial" w:hAnsi="Arial" w:cs="Arial"/>
          <w:sz w:val="22"/>
          <w:szCs w:val="22"/>
        </w:rPr>
        <w:t>llowing Request for Quotation</w:t>
      </w:r>
      <w:r w:rsidR="000878DD" w:rsidRPr="0039051D">
        <w:rPr>
          <w:rFonts w:ascii="Arial" w:hAnsi="Arial" w:cs="Arial"/>
          <w:sz w:val="22"/>
          <w:szCs w:val="22"/>
        </w:rPr>
        <w:t xml:space="preserve"> document. </w:t>
      </w:r>
    </w:p>
    <w:p w14:paraId="49A35D9F" w14:textId="77777777" w:rsidR="00031189" w:rsidRPr="0039051D" w:rsidRDefault="00031189" w:rsidP="00E65F5D">
      <w:pPr>
        <w:rPr>
          <w:rFonts w:ascii="Arial" w:hAnsi="Arial" w:cs="Arial"/>
          <w:sz w:val="22"/>
          <w:szCs w:val="22"/>
        </w:rPr>
      </w:pPr>
    </w:p>
    <w:p w14:paraId="1B4B7375" w14:textId="2D83A73B" w:rsidR="00031189" w:rsidRPr="0073618E" w:rsidRDefault="00031189" w:rsidP="00E65F5D">
      <w:pPr>
        <w:rPr>
          <w:rFonts w:ascii="Arial" w:hAnsi="Arial" w:cs="Arial"/>
          <w:i/>
          <w:sz w:val="22"/>
          <w:szCs w:val="22"/>
        </w:rPr>
      </w:pPr>
      <w:r w:rsidRPr="0039051D">
        <w:rPr>
          <w:rFonts w:ascii="Arial" w:hAnsi="Arial" w:cs="Arial"/>
          <w:sz w:val="22"/>
          <w:szCs w:val="22"/>
        </w:rPr>
        <w:t xml:space="preserve">Your response should be returned to the following email address by </w:t>
      </w:r>
      <w:r w:rsidR="0073618E" w:rsidRPr="0073618E">
        <w:rPr>
          <w:rFonts w:ascii="Arial" w:hAnsi="Arial" w:cs="Arial"/>
          <w:sz w:val="22"/>
          <w:szCs w:val="22"/>
        </w:rPr>
        <w:t>01 December</w:t>
      </w:r>
      <w:r w:rsidR="00AB6556" w:rsidRPr="0073618E">
        <w:rPr>
          <w:rFonts w:ascii="Arial" w:hAnsi="Arial" w:cs="Arial"/>
          <w:sz w:val="22"/>
          <w:szCs w:val="22"/>
        </w:rPr>
        <w:t xml:space="preserve"> </w:t>
      </w:r>
      <w:r w:rsidR="005146FD" w:rsidRPr="0073618E">
        <w:rPr>
          <w:rFonts w:ascii="Arial" w:hAnsi="Arial" w:cs="Arial"/>
          <w:sz w:val="22"/>
          <w:szCs w:val="22"/>
        </w:rPr>
        <w:t>2017</w:t>
      </w:r>
      <w:bookmarkStart w:id="0" w:name="_GoBack"/>
      <w:bookmarkEnd w:id="0"/>
    </w:p>
    <w:p w14:paraId="3899090D" w14:textId="77777777" w:rsidR="007D26D8" w:rsidRPr="0039051D" w:rsidRDefault="007D26D8" w:rsidP="00E65F5D">
      <w:pPr>
        <w:rPr>
          <w:rFonts w:ascii="Arial" w:hAnsi="Arial" w:cs="Arial"/>
          <w:sz w:val="22"/>
          <w:szCs w:val="22"/>
        </w:rPr>
      </w:pPr>
    </w:p>
    <w:p w14:paraId="61FCFE61" w14:textId="77777777" w:rsidR="007D26D8" w:rsidRPr="0039051D" w:rsidRDefault="005146FD" w:rsidP="00E65F5D">
      <w:pPr>
        <w:rPr>
          <w:rFonts w:ascii="Arial" w:hAnsi="Arial" w:cs="Arial"/>
          <w:sz w:val="22"/>
          <w:szCs w:val="22"/>
        </w:rPr>
      </w:pPr>
      <w:r w:rsidRPr="0039051D">
        <w:rPr>
          <w:rFonts w:ascii="Arial" w:hAnsi="Arial" w:cs="Arial"/>
          <w:sz w:val="22"/>
          <w:szCs w:val="22"/>
        </w:rPr>
        <w:t>Will.Jacobsen@environment-agency.gov.uk</w:t>
      </w:r>
    </w:p>
    <w:p w14:paraId="41B7B418" w14:textId="77777777" w:rsidR="00031189" w:rsidRPr="0039051D" w:rsidRDefault="00031189" w:rsidP="00E65F5D">
      <w:pPr>
        <w:rPr>
          <w:rFonts w:ascii="Arial" w:hAnsi="Arial" w:cs="Arial"/>
          <w:sz w:val="22"/>
          <w:szCs w:val="22"/>
        </w:rPr>
      </w:pPr>
    </w:p>
    <w:p w14:paraId="3F84C2ED" w14:textId="77777777" w:rsidR="00031189" w:rsidRPr="0039051D" w:rsidRDefault="00031189" w:rsidP="00E65F5D">
      <w:pPr>
        <w:rPr>
          <w:rFonts w:ascii="Arial" w:hAnsi="Arial" w:cs="Arial"/>
          <w:sz w:val="22"/>
          <w:szCs w:val="22"/>
        </w:rPr>
      </w:pPr>
      <w:r w:rsidRPr="0039051D">
        <w:rPr>
          <w:rFonts w:ascii="Arial" w:hAnsi="Arial" w:cs="Arial"/>
          <w:sz w:val="22"/>
          <w:szCs w:val="22"/>
        </w:rPr>
        <w:t xml:space="preserve">If you have any queries, please do not hesitate to contact me. </w:t>
      </w:r>
    </w:p>
    <w:p w14:paraId="6336DF81" w14:textId="77777777" w:rsidR="00031189" w:rsidRPr="0039051D" w:rsidRDefault="00031189" w:rsidP="00E65F5D">
      <w:pPr>
        <w:rPr>
          <w:rFonts w:ascii="Arial" w:hAnsi="Arial" w:cs="Arial"/>
          <w:sz w:val="22"/>
          <w:szCs w:val="22"/>
        </w:rPr>
      </w:pPr>
    </w:p>
    <w:p w14:paraId="4B2936CC" w14:textId="77777777" w:rsidR="00031189" w:rsidRPr="0039051D" w:rsidRDefault="00031189" w:rsidP="00E65F5D">
      <w:pPr>
        <w:rPr>
          <w:rFonts w:ascii="Arial" w:hAnsi="Arial" w:cs="Arial"/>
          <w:sz w:val="22"/>
          <w:szCs w:val="22"/>
        </w:rPr>
      </w:pPr>
    </w:p>
    <w:p w14:paraId="07280F46" w14:textId="77777777" w:rsidR="00031189" w:rsidRPr="0039051D" w:rsidRDefault="00031189" w:rsidP="00E65F5D">
      <w:pPr>
        <w:rPr>
          <w:rFonts w:ascii="Arial" w:hAnsi="Arial" w:cs="Arial"/>
          <w:sz w:val="22"/>
          <w:szCs w:val="22"/>
        </w:rPr>
      </w:pPr>
      <w:r w:rsidRPr="0039051D">
        <w:rPr>
          <w:rFonts w:ascii="Arial" w:hAnsi="Arial" w:cs="Arial"/>
          <w:sz w:val="22"/>
          <w:szCs w:val="22"/>
        </w:rPr>
        <w:t xml:space="preserve">Yours </w:t>
      </w:r>
      <w:r w:rsidR="00AB6556" w:rsidRPr="0039051D">
        <w:rPr>
          <w:rFonts w:ascii="Arial" w:hAnsi="Arial" w:cs="Arial"/>
          <w:sz w:val="22"/>
          <w:szCs w:val="22"/>
        </w:rPr>
        <w:t>sincerely</w:t>
      </w:r>
    </w:p>
    <w:p w14:paraId="26DE97C5" w14:textId="77777777" w:rsidR="00031189" w:rsidRPr="0039051D" w:rsidRDefault="00031189" w:rsidP="00E65F5D">
      <w:pPr>
        <w:ind w:left="720" w:hanging="720"/>
        <w:jc w:val="both"/>
        <w:rPr>
          <w:rFonts w:ascii="Arial" w:hAnsi="Arial" w:cs="Arial"/>
          <w:sz w:val="22"/>
          <w:szCs w:val="22"/>
        </w:rPr>
      </w:pPr>
    </w:p>
    <w:p w14:paraId="447121E7" w14:textId="77777777" w:rsidR="00031189" w:rsidRPr="0039051D" w:rsidRDefault="00031189" w:rsidP="00E65F5D">
      <w:pPr>
        <w:ind w:left="720" w:hanging="720"/>
        <w:jc w:val="both"/>
        <w:rPr>
          <w:rFonts w:ascii="Arial" w:hAnsi="Arial" w:cs="Arial"/>
          <w:sz w:val="22"/>
          <w:szCs w:val="22"/>
        </w:rPr>
      </w:pPr>
    </w:p>
    <w:p w14:paraId="432E83BE" w14:textId="77777777" w:rsidR="00031189" w:rsidRPr="0039051D" w:rsidRDefault="00031189" w:rsidP="00E65F5D">
      <w:pPr>
        <w:jc w:val="both"/>
        <w:rPr>
          <w:rFonts w:ascii="Arial" w:hAnsi="Arial" w:cs="Arial"/>
          <w:sz w:val="22"/>
          <w:szCs w:val="22"/>
        </w:rPr>
      </w:pPr>
    </w:p>
    <w:p w14:paraId="6A80EE48" w14:textId="77777777" w:rsidR="00031189" w:rsidRPr="0039051D" w:rsidRDefault="005146FD" w:rsidP="005146FD">
      <w:pPr>
        <w:rPr>
          <w:rFonts w:ascii="Arial" w:hAnsi="Arial" w:cs="Arial"/>
          <w:sz w:val="22"/>
          <w:szCs w:val="22"/>
        </w:rPr>
      </w:pPr>
      <w:r w:rsidRPr="0039051D">
        <w:rPr>
          <w:rFonts w:ascii="Arial" w:hAnsi="Arial" w:cs="Arial"/>
          <w:sz w:val="22"/>
          <w:szCs w:val="22"/>
        </w:rPr>
        <w:t>Will Jacobsen</w:t>
      </w:r>
    </w:p>
    <w:p w14:paraId="6F422D53" w14:textId="77777777" w:rsidR="00031189" w:rsidRPr="0039051D" w:rsidRDefault="005146FD" w:rsidP="005146FD">
      <w:pPr>
        <w:rPr>
          <w:rFonts w:ascii="Arial" w:hAnsi="Arial" w:cs="Arial"/>
          <w:sz w:val="22"/>
          <w:szCs w:val="22"/>
        </w:rPr>
      </w:pPr>
      <w:r w:rsidRPr="0039051D">
        <w:rPr>
          <w:rFonts w:ascii="Arial" w:hAnsi="Arial" w:cs="Arial"/>
          <w:sz w:val="22"/>
          <w:szCs w:val="22"/>
        </w:rPr>
        <w:t>Advisor, Security of Supply Team</w:t>
      </w:r>
    </w:p>
    <w:p w14:paraId="58D1BBF1" w14:textId="77777777" w:rsidR="00031189" w:rsidRPr="0039051D" w:rsidRDefault="00031189" w:rsidP="00E65F5D">
      <w:pPr>
        <w:ind w:left="720" w:hanging="720"/>
        <w:jc w:val="both"/>
        <w:rPr>
          <w:rFonts w:ascii="Arial" w:hAnsi="Arial" w:cs="Arial"/>
          <w:sz w:val="22"/>
          <w:szCs w:val="22"/>
        </w:rPr>
      </w:pPr>
      <w:r w:rsidRPr="0039051D">
        <w:rPr>
          <w:rFonts w:ascii="Arial" w:hAnsi="Arial" w:cs="Arial"/>
          <w:sz w:val="22"/>
          <w:szCs w:val="22"/>
        </w:rPr>
        <w:t>E-mail:</w:t>
      </w:r>
      <w:r w:rsidRPr="0039051D">
        <w:rPr>
          <w:rFonts w:ascii="Arial" w:hAnsi="Arial" w:cs="Arial"/>
          <w:sz w:val="22"/>
          <w:szCs w:val="22"/>
        </w:rPr>
        <w:tab/>
      </w:r>
      <w:r w:rsidR="005146FD" w:rsidRPr="0039051D">
        <w:rPr>
          <w:rFonts w:ascii="Arial" w:hAnsi="Arial" w:cs="Arial"/>
          <w:sz w:val="22"/>
          <w:szCs w:val="22"/>
        </w:rPr>
        <w:t>Will.Jacobsen</w:t>
      </w:r>
      <w:r w:rsidRPr="0039051D">
        <w:rPr>
          <w:rFonts w:ascii="Arial" w:hAnsi="Arial" w:cs="Arial"/>
          <w:sz w:val="22"/>
          <w:szCs w:val="22"/>
        </w:rPr>
        <w:t>@environment-agency.gov.uk</w:t>
      </w:r>
    </w:p>
    <w:p w14:paraId="0123F0E2" w14:textId="77777777" w:rsidR="00031189" w:rsidRPr="0039051D" w:rsidRDefault="00031189" w:rsidP="00E65F5D">
      <w:pPr>
        <w:ind w:left="720" w:hanging="720"/>
        <w:jc w:val="both"/>
        <w:rPr>
          <w:rFonts w:ascii="Arial" w:hAnsi="Arial" w:cs="Arial"/>
          <w:sz w:val="22"/>
          <w:szCs w:val="22"/>
        </w:rPr>
      </w:pPr>
      <w:r w:rsidRPr="0039051D">
        <w:rPr>
          <w:rFonts w:ascii="Arial" w:hAnsi="Arial" w:cs="Arial"/>
          <w:sz w:val="22"/>
          <w:szCs w:val="22"/>
        </w:rPr>
        <w:t>Telephone:</w:t>
      </w:r>
      <w:r w:rsidR="005146FD" w:rsidRPr="0039051D">
        <w:rPr>
          <w:rFonts w:ascii="Arial" w:hAnsi="Arial" w:cs="Arial"/>
          <w:sz w:val="22"/>
          <w:szCs w:val="22"/>
        </w:rPr>
        <w:t xml:space="preserve"> 07717320463</w:t>
      </w:r>
      <w:r w:rsidRPr="0039051D">
        <w:rPr>
          <w:rFonts w:ascii="Arial" w:hAnsi="Arial" w:cs="Arial"/>
          <w:sz w:val="22"/>
          <w:szCs w:val="22"/>
        </w:rPr>
        <w:tab/>
      </w:r>
    </w:p>
    <w:p w14:paraId="5ADCC9E5" w14:textId="77777777" w:rsidR="00031189" w:rsidRPr="0039051D" w:rsidRDefault="00031189" w:rsidP="00E65F5D">
      <w:pPr>
        <w:ind w:left="720" w:hanging="720"/>
        <w:jc w:val="both"/>
        <w:rPr>
          <w:rFonts w:ascii="Arial" w:hAnsi="Arial" w:cs="Arial"/>
          <w:sz w:val="22"/>
          <w:szCs w:val="22"/>
        </w:rPr>
      </w:pPr>
    </w:p>
    <w:p w14:paraId="633A2E15" w14:textId="77777777" w:rsidR="00031189" w:rsidRPr="0039051D" w:rsidRDefault="00031189" w:rsidP="00E65F5D">
      <w:pPr>
        <w:ind w:left="720" w:hanging="720"/>
        <w:jc w:val="both"/>
        <w:rPr>
          <w:rFonts w:ascii="Arial" w:hAnsi="Arial" w:cs="Arial"/>
          <w:sz w:val="22"/>
          <w:szCs w:val="22"/>
        </w:rPr>
      </w:pPr>
    </w:p>
    <w:p w14:paraId="4A06C368" w14:textId="77777777" w:rsidR="00031189" w:rsidRPr="0039051D" w:rsidRDefault="00031189" w:rsidP="00E65F5D">
      <w:pPr>
        <w:ind w:left="720" w:hanging="720"/>
        <w:jc w:val="both"/>
        <w:rPr>
          <w:rFonts w:ascii="Arial" w:hAnsi="Arial" w:cs="Arial"/>
          <w:sz w:val="22"/>
          <w:szCs w:val="22"/>
        </w:rPr>
      </w:pPr>
    </w:p>
    <w:p w14:paraId="00833637" w14:textId="77777777" w:rsidR="00031189" w:rsidRPr="0039051D" w:rsidRDefault="00031189" w:rsidP="00E65F5D">
      <w:pPr>
        <w:ind w:left="720" w:hanging="720"/>
        <w:jc w:val="both"/>
        <w:rPr>
          <w:rFonts w:ascii="Arial" w:hAnsi="Arial" w:cs="Arial"/>
          <w:sz w:val="22"/>
          <w:szCs w:val="22"/>
        </w:rPr>
      </w:pPr>
    </w:p>
    <w:p w14:paraId="44C38FC2" w14:textId="77777777" w:rsidR="00031189" w:rsidRPr="0039051D" w:rsidRDefault="00031189" w:rsidP="00E65F5D">
      <w:pPr>
        <w:ind w:left="720" w:hanging="720"/>
        <w:jc w:val="both"/>
        <w:rPr>
          <w:rFonts w:ascii="Arial" w:hAnsi="Arial" w:cs="Arial"/>
          <w:b/>
          <w:sz w:val="22"/>
          <w:szCs w:val="22"/>
        </w:rPr>
      </w:pPr>
      <w:r w:rsidRPr="0039051D">
        <w:rPr>
          <w:rFonts w:ascii="Arial" w:hAnsi="Arial" w:cs="Arial"/>
          <w:b/>
          <w:sz w:val="22"/>
          <w:szCs w:val="22"/>
        </w:rPr>
        <w:t>The Environment Agency</w:t>
      </w:r>
      <w:r w:rsidR="005146FD" w:rsidRPr="0039051D">
        <w:rPr>
          <w:rFonts w:ascii="Arial" w:hAnsi="Arial" w:cs="Arial"/>
          <w:b/>
          <w:sz w:val="22"/>
          <w:szCs w:val="22"/>
        </w:rPr>
        <w:t>, Horizon House, Deanery Road, BS1 5AH</w:t>
      </w:r>
    </w:p>
    <w:p w14:paraId="1D6ECCA9" w14:textId="77777777" w:rsidR="00031189" w:rsidRPr="0039051D" w:rsidRDefault="00031189" w:rsidP="00E65F5D">
      <w:pPr>
        <w:jc w:val="both"/>
        <w:rPr>
          <w:rFonts w:ascii="Arial" w:hAnsi="Arial" w:cs="Arial"/>
          <w:b/>
          <w:sz w:val="22"/>
          <w:szCs w:val="22"/>
        </w:rPr>
      </w:pPr>
    </w:p>
    <w:p w14:paraId="3EAE43C4" w14:textId="77777777" w:rsidR="00FE42D1" w:rsidRPr="0039051D" w:rsidRDefault="00FE42D1" w:rsidP="00E65F5D">
      <w:pPr>
        <w:jc w:val="both"/>
        <w:rPr>
          <w:rFonts w:ascii="Arial" w:hAnsi="Arial" w:cs="Arial"/>
          <w:b/>
          <w:sz w:val="22"/>
          <w:szCs w:val="22"/>
        </w:rPr>
      </w:pPr>
    </w:p>
    <w:p w14:paraId="3E6A7DE9" w14:textId="77777777" w:rsidR="001F22CB" w:rsidRPr="0039051D" w:rsidRDefault="002F7873" w:rsidP="009869C7">
      <w:pPr>
        <w:rPr>
          <w:rFonts w:ascii="Arial" w:hAnsi="Arial" w:cs="Arial"/>
          <w:sz w:val="22"/>
          <w:szCs w:val="22"/>
        </w:rPr>
      </w:pPr>
      <w:r w:rsidRPr="0039051D">
        <w:rPr>
          <w:rFonts w:ascii="Arial" w:hAnsi="Arial" w:cs="Arial"/>
          <w:sz w:val="22"/>
          <w:szCs w:val="22"/>
        </w:rPr>
        <w:t xml:space="preserve"> </w:t>
      </w:r>
    </w:p>
    <w:p w14:paraId="166D26F8" w14:textId="77777777" w:rsidR="00050B8F" w:rsidRPr="000878DD" w:rsidRDefault="00FE42D1" w:rsidP="00E65F5D">
      <w:pPr>
        <w:spacing w:before="240"/>
        <w:rPr>
          <w:rFonts w:ascii="Arial" w:hAnsi="Arial" w:cs="Arial"/>
          <w:b/>
          <w:color w:val="FF0000"/>
          <w:sz w:val="28"/>
          <w:szCs w:val="28"/>
        </w:rPr>
      </w:pPr>
      <w:r w:rsidRPr="0093723A">
        <w:rPr>
          <w:rFonts w:ascii="Arial" w:hAnsi="Arial" w:cs="Arial"/>
          <w:b/>
          <w:color w:val="FF0000"/>
          <w:szCs w:val="22"/>
        </w:rPr>
        <w:br w:type="page"/>
      </w:r>
      <w:r w:rsidR="000878DD" w:rsidRPr="000878DD">
        <w:rPr>
          <w:rFonts w:ascii="Arial" w:hAnsi="Arial" w:cs="Arial"/>
          <w:b/>
          <w:color w:val="FF0000"/>
          <w:sz w:val="28"/>
          <w:szCs w:val="28"/>
          <w:u w:val="single"/>
        </w:rPr>
        <w:lastRenderedPageBreak/>
        <w:t>Request for Quot</w:t>
      </w:r>
      <w:r w:rsidR="00B94CDD">
        <w:rPr>
          <w:rFonts w:ascii="Arial" w:hAnsi="Arial" w:cs="Arial"/>
          <w:b/>
          <w:color w:val="FF0000"/>
          <w:sz w:val="28"/>
          <w:szCs w:val="28"/>
          <w:u w:val="single"/>
        </w:rPr>
        <w:t>ation</w:t>
      </w:r>
    </w:p>
    <w:p w14:paraId="293ECFE8" w14:textId="77777777" w:rsidR="0073618E" w:rsidRPr="00242D0C" w:rsidRDefault="0073618E" w:rsidP="0073618E">
      <w:pPr>
        <w:spacing w:before="240"/>
        <w:rPr>
          <w:rFonts w:ascii="Arial" w:hAnsi="Arial" w:cs="Arial"/>
          <w:sz w:val="22"/>
          <w:szCs w:val="22"/>
        </w:rPr>
      </w:pPr>
      <w:r w:rsidRPr="0039051D">
        <w:rPr>
          <w:rFonts w:ascii="Arial" w:hAnsi="Arial" w:cs="Arial"/>
          <w:b/>
          <w:sz w:val="22"/>
          <w:szCs w:val="22"/>
        </w:rPr>
        <w:t>Ref:</w:t>
      </w:r>
      <w:r w:rsidRPr="0039051D">
        <w:rPr>
          <w:rFonts w:ascii="Arial" w:hAnsi="Arial" w:cs="Arial"/>
          <w:b/>
          <w:sz w:val="22"/>
          <w:szCs w:val="22"/>
        </w:rPr>
        <w:tab/>
      </w:r>
      <w:r w:rsidRPr="0073618E">
        <w:rPr>
          <w:rFonts w:ascii="Arial" w:hAnsi="Arial" w:cs="Arial"/>
          <w:sz w:val="22"/>
          <w:szCs w:val="22"/>
        </w:rPr>
        <w:t>ENVEBPLW15010</w:t>
      </w:r>
    </w:p>
    <w:p w14:paraId="69BACB33" w14:textId="77777777" w:rsidR="0073618E" w:rsidRPr="0039051D" w:rsidRDefault="0073618E" w:rsidP="0073618E">
      <w:pPr>
        <w:jc w:val="both"/>
        <w:rPr>
          <w:rFonts w:ascii="Arial" w:hAnsi="Arial" w:cs="Arial"/>
          <w:b/>
          <w:sz w:val="22"/>
          <w:szCs w:val="22"/>
        </w:rPr>
      </w:pPr>
      <w:r w:rsidRPr="0039051D">
        <w:rPr>
          <w:rFonts w:ascii="Arial" w:hAnsi="Arial" w:cs="Arial"/>
          <w:b/>
          <w:sz w:val="22"/>
          <w:szCs w:val="22"/>
        </w:rPr>
        <w:t>Title:</w:t>
      </w:r>
      <w:r w:rsidRPr="0039051D">
        <w:rPr>
          <w:rFonts w:ascii="Arial" w:hAnsi="Arial" w:cs="Arial"/>
          <w:b/>
          <w:sz w:val="22"/>
          <w:szCs w:val="22"/>
        </w:rPr>
        <w:tab/>
      </w:r>
      <w:r>
        <w:rPr>
          <w:rFonts w:ascii="Arial" w:hAnsi="Arial" w:cs="Arial"/>
          <w:sz w:val="22"/>
          <w:szCs w:val="22"/>
        </w:rPr>
        <w:t>WRMP19 Transfers</w:t>
      </w:r>
    </w:p>
    <w:p w14:paraId="401CBD88" w14:textId="77777777" w:rsidR="005700D8" w:rsidRPr="0039051D" w:rsidRDefault="005700D8" w:rsidP="00E65F5D">
      <w:pPr>
        <w:jc w:val="both"/>
        <w:rPr>
          <w:rFonts w:ascii="Arial" w:hAnsi="Arial" w:cs="Arial"/>
          <w:sz w:val="22"/>
          <w:szCs w:val="22"/>
        </w:rPr>
      </w:pPr>
    </w:p>
    <w:p w14:paraId="299FE3A6" w14:textId="77777777" w:rsidR="003014F2" w:rsidRPr="0039051D" w:rsidRDefault="003014F2" w:rsidP="00E65F5D">
      <w:pPr>
        <w:rPr>
          <w:rFonts w:ascii="Arial" w:hAnsi="Arial" w:cs="Arial"/>
          <w:b/>
          <w:sz w:val="22"/>
          <w:szCs w:val="22"/>
          <w:u w:val="single"/>
        </w:rPr>
      </w:pPr>
      <w:r w:rsidRPr="0039051D">
        <w:rPr>
          <w:rFonts w:ascii="Arial" w:hAnsi="Arial" w:cs="Arial"/>
          <w:b/>
          <w:sz w:val="22"/>
          <w:szCs w:val="22"/>
          <w:u w:val="single"/>
        </w:rPr>
        <w:t xml:space="preserve">Section 1 </w:t>
      </w:r>
    </w:p>
    <w:p w14:paraId="75ED1797" w14:textId="77777777" w:rsidR="003014F2" w:rsidRPr="0039051D" w:rsidRDefault="003014F2" w:rsidP="00E65F5D">
      <w:pPr>
        <w:rPr>
          <w:rFonts w:ascii="Arial" w:hAnsi="Arial" w:cs="Arial"/>
          <w:b/>
          <w:sz w:val="22"/>
          <w:szCs w:val="22"/>
          <w:u w:val="single"/>
        </w:rPr>
      </w:pPr>
    </w:p>
    <w:p w14:paraId="23AEF637" w14:textId="77777777" w:rsidR="00491B79" w:rsidRPr="0039051D" w:rsidRDefault="00491B79" w:rsidP="00E65F5D">
      <w:pPr>
        <w:rPr>
          <w:rFonts w:ascii="Arial" w:hAnsi="Arial" w:cs="Arial"/>
          <w:b/>
          <w:sz w:val="22"/>
          <w:szCs w:val="22"/>
          <w:u w:val="single"/>
        </w:rPr>
      </w:pPr>
      <w:r w:rsidRPr="0039051D">
        <w:rPr>
          <w:rFonts w:ascii="Arial" w:hAnsi="Arial" w:cs="Arial"/>
          <w:b/>
          <w:sz w:val="22"/>
          <w:szCs w:val="22"/>
          <w:u w:val="single"/>
        </w:rPr>
        <w:t xml:space="preserve">Who is the Environment Agency? </w:t>
      </w:r>
    </w:p>
    <w:p w14:paraId="0A286749" w14:textId="73BAD721" w:rsidR="00491B79" w:rsidRPr="0039051D" w:rsidRDefault="00491B79" w:rsidP="00E65F5D">
      <w:pPr>
        <w:widowControl w:val="0"/>
        <w:rPr>
          <w:rFonts w:ascii="Arial" w:hAnsi="Arial" w:cs="Arial"/>
          <w:sz w:val="22"/>
          <w:szCs w:val="22"/>
        </w:rPr>
      </w:pPr>
      <w:r w:rsidRPr="0039051D">
        <w:rPr>
          <w:rFonts w:ascii="Arial" w:hAnsi="Arial" w:cs="Arial"/>
          <w:sz w:val="22"/>
          <w:szCs w:val="22"/>
        </w:rPr>
        <w:t>We are an Executive Non-departmental Public Body responsible to the Secretary of State for Environment, Food and Rural Affairs. Our principal aims are to protect and improve the environment, and to promote sustainable development.</w:t>
      </w:r>
    </w:p>
    <w:p w14:paraId="4B0F240D" w14:textId="77777777" w:rsidR="00491B79" w:rsidRPr="0039051D" w:rsidRDefault="00491B79" w:rsidP="00E65F5D">
      <w:pPr>
        <w:widowControl w:val="0"/>
        <w:rPr>
          <w:rFonts w:ascii="Arial" w:hAnsi="Arial" w:cs="Arial"/>
          <w:sz w:val="22"/>
          <w:szCs w:val="22"/>
        </w:rPr>
      </w:pPr>
    </w:p>
    <w:p w14:paraId="1EE6D9F8" w14:textId="77777777" w:rsidR="00491B79" w:rsidRPr="0039051D" w:rsidRDefault="00491B79" w:rsidP="00E65F5D">
      <w:pPr>
        <w:widowControl w:val="0"/>
        <w:rPr>
          <w:rFonts w:ascii="Arial" w:hAnsi="Arial" w:cs="Arial"/>
          <w:sz w:val="22"/>
          <w:szCs w:val="22"/>
        </w:rPr>
      </w:pPr>
      <w:r w:rsidRPr="0039051D">
        <w:rPr>
          <w:rFonts w:ascii="Arial" w:hAnsi="Arial" w:cs="Arial"/>
          <w:sz w:val="22"/>
          <w:szCs w:val="22"/>
        </w:rPr>
        <w:t xml:space="preserve">Further information on our responsibilities, Corporate Plan and how we are structured can be found on our Website.  </w:t>
      </w:r>
    </w:p>
    <w:p w14:paraId="1944D15E" w14:textId="77777777" w:rsidR="00491B79" w:rsidRPr="0039051D" w:rsidRDefault="00491B79" w:rsidP="00E65F5D">
      <w:pPr>
        <w:widowControl w:val="0"/>
        <w:rPr>
          <w:rFonts w:ascii="Arial" w:hAnsi="Arial" w:cs="Arial"/>
          <w:sz w:val="22"/>
          <w:szCs w:val="22"/>
        </w:rPr>
      </w:pPr>
    </w:p>
    <w:p w14:paraId="0020C790" w14:textId="77777777" w:rsidR="00491B79" w:rsidRDefault="00201B07" w:rsidP="00E65F5D">
      <w:pPr>
        <w:widowControl w:val="0"/>
        <w:rPr>
          <w:rFonts w:ascii="Arial" w:hAnsi="Arial" w:cs="Arial"/>
          <w:sz w:val="22"/>
          <w:szCs w:val="22"/>
        </w:rPr>
      </w:pPr>
      <w:hyperlink r:id="rId9" w:history="1">
        <w:r w:rsidR="00491B79" w:rsidRPr="0039051D">
          <w:rPr>
            <w:rStyle w:val="Hyperlink"/>
            <w:rFonts w:ascii="Arial" w:hAnsi="Arial" w:cs="Arial"/>
            <w:sz w:val="22"/>
            <w:szCs w:val="22"/>
          </w:rPr>
          <w:t>https://www.gov.uk/government/organisations/environment-agency/about</w:t>
        </w:r>
      </w:hyperlink>
      <w:r w:rsidR="00491B79" w:rsidRPr="0039051D">
        <w:rPr>
          <w:rFonts w:ascii="Arial" w:hAnsi="Arial" w:cs="Arial"/>
          <w:sz w:val="22"/>
          <w:szCs w:val="22"/>
        </w:rPr>
        <w:t xml:space="preserve"> </w:t>
      </w:r>
    </w:p>
    <w:p w14:paraId="72396F94" w14:textId="77777777" w:rsidR="00AC64A2" w:rsidRDefault="00AC64A2" w:rsidP="00E65F5D">
      <w:pPr>
        <w:widowControl w:val="0"/>
        <w:rPr>
          <w:rFonts w:ascii="Arial" w:hAnsi="Arial" w:cs="Arial"/>
          <w:sz w:val="22"/>
          <w:szCs w:val="22"/>
        </w:rPr>
      </w:pPr>
    </w:p>
    <w:p w14:paraId="04948C93" w14:textId="77777777" w:rsidR="00491B79" w:rsidRPr="0039051D" w:rsidRDefault="00491B79" w:rsidP="00E65F5D">
      <w:pPr>
        <w:widowControl w:val="0"/>
        <w:rPr>
          <w:rFonts w:ascii="Arial" w:hAnsi="Arial" w:cs="Arial"/>
          <w:b/>
          <w:sz w:val="22"/>
          <w:szCs w:val="22"/>
          <w:u w:val="single"/>
        </w:rPr>
      </w:pPr>
    </w:p>
    <w:p w14:paraId="51E18BCA" w14:textId="77777777" w:rsidR="00491B79" w:rsidRPr="0039051D" w:rsidRDefault="00491B79" w:rsidP="00E65F5D">
      <w:pPr>
        <w:widowControl w:val="0"/>
        <w:rPr>
          <w:rFonts w:ascii="Arial" w:hAnsi="Arial" w:cs="Arial"/>
          <w:b/>
          <w:sz w:val="22"/>
          <w:szCs w:val="22"/>
          <w:u w:val="single"/>
        </w:rPr>
      </w:pPr>
      <w:r w:rsidRPr="0039051D">
        <w:rPr>
          <w:rFonts w:ascii="Arial" w:hAnsi="Arial" w:cs="Arial"/>
          <w:b/>
          <w:sz w:val="22"/>
          <w:szCs w:val="22"/>
          <w:u w:val="single"/>
        </w:rPr>
        <w:t>What do we spend our money on?</w:t>
      </w:r>
    </w:p>
    <w:p w14:paraId="54BCA8EC" w14:textId="77777777" w:rsidR="00491B79" w:rsidRPr="0039051D" w:rsidRDefault="00491B79" w:rsidP="00E65F5D">
      <w:pPr>
        <w:widowControl w:val="0"/>
        <w:rPr>
          <w:rFonts w:ascii="Arial" w:hAnsi="Arial" w:cs="Arial"/>
          <w:sz w:val="22"/>
          <w:szCs w:val="22"/>
        </w:rPr>
      </w:pPr>
      <w:r w:rsidRPr="0039051D">
        <w:rPr>
          <w:rFonts w:ascii="Arial" w:hAnsi="Arial" w:cs="Arial"/>
          <w:sz w:val="22"/>
          <w:szCs w:val="22"/>
        </w:rPr>
        <w:t>We are a major procurer of goods and services within the UK, spending circa £600M per annum, our major spend areas are:</w:t>
      </w:r>
    </w:p>
    <w:p w14:paraId="64A945F1" w14:textId="77777777" w:rsidR="00491B79" w:rsidRPr="0039051D" w:rsidRDefault="00491B79" w:rsidP="00E65F5D">
      <w:pPr>
        <w:widowControl w:val="0"/>
        <w:rPr>
          <w:rFonts w:ascii="Arial" w:hAnsi="Arial" w:cs="Arial"/>
          <w:sz w:val="22"/>
          <w:szCs w:val="22"/>
        </w:rPr>
      </w:pPr>
    </w:p>
    <w:p w14:paraId="4CED1115" w14:textId="77777777" w:rsidR="00491B79" w:rsidRPr="0039051D" w:rsidRDefault="00491B79" w:rsidP="00123AAA">
      <w:pPr>
        <w:widowControl w:val="0"/>
        <w:numPr>
          <w:ilvl w:val="0"/>
          <w:numId w:val="5"/>
        </w:numPr>
        <w:rPr>
          <w:rFonts w:ascii="Arial" w:hAnsi="Arial" w:cs="Arial"/>
          <w:sz w:val="22"/>
          <w:szCs w:val="22"/>
        </w:rPr>
      </w:pPr>
      <w:r w:rsidRPr="0039051D">
        <w:rPr>
          <w:rFonts w:ascii="Arial" w:hAnsi="Arial" w:cs="Arial"/>
          <w:sz w:val="22"/>
          <w:szCs w:val="22"/>
        </w:rPr>
        <w:t>Flood and Coastal Risk Management (design, construction and maintenance)</w:t>
      </w:r>
    </w:p>
    <w:p w14:paraId="3DB52700" w14:textId="77777777" w:rsidR="00491B79" w:rsidRPr="0039051D" w:rsidRDefault="00491B79" w:rsidP="00123AAA">
      <w:pPr>
        <w:widowControl w:val="0"/>
        <w:numPr>
          <w:ilvl w:val="0"/>
          <w:numId w:val="5"/>
        </w:numPr>
        <w:rPr>
          <w:rFonts w:ascii="Arial" w:hAnsi="Arial" w:cs="Arial"/>
          <w:sz w:val="22"/>
          <w:szCs w:val="22"/>
        </w:rPr>
      </w:pPr>
      <w:r w:rsidRPr="0039051D">
        <w:rPr>
          <w:rFonts w:ascii="Arial" w:hAnsi="Arial" w:cs="Arial"/>
          <w:sz w:val="22"/>
          <w:szCs w:val="22"/>
        </w:rPr>
        <w:t>ICT and Telecommunications</w:t>
      </w:r>
    </w:p>
    <w:p w14:paraId="69A5F2B4" w14:textId="77777777" w:rsidR="00491B79" w:rsidRPr="0039051D" w:rsidRDefault="00491B79" w:rsidP="00123AAA">
      <w:pPr>
        <w:widowControl w:val="0"/>
        <w:numPr>
          <w:ilvl w:val="0"/>
          <w:numId w:val="5"/>
        </w:numPr>
        <w:rPr>
          <w:rFonts w:ascii="Arial" w:hAnsi="Arial" w:cs="Arial"/>
          <w:sz w:val="22"/>
          <w:szCs w:val="22"/>
        </w:rPr>
      </w:pPr>
      <w:r w:rsidRPr="0039051D">
        <w:rPr>
          <w:rFonts w:ascii="Arial" w:hAnsi="Arial" w:cs="Arial"/>
          <w:sz w:val="22"/>
          <w:szCs w:val="22"/>
        </w:rPr>
        <w:t>Vehicles and Plant</w:t>
      </w:r>
    </w:p>
    <w:p w14:paraId="1E5CDD14" w14:textId="77777777" w:rsidR="00491B79" w:rsidRPr="0039051D" w:rsidRDefault="00491B79" w:rsidP="00123AAA">
      <w:pPr>
        <w:widowControl w:val="0"/>
        <w:numPr>
          <w:ilvl w:val="0"/>
          <w:numId w:val="5"/>
        </w:numPr>
        <w:rPr>
          <w:rFonts w:ascii="Arial" w:hAnsi="Arial" w:cs="Arial"/>
          <w:sz w:val="22"/>
          <w:szCs w:val="22"/>
        </w:rPr>
      </w:pPr>
      <w:r w:rsidRPr="0039051D">
        <w:rPr>
          <w:rFonts w:ascii="Arial" w:hAnsi="Arial" w:cs="Arial"/>
          <w:sz w:val="22"/>
          <w:szCs w:val="22"/>
        </w:rPr>
        <w:t>Environmental Consultancy and Monitoring</w:t>
      </w:r>
    </w:p>
    <w:p w14:paraId="6B99FB24" w14:textId="77777777" w:rsidR="00491B79" w:rsidRPr="0039051D" w:rsidRDefault="00491B79" w:rsidP="00123AAA">
      <w:pPr>
        <w:widowControl w:val="0"/>
        <w:numPr>
          <w:ilvl w:val="0"/>
          <w:numId w:val="5"/>
        </w:numPr>
        <w:rPr>
          <w:rFonts w:ascii="Arial" w:hAnsi="Arial" w:cs="Arial"/>
          <w:sz w:val="22"/>
          <w:szCs w:val="22"/>
        </w:rPr>
      </w:pPr>
      <w:r w:rsidRPr="0039051D">
        <w:rPr>
          <w:rFonts w:ascii="Arial" w:hAnsi="Arial" w:cs="Arial"/>
          <w:sz w:val="22"/>
          <w:szCs w:val="22"/>
        </w:rPr>
        <w:t>Temporary Staff and Contractors</w:t>
      </w:r>
    </w:p>
    <w:p w14:paraId="0D447ABC" w14:textId="77777777" w:rsidR="00491B79" w:rsidRPr="0039051D" w:rsidRDefault="00491B79" w:rsidP="00123AAA">
      <w:pPr>
        <w:widowControl w:val="0"/>
        <w:numPr>
          <w:ilvl w:val="0"/>
          <w:numId w:val="5"/>
        </w:numPr>
        <w:rPr>
          <w:rFonts w:ascii="Arial" w:hAnsi="Arial" w:cs="Arial"/>
          <w:sz w:val="22"/>
          <w:szCs w:val="22"/>
        </w:rPr>
      </w:pPr>
      <w:r w:rsidRPr="0039051D">
        <w:rPr>
          <w:rFonts w:ascii="Arial" w:hAnsi="Arial" w:cs="Arial"/>
          <w:sz w:val="22"/>
          <w:szCs w:val="22"/>
        </w:rPr>
        <w:t>Facilities Management, Energy and Utilities</w:t>
      </w:r>
    </w:p>
    <w:p w14:paraId="17252C15" w14:textId="77777777" w:rsidR="00491B79" w:rsidRPr="0039051D" w:rsidRDefault="00491B79" w:rsidP="00123AAA">
      <w:pPr>
        <w:widowControl w:val="0"/>
        <w:numPr>
          <w:ilvl w:val="0"/>
          <w:numId w:val="5"/>
        </w:numPr>
        <w:rPr>
          <w:rFonts w:ascii="Arial" w:hAnsi="Arial" w:cs="Arial"/>
          <w:sz w:val="22"/>
          <w:szCs w:val="22"/>
        </w:rPr>
      </w:pPr>
      <w:r w:rsidRPr="0039051D">
        <w:rPr>
          <w:rFonts w:ascii="Arial" w:hAnsi="Arial" w:cs="Arial"/>
          <w:sz w:val="22"/>
          <w:szCs w:val="22"/>
        </w:rPr>
        <w:t>Flood Management and Water Related Services</w:t>
      </w:r>
    </w:p>
    <w:p w14:paraId="0818D46F" w14:textId="77777777" w:rsidR="00491B79" w:rsidRPr="0039051D" w:rsidRDefault="00491B79" w:rsidP="00E65F5D">
      <w:pPr>
        <w:widowControl w:val="0"/>
        <w:rPr>
          <w:rFonts w:ascii="Arial" w:hAnsi="Arial" w:cs="Arial"/>
          <w:b/>
          <w:sz w:val="22"/>
          <w:szCs w:val="22"/>
        </w:rPr>
      </w:pPr>
    </w:p>
    <w:p w14:paraId="3B9A5FA5" w14:textId="77777777" w:rsidR="00491B79" w:rsidRPr="0039051D" w:rsidRDefault="00491B79" w:rsidP="00E65F5D">
      <w:pPr>
        <w:widowControl w:val="0"/>
        <w:rPr>
          <w:rFonts w:ascii="Arial" w:hAnsi="Arial" w:cs="Arial"/>
          <w:b/>
          <w:sz w:val="22"/>
          <w:szCs w:val="22"/>
          <w:u w:val="single"/>
        </w:rPr>
      </w:pPr>
      <w:r w:rsidRPr="0039051D">
        <w:rPr>
          <w:rFonts w:ascii="Arial" w:hAnsi="Arial" w:cs="Arial"/>
          <w:b/>
          <w:sz w:val="22"/>
          <w:szCs w:val="22"/>
          <w:u w:val="single"/>
        </w:rPr>
        <w:t>What do we need from our suppliers?</w:t>
      </w:r>
    </w:p>
    <w:p w14:paraId="2C54150F" w14:textId="77777777" w:rsidR="00491B79" w:rsidRPr="0039051D" w:rsidRDefault="00491B79" w:rsidP="00E65F5D">
      <w:pPr>
        <w:widowControl w:val="0"/>
        <w:rPr>
          <w:rFonts w:ascii="Arial" w:hAnsi="Arial" w:cs="Arial"/>
          <w:sz w:val="22"/>
          <w:szCs w:val="22"/>
        </w:rPr>
      </w:pPr>
      <w:r w:rsidRPr="0039051D">
        <w:rPr>
          <w:rFonts w:ascii="Arial" w:hAnsi="Arial" w:cs="Arial"/>
          <w:sz w:val="22"/>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0B8AB4E" w14:textId="77777777" w:rsidR="00491B79" w:rsidRPr="0039051D" w:rsidRDefault="00491B79" w:rsidP="00E65F5D">
      <w:pPr>
        <w:widowControl w:val="0"/>
        <w:rPr>
          <w:rFonts w:ascii="Arial" w:hAnsi="Arial" w:cs="Arial"/>
          <w:sz w:val="22"/>
          <w:szCs w:val="22"/>
        </w:rPr>
      </w:pPr>
    </w:p>
    <w:p w14:paraId="3790946C" w14:textId="77777777" w:rsidR="00AD6F35" w:rsidRPr="0039051D" w:rsidRDefault="00491B79" w:rsidP="00E65F5D">
      <w:pPr>
        <w:widowControl w:val="0"/>
        <w:rPr>
          <w:rFonts w:ascii="Arial" w:hAnsi="Arial" w:cs="Arial"/>
          <w:sz w:val="22"/>
          <w:szCs w:val="22"/>
        </w:rPr>
      </w:pPr>
      <w:r w:rsidRPr="0039051D">
        <w:rPr>
          <w:rFonts w:ascii="Arial" w:hAnsi="Arial" w:cs="Arial"/>
          <w:sz w:val="22"/>
          <w:szCs w:val="22"/>
        </w:rPr>
        <w:t xml:space="preserve">Our </w:t>
      </w:r>
      <w:r w:rsidR="00AD6F35" w:rsidRPr="0039051D">
        <w:rPr>
          <w:rFonts w:ascii="Arial" w:hAnsi="Arial" w:cs="Arial"/>
          <w:sz w:val="22"/>
          <w:szCs w:val="22"/>
        </w:rPr>
        <w:t xml:space="preserve">procurement strategy </w:t>
      </w:r>
      <w:r w:rsidRPr="0039051D">
        <w:rPr>
          <w:rFonts w:ascii="Arial" w:hAnsi="Arial" w:cs="Arial"/>
          <w:sz w:val="22"/>
          <w:szCs w:val="22"/>
        </w:rPr>
        <w:t>may be of interest to you as a potential supplier. It sets out our priorities and key commitments in a range of areas such as delivering our corporate plan, Government policy, supplier management and sustainable procurement</w:t>
      </w:r>
      <w:r w:rsidR="00AD6F35" w:rsidRPr="0039051D">
        <w:rPr>
          <w:rFonts w:ascii="Arial" w:hAnsi="Arial" w:cs="Arial"/>
          <w:sz w:val="22"/>
          <w:szCs w:val="22"/>
        </w:rPr>
        <w:t>:</w:t>
      </w:r>
    </w:p>
    <w:p w14:paraId="409AB8D8" w14:textId="77777777" w:rsidR="00AD6F35" w:rsidRPr="0039051D" w:rsidRDefault="00AD6F35" w:rsidP="00E65F5D">
      <w:pPr>
        <w:widowControl w:val="0"/>
        <w:rPr>
          <w:rFonts w:ascii="Arial" w:hAnsi="Arial" w:cs="Arial"/>
          <w:sz w:val="22"/>
          <w:szCs w:val="22"/>
        </w:rPr>
      </w:pPr>
    </w:p>
    <w:p w14:paraId="0AB2067F" w14:textId="77777777" w:rsidR="00491B79" w:rsidRPr="0039051D" w:rsidRDefault="00201B07" w:rsidP="00E65F5D">
      <w:pPr>
        <w:widowControl w:val="0"/>
        <w:rPr>
          <w:rFonts w:ascii="Arial" w:hAnsi="Arial" w:cs="Arial"/>
          <w:sz w:val="22"/>
          <w:szCs w:val="22"/>
        </w:rPr>
      </w:pPr>
      <w:hyperlink r:id="rId10" w:anchor="procurement-strategy" w:history="1">
        <w:r w:rsidR="00B54C10" w:rsidRPr="0039051D">
          <w:rPr>
            <w:rStyle w:val="Hyperlink"/>
            <w:rFonts w:ascii="Arial" w:hAnsi="Arial" w:cs="Arial"/>
            <w:sz w:val="22"/>
            <w:szCs w:val="22"/>
          </w:rPr>
          <w:t>https://www.gov.uk/government/organisations/environment-agency/about/procurement#procurement-strategy</w:t>
        </w:r>
      </w:hyperlink>
      <w:r w:rsidR="00B54C10" w:rsidRPr="0039051D">
        <w:rPr>
          <w:rFonts w:ascii="Arial" w:hAnsi="Arial" w:cs="Arial"/>
          <w:sz w:val="22"/>
          <w:szCs w:val="22"/>
        </w:rPr>
        <w:t xml:space="preserve"> </w:t>
      </w:r>
    </w:p>
    <w:p w14:paraId="6AAFE94F" w14:textId="77777777" w:rsidR="00A323E2" w:rsidRPr="0039051D" w:rsidRDefault="00A323E2" w:rsidP="00E65F5D">
      <w:pPr>
        <w:widowControl w:val="0"/>
        <w:rPr>
          <w:rFonts w:ascii="Arial" w:hAnsi="Arial" w:cs="Arial"/>
          <w:color w:val="8DB3E2"/>
          <w:sz w:val="22"/>
          <w:szCs w:val="22"/>
        </w:rPr>
      </w:pPr>
    </w:p>
    <w:p w14:paraId="79967E39" w14:textId="77777777" w:rsidR="00491B79" w:rsidRPr="0039051D" w:rsidRDefault="00491B79" w:rsidP="00E65F5D">
      <w:pPr>
        <w:widowControl w:val="0"/>
        <w:rPr>
          <w:rFonts w:ascii="Arial" w:hAnsi="Arial" w:cs="Arial"/>
          <w:b/>
          <w:sz w:val="22"/>
          <w:szCs w:val="22"/>
          <w:u w:val="single"/>
        </w:rPr>
      </w:pPr>
      <w:r w:rsidRPr="0039051D">
        <w:rPr>
          <w:rFonts w:ascii="Arial" w:hAnsi="Arial" w:cs="Arial"/>
          <w:b/>
          <w:sz w:val="22"/>
          <w:szCs w:val="22"/>
          <w:u w:val="single"/>
        </w:rPr>
        <w:t>Government changes and collaboration</w:t>
      </w:r>
    </w:p>
    <w:p w14:paraId="1D753A95" w14:textId="6390455F" w:rsidR="00491B79" w:rsidRPr="0039051D" w:rsidRDefault="00491B79" w:rsidP="00E65F5D">
      <w:pPr>
        <w:widowControl w:val="0"/>
        <w:rPr>
          <w:rFonts w:ascii="Arial" w:hAnsi="Arial" w:cs="Arial"/>
          <w:sz w:val="22"/>
          <w:szCs w:val="22"/>
        </w:rPr>
      </w:pPr>
      <w:r w:rsidRPr="0039051D">
        <w:rPr>
          <w:rFonts w:ascii="Arial" w:hAnsi="Arial" w:cs="Arial"/>
          <w:sz w:val="22"/>
          <w:szCs w:val="22"/>
        </w:rPr>
        <w:t>Since 1 April 2013, the Environment Agency is no longer responsible for delivering the environmental priorities of Wales. This is now the remit of NRW.</w:t>
      </w:r>
      <w:r w:rsidR="00061D2F">
        <w:rPr>
          <w:rFonts w:ascii="Arial" w:hAnsi="Arial" w:cs="Arial"/>
          <w:sz w:val="22"/>
          <w:szCs w:val="22"/>
        </w:rPr>
        <w:t xml:space="preserve"> </w:t>
      </w:r>
      <w:r w:rsidRPr="0039051D">
        <w:rPr>
          <w:rFonts w:ascii="Arial" w:hAnsi="Arial" w:cs="Arial"/>
          <w:sz w:val="22"/>
          <w:szCs w:val="22"/>
        </w:rPr>
        <w:t>Further information can be found here:</w:t>
      </w:r>
    </w:p>
    <w:p w14:paraId="355532EE" w14:textId="77777777" w:rsidR="00491B79" w:rsidRPr="0039051D" w:rsidRDefault="00491B79" w:rsidP="00E65F5D">
      <w:pPr>
        <w:widowControl w:val="0"/>
        <w:rPr>
          <w:rFonts w:ascii="Arial" w:hAnsi="Arial" w:cs="Arial"/>
          <w:sz w:val="22"/>
          <w:szCs w:val="22"/>
        </w:rPr>
      </w:pPr>
    </w:p>
    <w:p w14:paraId="208FB545" w14:textId="77777777" w:rsidR="00491B79" w:rsidRPr="0039051D" w:rsidRDefault="00201B07" w:rsidP="00E65F5D">
      <w:pPr>
        <w:widowControl w:val="0"/>
        <w:rPr>
          <w:rFonts w:ascii="Arial" w:hAnsi="Arial" w:cs="Arial"/>
          <w:sz w:val="22"/>
          <w:szCs w:val="22"/>
        </w:rPr>
      </w:pPr>
      <w:hyperlink r:id="rId11" w:history="1">
        <w:r w:rsidR="00491B79" w:rsidRPr="0039051D">
          <w:rPr>
            <w:rStyle w:val="Hyperlink"/>
            <w:rFonts w:ascii="Arial" w:hAnsi="Arial" w:cs="Arial"/>
            <w:sz w:val="22"/>
            <w:szCs w:val="22"/>
          </w:rPr>
          <w:t>http://naturalresources.wales/splash?orig=/</w:t>
        </w:r>
      </w:hyperlink>
      <w:r w:rsidR="00491B79" w:rsidRPr="0039051D">
        <w:rPr>
          <w:rFonts w:ascii="Arial" w:hAnsi="Arial" w:cs="Arial"/>
          <w:sz w:val="22"/>
          <w:szCs w:val="22"/>
        </w:rPr>
        <w:t xml:space="preserve"> </w:t>
      </w:r>
    </w:p>
    <w:p w14:paraId="4429E59E" w14:textId="77777777" w:rsidR="00491B79" w:rsidRPr="0039051D" w:rsidRDefault="00491B79" w:rsidP="00E65F5D">
      <w:pPr>
        <w:widowControl w:val="0"/>
        <w:rPr>
          <w:rFonts w:ascii="Arial" w:hAnsi="Arial" w:cs="Arial"/>
          <w:sz w:val="22"/>
          <w:szCs w:val="22"/>
        </w:rPr>
      </w:pPr>
    </w:p>
    <w:p w14:paraId="165AB82A" w14:textId="77777777" w:rsidR="00491B79" w:rsidRPr="0039051D" w:rsidRDefault="00491B79" w:rsidP="00E65F5D">
      <w:pPr>
        <w:shd w:val="clear" w:color="auto" w:fill="FFFFFF"/>
        <w:rPr>
          <w:rFonts w:ascii="Arial" w:hAnsi="Arial" w:cs="Arial"/>
          <w:sz w:val="22"/>
          <w:szCs w:val="22"/>
        </w:rPr>
      </w:pPr>
      <w:r w:rsidRPr="0039051D">
        <w:rPr>
          <w:rFonts w:ascii="Arial" w:hAnsi="Arial" w:cs="Arial"/>
          <w:sz w:val="22"/>
          <w:szCs w:val="22"/>
        </w:rPr>
        <w:t>By bidding for this requirement, you may also be approached by other members of the Defra network, NRW or other government departments that are specifically named in the tender document.</w:t>
      </w:r>
    </w:p>
    <w:p w14:paraId="3157EDF6" w14:textId="77777777" w:rsidR="00491B79" w:rsidRPr="0039051D" w:rsidRDefault="00491B79" w:rsidP="00E65F5D">
      <w:pPr>
        <w:shd w:val="clear" w:color="auto" w:fill="FFFFFF"/>
        <w:rPr>
          <w:rFonts w:ascii="Arial" w:hAnsi="Arial" w:cs="Arial"/>
          <w:sz w:val="22"/>
          <w:szCs w:val="22"/>
        </w:rPr>
      </w:pPr>
    </w:p>
    <w:p w14:paraId="1550D3E1" w14:textId="77777777" w:rsidR="00491B79" w:rsidRPr="0039051D" w:rsidRDefault="00491B79" w:rsidP="00E65F5D">
      <w:pPr>
        <w:shd w:val="clear" w:color="auto" w:fill="FFFFFF"/>
        <w:rPr>
          <w:rFonts w:ascii="Arial" w:hAnsi="Arial" w:cs="Arial"/>
          <w:b/>
          <w:sz w:val="22"/>
          <w:szCs w:val="22"/>
          <w:u w:val="single"/>
        </w:rPr>
      </w:pPr>
      <w:r w:rsidRPr="0039051D">
        <w:rPr>
          <w:rFonts w:ascii="Arial" w:hAnsi="Arial" w:cs="Arial"/>
          <w:b/>
          <w:sz w:val="22"/>
          <w:szCs w:val="22"/>
          <w:u w:val="single"/>
        </w:rPr>
        <w:t>Further information</w:t>
      </w:r>
    </w:p>
    <w:p w14:paraId="58DD2C96" w14:textId="77777777" w:rsidR="00491B79" w:rsidRPr="0039051D" w:rsidRDefault="00491B79" w:rsidP="00E65F5D">
      <w:pPr>
        <w:shd w:val="clear" w:color="auto" w:fill="FFFFFF"/>
        <w:rPr>
          <w:rFonts w:ascii="Arial" w:hAnsi="Arial" w:cs="Arial"/>
          <w:sz w:val="22"/>
          <w:szCs w:val="22"/>
        </w:rPr>
      </w:pPr>
      <w:r w:rsidRPr="0039051D">
        <w:rPr>
          <w:rFonts w:ascii="Arial" w:hAnsi="Arial" w:cs="Arial"/>
          <w:sz w:val="22"/>
          <w:szCs w:val="22"/>
        </w:rPr>
        <w:t>For further information and to see our commitments to Diversity and Equality, please visit our website.</w:t>
      </w:r>
    </w:p>
    <w:p w14:paraId="38046C21" w14:textId="77777777" w:rsidR="00491B79" w:rsidRPr="0039051D" w:rsidRDefault="00491B79" w:rsidP="00E65F5D">
      <w:pPr>
        <w:shd w:val="clear" w:color="auto" w:fill="FFFFFF"/>
        <w:rPr>
          <w:rFonts w:ascii="Arial" w:hAnsi="Arial" w:cs="Arial"/>
          <w:sz w:val="22"/>
          <w:szCs w:val="22"/>
        </w:rPr>
      </w:pPr>
    </w:p>
    <w:p w14:paraId="1CB50E93" w14:textId="77777777" w:rsidR="00491B79" w:rsidRPr="0039051D" w:rsidRDefault="00201B07" w:rsidP="00E65F5D">
      <w:pPr>
        <w:shd w:val="clear" w:color="auto" w:fill="FFFFFF"/>
        <w:rPr>
          <w:rFonts w:ascii="Arial" w:hAnsi="Arial" w:cs="Arial"/>
          <w:sz w:val="22"/>
          <w:szCs w:val="22"/>
          <w:u w:val="single"/>
        </w:rPr>
      </w:pPr>
      <w:hyperlink r:id="rId12" w:history="1">
        <w:r w:rsidR="00491B79" w:rsidRPr="0039051D">
          <w:rPr>
            <w:rStyle w:val="Hyperlink"/>
            <w:rFonts w:ascii="Arial" w:hAnsi="Arial" w:cs="Arial"/>
            <w:sz w:val="22"/>
            <w:szCs w:val="22"/>
          </w:rPr>
          <w:t>https://www.gov.uk/government/organisations/environment-agency/about/procurement</w:t>
        </w:r>
      </w:hyperlink>
      <w:r w:rsidR="00491B79" w:rsidRPr="0039051D">
        <w:rPr>
          <w:rFonts w:ascii="Arial" w:hAnsi="Arial" w:cs="Arial"/>
          <w:sz w:val="22"/>
          <w:szCs w:val="22"/>
          <w:u w:val="single"/>
        </w:rPr>
        <w:t xml:space="preserve"> </w:t>
      </w:r>
    </w:p>
    <w:p w14:paraId="68FCD60C" w14:textId="77777777" w:rsidR="00491B79" w:rsidRPr="0039051D" w:rsidRDefault="00491B79" w:rsidP="00E65F5D">
      <w:pPr>
        <w:shd w:val="clear" w:color="auto" w:fill="FFFFFF"/>
        <w:rPr>
          <w:rFonts w:ascii="Arial" w:hAnsi="Arial" w:cs="Arial"/>
          <w:color w:val="0000FF"/>
          <w:sz w:val="22"/>
          <w:szCs w:val="22"/>
          <w:u w:val="single"/>
        </w:rPr>
      </w:pPr>
      <w:r w:rsidRPr="0039051D">
        <w:rPr>
          <w:rFonts w:ascii="Arial" w:hAnsi="Arial" w:cs="Arial"/>
          <w:color w:val="0000FF"/>
          <w:sz w:val="22"/>
          <w:szCs w:val="22"/>
          <w:u w:val="single"/>
        </w:rPr>
        <w:t>https://www.gov.uk/government/organisations/environment-agency/about/equality-and-diversity</w:t>
      </w:r>
    </w:p>
    <w:p w14:paraId="46AC707D" w14:textId="77777777" w:rsidR="00491B79" w:rsidRPr="0039051D" w:rsidRDefault="00491B79" w:rsidP="00E65F5D">
      <w:pPr>
        <w:rPr>
          <w:rFonts w:ascii="Arial" w:hAnsi="Arial" w:cs="Arial"/>
          <w:sz w:val="22"/>
          <w:szCs w:val="22"/>
        </w:rPr>
      </w:pPr>
    </w:p>
    <w:p w14:paraId="606434FD" w14:textId="77777777" w:rsidR="00491B79" w:rsidRPr="0039051D" w:rsidRDefault="00491B79" w:rsidP="00E65F5D">
      <w:pPr>
        <w:rPr>
          <w:rFonts w:ascii="Arial" w:hAnsi="Arial" w:cs="Arial"/>
          <w:sz w:val="22"/>
          <w:szCs w:val="22"/>
        </w:rPr>
      </w:pPr>
      <w:r w:rsidRPr="0039051D">
        <w:rPr>
          <w:rFonts w:ascii="Arial" w:hAnsi="Arial" w:cs="Arial"/>
          <w:sz w:val="22"/>
          <w:szCs w:val="22"/>
        </w:rPr>
        <w:t>Also, are you up to date on environmental legislation? See links below for further information.</w:t>
      </w:r>
    </w:p>
    <w:p w14:paraId="7F51B5FB" w14:textId="77777777" w:rsidR="00491B79" w:rsidRPr="0039051D" w:rsidRDefault="00491B79" w:rsidP="00E65F5D">
      <w:pPr>
        <w:rPr>
          <w:rFonts w:ascii="Arial" w:hAnsi="Arial" w:cs="Arial"/>
          <w:sz w:val="22"/>
          <w:szCs w:val="22"/>
        </w:rPr>
      </w:pPr>
    </w:p>
    <w:p w14:paraId="7CBF69D9" w14:textId="77777777" w:rsidR="00491B79" w:rsidRPr="0039051D" w:rsidRDefault="00491B79" w:rsidP="00E65F5D">
      <w:pPr>
        <w:rPr>
          <w:rFonts w:ascii="Arial" w:hAnsi="Arial" w:cs="Arial"/>
          <w:color w:val="0000FF"/>
          <w:sz w:val="22"/>
          <w:szCs w:val="22"/>
          <w:u w:val="single"/>
        </w:rPr>
      </w:pPr>
      <w:r w:rsidRPr="0039051D">
        <w:rPr>
          <w:rFonts w:ascii="Arial" w:hAnsi="Arial" w:cs="Arial"/>
          <w:sz w:val="22"/>
          <w:szCs w:val="22"/>
        </w:rPr>
        <w:t xml:space="preserve">Waste and Environmental Impact - </w:t>
      </w:r>
      <w:hyperlink r:id="rId13" w:history="1">
        <w:r w:rsidRPr="0039051D">
          <w:rPr>
            <w:rFonts w:ascii="Arial" w:hAnsi="Arial" w:cs="Arial"/>
            <w:color w:val="0000FF"/>
            <w:sz w:val="22"/>
            <w:szCs w:val="22"/>
            <w:u w:val="single"/>
          </w:rPr>
          <w:t>https://www.gov.uk/browse/business/waste-environment</w:t>
        </w:r>
      </w:hyperlink>
      <w:r w:rsidRPr="0039051D">
        <w:rPr>
          <w:rFonts w:ascii="Arial" w:hAnsi="Arial" w:cs="Arial"/>
          <w:color w:val="0000FF"/>
          <w:sz w:val="22"/>
          <w:szCs w:val="22"/>
          <w:u w:val="single"/>
        </w:rPr>
        <w:t xml:space="preserve"> </w:t>
      </w:r>
    </w:p>
    <w:p w14:paraId="564C99D9" w14:textId="77777777" w:rsidR="00491B79" w:rsidRPr="0039051D" w:rsidRDefault="00491B79" w:rsidP="00E65F5D">
      <w:pPr>
        <w:rPr>
          <w:rFonts w:ascii="Arial" w:hAnsi="Arial" w:cs="Arial"/>
          <w:color w:val="1F497D"/>
          <w:sz w:val="22"/>
          <w:szCs w:val="22"/>
        </w:rPr>
      </w:pPr>
      <w:r w:rsidRPr="0039051D">
        <w:rPr>
          <w:rFonts w:ascii="Arial" w:hAnsi="Arial" w:cs="Arial"/>
          <w:sz w:val="22"/>
          <w:szCs w:val="22"/>
        </w:rPr>
        <w:t xml:space="preserve">Environmental Regulations - </w:t>
      </w:r>
      <w:hyperlink r:id="rId14" w:history="1">
        <w:r w:rsidRPr="0039051D">
          <w:rPr>
            <w:rFonts w:ascii="Arial" w:hAnsi="Arial" w:cs="Arial"/>
            <w:color w:val="0000FF"/>
            <w:sz w:val="22"/>
            <w:szCs w:val="22"/>
            <w:u w:val="single"/>
          </w:rPr>
          <w:t>https://www.gov.uk/browse/business/waste-environment/environmental-regulations</w:t>
        </w:r>
      </w:hyperlink>
      <w:r w:rsidRPr="0039051D">
        <w:rPr>
          <w:rFonts w:ascii="Arial" w:hAnsi="Arial" w:cs="Arial"/>
          <w:color w:val="0000FF"/>
          <w:sz w:val="22"/>
          <w:szCs w:val="22"/>
          <w:u w:val="single"/>
        </w:rPr>
        <w:t>’</w:t>
      </w:r>
      <w:r w:rsidRPr="0039051D">
        <w:rPr>
          <w:rFonts w:ascii="Arial" w:hAnsi="Arial" w:cs="Arial"/>
          <w:color w:val="1F497D"/>
          <w:sz w:val="22"/>
          <w:szCs w:val="22"/>
        </w:rPr>
        <w:t xml:space="preserve"> </w:t>
      </w:r>
    </w:p>
    <w:p w14:paraId="53B708F3" w14:textId="77777777" w:rsidR="00EA6FE1" w:rsidRPr="0093723A" w:rsidRDefault="00EA6FE1" w:rsidP="00E65F5D">
      <w:pPr>
        <w:jc w:val="both"/>
        <w:rPr>
          <w:rFonts w:ascii="Arial" w:hAnsi="Arial" w:cs="Arial"/>
          <w:b/>
          <w:szCs w:val="22"/>
          <w:u w:val="single"/>
        </w:rPr>
      </w:pPr>
    </w:p>
    <w:p w14:paraId="2FDF3A6E" w14:textId="77777777" w:rsidR="00A95138" w:rsidRDefault="00A95138">
      <w:pPr>
        <w:rPr>
          <w:rFonts w:ascii="Arial" w:hAnsi="Arial" w:cs="Arial"/>
          <w:b/>
          <w:sz w:val="22"/>
          <w:szCs w:val="22"/>
          <w:u w:val="single"/>
        </w:rPr>
      </w:pPr>
      <w:r>
        <w:rPr>
          <w:rFonts w:ascii="Arial" w:hAnsi="Arial" w:cs="Arial"/>
          <w:b/>
          <w:sz w:val="22"/>
          <w:szCs w:val="22"/>
          <w:u w:val="single"/>
        </w:rPr>
        <w:br w:type="page"/>
      </w:r>
    </w:p>
    <w:p w14:paraId="21D153DF"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lastRenderedPageBreak/>
        <w:t>Section 2</w:t>
      </w:r>
    </w:p>
    <w:p w14:paraId="768B578B" w14:textId="77777777" w:rsidR="00D92EC1" w:rsidRPr="0093723A" w:rsidRDefault="00D92EC1" w:rsidP="00E65F5D">
      <w:pPr>
        <w:jc w:val="both"/>
        <w:rPr>
          <w:rFonts w:ascii="Arial" w:hAnsi="Arial" w:cs="Arial"/>
          <w:szCs w:val="22"/>
        </w:rPr>
      </w:pPr>
    </w:p>
    <w:p w14:paraId="5AAA5EEA" w14:textId="77777777" w:rsidR="00AA18E7" w:rsidRPr="0039051D" w:rsidRDefault="00766C82" w:rsidP="00E65F5D">
      <w:pPr>
        <w:jc w:val="both"/>
        <w:rPr>
          <w:rFonts w:ascii="Arial" w:hAnsi="Arial" w:cs="Arial"/>
          <w:b/>
          <w:sz w:val="22"/>
          <w:szCs w:val="22"/>
          <w:u w:val="single"/>
        </w:rPr>
      </w:pPr>
      <w:r w:rsidRPr="0039051D">
        <w:rPr>
          <w:rFonts w:ascii="Arial" w:hAnsi="Arial" w:cs="Arial"/>
          <w:b/>
          <w:sz w:val="22"/>
          <w:szCs w:val="22"/>
          <w:u w:val="single"/>
        </w:rPr>
        <w:t>The Customer</w:t>
      </w:r>
    </w:p>
    <w:p w14:paraId="550814BE" w14:textId="77777777" w:rsidR="00C24614" w:rsidRPr="0039051D" w:rsidRDefault="00C24614" w:rsidP="00E65F5D">
      <w:pPr>
        <w:jc w:val="both"/>
        <w:rPr>
          <w:rFonts w:ascii="Arial" w:hAnsi="Arial" w:cs="Arial"/>
          <w:b/>
          <w:sz w:val="22"/>
          <w:szCs w:val="22"/>
          <w:u w:val="single"/>
        </w:rPr>
      </w:pPr>
    </w:p>
    <w:p w14:paraId="32109FC8" w14:textId="77777777" w:rsidR="00C24614" w:rsidRPr="0039051D" w:rsidRDefault="00C24614" w:rsidP="00E65F5D">
      <w:pPr>
        <w:jc w:val="both"/>
        <w:rPr>
          <w:rFonts w:ascii="Arial" w:hAnsi="Arial" w:cs="Arial"/>
          <w:b/>
          <w:sz w:val="22"/>
          <w:szCs w:val="22"/>
          <w:u w:val="single"/>
        </w:rPr>
      </w:pPr>
      <w:r w:rsidRPr="0039051D">
        <w:rPr>
          <w:rFonts w:ascii="Arial" w:hAnsi="Arial" w:cs="Arial"/>
          <w:b/>
          <w:sz w:val="22"/>
          <w:szCs w:val="22"/>
          <w:u w:val="single"/>
        </w:rPr>
        <w:t>Summary</w:t>
      </w:r>
    </w:p>
    <w:p w14:paraId="42CE7E91" w14:textId="77777777" w:rsidR="003C74EF" w:rsidRPr="0093723A" w:rsidRDefault="003C74EF" w:rsidP="00E65F5D">
      <w:pPr>
        <w:jc w:val="both"/>
        <w:rPr>
          <w:rFonts w:ascii="Arial" w:hAnsi="Arial" w:cs="Arial"/>
          <w:b/>
          <w:szCs w:val="22"/>
          <w:u w:val="single"/>
        </w:rPr>
      </w:pPr>
    </w:p>
    <w:p w14:paraId="06DA6263" w14:textId="77777777" w:rsidR="00813465" w:rsidRPr="0039051D" w:rsidRDefault="00813465" w:rsidP="00813465">
      <w:pPr>
        <w:rPr>
          <w:rFonts w:ascii="Arial" w:hAnsi="Arial" w:cs="Arial"/>
          <w:sz w:val="22"/>
          <w:szCs w:val="22"/>
        </w:rPr>
      </w:pPr>
      <w:r w:rsidRPr="0039051D">
        <w:rPr>
          <w:rFonts w:ascii="Arial" w:hAnsi="Arial" w:cs="Arial"/>
          <w:sz w:val="22"/>
          <w:szCs w:val="22"/>
        </w:rPr>
        <w:t>The Water Resources Management Planning (WRMP) process is a Government-owned, statutory process aimed at ensuring water companies plan to maintain the security of water supply to customers as sustainably as possible, taking account of social and environmental impacts, uncertainty and risks as well as economic costs.</w:t>
      </w:r>
    </w:p>
    <w:p w14:paraId="02FD1E0D" w14:textId="77777777" w:rsidR="00813465" w:rsidRPr="0039051D" w:rsidRDefault="00813465" w:rsidP="00813465">
      <w:pPr>
        <w:rPr>
          <w:rFonts w:ascii="Arial" w:hAnsi="Arial" w:cs="Arial"/>
          <w:sz w:val="22"/>
          <w:szCs w:val="22"/>
        </w:rPr>
      </w:pPr>
    </w:p>
    <w:p w14:paraId="43768109" w14:textId="1C0D11FF" w:rsidR="00813465" w:rsidRPr="0039051D" w:rsidRDefault="00813465" w:rsidP="00813465">
      <w:pPr>
        <w:rPr>
          <w:rFonts w:ascii="Arial" w:hAnsi="Arial" w:cs="Arial"/>
          <w:sz w:val="22"/>
          <w:szCs w:val="22"/>
        </w:rPr>
      </w:pPr>
      <w:r w:rsidRPr="0039051D">
        <w:rPr>
          <w:rFonts w:ascii="Arial" w:hAnsi="Arial" w:cs="Arial"/>
          <w:sz w:val="22"/>
          <w:szCs w:val="22"/>
        </w:rPr>
        <w:t xml:space="preserve">The Environment </w:t>
      </w:r>
      <w:r w:rsidR="001C69F1" w:rsidRPr="0039051D">
        <w:rPr>
          <w:rFonts w:ascii="Arial" w:hAnsi="Arial" w:cs="Arial"/>
          <w:sz w:val="22"/>
          <w:szCs w:val="22"/>
        </w:rPr>
        <w:t xml:space="preserve">Agency has a role as statutory </w:t>
      </w:r>
      <w:proofErr w:type="spellStart"/>
      <w:r w:rsidR="001C69F1" w:rsidRPr="0039051D">
        <w:rPr>
          <w:rFonts w:ascii="Arial" w:hAnsi="Arial" w:cs="Arial"/>
          <w:sz w:val="22"/>
          <w:szCs w:val="22"/>
        </w:rPr>
        <w:t>consultee</w:t>
      </w:r>
      <w:proofErr w:type="spellEnd"/>
      <w:r w:rsidR="001C69F1" w:rsidRPr="0039051D">
        <w:rPr>
          <w:rFonts w:ascii="Arial" w:hAnsi="Arial" w:cs="Arial"/>
          <w:sz w:val="22"/>
          <w:szCs w:val="22"/>
        </w:rPr>
        <w:t xml:space="preserve"> </w:t>
      </w:r>
      <w:r w:rsidR="00242D0C">
        <w:rPr>
          <w:rFonts w:ascii="Arial" w:hAnsi="Arial" w:cs="Arial"/>
          <w:sz w:val="22"/>
          <w:szCs w:val="22"/>
        </w:rPr>
        <w:t>for</w:t>
      </w:r>
      <w:r w:rsidR="001C69F1" w:rsidRPr="0039051D">
        <w:rPr>
          <w:rFonts w:ascii="Arial" w:hAnsi="Arial" w:cs="Arial"/>
          <w:sz w:val="22"/>
          <w:szCs w:val="22"/>
        </w:rPr>
        <w:t xml:space="preserve"> the plans </w:t>
      </w:r>
      <w:r w:rsidR="00E523B9">
        <w:rPr>
          <w:rFonts w:ascii="Arial" w:hAnsi="Arial" w:cs="Arial"/>
          <w:sz w:val="22"/>
          <w:szCs w:val="22"/>
        </w:rPr>
        <w:t xml:space="preserve">affecting </w:t>
      </w:r>
      <w:r w:rsidR="006A5F09">
        <w:rPr>
          <w:rFonts w:ascii="Arial" w:hAnsi="Arial" w:cs="Arial"/>
          <w:sz w:val="22"/>
          <w:szCs w:val="22"/>
        </w:rPr>
        <w:t xml:space="preserve">England </w:t>
      </w:r>
      <w:r w:rsidR="001C69F1" w:rsidRPr="0039051D">
        <w:rPr>
          <w:rFonts w:ascii="Arial" w:hAnsi="Arial" w:cs="Arial"/>
          <w:sz w:val="22"/>
          <w:szCs w:val="22"/>
        </w:rPr>
        <w:t>and is responsible for guiding</w:t>
      </w:r>
      <w:r w:rsidRPr="0039051D">
        <w:rPr>
          <w:rFonts w:ascii="Arial" w:hAnsi="Arial" w:cs="Arial"/>
          <w:sz w:val="22"/>
          <w:szCs w:val="22"/>
        </w:rPr>
        <w:t xml:space="preserve"> and influenc</w:t>
      </w:r>
      <w:r w:rsidR="00B9632A" w:rsidRPr="0039051D">
        <w:rPr>
          <w:rFonts w:ascii="Arial" w:hAnsi="Arial" w:cs="Arial"/>
          <w:sz w:val="22"/>
          <w:szCs w:val="22"/>
        </w:rPr>
        <w:t>ing</w:t>
      </w:r>
      <w:r w:rsidRPr="0039051D">
        <w:rPr>
          <w:rFonts w:ascii="Arial" w:hAnsi="Arial" w:cs="Arial"/>
          <w:sz w:val="22"/>
          <w:szCs w:val="22"/>
        </w:rPr>
        <w:t xml:space="preserve"> water companies producing their plans</w:t>
      </w:r>
      <w:r w:rsidR="001C69F1" w:rsidRPr="0039051D">
        <w:rPr>
          <w:rFonts w:ascii="Arial" w:hAnsi="Arial" w:cs="Arial"/>
          <w:sz w:val="22"/>
          <w:szCs w:val="22"/>
        </w:rPr>
        <w:t>. We give advice to</w:t>
      </w:r>
      <w:r w:rsidRPr="0039051D">
        <w:rPr>
          <w:rFonts w:ascii="Arial" w:hAnsi="Arial" w:cs="Arial"/>
          <w:sz w:val="22"/>
          <w:szCs w:val="22"/>
        </w:rPr>
        <w:t xml:space="preserve"> Government on the quality </w:t>
      </w:r>
      <w:r w:rsidR="001C69F1" w:rsidRPr="0039051D">
        <w:rPr>
          <w:rFonts w:ascii="Arial" w:hAnsi="Arial" w:cs="Arial"/>
          <w:sz w:val="22"/>
          <w:szCs w:val="22"/>
        </w:rPr>
        <w:t xml:space="preserve">and reliability of these plans and </w:t>
      </w:r>
      <w:r w:rsidRPr="0039051D">
        <w:rPr>
          <w:rFonts w:ascii="Arial" w:hAnsi="Arial" w:cs="Arial"/>
          <w:sz w:val="22"/>
          <w:szCs w:val="22"/>
        </w:rPr>
        <w:t>assess the impact of the plans on activities</w:t>
      </w:r>
      <w:r w:rsidR="001C69F1" w:rsidRPr="0039051D">
        <w:rPr>
          <w:rFonts w:ascii="Arial" w:hAnsi="Arial" w:cs="Arial"/>
          <w:sz w:val="22"/>
          <w:szCs w:val="22"/>
        </w:rPr>
        <w:t xml:space="preserve"> and sites</w:t>
      </w:r>
      <w:r w:rsidRPr="0039051D">
        <w:rPr>
          <w:rFonts w:ascii="Arial" w:hAnsi="Arial" w:cs="Arial"/>
          <w:sz w:val="22"/>
          <w:szCs w:val="22"/>
        </w:rPr>
        <w:t xml:space="preserve"> that the Environment Agency is responsible for. </w:t>
      </w:r>
    </w:p>
    <w:p w14:paraId="34410579" w14:textId="77777777" w:rsidR="005700D8" w:rsidRPr="0039051D" w:rsidRDefault="005700D8" w:rsidP="00E65F5D">
      <w:pPr>
        <w:jc w:val="both"/>
        <w:rPr>
          <w:rFonts w:ascii="Arial" w:hAnsi="Arial" w:cs="Arial"/>
          <w:sz w:val="22"/>
          <w:szCs w:val="22"/>
        </w:rPr>
      </w:pPr>
    </w:p>
    <w:p w14:paraId="3D7BBD36" w14:textId="77777777" w:rsidR="005700D8" w:rsidRPr="0039051D" w:rsidRDefault="0061427E" w:rsidP="00E65F5D">
      <w:pPr>
        <w:pStyle w:val="Heading2"/>
        <w:numPr>
          <w:ilvl w:val="0"/>
          <w:numId w:val="0"/>
        </w:numPr>
        <w:rPr>
          <w:rFonts w:cs="Arial"/>
          <w:sz w:val="22"/>
          <w:szCs w:val="22"/>
        </w:rPr>
      </w:pPr>
      <w:r w:rsidRPr="0039051D">
        <w:rPr>
          <w:rFonts w:cs="Arial"/>
          <w:sz w:val="22"/>
          <w:szCs w:val="22"/>
        </w:rPr>
        <w:t>Contract Length</w:t>
      </w:r>
    </w:p>
    <w:p w14:paraId="4F169AAE" w14:textId="77777777" w:rsidR="005700D8" w:rsidRPr="0093723A" w:rsidRDefault="005700D8" w:rsidP="00E65F5D">
      <w:pPr>
        <w:rPr>
          <w:rFonts w:ascii="Arial" w:hAnsi="Arial" w:cs="Arial"/>
          <w:szCs w:val="22"/>
        </w:rPr>
      </w:pPr>
    </w:p>
    <w:p w14:paraId="3138EBCA" w14:textId="147B84E8" w:rsidR="00AB6556" w:rsidRPr="0039051D" w:rsidRDefault="00AB6556" w:rsidP="00E65F5D">
      <w:pPr>
        <w:rPr>
          <w:rFonts w:ascii="Arial" w:hAnsi="Arial" w:cs="Arial"/>
          <w:sz w:val="22"/>
          <w:szCs w:val="22"/>
        </w:rPr>
      </w:pPr>
      <w:r w:rsidRPr="0039051D">
        <w:rPr>
          <w:rFonts w:ascii="Arial" w:hAnsi="Arial" w:cs="Arial"/>
          <w:sz w:val="22"/>
          <w:szCs w:val="22"/>
        </w:rPr>
        <w:t xml:space="preserve">It is anticipated that this contract will be awarded to one supplier for a period of </w:t>
      </w:r>
      <w:r w:rsidR="00ED5CCE">
        <w:rPr>
          <w:rFonts w:ascii="Arial" w:hAnsi="Arial" w:cs="Arial"/>
          <w:sz w:val="22"/>
          <w:szCs w:val="22"/>
        </w:rPr>
        <w:t>4</w:t>
      </w:r>
      <w:r w:rsidRPr="0039051D">
        <w:rPr>
          <w:rFonts w:ascii="Arial" w:hAnsi="Arial" w:cs="Arial"/>
          <w:sz w:val="22"/>
          <w:szCs w:val="22"/>
        </w:rPr>
        <w:t xml:space="preserve"> months / to end no later than </w:t>
      </w:r>
      <w:r w:rsidR="00ED5CCE">
        <w:rPr>
          <w:rFonts w:ascii="Arial" w:hAnsi="Arial" w:cs="Arial"/>
          <w:sz w:val="22"/>
          <w:szCs w:val="22"/>
        </w:rPr>
        <w:t>March</w:t>
      </w:r>
      <w:r w:rsidR="00813465" w:rsidRPr="0039051D">
        <w:rPr>
          <w:rFonts w:ascii="Arial" w:hAnsi="Arial" w:cs="Arial"/>
          <w:sz w:val="22"/>
          <w:szCs w:val="22"/>
        </w:rPr>
        <w:t xml:space="preserve"> 2018.</w:t>
      </w:r>
      <w:r w:rsidRPr="0039051D">
        <w:rPr>
          <w:rFonts w:ascii="Arial" w:hAnsi="Arial" w:cs="Arial"/>
          <w:sz w:val="22"/>
          <w:szCs w:val="22"/>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39051D">
        <w:rPr>
          <w:rFonts w:ascii="Arial" w:hAnsi="Arial" w:cs="Arial"/>
          <w:sz w:val="22"/>
          <w:szCs w:val="22"/>
        </w:rPr>
        <w:t>.</w:t>
      </w:r>
    </w:p>
    <w:p w14:paraId="6FBA7168" w14:textId="77777777" w:rsidR="00AB6556" w:rsidRPr="0039051D" w:rsidRDefault="00AB6556" w:rsidP="00E65F5D">
      <w:pPr>
        <w:rPr>
          <w:rFonts w:ascii="Arial" w:hAnsi="Arial" w:cs="Arial"/>
          <w:sz w:val="22"/>
          <w:szCs w:val="22"/>
        </w:rPr>
      </w:pPr>
    </w:p>
    <w:p w14:paraId="5E9D987E" w14:textId="77777777" w:rsidR="00AB6556" w:rsidRPr="0039051D" w:rsidRDefault="00AB6556" w:rsidP="00E65F5D">
      <w:pPr>
        <w:rPr>
          <w:rFonts w:ascii="Arial" w:hAnsi="Arial" w:cs="Arial"/>
          <w:sz w:val="22"/>
          <w:szCs w:val="22"/>
        </w:rPr>
      </w:pPr>
      <w:r w:rsidRPr="0039051D">
        <w:rPr>
          <w:rFonts w:ascii="Arial" w:hAnsi="Arial" w:cs="Arial"/>
          <w:sz w:val="22"/>
          <w:szCs w:val="22"/>
        </w:rPr>
        <w:t>The Environment Agency Conditions of Contract for Services</w:t>
      </w:r>
      <w:r w:rsidR="00296D92" w:rsidRPr="0039051D">
        <w:rPr>
          <w:rFonts w:ascii="Arial" w:hAnsi="Arial" w:cs="Arial"/>
          <w:sz w:val="22"/>
          <w:szCs w:val="22"/>
        </w:rPr>
        <w:t xml:space="preserve"> </w:t>
      </w:r>
      <w:r w:rsidR="002F4C87" w:rsidRPr="0039051D">
        <w:rPr>
          <w:rFonts w:ascii="Arial" w:hAnsi="Arial" w:cs="Arial"/>
          <w:sz w:val="22"/>
          <w:szCs w:val="22"/>
        </w:rPr>
        <w:t>(Appendix C</w:t>
      </w:r>
      <w:r w:rsidR="00296D92" w:rsidRPr="0039051D">
        <w:rPr>
          <w:rFonts w:ascii="Arial" w:hAnsi="Arial" w:cs="Arial"/>
          <w:sz w:val="22"/>
          <w:szCs w:val="22"/>
        </w:rPr>
        <w:t>)</w:t>
      </w:r>
      <w:r w:rsidRPr="0039051D">
        <w:rPr>
          <w:rFonts w:ascii="Arial" w:hAnsi="Arial" w:cs="Arial"/>
          <w:sz w:val="22"/>
          <w:szCs w:val="22"/>
        </w:rPr>
        <w:t xml:space="preserve"> shall apply to this contract. </w:t>
      </w:r>
    </w:p>
    <w:p w14:paraId="1CD4D807" w14:textId="77777777" w:rsidR="00FA1F8B" w:rsidRPr="0039051D" w:rsidRDefault="00FA1F8B" w:rsidP="00E65F5D">
      <w:pPr>
        <w:rPr>
          <w:rFonts w:ascii="Arial" w:hAnsi="Arial" w:cs="Arial"/>
          <w:sz w:val="22"/>
          <w:szCs w:val="22"/>
        </w:rPr>
      </w:pPr>
    </w:p>
    <w:p w14:paraId="2C704AFA" w14:textId="77777777" w:rsidR="00F7147C" w:rsidRPr="0039051D" w:rsidRDefault="00F7147C" w:rsidP="00E65F5D">
      <w:pPr>
        <w:pStyle w:val="CcList"/>
        <w:rPr>
          <w:rFonts w:cs="Arial"/>
          <w:i/>
          <w:color w:val="FF0000"/>
          <w:szCs w:val="22"/>
        </w:rPr>
      </w:pPr>
      <w:r w:rsidRPr="0039051D">
        <w:rPr>
          <w:rFonts w:cs="Arial"/>
          <w:szCs w:val="22"/>
        </w:rPr>
        <w:t xml:space="preserve">This contract shall be managed on behalf of the </w:t>
      </w:r>
      <w:r w:rsidR="00B9632A" w:rsidRPr="0039051D">
        <w:rPr>
          <w:rFonts w:cs="Arial"/>
          <w:szCs w:val="22"/>
        </w:rPr>
        <w:t xml:space="preserve">Environment </w:t>
      </w:r>
      <w:r w:rsidRPr="0039051D">
        <w:rPr>
          <w:rFonts w:cs="Arial"/>
          <w:szCs w:val="22"/>
        </w:rPr>
        <w:t>Agency by</w:t>
      </w:r>
      <w:r w:rsidRPr="0039051D">
        <w:rPr>
          <w:rFonts w:cs="Arial"/>
          <w:b/>
          <w:szCs w:val="22"/>
        </w:rPr>
        <w:t xml:space="preserve"> </w:t>
      </w:r>
      <w:r w:rsidR="00813465" w:rsidRPr="0039051D">
        <w:rPr>
          <w:rFonts w:cs="Arial"/>
          <w:b/>
          <w:szCs w:val="22"/>
        </w:rPr>
        <w:t>Will Jacobsen</w:t>
      </w:r>
    </w:p>
    <w:p w14:paraId="6AF928C4" w14:textId="77777777" w:rsidR="005700D8" w:rsidRPr="0039051D" w:rsidRDefault="005700D8" w:rsidP="00E65F5D">
      <w:pPr>
        <w:rPr>
          <w:rFonts w:ascii="Arial" w:hAnsi="Arial" w:cs="Arial"/>
          <w:sz w:val="22"/>
          <w:szCs w:val="22"/>
        </w:rPr>
      </w:pPr>
    </w:p>
    <w:p w14:paraId="739DE022" w14:textId="77777777" w:rsidR="00296D92" w:rsidRPr="0039051D" w:rsidRDefault="00296D92" w:rsidP="00E65F5D">
      <w:pPr>
        <w:pStyle w:val="Heading2"/>
        <w:numPr>
          <w:ilvl w:val="0"/>
          <w:numId w:val="0"/>
        </w:numPr>
        <w:rPr>
          <w:rFonts w:cs="Arial"/>
          <w:b w:val="0"/>
          <w:sz w:val="22"/>
          <w:szCs w:val="22"/>
          <w:u w:val="none"/>
        </w:rPr>
      </w:pPr>
      <w:r w:rsidRPr="0039051D">
        <w:rPr>
          <w:rFonts w:cs="Arial"/>
          <w:sz w:val="22"/>
          <w:szCs w:val="22"/>
        </w:rPr>
        <w:t>Contact Details and Timeline</w:t>
      </w:r>
    </w:p>
    <w:p w14:paraId="0AAC7F27" w14:textId="77777777" w:rsidR="00296D92" w:rsidRPr="009615F2" w:rsidRDefault="00296D92" w:rsidP="00296D92">
      <w:pPr>
        <w:rPr>
          <w:sz w:val="22"/>
          <w:szCs w:val="22"/>
        </w:rPr>
      </w:pPr>
    </w:p>
    <w:p w14:paraId="1696A5F4" w14:textId="77777777" w:rsidR="00296D92" w:rsidRPr="009615F2" w:rsidRDefault="00813465" w:rsidP="00296D92">
      <w:pPr>
        <w:ind w:right="-21"/>
        <w:rPr>
          <w:rFonts w:ascii="Arial" w:hAnsi="Arial" w:cs="Arial"/>
          <w:sz w:val="22"/>
          <w:szCs w:val="22"/>
        </w:rPr>
      </w:pPr>
      <w:r w:rsidRPr="009615F2">
        <w:rPr>
          <w:rFonts w:ascii="Arial" w:hAnsi="Arial" w:cs="Arial"/>
          <w:sz w:val="22"/>
          <w:szCs w:val="22"/>
        </w:rPr>
        <w:t>Will Jacobsen</w:t>
      </w:r>
      <w:r w:rsidR="00296D92" w:rsidRPr="009615F2">
        <w:rPr>
          <w:rFonts w:ascii="Arial" w:hAnsi="Arial" w:cs="Arial"/>
          <w:sz w:val="22"/>
          <w:szCs w:val="22"/>
        </w:rPr>
        <w:t xml:space="preserve"> will be your contact for any questions linked to the content of the quote pack or the process. Please submit any questions by email and note that both the question and the response will be circulated to all tenderers.</w:t>
      </w:r>
    </w:p>
    <w:p w14:paraId="2C69509E" w14:textId="77777777" w:rsidR="00296D92" w:rsidRPr="009615F2" w:rsidRDefault="00296D92" w:rsidP="00296D92">
      <w:pPr>
        <w:ind w:right="-21"/>
        <w:rPr>
          <w:rFonts w:ascii="Arial" w:hAnsi="Arial" w:cs="Arial"/>
          <w:sz w:val="22"/>
          <w:szCs w:val="22"/>
        </w:rPr>
      </w:pPr>
    </w:p>
    <w:p w14:paraId="5F46821B" w14:textId="77777777" w:rsidR="00813465" w:rsidRPr="009615F2" w:rsidRDefault="00813465" w:rsidP="00813465">
      <w:pPr>
        <w:ind w:left="720" w:hanging="720"/>
        <w:jc w:val="both"/>
        <w:rPr>
          <w:rFonts w:ascii="Arial" w:hAnsi="Arial" w:cs="Arial"/>
          <w:sz w:val="22"/>
          <w:szCs w:val="22"/>
        </w:rPr>
      </w:pPr>
      <w:r w:rsidRPr="009615F2">
        <w:rPr>
          <w:rFonts w:ascii="Arial" w:hAnsi="Arial" w:cs="Arial"/>
          <w:sz w:val="22"/>
          <w:szCs w:val="22"/>
        </w:rPr>
        <w:t>E-mail:</w:t>
      </w:r>
      <w:r w:rsidRPr="009615F2">
        <w:rPr>
          <w:rFonts w:ascii="Arial" w:hAnsi="Arial" w:cs="Arial"/>
          <w:sz w:val="22"/>
          <w:szCs w:val="22"/>
        </w:rPr>
        <w:tab/>
        <w:t>Will.Jacobsen@environment-agency.gov.uk</w:t>
      </w:r>
    </w:p>
    <w:p w14:paraId="2EFA354E" w14:textId="77777777" w:rsidR="00813465" w:rsidRPr="009615F2" w:rsidRDefault="00813465" w:rsidP="00813465">
      <w:pPr>
        <w:ind w:left="720" w:hanging="720"/>
        <w:jc w:val="both"/>
        <w:rPr>
          <w:rFonts w:ascii="Arial" w:hAnsi="Arial" w:cs="Arial"/>
          <w:sz w:val="22"/>
          <w:szCs w:val="22"/>
        </w:rPr>
      </w:pPr>
      <w:r w:rsidRPr="009615F2">
        <w:rPr>
          <w:rFonts w:ascii="Arial" w:hAnsi="Arial" w:cs="Arial"/>
          <w:sz w:val="22"/>
          <w:szCs w:val="22"/>
        </w:rPr>
        <w:t>Telephone: 07717320463</w:t>
      </w:r>
      <w:r w:rsidRPr="009615F2">
        <w:rPr>
          <w:rFonts w:ascii="Arial" w:hAnsi="Arial" w:cs="Arial"/>
          <w:sz w:val="22"/>
          <w:szCs w:val="22"/>
        </w:rPr>
        <w:tab/>
      </w:r>
    </w:p>
    <w:p w14:paraId="4FDBAF9A" w14:textId="77777777" w:rsidR="00296D92" w:rsidRPr="009615F2" w:rsidRDefault="00296D92" w:rsidP="00296D92">
      <w:pPr>
        <w:rPr>
          <w:rFonts w:ascii="Arial" w:hAnsi="Arial" w:cs="Arial"/>
          <w:color w:val="FF0000"/>
          <w:sz w:val="22"/>
          <w:szCs w:val="22"/>
        </w:rPr>
      </w:pPr>
    </w:p>
    <w:p w14:paraId="39EC7E9D" w14:textId="77777777" w:rsidR="00296D92" w:rsidRPr="009615F2" w:rsidRDefault="00296D92" w:rsidP="00296D92">
      <w:pPr>
        <w:rPr>
          <w:rFonts w:ascii="Arial" w:hAnsi="Arial" w:cs="Arial"/>
          <w:sz w:val="22"/>
          <w:szCs w:val="22"/>
        </w:rPr>
      </w:pPr>
      <w:r w:rsidRPr="009615F2">
        <w:rPr>
          <w:rFonts w:ascii="Arial" w:hAnsi="Arial" w:cs="Arial"/>
          <w:sz w:val="22"/>
          <w:szCs w:val="22"/>
        </w:rPr>
        <w:t>Key elements of the process have been reviewed. Anticipated dates for planned activities are below:</w:t>
      </w:r>
    </w:p>
    <w:p w14:paraId="40C21471"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8"/>
        <w:gridCol w:w="2408"/>
      </w:tblGrid>
      <w:tr w:rsidR="00296D92" w:rsidRPr="000D1CA8" w14:paraId="27A1EC2C" w14:textId="77777777" w:rsidTr="000D1CA8">
        <w:tc>
          <w:tcPr>
            <w:tcW w:w="6062" w:type="dxa"/>
          </w:tcPr>
          <w:p w14:paraId="709710DC"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6E6EB1A5"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1C60E838" w14:textId="77777777" w:rsidTr="000D1CA8">
        <w:tc>
          <w:tcPr>
            <w:tcW w:w="6062" w:type="dxa"/>
          </w:tcPr>
          <w:p w14:paraId="09EE16C0"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0DEB7129" w14:textId="47F185D1" w:rsidR="00296D92" w:rsidRPr="00183BB7" w:rsidRDefault="00BD04CE" w:rsidP="00E52AE2">
            <w:pPr>
              <w:rPr>
                <w:rFonts w:ascii="Arial" w:hAnsi="Arial" w:cs="Arial"/>
                <w:szCs w:val="22"/>
              </w:rPr>
            </w:pPr>
            <w:r w:rsidRPr="00183BB7">
              <w:rPr>
                <w:rFonts w:ascii="Arial" w:hAnsi="Arial" w:cs="Arial"/>
                <w:szCs w:val="22"/>
              </w:rPr>
              <w:t>0</w:t>
            </w:r>
            <w:r w:rsidR="00E52AE2">
              <w:rPr>
                <w:rFonts w:ascii="Arial" w:hAnsi="Arial" w:cs="Arial"/>
                <w:szCs w:val="22"/>
              </w:rPr>
              <w:t>1</w:t>
            </w:r>
            <w:r w:rsidRPr="00183BB7">
              <w:rPr>
                <w:rFonts w:ascii="Arial" w:hAnsi="Arial" w:cs="Arial"/>
                <w:szCs w:val="22"/>
              </w:rPr>
              <w:t xml:space="preserve"> </w:t>
            </w:r>
            <w:r w:rsidR="00E52AE2">
              <w:rPr>
                <w:rFonts w:ascii="Arial" w:hAnsi="Arial" w:cs="Arial"/>
                <w:szCs w:val="22"/>
              </w:rPr>
              <w:t>December</w:t>
            </w:r>
            <w:r w:rsidR="00A95138" w:rsidRPr="00183BB7">
              <w:rPr>
                <w:rFonts w:ascii="Arial" w:hAnsi="Arial" w:cs="Arial"/>
                <w:szCs w:val="22"/>
              </w:rPr>
              <w:t xml:space="preserve"> 2017</w:t>
            </w:r>
          </w:p>
        </w:tc>
      </w:tr>
      <w:tr w:rsidR="00296D92" w:rsidRPr="000D1CA8" w14:paraId="15E4D62A" w14:textId="77777777" w:rsidTr="000D1CA8">
        <w:tc>
          <w:tcPr>
            <w:tcW w:w="6062" w:type="dxa"/>
          </w:tcPr>
          <w:p w14:paraId="4CB97A45"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02947F50" w14:textId="2A58D5B8" w:rsidR="00296D92" w:rsidRPr="00183BB7" w:rsidRDefault="00BA1AEC" w:rsidP="00296D92">
            <w:pPr>
              <w:rPr>
                <w:rFonts w:ascii="Arial" w:hAnsi="Arial" w:cs="Arial"/>
                <w:szCs w:val="22"/>
              </w:rPr>
            </w:pPr>
            <w:r>
              <w:rPr>
                <w:rFonts w:ascii="Arial" w:hAnsi="Arial" w:cs="Arial"/>
                <w:szCs w:val="22"/>
              </w:rPr>
              <w:t>Early</w:t>
            </w:r>
            <w:r w:rsidR="00E52AE2">
              <w:rPr>
                <w:rFonts w:ascii="Arial" w:hAnsi="Arial" w:cs="Arial"/>
                <w:szCs w:val="22"/>
              </w:rPr>
              <w:t xml:space="preserve"> December</w:t>
            </w:r>
            <w:r w:rsidR="00A95138" w:rsidRPr="00183BB7">
              <w:rPr>
                <w:rFonts w:ascii="Arial" w:hAnsi="Arial" w:cs="Arial"/>
                <w:szCs w:val="22"/>
              </w:rPr>
              <w:t xml:space="preserve"> 2017</w:t>
            </w:r>
          </w:p>
        </w:tc>
      </w:tr>
      <w:tr w:rsidR="00296D92" w:rsidRPr="000D1CA8" w14:paraId="52889CB0" w14:textId="77777777" w:rsidTr="000D1CA8">
        <w:tc>
          <w:tcPr>
            <w:tcW w:w="6062" w:type="dxa"/>
          </w:tcPr>
          <w:p w14:paraId="06F8C249"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10421768" w14:textId="6A13DB95" w:rsidR="00296D92" w:rsidRPr="00183BB7" w:rsidRDefault="00E52AE2" w:rsidP="00296D92">
            <w:pPr>
              <w:rPr>
                <w:rFonts w:ascii="Arial" w:hAnsi="Arial" w:cs="Arial"/>
                <w:szCs w:val="22"/>
              </w:rPr>
            </w:pPr>
            <w:r>
              <w:rPr>
                <w:rFonts w:ascii="Arial" w:hAnsi="Arial" w:cs="Arial"/>
                <w:szCs w:val="22"/>
              </w:rPr>
              <w:t>Mid December</w:t>
            </w:r>
            <w:r w:rsidR="00A95138" w:rsidRPr="00183BB7">
              <w:rPr>
                <w:rFonts w:ascii="Arial" w:hAnsi="Arial" w:cs="Arial"/>
                <w:szCs w:val="22"/>
              </w:rPr>
              <w:t xml:space="preserve"> 2017</w:t>
            </w:r>
          </w:p>
        </w:tc>
      </w:tr>
      <w:tr w:rsidR="00411E0E" w:rsidRPr="000D1CA8" w14:paraId="60765C68" w14:textId="77777777" w:rsidTr="00E52AE2">
        <w:trPr>
          <w:trHeight w:val="317"/>
        </w:trPr>
        <w:tc>
          <w:tcPr>
            <w:tcW w:w="6062" w:type="dxa"/>
          </w:tcPr>
          <w:p w14:paraId="5DEFF6B5"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59D877BC" w14:textId="49893740" w:rsidR="00411E0E" w:rsidRPr="00183BB7" w:rsidRDefault="00E52AE2" w:rsidP="00ED5CCE">
            <w:pPr>
              <w:rPr>
                <w:rFonts w:ascii="Arial" w:hAnsi="Arial" w:cs="Arial"/>
                <w:szCs w:val="22"/>
              </w:rPr>
            </w:pPr>
            <w:r>
              <w:rPr>
                <w:rFonts w:ascii="Arial" w:hAnsi="Arial" w:cs="Arial"/>
                <w:szCs w:val="22"/>
              </w:rPr>
              <w:t xml:space="preserve">End </w:t>
            </w:r>
            <w:r w:rsidR="00ED5CCE">
              <w:rPr>
                <w:rFonts w:ascii="Arial" w:hAnsi="Arial" w:cs="Arial"/>
                <w:szCs w:val="22"/>
              </w:rPr>
              <w:t>March</w:t>
            </w:r>
            <w:r>
              <w:rPr>
                <w:rFonts w:ascii="Arial" w:hAnsi="Arial" w:cs="Arial"/>
                <w:szCs w:val="22"/>
              </w:rPr>
              <w:t xml:space="preserve"> </w:t>
            </w:r>
            <w:r w:rsidR="00A95138" w:rsidRPr="00183BB7">
              <w:rPr>
                <w:rFonts w:ascii="Arial" w:hAnsi="Arial" w:cs="Arial"/>
                <w:szCs w:val="22"/>
              </w:rPr>
              <w:t>2018</w:t>
            </w:r>
          </w:p>
        </w:tc>
      </w:tr>
    </w:tbl>
    <w:p w14:paraId="37C3FE50" w14:textId="77777777" w:rsidR="00296D92" w:rsidRPr="0093723A" w:rsidRDefault="00296D92" w:rsidP="00296D92">
      <w:pPr>
        <w:rPr>
          <w:rFonts w:ascii="Arial" w:hAnsi="Arial" w:cs="Arial"/>
          <w:szCs w:val="22"/>
        </w:rPr>
      </w:pPr>
    </w:p>
    <w:p w14:paraId="7500188E" w14:textId="77777777" w:rsidR="00296D92" w:rsidRPr="009615F2" w:rsidRDefault="00411E0E" w:rsidP="00296D92">
      <w:pPr>
        <w:rPr>
          <w:rFonts w:ascii="Arial" w:hAnsi="Arial" w:cs="Arial"/>
          <w:sz w:val="22"/>
          <w:szCs w:val="22"/>
        </w:rPr>
      </w:pPr>
      <w:r w:rsidRPr="009615F2">
        <w:rPr>
          <w:rFonts w:ascii="Arial" w:hAnsi="Arial" w:cs="Arial"/>
          <w:sz w:val="22"/>
          <w:szCs w:val="22"/>
        </w:rPr>
        <w:t xml:space="preserve">It should be noted that these timescales and activities may be subject to change. </w:t>
      </w:r>
    </w:p>
    <w:p w14:paraId="23CE3D92" w14:textId="77777777" w:rsidR="004E27CA" w:rsidRDefault="004E27CA" w:rsidP="00C11EBA">
      <w:pPr>
        <w:ind w:right="-1"/>
        <w:jc w:val="both"/>
        <w:rPr>
          <w:rFonts w:ascii="Arial" w:hAnsi="Arial" w:cs="Arial"/>
          <w:b/>
          <w:sz w:val="22"/>
          <w:szCs w:val="22"/>
          <w:u w:val="single"/>
        </w:rPr>
      </w:pPr>
    </w:p>
    <w:p w14:paraId="3A1CC010" w14:textId="77777777" w:rsidR="004E27CA" w:rsidRDefault="004E27CA" w:rsidP="00C11EBA">
      <w:pPr>
        <w:ind w:right="-1"/>
        <w:jc w:val="both"/>
        <w:rPr>
          <w:rFonts w:ascii="Arial" w:hAnsi="Arial" w:cs="Arial"/>
          <w:b/>
          <w:sz w:val="22"/>
          <w:szCs w:val="22"/>
          <w:u w:val="single"/>
        </w:rPr>
      </w:pPr>
    </w:p>
    <w:p w14:paraId="7C00FE39" w14:textId="77777777" w:rsidR="004E27CA" w:rsidRDefault="004E27CA" w:rsidP="00C11EBA">
      <w:pPr>
        <w:ind w:right="-1"/>
        <w:jc w:val="both"/>
        <w:rPr>
          <w:rFonts w:ascii="Arial" w:hAnsi="Arial" w:cs="Arial"/>
          <w:b/>
          <w:sz w:val="22"/>
          <w:szCs w:val="22"/>
          <w:u w:val="single"/>
        </w:rPr>
      </w:pPr>
    </w:p>
    <w:p w14:paraId="4D25DDCC" w14:textId="77777777" w:rsidR="004E27CA" w:rsidRDefault="004E27CA" w:rsidP="00C11EBA">
      <w:pPr>
        <w:ind w:right="-1"/>
        <w:jc w:val="both"/>
        <w:rPr>
          <w:rFonts w:ascii="Arial" w:hAnsi="Arial" w:cs="Arial"/>
          <w:b/>
          <w:sz w:val="22"/>
          <w:szCs w:val="22"/>
          <w:u w:val="single"/>
        </w:rPr>
      </w:pPr>
    </w:p>
    <w:p w14:paraId="1FBAE318"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Pr>
          <w:rFonts w:ascii="Arial" w:hAnsi="Arial" w:cs="Arial"/>
          <w:b/>
          <w:sz w:val="22"/>
          <w:szCs w:val="22"/>
          <w:u w:val="single"/>
        </w:rPr>
        <w:t>3</w:t>
      </w:r>
    </w:p>
    <w:p w14:paraId="5FA6CB96" w14:textId="77777777" w:rsidR="00C11EBA" w:rsidRPr="00C11EBA" w:rsidRDefault="00C11EBA" w:rsidP="00C11EBA"/>
    <w:p w14:paraId="1CDD185B" w14:textId="77777777" w:rsidR="005700D8" w:rsidRPr="0039051D" w:rsidRDefault="00680D18" w:rsidP="00E65F5D">
      <w:pPr>
        <w:pStyle w:val="Heading2"/>
        <w:numPr>
          <w:ilvl w:val="0"/>
          <w:numId w:val="0"/>
        </w:numPr>
        <w:rPr>
          <w:rFonts w:cs="Arial"/>
          <w:sz w:val="22"/>
          <w:szCs w:val="22"/>
        </w:rPr>
      </w:pPr>
      <w:r w:rsidRPr="0039051D">
        <w:rPr>
          <w:rFonts w:cs="Arial"/>
          <w:sz w:val="22"/>
          <w:szCs w:val="22"/>
        </w:rPr>
        <w:t>Evaluation C</w:t>
      </w:r>
      <w:r w:rsidR="005700D8" w:rsidRPr="0039051D">
        <w:rPr>
          <w:rFonts w:cs="Arial"/>
          <w:sz w:val="22"/>
          <w:szCs w:val="22"/>
        </w:rPr>
        <w:t>riteria</w:t>
      </w:r>
    </w:p>
    <w:p w14:paraId="68FC0CE2" w14:textId="77777777" w:rsidR="00BD6C51" w:rsidRPr="0093723A" w:rsidRDefault="00BD6C51" w:rsidP="00E65F5D">
      <w:pPr>
        <w:ind w:right="-21"/>
        <w:rPr>
          <w:rFonts w:ascii="Arial" w:hAnsi="Arial" w:cs="Arial"/>
          <w:szCs w:val="22"/>
        </w:rPr>
      </w:pPr>
    </w:p>
    <w:p w14:paraId="2887324A" w14:textId="77777777" w:rsidR="00BD6C51" w:rsidRPr="0039051D" w:rsidRDefault="00BD6C51" w:rsidP="00E65F5D">
      <w:pPr>
        <w:ind w:right="-21"/>
        <w:rPr>
          <w:rFonts w:ascii="Arial" w:hAnsi="Arial" w:cs="Arial"/>
          <w:sz w:val="22"/>
          <w:szCs w:val="22"/>
        </w:rPr>
      </w:pPr>
      <w:r w:rsidRPr="0039051D">
        <w:rPr>
          <w:rFonts w:ascii="Arial" w:hAnsi="Arial" w:cs="Arial"/>
          <w:sz w:val="22"/>
          <w:szCs w:val="22"/>
        </w:rPr>
        <w:t>We will award this contract in line with the most economically advantageous tender (MEAT) as set out in the following award criteria:</w:t>
      </w:r>
    </w:p>
    <w:p w14:paraId="65A101D8" w14:textId="77777777" w:rsidR="005700D8" w:rsidRPr="0039051D" w:rsidRDefault="005700D8" w:rsidP="00E65F5D">
      <w:pPr>
        <w:rPr>
          <w:rFonts w:ascii="Arial" w:hAnsi="Arial" w:cs="Arial"/>
          <w:sz w:val="22"/>
          <w:szCs w:val="22"/>
        </w:rPr>
      </w:pPr>
    </w:p>
    <w:p w14:paraId="6CD0A7D0" w14:textId="77777777" w:rsidR="00E71837" w:rsidRPr="0039051D" w:rsidRDefault="005700D8" w:rsidP="00E65F5D">
      <w:pPr>
        <w:numPr>
          <w:ilvl w:val="0"/>
          <w:numId w:val="1"/>
        </w:numPr>
        <w:rPr>
          <w:rFonts w:ascii="Arial" w:hAnsi="Arial" w:cs="Arial"/>
          <w:sz w:val="22"/>
          <w:szCs w:val="22"/>
        </w:rPr>
      </w:pPr>
      <w:r w:rsidRPr="0039051D">
        <w:rPr>
          <w:rFonts w:ascii="Arial" w:hAnsi="Arial" w:cs="Arial"/>
          <w:sz w:val="22"/>
          <w:szCs w:val="22"/>
        </w:rPr>
        <w:t xml:space="preserve">Price </w:t>
      </w:r>
      <w:r w:rsidR="00C87218" w:rsidRPr="0039051D">
        <w:rPr>
          <w:rFonts w:ascii="Arial" w:hAnsi="Arial" w:cs="Arial"/>
          <w:sz w:val="22"/>
          <w:szCs w:val="22"/>
        </w:rPr>
        <w:t xml:space="preserve">– </w:t>
      </w:r>
      <w:r w:rsidR="00C87218" w:rsidRPr="00183BB7">
        <w:rPr>
          <w:rFonts w:ascii="Arial" w:hAnsi="Arial" w:cs="Arial"/>
          <w:sz w:val="22"/>
          <w:szCs w:val="22"/>
        </w:rPr>
        <w:t>60%</w:t>
      </w:r>
    </w:p>
    <w:p w14:paraId="1BC2C96E" w14:textId="77777777" w:rsidR="00E71837" w:rsidRPr="0039051D" w:rsidRDefault="00E71837" w:rsidP="00183BB7">
      <w:pPr>
        <w:ind w:left="720"/>
        <w:rPr>
          <w:rFonts w:ascii="Arial" w:hAnsi="Arial" w:cs="Arial"/>
          <w:sz w:val="22"/>
          <w:szCs w:val="22"/>
        </w:rPr>
      </w:pPr>
    </w:p>
    <w:p w14:paraId="1AB645F9" w14:textId="77777777" w:rsidR="005700D8" w:rsidRPr="0039051D" w:rsidRDefault="00E71837" w:rsidP="00E65F5D">
      <w:pPr>
        <w:numPr>
          <w:ilvl w:val="0"/>
          <w:numId w:val="1"/>
        </w:numPr>
        <w:rPr>
          <w:rFonts w:ascii="Arial" w:hAnsi="Arial" w:cs="Arial"/>
          <w:sz w:val="22"/>
          <w:szCs w:val="22"/>
        </w:rPr>
      </w:pPr>
      <w:r w:rsidRPr="0039051D">
        <w:rPr>
          <w:rFonts w:ascii="Arial" w:hAnsi="Arial" w:cs="Arial"/>
          <w:sz w:val="22"/>
          <w:szCs w:val="22"/>
        </w:rPr>
        <w:t xml:space="preserve">Quality – </w:t>
      </w:r>
      <w:r w:rsidRPr="00183BB7">
        <w:rPr>
          <w:rFonts w:ascii="Arial" w:hAnsi="Arial" w:cs="Arial"/>
          <w:sz w:val="22"/>
          <w:szCs w:val="22"/>
        </w:rPr>
        <w:t>40%</w:t>
      </w:r>
      <w:r w:rsidR="005700D8" w:rsidRPr="0039051D">
        <w:rPr>
          <w:rFonts w:ascii="Arial" w:hAnsi="Arial" w:cs="Arial"/>
          <w:sz w:val="22"/>
          <w:szCs w:val="22"/>
        </w:rPr>
        <w:br/>
      </w:r>
    </w:p>
    <w:p w14:paraId="5DA72018" w14:textId="77777777" w:rsidR="00E71837" w:rsidRPr="0039051D" w:rsidRDefault="003318A9" w:rsidP="00E65F5D">
      <w:pPr>
        <w:rPr>
          <w:rFonts w:ascii="Arial" w:hAnsi="Arial" w:cs="Arial"/>
          <w:sz w:val="22"/>
          <w:szCs w:val="22"/>
        </w:rPr>
      </w:pPr>
      <w:r w:rsidRPr="0039051D">
        <w:rPr>
          <w:rFonts w:ascii="Arial" w:hAnsi="Arial" w:cs="Arial"/>
          <w:sz w:val="22"/>
          <w:szCs w:val="22"/>
        </w:rPr>
        <w:t xml:space="preserve">The following quality criteria are weighted in accordance with the importance and relevance attached to each one. </w:t>
      </w:r>
    </w:p>
    <w:p w14:paraId="6F873339" w14:textId="77777777" w:rsidR="009F257C" w:rsidRPr="0039051D" w:rsidRDefault="009F257C" w:rsidP="00E65F5D">
      <w:pPr>
        <w:rPr>
          <w:rFonts w:ascii="Arial" w:hAnsi="Arial" w:cs="Arial"/>
          <w:sz w:val="22"/>
          <w:szCs w:val="22"/>
        </w:rPr>
      </w:pPr>
    </w:p>
    <w:p w14:paraId="30C5113C" w14:textId="77777777" w:rsidR="00CB0F31" w:rsidRPr="0039051D" w:rsidRDefault="00CB0F31" w:rsidP="00CB0F31">
      <w:pPr>
        <w:numPr>
          <w:ilvl w:val="0"/>
          <w:numId w:val="1"/>
        </w:numPr>
        <w:tabs>
          <w:tab w:val="num" w:pos="360"/>
        </w:tabs>
        <w:ind w:left="360"/>
        <w:rPr>
          <w:rFonts w:ascii="Arial" w:hAnsi="Arial" w:cs="Arial"/>
          <w:sz w:val="22"/>
          <w:szCs w:val="22"/>
        </w:rPr>
      </w:pPr>
      <w:r w:rsidRPr="0039051D">
        <w:rPr>
          <w:rFonts w:ascii="Arial" w:hAnsi="Arial" w:cs="Arial"/>
          <w:sz w:val="22"/>
          <w:szCs w:val="22"/>
        </w:rPr>
        <w:t xml:space="preserve">Understanding of project scope and requirements – </w:t>
      </w:r>
      <w:r w:rsidR="00E10A98" w:rsidRPr="0039051D">
        <w:rPr>
          <w:rFonts w:ascii="Arial" w:hAnsi="Arial" w:cs="Arial"/>
          <w:sz w:val="22"/>
          <w:szCs w:val="22"/>
        </w:rPr>
        <w:t>10</w:t>
      </w:r>
      <w:r w:rsidRPr="0039051D">
        <w:rPr>
          <w:rFonts w:ascii="Arial" w:hAnsi="Arial" w:cs="Arial"/>
          <w:sz w:val="22"/>
          <w:szCs w:val="22"/>
        </w:rPr>
        <w:t>%</w:t>
      </w:r>
    </w:p>
    <w:p w14:paraId="13330AA2" w14:textId="77777777" w:rsidR="00CB0F31" w:rsidRPr="0039051D" w:rsidRDefault="00CB0F31" w:rsidP="00CB0F31">
      <w:pPr>
        <w:ind w:left="360"/>
        <w:rPr>
          <w:rFonts w:ascii="Arial" w:hAnsi="Arial" w:cs="Arial"/>
          <w:sz w:val="22"/>
          <w:szCs w:val="22"/>
        </w:rPr>
      </w:pPr>
    </w:p>
    <w:p w14:paraId="282BA88B" w14:textId="444F8358" w:rsidR="00CB0F31" w:rsidRPr="0039051D" w:rsidRDefault="00CB0F31" w:rsidP="00CB0F31">
      <w:pPr>
        <w:numPr>
          <w:ilvl w:val="0"/>
          <w:numId w:val="1"/>
        </w:numPr>
        <w:tabs>
          <w:tab w:val="num" w:pos="360"/>
        </w:tabs>
        <w:ind w:left="360"/>
        <w:rPr>
          <w:rFonts w:ascii="Arial" w:hAnsi="Arial" w:cs="Arial"/>
          <w:sz w:val="22"/>
          <w:szCs w:val="22"/>
        </w:rPr>
      </w:pPr>
      <w:r w:rsidRPr="0039051D">
        <w:rPr>
          <w:rFonts w:ascii="Arial" w:hAnsi="Arial" w:cs="Arial"/>
          <w:sz w:val="22"/>
          <w:szCs w:val="22"/>
        </w:rPr>
        <w:t xml:space="preserve">Demonstrating relevant personnel,  skills and experience for this project – </w:t>
      </w:r>
      <w:r w:rsidR="00E52AE2">
        <w:rPr>
          <w:rFonts w:ascii="Arial" w:hAnsi="Arial" w:cs="Arial"/>
          <w:sz w:val="22"/>
          <w:szCs w:val="22"/>
        </w:rPr>
        <w:t>10</w:t>
      </w:r>
      <w:r w:rsidRPr="0039051D">
        <w:rPr>
          <w:rFonts w:ascii="Arial" w:hAnsi="Arial" w:cs="Arial"/>
          <w:sz w:val="22"/>
          <w:szCs w:val="22"/>
        </w:rPr>
        <w:t>%</w:t>
      </w:r>
    </w:p>
    <w:p w14:paraId="2DED9F1C" w14:textId="77777777" w:rsidR="00CB0F31" w:rsidRPr="0039051D" w:rsidRDefault="00CB0F31" w:rsidP="00CB0F31">
      <w:pPr>
        <w:ind w:left="360"/>
        <w:rPr>
          <w:rFonts w:ascii="Arial" w:hAnsi="Arial" w:cs="Arial"/>
          <w:sz w:val="22"/>
          <w:szCs w:val="22"/>
        </w:rPr>
      </w:pPr>
    </w:p>
    <w:p w14:paraId="0FFDBB02" w14:textId="66C656D3" w:rsidR="00CB0F31" w:rsidRPr="0039051D" w:rsidRDefault="00CB0F31" w:rsidP="00CB0F31">
      <w:pPr>
        <w:numPr>
          <w:ilvl w:val="0"/>
          <w:numId w:val="1"/>
        </w:numPr>
        <w:tabs>
          <w:tab w:val="num" w:pos="360"/>
        </w:tabs>
        <w:ind w:left="360"/>
        <w:rPr>
          <w:rFonts w:ascii="Arial" w:hAnsi="Arial" w:cs="Arial"/>
          <w:sz w:val="22"/>
          <w:szCs w:val="22"/>
        </w:rPr>
      </w:pPr>
      <w:r w:rsidRPr="0039051D">
        <w:rPr>
          <w:rFonts w:ascii="Arial" w:hAnsi="Arial" w:cs="Arial"/>
          <w:sz w:val="22"/>
          <w:szCs w:val="22"/>
        </w:rPr>
        <w:t xml:space="preserve">Proposed approach </w:t>
      </w:r>
      <w:r w:rsidR="00E10A98" w:rsidRPr="0039051D">
        <w:rPr>
          <w:rFonts w:ascii="Arial" w:hAnsi="Arial" w:cs="Arial"/>
          <w:sz w:val="22"/>
          <w:szCs w:val="22"/>
        </w:rPr>
        <w:t>–</w:t>
      </w:r>
      <w:r w:rsidRPr="0039051D">
        <w:rPr>
          <w:rFonts w:ascii="Arial" w:hAnsi="Arial" w:cs="Arial"/>
          <w:sz w:val="22"/>
          <w:szCs w:val="22"/>
        </w:rPr>
        <w:t xml:space="preserve"> </w:t>
      </w:r>
      <w:r w:rsidR="00BD04CE">
        <w:rPr>
          <w:rFonts w:ascii="Arial" w:hAnsi="Arial" w:cs="Arial"/>
          <w:sz w:val="22"/>
          <w:szCs w:val="22"/>
        </w:rPr>
        <w:t>10</w:t>
      </w:r>
      <w:r w:rsidRPr="0039051D">
        <w:rPr>
          <w:rFonts w:ascii="Arial" w:hAnsi="Arial" w:cs="Arial"/>
          <w:sz w:val="22"/>
          <w:szCs w:val="22"/>
        </w:rPr>
        <w:t>%</w:t>
      </w:r>
    </w:p>
    <w:p w14:paraId="13FBFA4B" w14:textId="77777777" w:rsidR="00CB0F31" w:rsidRPr="0039051D" w:rsidRDefault="00CB0F31" w:rsidP="00CB0F31">
      <w:pPr>
        <w:ind w:left="360"/>
        <w:rPr>
          <w:rFonts w:ascii="Arial" w:hAnsi="Arial" w:cs="Arial"/>
          <w:sz w:val="22"/>
          <w:szCs w:val="22"/>
        </w:rPr>
      </w:pPr>
    </w:p>
    <w:p w14:paraId="44BDDC6C" w14:textId="63DCB9B7" w:rsidR="00CB0F31" w:rsidRPr="0039051D" w:rsidRDefault="00CB0F31" w:rsidP="00CB0F31">
      <w:pPr>
        <w:numPr>
          <w:ilvl w:val="0"/>
          <w:numId w:val="1"/>
        </w:numPr>
        <w:tabs>
          <w:tab w:val="num" w:pos="360"/>
        </w:tabs>
        <w:ind w:left="360"/>
        <w:rPr>
          <w:rFonts w:ascii="Arial" w:hAnsi="Arial" w:cs="Arial"/>
          <w:sz w:val="22"/>
          <w:szCs w:val="22"/>
        </w:rPr>
      </w:pPr>
      <w:r w:rsidRPr="0039051D">
        <w:rPr>
          <w:rFonts w:ascii="Arial" w:hAnsi="Arial" w:cs="Arial"/>
          <w:sz w:val="22"/>
          <w:szCs w:val="22"/>
        </w:rPr>
        <w:t xml:space="preserve">Timescales – </w:t>
      </w:r>
      <w:r w:rsidR="00E52AE2">
        <w:rPr>
          <w:rFonts w:ascii="Arial" w:hAnsi="Arial" w:cs="Arial"/>
          <w:sz w:val="22"/>
          <w:szCs w:val="22"/>
        </w:rPr>
        <w:t>10</w:t>
      </w:r>
      <w:r w:rsidRPr="0039051D">
        <w:rPr>
          <w:rFonts w:ascii="Arial" w:hAnsi="Arial" w:cs="Arial"/>
          <w:sz w:val="22"/>
          <w:szCs w:val="22"/>
        </w:rPr>
        <w:t>%</w:t>
      </w:r>
    </w:p>
    <w:p w14:paraId="42BDF885" w14:textId="77777777" w:rsidR="004C13AC" w:rsidRPr="0039051D" w:rsidRDefault="004C13AC" w:rsidP="00E65F5D">
      <w:pPr>
        <w:rPr>
          <w:rFonts w:ascii="Arial" w:hAnsi="Arial" w:cs="Arial"/>
          <w:b/>
          <w:i/>
          <w:color w:val="FF0000"/>
          <w:sz w:val="22"/>
          <w:szCs w:val="22"/>
        </w:rPr>
      </w:pPr>
    </w:p>
    <w:p w14:paraId="0CF3E5A1" w14:textId="77777777" w:rsidR="008113C3" w:rsidRPr="0039051D" w:rsidRDefault="003318A9" w:rsidP="00E65F5D">
      <w:pPr>
        <w:shd w:val="clear" w:color="auto" w:fill="FFFFFF"/>
        <w:spacing w:line="264" w:lineRule="auto"/>
        <w:rPr>
          <w:rFonts w:ascii="Arial" w:hAnsi="Arial" w:cs="Arial"/>
          <w:color w:val="0000FF"/>
          <w:sz w:val="22"/>
          <w:szCs w:val="22"/>
        </w:rPr>
      </w:pPr>
      <w:r w:rsidRPr="0039051D">
        <w:rPr>
          <w:rFonts w:ascii="Arial" w:hAnsi="Arial" w:cs="Arial"/>
          <w:iCs/>
          <w:sz w:val="22"/>
          <w:szCs w:val="22"/>
        </w:rPr>
        <w:t>The criteria listed above will be assessed on a</w:t>
      </w:r>
      <w:r w:rsidRPr="0039051D">
        <w:rPr>
          <w:rFonts w:ascii="Arial" w:hAnsi="Arial" w:cs="Arial"/>
          <w:sz w:val="22"/>
          <w:szCs w:val="22"/>
        </w:rPr>
        <w:t xml:space="preserve"> </w:t>
      </w:r>
      <w:r w:rsidR="004C13AC" w:rsidRPr="0039051D">
        <w:rPr>
          <w:rFonts w:ascii="Arial" w:hAnsi="Arial" w:cs="Arial"/>
          <w:sz w:val="22"/>
          <w:szCs w:val="22"/>
        </w:rPr>
        <w:t xml:space="preserve">0 </w:t>
      </w:r>
      <w:r w:rsidRPr="0039051D">
        <w:rPr>
          <w:rFonts w:ascii="Arial" w:hAnsi="Arial" w:cs="Arial"/>
          <w:sz w:val="22"/>
          <w:szCs w:val="22"/>
        </w:rPr>
        <w:t>to</w:t>
      </w:r>
      <w:r w:rsidR="006D38D0" w:rsidRPr="0039051D">
        <w:rPr>
          <w:rFonts w:ascii="Arial" w:hAnsi="Arial" w:cs="Arial"/>
          <w:sz w:val="22"/>
          <w:szCs w:val="22"/>
        </w:rPr>
        <w:t xml:space="preserve"> 10</w:t>
      </w:r>
      <w:r w:rsidRPr="0039051D">
        <w:rPr>
          <w:rFonts w:ascii="Arial" w:hAnsi="Arial" w:cs="Arial"/>
          <w:sz w:val="22"/>
          <w:szCs w:val="22"/>
        </w:rPr>
        <w:t xml:space="preserve"> basis and will reflect the following judgements</w:t>
      </w:r>
      <w:r w:rsidRPr="0039051D">
        <w:rPr>
          <w:rFonts w:ascii="Arial" w:hAnsi="Arial" w:cs="Arial"/>
          <w:color w:val="0000FF"/>
          <w:sz w:val="22"/>
          <w:szCs w:val="22"/>
        </w:rPr>
        <w:t xml:space="preserve">: </w:t>
      </w:r>
    </w:p>
    <w:p w14:paraId="03BD06C4"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C18EE35"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B9464D"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2FCABB2F"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7BD14B"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10F204D3"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77376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96381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0159214C"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AFD6E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494B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7D7F340F"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F0FA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8C94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66DAE4FF"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FD204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CC40B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06BB3A95"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0000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EBE6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2AE0DFED"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C30C5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BD57D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0FFB5FBE" w14:textId="77777777" w:rsidR="00734DA1" w:rsidRDefault="00734DA1" w:rsidP="00E65F5D">
      <w:pPr>
        <w:pStyle w:val="BodyText"/>
        <w:spacing w:after="0"/>
        <w:rPr>
          <w:rFonts w:ascii="Arial" w:hAnsi="Arial" w:cs="Arial"/>
          <w:b/>
          <w:color w:val="FF0000"/>
          <w:sz w:val="22"/>
          <w:szCs w:val="22"/>
        </w:rPr>
      </w:pPr>
    </w:p>
    <w:p w14:paraId="3994AAEE" w14:textId="77777777" w:rsidR="008C40AC" w:rsidRDefault="008C40AC">
      <w:pPr>
        <w:rPr>
          <w:rFonts w:ascii="Arial" w:hAnsi="Arial" w:cs="Arial"/>
          <w:b/>
          <w:sz w:val="22"/>
          <w:szCs w:val="22"/>
          <w:u w:val="single"/>
        </w:rPr>
      </w:pPr>
      <w:r>
        <w:rPr>
          <w:rFonts w:ascii="Arial" w:hAnsi="Arial" w:cs="Arial"/>
          <w:b/>
          <w:sz w:val="22"/>
          <w:szCs w:val="22"/>
          <w:u w:val="single"/>
        </w:rPr>
        <w:br w:type="page"/>
      </w:r>
    </w:p>
    <w:p w14:paraId="176E3B10"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4</w:t>
      </w:r>
    </w:p>
    <w:p w14:paraId="7ADC9D0A" w14:textId="77777777" w:rsidR="000D2F4D" w:rsidRPr="0093723A" w:rsidRDefault="000D2F4D" w:rsidP="000D2F4D">
      <w:pPr>
        <w:ind w:right="-1"/>
        <w:jc w:val="both"/>
        <w:rPr>
          <w:rFonts w:ascii="Arial" w:hAnsi="Arial" w:cs="Arial"/>
          <w:b/>
          <w:szCs w:val="22"/>
          <w:u w:val="single"/>
        </w:rPr>
      </w:pPr>
    </w:p>
    <w:p w14:paraId="7C818CBA" w14:textId="77777777" w:rsidR="000D2F4D" w:rsidRPr="0039051D" w:rsidRDefault="000D2F4D" w:rsidP="000D2F4D">
      <w:pPr>
        <w:ind w:right="-1"/>
        <w:jc w:val="both"/>
        <w:rPr>
          <w:rFonts w:ascii="Arial" w:hAnsi="Arial" w:cs="Arial"/>
          <w:b/>
          <w:sz w:val="22"/>
          <w:szCs w:val="22"/>
          <w:u w:val="single"/>
        </w:rPr>
      </w:pPr>
      <w:r w:rsidRPr="0039051D">
        <w:rPr>
          <w:rFonts w:ascii="Arial" w:hAnsi="Arial" w:cs="Arial"/>
          <w:b/>
          <w:sz w:val="22"/>
          <w:szCs w:val="22"/>
          <w:u w:val="single"/>
        </w:rPr>
        <w:t>Information to be returned</w:t>
      </w:r>
    </w:p>
    <w:p w14:paraId="1100C4C4" w14:textId="77777777" w:rsidR="000D2F4D" w:rsidRPr="0093723A" w:rsidRDefault="000D2F4D" w:rsidP="000D2F4D">
      <w:pPr>
        <w:ind w:right="-1"/>
        <w:jc w:val="both"/>
        <w:rPr>
          <w:rFonts w:ascii="Arial" w:hAnsi="Arial" w:cs="Arial"/>
          <w:szCs w:val="22"/>
        </w:rPr>
      </w:pPr>
    </w:p>
    <w:p w14:paraId="65895D28"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61C7AC15" w14:textId="77777777" w:rsidR="000D2F4D" w:rsidRPr="0093723A" w:rsidRDefault="000D2F4D" w:rsidP="000D2F4D">
      <w:pPr>
        <w:jc w:val="both"/>
        <w:rPr>
          <w:rFonts w:ascii="Arial" w:hAnsi="Arial" w:cs="Arial"/>
          <w:szCs w:val="22"/>
        </w:rPr>
      </w:pPr>
    </w:p>
    <w:p w14:paraId="3D7049AD" w14:textId="77777777" w:rsidR="00E52AE2" w:rsidRPr="004B6F5C" w:rsidRDefault="00E52AE2" w:rsidP="00E52AE2">
      <w:pPr>
        <w:pStyle w:val="BodyText"/>
        <w:numPr>
          <w:ilvl w:val="0"/>
          <w:numId w:val="9"/>
        </w:numPr>
        <w:spacing w:after="0"/>
        <w:ind w:left="567" w:hanging="567"/>
        <w:rPr>
          <w:rFonts w:ascii="Arial" w:hAnsi="Arial" w:cs="Arial"/>
          <w:sz w:val="22"/>
          <w:szCs w:val="22"/>
        </w:rPr>
      </w:pPr>
      <w:r w:rsidRPr="004B6F5C">
        <w:rPr>
          <w:rFonts w:ascii="Arial" w:hAnsi="Arial" w:cs="Arial"/>
          <w:sz w:val="22"/>
          <w:szCs w:val="22"/>
        </w:rPr>
        <w:t>Please provide details of your proposed approach including:</w:t>
      </w:r>
    </w:p>
    <w:p w14:paraId="33037A52" w14:textId="77777777" w:rsidR="00F40DED" w:rsidRDefault="00E52AE2" w:rsidP="00F40DED">
      <w:pPr>
        <w:pStyle w:val="BodyText"/>
        <w:numPr>
          <w:ilvl w:val="0"/>
          <w:numId w:val="8"/>
        </w:numPr>
        <w:spacing w:after="0"/>
        <w:ind w:hanging="502"/>
        <w:rPr>
          <w:rFonts w:ascii="Arial" w:hAnsi="Arial" w:cs="Arial"/>
          <w:sz w:val="22"/>
          <w:szCs w:val="22"/>
        </w:rPr>
      </w:pPr>
      <w:r w:rsidRPr="004B6F5C">
        <w:rPr>
          <w:rFonts w:ascii="Arial" w:hAnsi="Arial" w:cs="Arial"/>
          <w:sz w:val="22"/>
          <w:szCs w:val="22"/>
        </w:rPr>
        <w:t>your approach to reviewing and analysing</w:t>
      </w:r>
      <w:r>
        <w:rPr>
          <w:rFonts w:ascii="Arial" w:hAnsi="Arial" w:cs="Arial"/>
          <w:sz w:val="22"/>
          <w:szCs w:val="22"/>
        </w:rPr>
        <w:t xml:space="preserve"> the selected</w:t>
      </w:r>
      <w:r w:rsidRPr="004B6F5C">
        <w:rPr>
          <w:rFonts w:ascii="Arial" w:hAnsi="Arial" w:cs="Arial"/>
          <w:sz w:val="22"/>
          <w:szCs w:val="22"/>
        </w:rPr>
        <w:t xml:space="preserve"> </w:t>
      </w:r>
      <w:r>
        <w:rPr>
          <w:rFonts w:ascii="Arial" w:hAnsi="Arial" w:cs="Arial"/>
          <w:sz w:val="22"/>
          <w:szCs w:val="22"/>
        </w:rPr>
        <w:t>transfers as set out in the objectives</w:t>
      </w:r>
    </w:p>
    <w:p w14:paraId="7F79A41B" w14:textId="6B6207D2" w:rsidR="00F40DED" w:rsidRPr="00F40DED" w:rsidRDefault="00F40DED" w:rsidP="00F40DED">
      <w:pPr>
        <w:pStyle w:val="BodyText"/>
        <w:numPr>
          <w:ilvl w:val="0"/>
          <w:numId w:val="8"/>
        </w:numPr>
        <w:spacing w:after="0"/>
        <w:ind w:hanging="502"/>
        <w:rPr>
          <w:rFonts w:ascii="Arial" w:hAnsi="Arial" w:cs="Arial"/>
          <w:sz w:val="22"/>
          <w:szCs w:val="22"/>
        </w:rPr>
      </w:pPr>
      <w:r>
        <w:rPr>
          <w:rFonts w:ascii="Arial" w:hAnsi="Arial" w:cs="Arial"/>
          <w:sz w:val="22"/>
          <w:szCs w:val="22"/>
        </w:rPr>
        <w:t>how you will</w:t>
      </w:r>
      <w:r w:rsidRPr="00F40DED">
        <w:rPr>
          <w:rFonts w:ascii="Arial" w:hAnsi="Arial" w:cs="Arial"/>
          <w:sz w:val="22"/>
          <w:szCs w:val="22"/>
        </w:rPr>
        <w:t xml:space="preserve"> </w:t>
      </w:r>
      <w:r>
        <w:rPr>
          <w:rFonts w:ascii="Arial" w:hAnsi="Arial" w:cs="Arial"/>
          <w:sz w:val="22"/>
          <w:szCs w:val="22"/>
        </w:rPr>
        <w:t>ensure</w:t>
      </w:r>
      <w:r w:rsidRPr="00F40DED">
        <w:rPr>
          <w:rFonts w:ascii="Arial" w:hAnsi="Arial" w:cs="Arial"/>
          <w:sz w:val="22"/>
          <w:szCs w:val="22"/>
        </w:rPr>
        <w:t xml:space="preserve"> that results are</w:t>
      </w:r>
      <w:r>
        <w:rPr>
          <w:rFonts w:ascii="Arial" w:hAnsi="Arial" w:cs="Arial"/>
          <w:sz w:val="22"/>
          <w:szCs w:val="22"/>
        </w:rPr>
        <w:t xml:space="preserve"> appropriate,</w:t>
      </w:r>
      <w:r w:rsidRPr="00F40DED">
        <w:rPr>
          <w:rFonts w:ascii="Arial" w:hAnsi="Arial" w:cs="Arial"/>
          <w:sz w:val="22"/>
          <w:szCs w:val="22"/>
        </w:rPr>
        <w:t xml:space="preserve"> comparable and can withstand external scrutiny</w:t>
      </w:r>
    </w:p>
    <w:p w14:paraId="1A8A174F" w14:textId="3EACEC38" w:rsidR="00E52AE2" w:rsidRPr="004B6F5C" w:rsidRDefault="00E52AE2" w:rsidP="00E52AE2">
      <w:pPr>
        <w:pStyle w:val="BodyText"/>
        <w:numPr>
          <w:ilvl w:val="0"/>
          <w:numId w:val="8"/>
        </w:numPr>
        <w:spacing w:after="0"/>
        <w:ind w:hanging="502"/>
        <w:rPr>
          <w:rFonts w:ascii="Arial" w:hAnsi="Arial" w:cs="Arial"/>
          <w:sz w:val="22"/>
          <w:szCs w:val="22"/>
        </w:rPr>
      </w:pPr>
      <w:r>
        <w:rPr>
          <w:rFonts w:ascii="Arial" w:hAnsi="Arial" w:cs="Arial"/>
          <w:sz w:val="22"/>
          <w:szCs w:val="22"/>
        </w:rPr>
        <w:t>your approach to reviewing, improving and updating the maps as set out in the objectives</w:t>
      </w:r>
    </w:p>
    <w:p w14:paraId="4D4E8156" w14:textId="77777777" w:rsidR="00E52AE2" w:rsidRPr="004B6F5C" w:rsidRDefault="00E52AE2" w:rsidP="00E52AE2">
      <w:pPr>
        <w:pStyle w:val="BodyText"/>
        <w:numPr>
          <w:ilvl w:val="0"/>
          <w:numId w:val="8"/>
        </w:numPr>
        <w:spacing w:after="0"/>
        <w:ind w:hanging="502"/>
        <w:rPr>
          <w:rFonts w:ascii="Arial" w:hAnsi="Arial" w:cs="Arial"/>
          <w:sz w:val="22"/>
          <w:szCs w:val="22"/>
        </w:rPr>
      </w:pPr>
      <w:r w:rsidRPr="004B6F5C">
        <w:rPr>
          <w:rFonts w:ascii="Arial" w:hAnsi="Arial" w:cs="Arial"/>
          <w:sz w:val="22"/>
          <w:szCs w:val="22"/>
        </w:rPr>
        <w:t>how you will contact and work with Environment Agency teams</w:t>
      </w:r>
    </w:p>
    <w:p w14:paraId="788C9079" w14:textId="77777777" w:rsidR="00E52AE2" w:rsidRPr="004B6F5C" w:rsidRDefault="00E52AE2" w:rsidP="00E52AE2">
      <w:pPr>
        <w:pStyle w:val="BodyText"/>
        <w:numPr>
          <w:ilvl w:val="0"/>
          <w:numId w:val="8"/>
        </w:numPr>
        <w:spacing w:after="0"/>
        <w:ind w:hanging="502"/>
        <w:rPr>
          <w:rFonts w:ascii="Arial" w:hAnsi="Arial" w:cs="Arial"/>
          <w:sz w:val="22"/>
          <w:szCs w:val="22"/>
        </w:rPr>
      </w:pPr>
      <w:r w:rsidRPr="004B6F5C">
        <w:rPr>
          <w:rFonts w:ascii="Arial" w:hAnsi="Arial" w:cs="Arial"/>
          <w:sz w:val="22"/>
          <w:szCs w:val="22"/>
        </w:rPr>
        <w:t>How you will ensure the confidentiality of the draft plans and your review as some information will be commercially confidential and/or nationally sensitive</w:t>
      </w:r>
    </w:p>
    <w:p w14:paraId="438F6FC3" w14:textId="77777777" w:rsidR="00E52AE2" w:rsidRPr="004B6F5C" w:rsidRDefault="00E52AE2" w:rsidP="00E52AE2">
      <w:pPr>
        <w:pStyle w:val="BodyText"/>
        <w:numPr>
          <w:ilvl w:val="0"/>
          <w:numId w:val="8"/>
        </w:numPr>
        <w:spacing w:after="0"/>
        <w:rPr>
          <w:rFonts w:ascii="Arial" w:hAnsi="Arial" w:cs="Arial"/>
          <w:sz w:val="22"/>
          <w:szCs w:val="22"/>
        </w:rPr>
      </w:pPr>
      <w:r w:rsidRPr="004B6F5C">
        <w:rPr>
          <w:rFonts w:ascii="Arial" w:hAnsi="Arial" w:cs="Arial"/>
          <w:sz w:val="22"/>
          <w:szCs w:val="22"/>
        </w:rPr>
        <w:t>Any potential conflicts of interests. Where there are any conflicts of interest, also explain how you will manage the contract to resolve and overcome any conflicts of interest whilst enabling delivery of the agreed products.</w:t>
      </w:r>
    </w:p>
    <w:p w14:paraId="70BF64C7" w14:textId="77777777" w:rsidR="00E52AE2" w:rsidRPr="004B6F5C" w:rsidRDefault="00E52AE2" w:rsidP="00E52AE2">
      <w:pPr>
        <w:pStyle w:val="BodyText"/>
        <w:spacing w:after="0"/>
        <w:ind w:left="567"/>
        <w:rPr>
          <w:rFonts w:ascii="Arial" w:hAnsi="Arial" w:cs="Arial"/>
          <w:sz w:val="22"/>
          <w:szCs w:val="22"/>
        </w:rPr>
      </w:pPr>
    </w:p>
    <w:p w14:paraId="798A176E" w14:textId="77777777" w:rsidR="00E52AE2" w:rsidRPr="004B6F5C" w:rsidRDefault="00E52AE2" w:rsidP="00E52AE2">
      <w:pPr>
        <w:pStyle w:val="BodyText"/>
        <w:numPr>
          <w:ilvl w:val="0"/>
          <w:numId w:val="9"/>
        </w:numPr>
        <w:spacing w:after="0"/>
        <w:ind w:left="567" w:hanging="567"/>
        <w:rPr>
          <w:rFonts w:ascii="Arial" w:hAnsi="Arial" w:cs="Arial"/>
          <w:sz w:val="22"/>
          <w:szCs w:val="22"/>
        </w:rPr>
      </w:pPr>
      <w:r w:rsidRPr="004B6F5C">
        <w:rPr>
          <w:rFonts w:ascii="Arial" w:hAnsi="Arial" w:cs="Arial"/>
          <w:sz w:val="22"/>
          <w:szCs w:val="22"/>
        </w:rPr>
        <w:t xml:space="preserve">Please also provide: </w:t>
      </w:r>
    </w:p>
    <w:p w14:paraId="41B1E1F4" w14:textId="77777777" w:rsidR="00E52AE2" w:rsidRPr="004B6F5C" w:rsidRDefault="00E52AE2" w:rsidP="00E52AE2">
      <w:pPr>
        <w:numPr>
          <w:ilvl w:val="0"/>
          <w:numId w:val="10"/>
        </w:numPr>
        <w:ind w:hanging="505"/>
        <w:rPr>
          <w:rFonts w:ascii="Arial" w:hAnsi="Arial" w:cs="Arial"/>
          <w:sz w:val="22"/>
          <w:szCs w:val="22"/>
        </w:rPr>
      </w:pPr>
      <w:r w:rsidRPr="004B6F5C">
        <w:rPr>
          <w:rFonts w:ascii="Arial" w:hAnsi="Arial" w:cs="Arial"/>
          <w:sz w:val="22"/>
          <w:szCs w:val="22"/>
        </w:rPr>
        <w:t>details of the personnel you are proposing to carry out the service, including CVs of your key personnel</w:t>
      </w:r>
    </w:p>
    <w:p w14:paraId="60362561" w14:textId="77777777" w:rsidR="00E52AE2" w:rsidRPr="004B6F5C" w:rsidRDefault="00E52AE2" w:rsidP="00E52AE2">
      <w:pPr>
        <w:numPr>
          <w:ilvl w:val="0"/>
          <w:numId w:val="10"/>
        </w:numPr>
        <w:ind w:hanging="505"/>
        <w:rPr>
          <w:rFonts w:ascii="Arial" w:hAnsi="Arial" w:cs="Arial"/>
          <w:sz w:val="22"/>
          <w:szCs w:val="22"/>
        </w:rPr>
      </w:pPr>
      <w:r w:rsidRPr="004B6F5C">
        <w:rPr>
          <w:rFonts w:ascii="Arial" w:hAnsi="Arial" w:cs="Arial"/>
          <w:sz w:val="22"/>
          <w:szCs w:val="22"/>
        </w:rPr>
        <w:t>details of how you propose to maintain continuity of personnel</w:t>
      </w:r>
    </w:p>
    <w:p w14:paraId="1844EEFB" w14:textId="77777777" w:rsidR="00E52AE2" w:rsidRPr="004B6F5C" w:rsidRDefault="00E52AE2" w:rsidP="00E52AE2">
      <w:pPr>
        <w:numPr>
          <w:ilvl w:val="0"/>
          <w:numId w:val="10"/>
        </w:numPr>
        <w:ind w:hanging="505"/>
        <w:rPr>
          <w:rFonts w:ascii="Arial" w:hAnsi="Arial" w:cs="Arial"/>
          <w:sz w:val="22"/>
          <w:szCs w:val="22"/>
        </w:rPr>
      </w:pPr>
      <w:r w:rsidRPr="004B6F5C">
        <w:rPr>
          <w:rFonts w:ascii="Arial" w:hAnsi="Arial" w:cs="Arial"/>
          <w:sz w:val="22"/>
          <w:szCs w:val="22"/>
        </w:rPr>
        <w:t>details of your experience of carrying out similar contracts over the last 3 years</w:t>
      </w:r>
    </w:p>
    <w:p w14:paraId="2790C683" w14:textId="77777777" w:rsidR="00E52AE2" w:rsidRPr="004B6F5C" w:rsidRDefault="00E52AE2" w:rsidP="00E52AE2">
      <w:pPr>
        <w:numPr>
          <w:ilvl w:val="0"/>
          <w:numId w:val="10"/>
        </w:numPr>
        <w:ind w:hanging="505"/>
        <w:rPr>
          <w:rFonts w:ascii="Arial" w:hAnsi="Arial" w:cs="Arial"/>
          <w:sz w:val="22"/>
          <w:szCs w:val="22"/>
        </w:rPr>
      </w:pPr>
      <w:r w:rsidRPr="004B6F5C">
        <w:rPr>
          <w:rFonts w:ascii="Arial" w:hAnsi="Arial" w:cs="Arial"/>
          <w:sz w:val="22"/>
          <w:szCs w:val="22"/>
        </w:rPr>
        <w:t>your approach to sustainability and health and safety</w:t>
      </w:r>
    </w:p>
    <w:p w14:paraId="781C5352" w14:textId="6CDCC1D8" w:rsidR="00E52AE2" w:rsidRPr="00ED5CCE" w:rsidRDefault="00E52AE2" w:rsidP="00E52AE2">
      <w:pPr>
        <w:pStyle w:val="BodyText"/>
        <w:numPr>
          <w:ilvl w:val="0"/>
          <w:numId w:val="10"/>
        </w:numPr>
        <w:spacing w:after="0"/>
        <w:ind w:hanging="505"/>
        <w:rPr>
          <w:rFonts w:ascii="Arial" w:hAnsi="Arial" w:cs="Arial"/>
          <w:sz w:val="22"/>
          <w:szCs w:val="22"/>
          <w:highlight w:val="yellow"/>
        </w:rPr>
      </w:pPr>
      <w:r w:rsidRPr="00ED5CCE">
        <w:rPr>
          <w:rFonts w:ascii="Arial" w:hAnsi="Arial" w:cs="Arial"/>
          <w:sz w:val="22"/>
          <w:szCs w:val="22"/>
          <w:highlight w:val="yellow"/>
        </w:rPr>
        <w:t>completed Pricing Schedule (Appendix A)</w:t>
      </w:r>
      <w:r w:rsidR="00ED5CCE" w:rsidRPr="00ED5CCE">
        <w:rPr>
          <w:rFonts w:ascii="Arial" w:hAnsi="Arial" w:cs="Arial"/>
          <w:sz w:val="22"/>
          <w:szCs w:val="22"/>
          <w:highlight w:val="yellow"/>
        </w:rPr>
        <w:t xml:space="preserve"> it will be important for comparison of costs that all consultants bidding on this project p</w:t>
      </w:r>
      <w:r w:rsidR="00ED5CCE">
        <w:rPr>
          <w:rFonts w:ascii="Arial" w:hAnsi="Arial" w:cs="Arial"/>
          <w:sz w:val="22"/>
          <w:szCs w:val="22"/>
          <w:highlight w:val="yellow"/>
        </w:rPr>
        <w:t>rovide a per unit cost for each short form report in objectives 2, 3 and 4 and the full costs of</w:t>
      </w:r>
      <w:r w:rsidR="00ED5CCE" w:rsidRPr="00ED5CCE">
        <w:rPr>
          <w:rFonts w:ascii="Arial" w:hAnsi="Arial" w:cs="Arial"/>
          <w:sz w:val="22"/>
          <w:szCs w:val="22"/>
          <w:highlight w:val="yellow"/>
        </w:rPr>
        <w:t xml:space="preserve"> objectives 1, 5 and 6</w:t>
      </w:r>
      <w:r w:rsidR="00ED5CCE">
        <w:rPr>
          <w:rFonts w:ascii="Arial" w:hAnsi="Arial" w:cs="Arial"/>
          <w:sz w:val="22"/>
          <w:szCs w:val="22"/>
          <w:highlight w:val="yellow"/>
        </w:rPr>
        <w:t xml:space="preserve">. The project steering group </w:t>
      </w:r>
      <w:r w:rsidR="00DA2DC3">
        <w:rPr>
          <w:rFonts w:ascii="Arial" w:hAnsi="Arial" w:cs="Arial"/>
          <w:sz w:val="22"/>
          <w:szCs w:val="22"/>
          <w:highlight w:val="yellow"/>
        </w:rPr>
        <w:t>will decide the number of short form reports in keeping with the budget and needs of the project.</w:t>
      </w:r>
    </w:p>
    <w:p w14:paraId="71B578C8" w14:textId="77777777" w:rsidR="00E52AE2" w:rsidRPr="004B6F5C" w:rsidRDefault="00E52AE2" w:rsidP="00E52AE2">
      <w:pPr>
        <w:pStyle w:val="BodyText"/>
        <w:numPr>
          <w:ilvl w:val="0"/>
          <w:numId w:val="10"/>
        </w:numPr>
        <w:spacing w:after="0"/>
        <w:ind w:hanging="505"/>
        <w:rPr>
          <w:rFonts w:ascii="Arial" w:hAnsi="Arial" w:cs="Arial"/>
          <w:sz w:val="22"/>
          <w:szCs w:val="22"/>
        </w:rPr>
      </w:pPr>
      <w:r w:rsidRPr="004B6F5C">
        <w:rPr>
          <w:rFonts w:ascii="Arial" w:hAnsi="Arial" w:cs="Arial"/>
          <w:sz w:val="22"/>
          <w:szCs w:val="22"/>
        </w:rPr>
        <w:t>completed Prior Rights Schedule (Appendix B)</w:t>
      </w:r>
    </w:p>
    <w:p w14:paraId="59E78492" w14:textId="77777777" w:rsidR="00E52AE2" w:rsidRPr="004B6F5C" w:rsidRDefault="00E52AE2" w:rsidP="00E52AE2">
      <w:pPr>
        <w:pStyle w:val="BodyText"/>
        <w:numPr>
          <w:ilvl w:val="0"/>
          <w:numId w:val="10"/>
        </w:numPr>
        <w:spacing w:after="0"/>
        <w:ind w:hanging="505"/>
        <w:rPr>
          <w:rFonts w:ascii="Arial" w:hAnsi="Arial" w:cs="Arial"/>
          <w:sz w:val="22"/>
          <w:szCs w:val="22"/>
        </w:rPr>
      </w:pPr>
      <w:proofErr w:type="gramStart"/>
      <w:r w:rsidRPr="004B6F5C">
        <w:rPr>
          <w:rFonts w:ascii="Arial" w:hAnsi="Arial" w:cs="Arial"/>
          <w:sz w:val="22"/>
          <w:szCs w:val="22"/>
        </w:rPr>
        <w:t>confirmation</w:t>
      </w:r>
      <w:proofErr w:type="gramEnd"/>
      <w:r w:rsidRPr="004B6F5C">
        <w:rPr>
          <w:rFonts w:ascii="Arial" w:hAnsi="Arial" w:cs="Arial"/>
          <w:sz w:val="22"/>
          <w:szCs w:val="22"/>
        </w:rPr>
        <w:t xml:space="preserve"> that terms and conditions are accepted (Appendix C. Please note that the terms cannot be amended later).</w:t>
      </w:r>
    </w:p>
    <w:p w14:paraId="77A97640" w14:textId="77777777" w:rsidR="003A6912" w:rsidRDefault="003A6912" w:rsidP="00E65F5D">
      <w:pPr>
        <w:pStyle w:val="BodyText"/>
        <w:spacing w:after="0"/>
        <w:rPr>
          <w:rFonts w:ascii="Arial" w:hAnsi="Arial" w:cs="Arial"/>
          <w:b/>
          <w:sz w:val="22"/>
          <w:szCs w:val="22"/>
          <w:u w:val="single"/>
        </w:rPr>
      </w:pPr>
    </w:p>
    <w:p w14:paraId="3B2A790D"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6772AEAD" w14:textId="77777777" w:rsidR="003C74EF" w:rsidRPr="0093723A" w:rsidRDefault="003C74EF" w:rsidP="003C74EF">
      <w:pPr>
        <w:pStyle w:val="BodyText"/>
        <w:spacing w:after="0"/>
        <w:rPr>
          <w:rFonts w:ascii="Arial" w:hAnsi="Arial" w:cs="Arial"/>
          <w:b/>
          <w:szCs w:val="22"/>
          <w:u w:val="single"/>
        </w:rPr>
      </w:pPr>
    </w:p>
    <w:p w14:paraId="35A42393" w14:textId="77777777" w:rsidR="006739AF" w:rsidRPr="0039051D" w:rsidRDefault="006739AF" w:rsidP="00E65F5D">
      <w:pPr>
        <w:pStyle w:val="Heading1"/>
        <w:numPr>
          <w:ilvl w:val="0"/>
          <w:numId w:val="0"/>
        </w:numPr>
        <w:rPr>
          <w:rFonts w:cs="Arial"/>
          <w:sz w:val="22"/>
          <w:szCs w:val="22"/>
        </w:rPr>
      </w:pPr>
    </w:p>
    <w:p w14:paraId="74F59A7C" w14:textId="77777777" w:rsidR="006739AF" w:rsidRPr="0039051D" w:rsidRDefault="006739AF" w:rsidP="00E65F5D">
      <w:pPr>
        <w:pStyle w:val="BodyText"/>
        <w:spacing w:after="0"/>
        <w:rPr>
          <w:rFonts w:ascii="Arial" w:hAnsi="Arial" w:cs="Arial"/>
          <w:b/>
          <w:sz w:val="22"/>
          <w:szCs w:val="22"/>
          <w:u w:val="single"/>
        </w:rPr>
      </w:pPr>
      <w:r w:rsidRPr="0039051D">
        <w:rPr>
          <w:rFonts w:ascii="Arial" w:hAnsi="Arial" w:cs="Arial"/>
          <w:b/>
          <w:sz w:val="22"/>
          <w:szCs w:val="22"/>
          <w:u w:val="single"/>
        </w:rPr>
        <w:t>Specification</w:t>
      </w:r>
    </w:p>
    <w:p w14:paraId="0D349052" w14:textId="77777777" w:rsidR="003C74EF" w:rsidRPr="0039051D" w:rsidRDefault="003C74EF" w:rsidP="00E65F5D">
      <w:pPr>
        <w:pStyle w:val="BodyText"/>
        <w:spacing w:after="0"/>
        <w:rPr>
          <w:rFonts w:ascii="Arial" w:hAnsi="Arial" w:cs="Arial"/>
          <w:b/>
          <w:sz w:val="22"/>
          <w:szCs w:val="22"/>
          <w:u w:val="single"/>
        </w:rPr>
      </w:pPr>
    </w:p>
    <w:p w14:paraId="34914446" w14:textId="77777777" w:rsidR="00E65F5D" w:rsidRPr="0039051D" w:rsidRDefault="00E65F5D" w:rsidP="00E65F5D">
      <w:pPr>
        <w:spacing w:line="276" w:lineRule="auto"/>
        <w:ind w:left="720"/>
        <w:rPr>
          <w:rFonts w:ascii="Arial" w:hAnsi="Arial" w:cs="Arial"/>
          <w:sz w:val="22"/>
          <w:szCs w:val="22"/>
        </w:rPr>
      </w:pPr>
    </w:p>
    <w:p w14:paraId="43F50AE5" w14:textId="77777777" w:rsidR="00C24614" w:rsidRPr="0039051D" w:rsidRDefault="00C24614" w:rsidP="00123AAA">
      <w:pPr>
        <w:pStyle w:val="Heading1"/>
        <w:numPr>
          <w:ilvl w:val="0"/>
          <w:numId w:val="6"/>
        </w:numPr>
        <w:rPr>
          <w:rFonts w:cs="Arial"/>
          <w:sz w:val="22"/>
          <w:szCs w:val="22"/>
          <w:u w:val="single"/>
        </w:rPr>
      </w:pPr>
      <w:r w:rsidRPr="0039051D">
        <w:rPr>
          <w:rFonts w:cs="Arial"/>
          <w:sz w:val="22"/>
          <w:szCs w:val="22"/>
          <w:u w:val="single"/>
        </w:rPr>
        <w:t>Background to the Requirement</w:t>
      </w:r>
    </w:p>
    <w:p w14:paraId="2AAFC863" w14:textId="77777777" w:rsidR="00C24614" w:rsidRPr="0093723A" w:rsidRDefault="00C24614" w:rsidP="00E65F5D">
      <w:pPr>
        <w:ind w:left="720"/>
        <w:rPr>
          <w:rFonts w:ascii="Arial" w:hAnsi="Arial" w:cs="Arial"/>
          <w:color w:val="FF0000"/>
          <w:szCs w:val="22"/>
        </w:rPr>
      </w:pPr>
    </w:p>
    <w:p w14:paraId="10A4E097" w14:textId="77777777" w:rsidR="00146BDB" w:rsidRPr="004B6F5C" w:rsidRDefault="00146BDB" w:rsidP="00146BDB">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r w:rsidRPr="004B6F5C">
        <w:rPr>
          <w:rFonts w:ascii="Arial" w:hAnsi="Arial" w:cs="Arial"/>
          <w:spacing w:val="-3"/>
          <w:sz w:val="22"/>
          <w:szCs w:val="22"/>
        </w:rPr>
        <w:t>The Water Resources Management Planning (WRMP) process is a Government-owned, statutory process aimed at ensuring water companies plan to maintain the security of water supply to customers as sustainably as possible, taking account of social and environmental impacts as well as economic costs.</w:t>
      </w:r>
    </w:p>
    <w:p w14:paraId="2048A918" w14:textId="77777777" w:rsidR="00146BDB" w:rsidRPr="004B6F5C" w:rsidRDefault="00146BDB" w:rsidP="00146BDB">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p>
    <w:p w14:paraId="1E8BD174" w14:textId="77777777" w:rsidR="00146BDB" w:rsidRPr="004B6F5C" w:rsidRDefault="00146BDB" w:rsidP="00146BDB">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r w:rsidRPr="004B6F5C">
        <w:rPr>
          <w:rFonts w:ascii="Arial" w:hAnsi="Arial" w:cs="Arial"/>
          <w:spacing w:val="-3"/>
          <w:sz w:val="22"/>
          <w:szCs w:val="22"/>
        </w:rPr>
        <w:t>Our role in this process is to guide and influence water companies in producing their plans and to advise Government on the quality and reliability of these plans.</w:t>
      </w:r>
    </w:p>
    <w:p w14:paraId="74EF1529" w14:textId="77777777" w:rsidR="00146BDB" w:rsidRPr="004B6F5C" w:rsidRDefault="00146BDB" w:rsidP="00146BDB">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p>
    <w:p w14:paraId="130BA911" w14:textId="7CC41B5E" w:rsidR="00146BDB" w:rsidRPr="004B6F5C" w:rsidRDefault="00146BDB" w:rsidP="00146BDB">
      <w:pPr>
        <w:rPr>
          <w:rFonts w:ascii="Arial" w:hAnsi="Arial" w:cs="Arial"/>
          <w:sz w:val="22"/>
          <w:szCs w:val="22"/>
          <w:lang w:eastAsia="en-US"/>
        </w:rPr>
      </w:pPr>
      <w:r>
        <w:rPr>
          <w:rFonts w:ascii="Arial" w:hAnsi="Arial" w:cs="Arial"/>
          <w:sz w:val="22"/>
          <w:szCs w:val="22"/>
          <w:lang w:eastAsia="en-US"/>
        </w:rPr>
        <w:lastRenderedPageBreak/>
        <w:t xml:space="preserve">WRMPs are </w:t>
      </w:r>
      <w:r w:rsidR="00CF166C">
        <w:rPr>
          <w:rFonts w:ascii="Arial" w:hAnsi="Arial" w:cs="Arial"/>
          <w:sz w:val="22"/>
          <w:szCs w:val="22"/>
          <w:lang w:eastAsia="en-US"/>
        </w:rPr>
        <w:t>based on</w:t>
      </w:r>
      <w:r>
        <w:rPr>
          <w:rFonts w:ascii="Arial" w:hAnsi="Arial" w:cs="Arial"/>
          <w:sz w:val="22"/>
          <w:szCs w:val="22"/>
          <w:lang w:eastAsia="en-US"/>
        </w:rPr>
        <w:t xml:space="preserve"> building blocks known as water resource zones (WRZs)</w:t>
      </w:r>
      <w:r w:rsidRPr="004B6F5C">
        <w:rPr>
          <w:rFonts w:ascii="Arial" w:hAnsi="Arial" w:cs="Arial"/>
          <w:sz w:val="22"/>
          <w:szCs w:val="22"/>
          <w:lang w:eastAsia="en-US"/>
        </w:rPr>
        <w:t xml:space="preserve">. </w:t>
      </w:r>
      <w:r w:rsidRPr="00146BDB">
        <w:rPr>
          <w:rFonts w:ascii="Arial" w:hAnsi="Arial" w:cs="Arial"/>
          <w:sz w:val="22"/>
          <w:szCs w:val="22"/>
          <w:lang w:eastAsia="en-US"/>
        </w:rPr>
        <w:t xml:space="preserve">The </w:t>
      </w:r>
      <w:r>
        <w:rPr>
          <w:rFonts w:ascii="Arial" w:hAnsi="Arial" w:cs="Arial"/>
          <w:sz w:val="22"/>
          <w:szCs w:val="22"/>
          <w:lang w:eastAsia="en-US"/>
        </w:rPr>
        <w:t>WRZ</w:t>
      </w:r>
      <w:r w:rsidRPr="00146BDB">
        <w:rPr>
          <w:rFonts w:ascii="Arial" w:hAnsi="Arial" w:cs="Arial"/>
          <w:sz w:val="22"/>
          <w:szCs w:val="22"/>
          <w:lang w:eastAsia="en-US"/>
        </w:rPr>
        <w:t xml:space="preserve"> describes an area within which, managing supply and demand for water is largely self-contained</w:t>
      </w:r>
      <w:r>
        <w:rPr>
          <w:rFonts w:ascii="Arial" w:hAnsi="Arial" w:cs="Arial"/>
          <w:sz w:val="22"/>
          <w:szCs w:val="22"/>
          <w:lang w:eastAsia="en-US"/>
        </w:rPr>
        <w:t>. The exception to</w:t>
      </w:r>
      <w:r w:rsidR="00CF166C">
        <w:rPr>
          <w:rFonts w:ascii="Arial" w:hAnsi="Arial" w:cs="Arial"/>
          <w:sz w:val="22"/>
          <w:szCs w:val="22"/>
          <w:lang w:eastAsia="en-US"/>
        </w:rPr>
        <w:t xml:space="preserve"> this is defined bulk transfers of water known as exports or imports between WRZs or between companies.</w:t>
      </w:r>
      <w:r w:rsidRPr="00146BDB">
        <w:rPr>
          <w:rFonts w:ascii="Arial" w:hAnsi="Arial" w:cs="Arial"/>
          <w:sz w:val="22"/>
          <w:szCs w:val="22"/>
          <w:lang w:eastAsia="en-US"/>
        </w:rPr>
        <w:t xml:space="preserve"> </w:t>
      </w:r>
      <w:r w:rsidRPr="004B6F5C">
        <w:rPr>
          <w:rFonts w:ascii="Arial" w:hAnsi="Arial" w:cs="Arial"/>
          <w:sz w:val="22"/>
          <w:szCs w:val="22"/>
          <w:lang w:eastAsia="en-US"/>
        </w:rPr>
        <w:t xml:space="preserve">This project will be providing specialist, technical support to the Environment Agency to assist in the review of </w:t>
      </w:r>
      <w:r w:rsidR="00CF166C">
        <w:rPr>
          <w:rFonts w:ascii="Arial" w:hAnsi="Arial" w:cs="Arial"/>
          <w:sz w:val="22"/>
          <w:szCs w:val="22"/>
          <w:lang w:eastAsia="en-US"/>
        </w:rPr>
        <w:t xml:space="preserve">selected </w:t>
      </w:r>
      <w:r w:rsidR="00BA1AEC">
        <w:rPr>
          <w:rFonts w:ascii="Arial" w:hAnsi="Arial" w:cs="Arial"/>
          <w:sz w:val="22"/>
          <w:szCs w:val="22"/>
          <w:lang w:eastAsia="en-US"/>
        </w:rPr>
        <w:t xml:space="preserve">bulk </w:t>
      </w:r>
      <w:r w:rsidR="00CF166C">
        <w:rPr>
          <w:rFonts w:ascii="Arial" w:hAnsi="Arial" w:cs="Arial"/>
          <w:sz w:val="22"/>
          <w:szCs w:val="22"/>
          <w:lang w:eastAsia="en-US"/>
        </w:rPr>
        <w:t xml:space="preserve">transfers from within </w:t>
      </w:r>
      <w:r w:rsidR="00BA1AEC">
        <w:rPr>
          <w:rFonts w:ascii="Arial" w:hAnsi="Arial" w:cs="Arial"/>
          <w:sz w:val="22"/>
          <w:szCs w:val="22"/>
          <w:lang w:eastAsia="en-US"/>
        </w:rPr>
        <w:t>WRMPs</w:t>
      </w:r>
      <w:r w:rsidR="00CF166C">
        <w:rPr>
          <w:rFonts w:ascii="Arial" w:hAnsi="Arial" w:cs="Arial"/>
          <w:sz w:val="22"/>
          <w:szCs w:val="22"/>
          <w:lang w:eastAsia="en-US"/>
        </w:rPr>
        <w:t xml:space="preserve"> and to update mapping relating to augmentation, imports, exports and large scale infrastructure which transfers water across zones</w:t>
      </w:r>
      <w:r w:rsidRPr="004B6F5C">
        <w:rPr>
          <w:rFonts w:ascii="Arial" w:hAnsi="Arial" w:cs="Arial"/>
          <w:sz w:val="22"/>
          <w:szCs w:val="22"/>
          <w:lang w:eastAsia="en-US"/>
        </w:rPr>
        <w:t>.</w:t>
      </w:r>
    </w:p>
    <w:p w14:paraId="7C315BD5" w14:textId="77777777" w:rsidR="00C57BD0" w:rsidRPr="00C57BD0" w:rsidRDefault="00C57BD0" w:rsidP="00C57BD0">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p>
    <w:p w14:paraId="0C9CFE08" w14:textId="77777777" w:rsidR="006739AF" w:rsidRPr="0039051D" w:rsidRDefault="006739AF" w:rsidP="00123AAA">
      <w:pPr>
        <w:pStyle w:val="Heading1"/>
        <w:numPr>
          <w:ilvl w:val="0"/>
          <w:numId w:val="6"/>
        </w:numPr>
        <w:rPr>
          <w:rFonts w:cs="Arial"/>
          <w:sz w:val="22"/>
          <w:szCs w:val="22"/>
          <w:u w:val="single"/>
        </w:rPr>
      </w:pPr>
      <w:r w:rsidRPr="0039051D">
        <w:rPr>
          <w:rFonts w:cs="Arial"/>
          <w:sz w:val="22"/>
          <w:szCs w:val="22"/>
          <w:u w:val="single"/>
        </w:rPr>
        <w:t>Specific Objectives/Deliverables</w:t>
      </w:r>
    </w:p>
    <w:p w14:paraId="7DCA31EC" w14:textId="77777777" w:rsidR="006739AF" w:rsidRPr="0097137E" w:rsidRDefault="006739AF" w:rsidP="00E65F5D">
      <w:pPr>
        <w:pStyle w:val="Heading1"/>
        <w:numPr>
          <w:ilvl w:val="0"/>
          <w:numId w:val="0"/>
        </w:numPr>
        <w:rPr>
          <w:rFonts w:cs="Arial"/>
          <w:sz w:val="22"/>
          <w:szCs w:val="22"/>
        </w:rPr>
      </w:pPr>
    </w:p>
    <w:p w14:paraId="1915EA22" w14:textId="244F06B2" w:rsidR="00CF166C" w:rsidRPr="00CF166C" w:rsidRDefault="00CF166C" w:rsidP="00CF166C">
      <w:pPr>
        <w:numPr>
          <w:ilvl w:val="0"/>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b/>
          <w:sz w:val="24"/>
          <w:szCs w:val="24"/>
        </w:rPr>
        <w:t xml:space="preserve">By the end of January review and update the WRMP14 import/export reconciliation work with WRMP19 data. </w:t>
      </w:r>
      <w:r w:rsidRPr="00CF166C">
        <w:rPr>
          <w:rFonts w:ascii="Arial" w:eastAsiaTheme="minorHAnsi" w:hAnsi="Arial" w:cs="Arial"/>
          <w:sz w:val="24"/>
          <w:szCs w:val="24"/>
        </w:rPr>
        <w:t xml:space="preserve">Consultant to update spreadsheet and map (available </w:t>
      </w:r>
      <w:r w:rsidR="00ED5CCE">
        <w:rPr>
          <w:rFonts w:ascii="Arial" w:eastAsiaTheme="minorHAnsi" w:hAnsi="Arial" w:cs="Arial"/>
          <w:sz w:val="24"/>
          <w:szCs w:val="24"/>
        </w:rPr>
        <w:t>on request from project manager</w:t>
      </w:r>
      <w:r w:rsidRPr="00CF166C">
        <w:rPr>
          <w:rFonts w:ascii="Arial" w:eastAsiaTheme="minorHAnsi" w:hAnsi="Arial" w:cs="Arial"/>
          <w:sz w:val="24"/>
          <w:szCs w:val="24"/>
        </w:rPr>
        <w:t>) which match</w:t>
      </w:r>
      <w:r w:rsidR="00BA1AEC">
        <w:rPr>
          <w:rFonts w:ascii="Arial" w:eastAsiaTheme="minorHAnsi" w:hAnsi="Arial" w:cs="Arial"/>
          <w:sz w:val="24"/>
          <w:szCs w:val="24"/>
        </w:rPr>
        <w:t>es</w:t>
      </w:r>
      <w:r w:rsidRPr="00CF166C">
        <w:rPr>
          <w:rFonts w:ascii="Arial" w:eastAsiaTheme="minorHAnsi" w:hAnsi="Arial" w:cs="Arial"/>
          <w:sz w:val="24"/>
          <w:szCs w:val="24"/>
        </w:rPr>
        <w:t xml:space="preserve"> exports with imports and highlight</w:t>
      </w:r>
      <w:r w:rsidR="00BA1AEC">
        <w:rPr>
          <w:rFonts w:ascii="Arial" w:eastAsiaTheme="minorHAnsi" w:hAnsi="Arial" w:cs="Arial"/>
          <w:sz w:val="24"/>
          <w:szCs w:val="24"/>
        </w:rPr>
        <w:t>s</w:t>
      </w:r>
      <w:r w:rsidRPr="00CF166C">
        <w:rPr>
          <w:rFonts w:ascii="Arial" w:eastAsiaTheme="minorHAnsi" w:hAnsi="Arial" w:cs="Arial"/>
          <w:sz w:val="24"/>
          <w:szCs w:val="24"/>
        </w:rPr>
        <w:t xml:space="preserve"> imports/exports that are unreconciled. The match may need to have </w:t>
      </w:r>
      <w:r w:rsidR="00BA1AEC">
        <w:rPr>
          <w:rFonts w:ascii="Arial" w:eastAsiaTheme="minorHAnsi" w:hAnsi="Arial" w:cs="Arial"/>
          <w:sz w:val="24"/>
          <w:szCs w:val="24"/>
        </w:rPr>
        <w:t xml:space="preserve">an element of </w:t>
      </w:r>
      <w:r w:rsidRPr="00CF166C">
        <w:rPr>
          <w:rFonts w:ascii="Arial" w:eastAsiaTheme="minorHAnsi" w:hAnsi="Arial" w:cs="Arial"/>
          <w:sz w:val="24"/>
          <w:szCs w:val="24"/>
        </w:rPr>
        <w:t>subjective consideration due to differing level of service between companies. Consultant will be supplied with a spreadsheet of compiled raw transfer data from the plans in December. The data or maps should have the following features:</w:t>
      </w:r>
    </w:p>
    <w:p w14:paraId="78C3C6EE" w14:textId="047A7C3F" w:rsidR="00CF166C" w:rsidRPr="00CF166C" w:rsidRDefault="00CF166C" w:rsidP="00CF166C">
      <w:pPr>
        <w:numPr>
          <w:ilvl w:val="1"/>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sz w:val="24"/>
          <w:szCs w:val="24"/>
        </w:rPr>
        <w:t>Different layers available for viewing: inter resource zone, inter company, 3</w:t>
      </w:r>
      <w:r w:rsidRPr="00CF166C">
        <w:rPr>
          <w:rFonts w:ascii="Arial" w:eastAsiaTheme="minorHAnsi" w:hAnsi="Arial" w:cs="Arial"/>
          <w:sz w:val="24"/>
          <w:szCs w:val="24"/>
          <w:vertAlign w:val="superscript"/>
        </w:rPr>
        <w:t>rd</w:t>
      </w:r>
      <w:r w:rsidRPr="00CF166C">
        <w:rPr>
          <w:rFonts w:ascii="Arial" w:eastAsiaTheme="minorHAnsi" w:hAnsi="Arial" w:cs="Arial"/>
          <w:sz w:val="24"/>
          <w:szCs w:val="24"/>
        </w:rPr>
        <w:t xml:space="preserve"> party transfers, potable, </w:t>
      </w:r>
      <w:proofErr w:type="spellStart"/>
      <w:r w:rsidRPr="00CF166C">
        <w:rPr>
          <w:rFonts w:ascii="Arial" w:eastAsiaTheme="minorHAnsi" w:hAnsi="Arial" w:cs="Arial"/>
          <w:sz w:val="24"/>
          <w:szCs w:val="24"/>
        </w:rPr>
        <w:t>non potable</w:t>
      </w:r>
      <w:proofErr w:type="spellEnd"/>
      <w:r w:rsidRPr="00CF166C">
        <w:rPr>
          <w:rFonts w:ascii="Arial" w:eastAsiaTheme="minorHAnsi" w:hAnsi="Arial" w:cs="Arial"/>
          <w:sz w:val="24"/>
          <w:szCs w:val="24"/>
        </w:rPr>
        <w:t>, AMP in which it is planned to be operational, regional grouping, adaptive plan approach</w:t>
      </w:r>
      <w:r w:rsidR="00BA1AEC">
        <w:rPr>
          <w:rFonts w:ascii="Arial" w:eastAsiaTheme="minorHAnsi" w:hAnsi="Arial" w:cs="Arial"/>
          <w:sz w:val="24"/>
          <w:szCs w:val="24"/>
        </w:rPr>
        <w:t xml:space="preserve"> transfers in addition to preferred schemes</w:t>
      </w:r>
    </w:p>
    <w:p w14:paraId="09B39B97" w14:textId="77777777" w:rsidR="00CF166C" w:rsidRPr="00CF166C" w:rsidRDefault="00CF166C" w:rsidP="00CF166C">
      <w:pPr>
        <w:numPr>
          <w:ilvl w:val="1"/>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sz w:val="24"/>
          <w:szCs w:val="24"/>
        </w:rPr>
        <w:t>Data labels incorporated for quantity, start date/end date where time limited, costs of the trade, whether the trade is reversible</w:t>
      </w:r>
    </w:p>
    <w:p w14:paraId="4A649E89" w14:textId="77777777" w:rsidR="00CF166C" w:rsidRPr="00CF166C" w:rsidRDefault="00CF166C" w:rsidP="00CF166C">
      <w:pPr>
        <w:numPr>
          <w:ilvl w:val="1"/>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sz w:val="24"/>
          <w:szCs w:val="24"/>
        </w:rPr>
        <w:t>Reconciliation between companies (and WRSE where relevant). Main consideration should be around do the quantities match and can the import/export be linked to another zone/company. However, other issues to include:</w:t>
      </w:r>
    </w:p>
    <w:p w14:paraId="1122CDD5" w14:textId="77777777" w:rsidR="00CF166C" w:rsidRPr="00CF166C" w:rsidRDefault="00CF166C" w:rsidP="00CF166C">
      <w:pPr>
        <w:numPr>
          <w:ilvl w:val="2"/>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sz w:val="24"/>
          <w:szCs w:val="24"/>
        </w:rPr>
        <w:t>Has transfer aggregation (sources, zones or companies) occurred that prevents the clarity necessary to reconcile</w:t>
      </w:r>
    </w:p>
    <w:p w14:paraId="31B9C749" w14:textId="7155963A" w:rsidR="00CF166C" w:rsidRPr="00ED5CCE" w:rsidRDefault="00CF166C" w:rsidP="00ED5CCE">
      <w:pPr>
        <w:numPr>
          <w:ilvl w:val="2"/>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sz w:val="24"/>
          <w:szCs w:val="24"/>
        </w:rPr>
        <w:t>Do timings of quantities correspond</w:t>
      </w:r>
    </w:p>
    <w:p w14:paraId="3F1F027A" w14:textId="77777777" w:rsidR="00CF166C" w:rsidRPr="00CF166C" w:rsidRDefault="00CF166C" w:rsidP="00CF166C">
      <w:pPr>
        <w:numPr>
          <w:ilvl w:val="1"/>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sz w:val="24"/>
          <w:szCs w:val="24"/>
        </w:rPr>
        <w:t xml:space="preserve">The map itself should be made available for EA in ArcGIS 9.3.1 accessible </w:t>
      </w:r>
      <w:proofErr w:type="spellStart"/>
      <w:r w:rsidRPr="00CF166C">
        <w:rPr>
          <w:rFonts w:ascii="Arial" w:eastAsiaTheme="minorHAnsi" w:hAnsi="Arial" w:cs="Arial"/>
          <w:sz w:val="24"/>
          <w:szCs w:val="24"/>
        </w:rPr>
        <w:t>shapefiles</w:t>
      </w:r>
      <w:proofErr w:type="spellEnd"/>
      <w:r w:rsidRPr="00CF166C">
        <w:rPr>
          <w:rFonts w:ascii="Arial" w:eastAsiaTheme="minorHAnsi" w:hAnsi="Arial" w:cs="Arial"/>
          <w:sz w:val="24"/>
          <w:szCs w:val="24"/>
        </w:rPr>
        <w:t xml:space="preserve"> and a viewer friendly pdf format with buttons to toggle the various layers. Data should also be available in spreadsheet form.</w:t>
      </w:r>
    </w:p>
    <w:p w14:paraId="23AEDCB0" w14:textId="77777777" w:rsidR="00CF166C" w:rsidRPr="00CF166C" w:rsidRDefault="00CF166C" w:rsidP="00CF166C">
      <w:pPr>
        <w:spacing w:after="160" w:line="259" w:lineRule="auto"/>
        <w:ind w:left="1440"/>
        <w:contextualSpacing/>
        <w:rPr>
          <w:rFonts w:ascii="Arial" w:eastAsiaTheme="minorHAnsi" w:hAnsi="Arial" w:cs="Arial"/>
          <w:sz w:val="24"/>
          <w:szCs w:val="24"/>
        </w:rPr>
      </w:pPr>
    </w:p>
    <w:p w14:paraId="065501AA" w14:textId="77777777" w:rsidR="00CF166C" w:rsidRPr="00CF166C" w:rsidRDefault="00CF166C" w:rsidP="00CF166C">
      <w:pPr>
        <w:numPr>
          <w:ilvl w:val="0"/>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b/>
          <w:sz w:val="24"/>
          <w:szCs w:val="24"/>
        </w:rPr>
        <w:t>By early February review rejected transfers selected by the project steering group that didn’t make it to preferred option stage and provide a short form report on each including</w:t>
      </w:r>
      <w:r w:rsidRPr="00CF166C">
        <w:rPr>
          <w:rFonts w:ascii="Arial" w:eastAsiaTheme="minorHAnsi" w:hAnsi="Arial" w:cs="Arial"/>
          <w:sz w:val="24"/>
          <w:szCs w:val="24"/>
        </w:rPr>
        <w:t>:</w:t>
      </w:r>
    </w:p>
    <w:p w14:paraId="062D934E" w14:textId="77777777" w:rsidR="00CF166C" w:rsidRPr="00CF166C" w:rsidRDefault="00CF166C" w:rsidP="00CF166C">
      <w:pPr>
        <w:numPr>
          <w:ilvl w:val="1"/>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sz w:val="24"/>
          <w:szCs w:val="24"/>
        </w:rPr>
        <w:t xml:space="preserve">summary of the reasons for rejection for each </w:t>
      </w:r>
    </w:p>
    <w:p w14:paraId="1D78C1D3" w14:textId="77777777" w:rsidR="00CF166C" w:rsidRPr="00CF166C" w:rsidRDefault="00CF166C" w:rsidP="00CF166C">
      <w:pPr>
        <w:numPr>
          <w:ilvl w:val="1"/>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sz w:val="24"/>
          <w:szCs w:val="24"/>
        </w:rPr>
        <w:t xml:space="preserve">detail on where the guidance hasn’t been followed and what the company need to do to correct this </w:t>
      </w:r>
    </w:p>
    <w:p w14:paraId="3CB06EC1" w14:textId="77777777" w:rsidR="00CF166C" w:rsidRPr="00CF166C" w:rsidRDefault="00CF166C" w:rsidP="00CF166C">
      <w:pPr>
        <w:numPr>
          <w:ilvl w:val="1"/>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sz w:val="24"/>
          <w:szCs w:val="24"/>
        </w:rPr>
        <w:t>view on whether each rejected transfer option was correctly rejected and whether it could be swapped with another option in the plan with minimal cost difference or even should have been the preferred option</w:t>
      </w:r>
    </w:p>
    <w:p w14:paraId="5795B74E" w14:textId="77777777" w:rsidR="00CF166C" w:rsidRPr="00CF166C" w:rsidRDefault="00CF166C" w:rsidP="00CF166C">
      <w:pPr>
        <w:numPr>
          <w:ilvl w:val="1"/>
          <w:numId w:val="20"/>
        </w:numPr>
        <w:spacing w:after="160" w:line="259" w:lineRule="auto"/>
        <w:contextualSpacing/>
        <w:rPr>
          <w:rFonts w:ascii="Arial" w:eastAsiaTheme="minorHAnsi" w:hAnsi="Arial" w:cs="Arial"/>
          <w:sz w:val="24"/>
          <w:szCs w:val="24"/>
        </w:rPr>
      </w:pPr>
      <w:proofErr w:type="gramStart"/>
      <w:r w:rsidRPr="00CF166C">
        <w:rPr>
          <w:rFonts w:ascii="Arial" w:eastAsiaTheme="minorHAnsi" w:hAnsi="Arial" w:cs="Arial"/>
          <w:sz w:val="24"/>
          <w:szCs w:val="24"/>
        </w:rPr>
        <w:lastRenderedPageBreak/>
        <w:t>comparison</w:t>
      </w:r>
      <w:proofErr w:type="gramEnd"/>
      <w:r w:rsidRPr="00CF166C">
        <w:rPr>
          <w:rFonts w:ascii="Arial" w:eastAsiaTheme="minorHAnsi" w:hAnsi="Arial" w:cs="Arial"/>
          <w:sz w:val="24"/>
          <w:szCs w:val="24"/>
        </w:rPr>
        <w:t xml:space="preserve"> of WRMP14 and WRMP19 price (AISC) where available and if significantly different why.</w:t>
      </w:r>
    </w:p>
    <w:p w14:paraId="25A61955" w14:textId="734C0B59" w:rsidR="00CF166C" w:rsidRPr="00CF166C" w:rsidRDefault="00CF166C" w:rsidP="00CF166C">
      <w:pPr>
        <w:pStyle w:val="ListParagraph"/>
        <w:numPr>
          <w:ilvl w:val="1"/>
          <w:numId w:val="20"/>
        </w:numPr>
        <w:spacing w:after="160" w:line="259" w:lineRule="auto"/>
        <w:rPr>
          <w:rFonts w:eastAsiaTheme="minorHAnsi" w:cs="Arial"/>
          <w:szCs w:val="24"/>
        </w:rPr>
      </w:pPr>
      <w:r w:rsidRPr="00CF166C">
        <w:rPr>
          <w:rFonts w:eastAsiaTheme="minorHAnsi" w:cs="Arial"/>
          <w:szCs w:val="24"/>
        </w:rPr>
        <w:t xml:space="preserve">Consultant to provide overall summary statement on whether there are any recurring blockers or issues for </w:t>
      </w:r>
      <w:r w:rsidR="004A7E30">
        <w:rPr>
          <w:rFonts w:eastAsiaTheme="minorHAnsi" w:cs="Arial"/>
          <w:szCs w:val="24"/>
        </w:rPr>
        <w:t xml:space="preserve">all </w:t>
      </w:r>
      <w:r w:rsidRPr="00CF166C">
        <w:rPr>
          <w:rFonts w:eastAsiaTheme="minorHAnsi" w:cs="Arial"/>
          <w:szCs w:val="24"/>
        </w:rPr>
        <w:t xml:space="preserve">the transfers reviewed. </w:t>
      </w:r>
    </w:p>
    <w:p w14:paraId="70269E3A" w14:textId="77777777" w:rsidR="00CF166C" w:rsidRPr="00CF166C" w:rsidRDefault="00CF166C" w:rsidP="00CF166C">
      <w:pPr>
        <w:spacing w:after="160" w:line="259" w:lineRule="auto"/>
        <w:ind w:left="360"/>
        <w:rPr>
          <w:rFonts w:ascii="Arial" w:eastAsiaTheme="minorHAnsi" w:hAnsi="Arial" w:cs="Arial"/>
          <w:sz w:val="24"/>
          <w:szCs w:val="24"/>
        </w:rPr>
      </w:pPr>
    </w:p>
    <w:p w14:paraId="14911ACC" w14:textId="77777777" w:rsidR="00CF166C" w:rsidRPr="00CF166C" w:rsidRDefault="00CF166C" w:rsidP="00CF166C">
      <w:pPr>
        <w:numPr>
          <w:ilvl w:val="0"/>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b/>
          <w:sz w:val="24"/>
          <w:szCs w:val="24"/>
        </w:rPr>
        <w:t>By early February review preferred transfers selected by the project steering group and provide a short form report on each including</w:t>
      </w:r>
      <w:r w:rsidRPr="00CF166C">
        <w:rPr>
          <w:rFonts w:ascii="Arial" w:eastAsiaTheme="minorHAnsi" w:hAnsi="Arial" w:cs="Arial"/>
          <w:sz w:val="24"/>
          <w:szCs w:val="24"/>
        </w:rPr>
        <w:t>:</w:t>
      </w:r>
    </w:p>
    <w:p w14:paraId="1DBDC42D" w14:textId="3B2CCCB6" w:rsidR="00CF166C" w:rsidRPr="00CF166C" w:rsidRDefault="00CF166C" w:rsidP="00CF166C">
      <w:pPr>
        <w:numPr>
          <w:ilvl w:val="1"/>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sz w:val="24"/>
          <w:szCs w:val="24"/>
        </w:rPr>
        <w:t>summary of main reasons for selection (</w:t>
      </w:r>
      <w:proofErr w:type="spellStart"/>
      <w:r w:rsidRPr="00CF166C">
        <w:rPr>
          <w:rFonts w:ascii="Arial" w:eastAsiaTheme="minorHAnsi" w:hAnsi="Arial" w:cs="Arial"/>
          <w:sz w:val="24"/>
          <w:szCs w:val="24"/>
        </w:rPr>
        <w:t>eg</w:t>
      </w:r>
      <w:proofErr w:type="spellEnd"/>
      <w:r w:rsidRPr="00CF166C">
        <w:rPr>
          <w:rFonts w:ascii="Arial" w:eastAsiaTheme="minorHAnsi" w:hAnsi="Arial" w:cs="Arial"/>
          <w:sz w:val="24"/>
          <w:szCs w:val="24"/>
        </w:rPr>
        <w:t xml:space="preserve"> maintaining S-D balance, resilience, known issue or </w:t>
      </w:r>
      <w:r w:rsidR="00BA1AEC">
        <w:rPr>
          <w:rFonts w:ascii="Arial" w:eastAsiaTheme="minorHAnsi" w:hAnsi="Arial" w:cs="Arial"/>
          <w:sz w:val="24"/>
          <w:szCs w:val="24"/>
        </w:rPr>
        <w:t>potential future scenario</w:t>
      </w:r>
      <w:r w:rsidRPr="00CF166C">
        <w:rPr>
          <w:rFonts w:ascii="Arial" w:eastAsiaTheme="minorHAnsi" w:hAnsi="Arial" w:cs="Arial"/>
          <w:sz w:val="24"/>
          <w:szCs w:val="24"/>
        </w:rPr>
        <w:t xml:space="preserve">) </w:t>
      </w:r>
    </w:p>
    <w:p w14:paraId="141BB171" w14:textId="77777777" w:rsidR="00CF166C" w:rsidRPr="00CF166C" w:rsidRDefault="00CF166C" w:rsidP="00CF166C">
      <w:pPr>
        <w:numPr>
          <w:ilvl w:val="1"/>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sz w:val="24"/>
          <w:szCs w:val="24"/>
        </w:rPr>
        <w:t>information on mitigation necessary to implement the transfer (</w:t>
      </w:r>
      <w:proofErr w:type="spellStart"/>
      <w:r w:rsidRPr="00CF166C">
        <w:rPr>
          <w:rFonts w:ascii="Arial" w:eastAsiaTheme="minorHAnsi" w:hAnsi="Arial" w:cs="Arial"/>
          <w:sz w:val="24"/>
          <w:szCs w:val="24"/>
        </w:rPr>
        <w:t>eg</w:t>
      </w:r>
      <w:proofErr w:type="spellEnd"/>
      <w:r w:rsidRPr="00CF166C">
        <w:rPr>
          <w:rFonts w:ascii="Arial" w:eastAsiaTheme="minorHAnsi" w:hAnsi="Arial" w:cs="Arial"/>
          <w:sz w:val="24"/>
          <w:szCs w:val="24"/>
        </w:rPr>
        <w:t xml:space="preserve"> </w:t>
      </w:r>
      <w:proofErr w:type="spellStart"/>
      <w:r w:rsidRPr="00CF166C">
        <w:rPr>
          <w:rFonts w:ascii="Arial" w:eastAsiaTheme="minorHAnsi" w:hAnsi="Arial" w:cs="Arial"/>
          <w:sz w:val="24"/>
          <w:szCs w:val="24"/>
        </w:rPr>
        <w:t>metaldehyde</w:t>
      </w:r>
      <w:proofErr w:type="spellEnd"/>
      <w:r w:rsidRPr="00CF166C">
        <w:rPr>
          <w:rFonts w:ascii="Arial" w:eastAsiaTheme="minorHAnsi" w:hAnsi="Arial" w:cs="Arial"/>
          <w:sz w:val="24"/>
          <w:szCs w:val="24"/>
        </w:rPr>
        <w:t>, INNS)</w:t>
      </w:r>
    </w:p>
    <w:p w14:paraId="0572ED48" w14:textId="77777777" w:rsidR="00CF166C" w:rsidRPr="00CF166C" w:rsidRDefault="00CF166C" w:rsidP="00CF166C">
      <w:pPr>
        <w:numPr>
          <w:ilvl w:val="1"/>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sz w:val="24"/>
          <w:szCs w:val="24"/>
        </w:rPr>
        <w:t>detail on where the guidance hasn’t been followed for each transfer and what the company needs to do to correct this</w:t>
      </w:r>
    </w:p>
    <w:p w14:paraId="2505A399" w14:textId="77777777" w:rsidR="00CF166C" w:rsidRPr="00CF166C" w:rsidRDefault="00CF166C" w:rsidP="00CF166C">
      <w:pPr>
        <w:numPr>
          <w:ilvl w:val="1"/>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sz w:val="24"/>
          <w:szCs w:val="24"/>
        </w:rPr>
        <w:t>view on whether each transfer option selected was correctly preferred and whether it could be swapped with another option (taking into account information on utilisation vs capacity) in the plan with minimal cost difference or even should have been rejected</w:t>
      </w:r>
    </w:p>
    <w:p w14:paraId="6461E026" w14:textId="77777777" w:rsidR="00CF166C" w:rsidRPr="00CF166C" w:rsidRDefault="00CF166C" w:rsidP="00CF166C">
      <w:pPr>
        <w:numPr>
          <w:ilvl w:val="1"/>
          <w:numId w:val="20"/>
        </w:numPr>
        <w:spacing w:after="160" w:line="259" w:lineRule="auto"/>
        <w:contextualSpacing/>
        <w:rPr>
          <w:rFonts w:ascii="Arial" w:eastAsiaTheme="minorHAnsi" w:hAnsi="Arial" w:cs="Arial"/>
          <w:sz w:val="24"/>
          <w:szCs w:val="24"/>
        </w:rPr>
      </w:pPr>
      <w:proofErr w:type="gramStart"/>
      <w:r w:rsidRPr="00CF166C">
        <w:rPr>
          <w:rFonts w:ascii="Arial" w:eastAsiaTheme="minorHAnsi" w:hAnsi="Arial" w:cs="Arial"/>
          <w:sz w:val="24"/>
          <w:szCs w:val="24"/>
        </w:rPr>
        <w:t>comparison</w:t>
      </w:r>
      <w:proofErr w:type="gramEnd"/>
      <w:r w:rsidRPr="00CF166C">
        <w:rPr>
          <w:rFonts w:ascii="Arial" w:eastAsiaTheme="minorHAnsi" w:hAnsi="Arial" w:cs="Arial"/>
          <w:sz w:val="24"/>
          <w:szCs w:val="24"/>
        </w:rPr>
        <w:t xml:space="preserve"> of WRMP14 and WRMP19 price (AISC) where available and if significantly different why.</w:t>
      </w:r>
    </w:p>
    <w:p w14:paraId="19E0FB28" w14:textId="40B63DE8" w:rsidR="00CF166C" w:rsidRPr="00CF166C" w:rsidRDefault="00CF166C" w:rsidP="00CF166C">
      <w:pPr>
        <w:pStyle w:val="ListParagraph"/>
        <w:numPr>
          <w:ilvl w:val="1"/>
          <w:numId w:val="20"/>
        </w:numPr>
        <w:spacing w:after="160" w:line="259" w:lineRule="auto"/>
        <w:contextualSpacing/>
        <w:rPr>
          <w:rFonts w:eastAsiaTheme="minorHAnsi" w:cs="Arial"/>
          <w:szCs w:val="24"/>
        </w:rPr>
      </w:pPr>
      <w:r w:rsidRPr="00CF166C">
        <w:rPr>
          <w:rFonts w:eastAsiaTheme="minorHAnsi" w:cs="Arial"/>
          <w:szCs w:val="24"/>
        </w:rPr>
        <w:t xml:space="preserve">Consultant to provide overall summary statement on whether there are any recurring reasons that have aided the selection of </w:t>
      </w:r>
      <w:r w:rsidR="004A7E30">
        <w:rPr>
          <w:rFonts w:eastAsiaTheme="minorHAnsi" w:cs="Arial"/>
          <w:szCs w:val="24"/>
        </w:rPr>
        <w:t xml:space="preserve">all </w:t>
      </w:r>
      <w:r w:rsidRPr="00CF166C">
        <w:rPr>
          <w:rFonts w:eastAsiaTheme="minorHAnsi" w:cs="Arial"/>
          <w:szCs w:val="24"/>
        </w:rPr>
        <w:t xml:space="preserve">the transfers reviewed. </w:t>
      </w:r>
    </w:p>
    <w:p w14:paraId="670FEFD7" w14:textId="77777777" w:rsidR="00CF166C" w:rsidRPr="00CF166C" w:rsidRDefault="00CF166C" w:rsidP="00CF166C">
      <w:pPr>
        <w:spacing w:after="160" w:line="259" w:lineRule="auto"/>
        <w:ind w:left="720"/>
        <w:contextualSpacing/>
        <w:rPr>
          <w:rFonts w:ascii="Arial" w:eastAsiaTheme="minorHAnsi" w:hAnsi="Arial" w:cs="Arial"/>
          <w:sz w:val="24"/>
          <w:szCs w:val="24"/>
        </w:rPr>
      </w:pPr>
    </w:p>
    <w:p w14:paraId="697101CA" w14:textId="77777777" w:rsidR="00CF166C" w:rsidRPr="00CF166C" w:rsidRDefault="00CF166C" w:rsidP="00CF166C">
      <w:pPr>
        <w:numPr>
          <w:ilvl w:val="0"/>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b/>
          <w:sz w:val="24"/>
          <w:szCs w:val="24"/>
        </w:rPr>
        <w:t>Contractor to review WRSE transfers proposed by project steering group that were not taken forward by companies and provide a short form report on each including:</w:t>
      </w:r>
    </w:p>
    <w:p w14:paraId="2F5E97CC" w14:textId="77777777" w:rsidR="00CF166C" w:rsidRPr="00CF166C" w:rsidRDefault="00CF166C" w:rsidP="00CF166C">
      <w:pPr>
        <w:numPr>
          <w:ilvl w:val="1"/>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sz w:val="24"/>
          <w:szCs w:val="24"/>
        </w:rPr>
        <w:t>Summary of why the WRSE option was not taken forward</w:t>
      </w:r>
    </w:p>
    <w:p w14:paraId="5AF238C9" w14:textId="77777777" w:rsidR="00CF166C" w:rsidRPr="00CF166C" w:rsidRDefault="00CF166C" w:rsidP="00CF166C">
      <w:pPr>
        <w:numPr>
          <w:ilvl w:val="1"/>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sz w:val="24"/>
          <w:szCs w:val="24"/>
        </w:rPr>
        <w:t>View on whether enough assessment of the option took place and whether rejection of the option was the correct course of action</w:t>
      </w:r>
    </w:p>
    <w:p w14:paraId="19796265" w14:textId="77777777" w:rsidR="00CF166C" w:rsidRPr="00CF166C" w:rsidRDefault="00CF166C" w:rsidP="00CF166C">
      <w:pPr>
        <w:pStyle w:val="ListParagraph"/>
        <w:numPr>
          <w:ilvl w:val="1"/>
          <w:numId w:val="20"/>
        </w:numPr>
        <w:spacing w:after="160" w:line="259" w:lineRule="auto"/>
        <w:rPr>
          <w:rFonts w:eastAsiaTheme="minorHAnsi" w:cs="Arial"/>
          <w:szCs w:val="24"/>
        </w:rPr>
      </w:pPr>
      <w:r w:rsidRPr="00CF166C">
        <w:rPr>
          <w:rFonts w:eastAsiaTheme="minorHAnsi" w:cs="Arial"/>
          <w:szCs w:val="24"/>
        </w:rPr>
        <w:t xml:space="preserve">Consultant to provide overall summary statement on whether there are any recurring blockers or issues with the transfers reviewed. </w:t>
      </w:r>
    </w:p>
    <w:p w14:paraId="60C07B54" w14:textId="77777777" w:rsidR="00CF166C" w:rsidRPr="00CF166C" w:rsidRDefault="00CF166C" w:rsidP="00CF166C">
      <w:pPr>
        <w:spacing w:after="160" w:line="259" w:lineRule="auto"/>
        <w:ind w:left="720"/>
        <w:contextualSpacing/>
        <w:rPr>
          <w:rFonts w:ascii="Arial" w:eastAsiaTheme="minorHAnsi" w:hAnsi="Arial" w:cs="Arial"/>
          <w:sz w:val="24"/>
          <w:szCs w:val="24"/>
          <w:lang w:eastAsia="en-US"/>
        </w:rPr>
      </w:pPr>
    </w:p>
    <w:p w14:paraId="53484006" w14:textId="4102CEAE" w:rsidR="00CF166C" w:rsidRPr="00CF166C" w:rsidRDefault="00CF166C" w:rsidP="00CF166C">
      <w:pPr>
        <w:numPr>
          <w:ilvl w:val="0"/>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b/>
          <w:sz w:val="24"/>
          <w:szCs w:val="24"/>
        </w:rPr>
        <w:t>By early February evidence of cooperation</w:t>
      </w:r>
      <w:r w:rsidRPr="00CF166C">
        <w:rPr>
          <w:rFonts w:ascii="Arial" w:eastAsiaTheme="minorHAnsi" w:hAnsi="Arial" w:cs="Arial"/>
          <w:sz w:val="24"/>
          <w:szCs w:val="24"/>
        </w:rPr>
        <w:t xml:space="preserve"> – Consultant to produce a summary for all companies on</w:t>
      </w:r>
      <w:r w:rsidR="004A7E30">
        <w:rPr>
          <w:rFonts w:ascii="Arial" w:eastAsiaTheme="minorHAnsi" w:hAnsi="Arial" w:cs="Arial"/>
          <w:sz w:val="24"/>
          <w:szCs w:val="24"/>
        </w:rPr>
        <w:t xml:space="preserve"> the evidence presented in the plans showing</w:t>
      </w:r>
      <w:r w:rsidRPr="00CF166C">
        <w:rPr>
          <w:rFonts w:ascii="Arial" w:eastAsiaTheme="minorHAnsi" w:hAnsi="Arial" w:cs="Arial"/>
          <w:sz w:val="24"/>
          <w:szCs w:val="24"/>
        </w:rPr>
        <w:t xml:space="preserve"> how they have cooperated to share their surplus resources and/or how they have searched to find shared resource. Inclusion of information on “pain sharing agreements” or any other relevant agreements would be useful. </w:t>
      </w:r>
      <w:r w:rsidR="004A7E30">
        <w:rPr>
          <w:rFonts w:ascii="Arial" w:eastAsiaTheme="minorHAnsi" w:hAnsi="Arial" w:cs="Arial"/>
          <w:sz w:val="24"/>
          <w:szCs w:val="24"/>
        </w:rPr>
        <w:t>Each</w:t>
      </w:r>
      <w:r w:rsidRPr="00CF166C">
        <w:rPr>
          <w:rFonts w:ascii="Arial" w:eastAsiaTheme="minorHAnsi" w:hAnsi="Arial" w:cs="Arial"/>
          <w:sz w:val="24"/>
          <w:szCs w:val="24"/>
        </w:rPr>
        <w:t xml:space="preserve"> summary should also take a view </w:t>
      </w:r>
      <w:r w:rsidRPr="00CF166C">
        <w:rPr>
          <w:rFonts w:ascii="Arial" w:eastAsiaTheme="minorHAnsi" w:hAnsi="Arial" w:cs="Arial"/>
          <w:sz w:val="24"/>
          <w:szCs w:val="24"/>
        </w:rPr>
        <w:lastRenderedPageBreak/>
        <w:t>on whether the evidence suggests good, average or poor cooperation.</w:t>
      </w:r>
      <w:r w:rsidR="004A7E30">
        <w:rPr>
          <w:rFonts w:ascii="Arial" w:eastAsiaTheme="minorHAnsi" w:hAnsi="Arial" w:cs="Arial"/>
          <w:sz w:val="24"/>
          <w:szCs w:val="24"/>
        </w:rPr>
        <w:t xml:space="preserve"> A national statement on reoccurring blockers or facilitators to cooperation should be summarised from this information.</w:t>
      </w:r>
    </w:p>
    <w:p w14:paraId="15CCFF59" w14:textId="77777777" w:rsidR="00CF166C" w:rsidRPr="00CF166C" w:rsidRDefault="00CF166C" w:rsidP="00CF166C">
      <w:pPr>
        <w:spacing w:after="160" w:line="259" w:lineRule="auto"/>
        <w:ind w:left="720"/>
        <w:contextualSpacing/>
        <w:rPr>
          <w:rFonts w:ascii="Arial" w:eastAsiaTheme="minorHAnsi" w:hAnsi="Arial" w:cs="Arial"/>
          <w:sz w:val="24"/>
          <w:szCs w:val="24"/>
          <w:lang w:eastAsia="en-US"/>
        </w:rPr>
      </w:pPr>
    </w:p>
    <w:p w14:paraId="746CB2A6" w14:textId="3FE1C598" w:rsidR="00CF166C" w:rsidRPr="00CF166C" w:rsidRDefault="00CF166C" w:rsidP="00CF166C">
      <w:pPr>
        <w:numPr>
          <w:ilvl w:val="0"/>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b/>
          <w:sz w:val="24"/>
          <w:szCs w:val="24"/>
        </w:rPr>
        <w:t xml:space="preserve">By end of </w:t>
      </w:r>
      <w:r w:rsidR="00ED5CCE">
        <w:rPr>
          <w:rFonts w:ascii="Arial" w:eastAsiaTheme="minorHAnsi" w:hAnsi="Arial" w:cs="Arial"/>
          <w:b/>
          <w:sz w:val="24"/>
          <w:szCs w:val="24"/>
        </w:rPr>
        <w:t>March</w:t>
      </w:r>
      <w:r w:rsidRPr="00CF166C">
        <w:rPr>
          <w:rFonts w:ascii="Arial" w:eastAsiaTheme="minorHAnsi" w:hAnsi="Arial" w:cs="Arial"/>
          <w:b/>
          <w:sz w:val="24"/>
          <w:szCs w:val="24"/>
        </w:rPr>
        <w:t xml:space="preserve"> contractor to review and update currently operational transfers/augmentation map.</w:t>
      </w:r>
      <w:r w:rsidRPr="00CF166C">
        <w:rPr>
          <w:rFonts w:ascii="Arial" w:eastAsiaTheme="minorHAnsi" w:hAnsi="Arial" w:cs="Arial"/>
          <w:sz w:val="24"/>
          <w:szCs w:val="24"/>
        </w:rPr>
        <w:t xml:space="preserve"> Consultant to update spreadsheet and map </w:t>
      </w:r>
      <w:r w:rsidR="00ED5CCE" w:rsidRPr="00CF166C">
        <w:rPr>
          <w:rFonts w:ascii="Arial" w:eastAsiaTheme="minorHAnsi" w:hAnsi="Arial" w:cs="Arial"/>
          <w:sz w:val="24"/>
          <w:szCs w:val="24"/>
        </w:rPr>
        <w:t xml:space="preserve">(available </w:t>
      </w:r>
      <w:r w:rsidR="00ED5CCE">
        <w:rPr>
          <w:rFonts w:ascii="Arial" w:eastAsiaTheme="minorHAnsi" w:hAnsi="Arial" w:cs="Arial"/>
          <w:sz w:val="24"/>
          <w:szCs w:val="24"/>
        </w:rPr>
        <w:t>on request from project manager</w:t>
      </w:r>
      <w:r w:rsidR="00ED5CCE" w:rsidRPr="00CF166C">
        <w:rPr>
          <w:rFonts w:ascii="Arial" w:eastAsiaTheme="minorHAnsi" w:hAnsi="Arial" w:cs="Arial"/>
          <w:sz w:val="24"/>
          <w:szCs w:val="24"/>
        </w:rPr>
        <w:t>)</w:t>
      </w:r>
      <w:r w:rsidRPr="00CF166C">
        <w:rPr>
          <w:rFonts w:ascii="Arial" w:eastAsiaTheme="minorHAnsi" w:hAnsi="Arial" w:cs="Arial"/>
          <w:sz w:val="24"/>
          <w:szCs w:val="24"/>
        </w:rPr>
        <w:t>. Consultant to be supplied with spreadsheet of data by the project steering group at earliest possible stage. The data or maps should have the following features:</w:t>
      </w:r>
    </w:p>
    <w:p w14:paraId="090E88CA" w14:textId="77777777" w:rsidR="00CF166C" w:rsidRPr="00CF166C" w:rsidRDefault="00CF166C" w:rsidP="00CF166C">
      <w:pPr>
        <w:numPr>
          <w:ilvl w:val="1"/>
          <w:numId w:val="20"/>
        </w:numPr>
        <w:spacing w:after="160" w:line="259" w:lineRule="auto"/>
        <w:contextualSpacing/>
        <w:rPr>
          <w:rFonts w:ascii="Arial" w:eastAsiaTheme="minorHAnsi" w:hAnsi="Arial" w:cs="Arial"/>
          <w:sz w:val="24"/>
          <w:szCs w:val="24"/>
        </w:rPr>
      </w:pPr>
      <w:proofErr w:type="gramStart"/>
      <w:r w:rsidRPr="00CF166C">
        <w:rPr>
          <w:rFonts w:ascii="Arial" w:eastAsiaTheme="minorHAnsi" w:hAnsi="Arial" w:cs="Arial"/>
          <w:sz w:val="24"/>
          <w:szCs w:val="24"/>
        </w:rPr>
        <w:t>will</w:t>
      </w:r>
      <w:proofErr w:type="gramEnd"/>
      <w:r w:rsidRPr="00CF166C">
        <w:rPr>
          <w:rFonts w:ascii="Arial" w:eastAsiaTheme="minorHAnsi" w:hAnsi="Arial" w:cs="Arial"/>
          <w:sz w:val="24"/>
          <w:szCs w:val="24"/>
        </w:rPr>
        <w:t xml:space="preserve"> easily allow addition of future layers including features such as subsequent AMPs to easily be added.</w:t>
      </w:r>
    </w:p>
    <w:p w14:paraId="0DA251E0" w14:textId="77777777" w:rsidR="00CF166C" w:rsidRPr="00CF166C" w:rsidRDefault="00CF166C" w:rsidP="00CF166C">
      <w:pPr>
        <w:numPr>
          <w:ilvl w:val="1"/>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sz w:val="24"/>
          <w:szCs w:val="24"/>
        </w:rPr>
        <w:t>different layers available for: intra company, inter company, 3</w:t>
      </w:r>
      <w:r w:rsidRPr="00CF166C">
        <w:rPr>
          <w:rFonts w:ascii="Arial" w:eastAsiaTheme="minorHAnsi" w:hAnsi="Arial" w:cs="Arial"/>
          <w:sz w:val="24"/>
          <w:szCs w:val="24"/>
          <w:vertAlign w:val="superscript"/>
        </w:rPr>
        <w:t>rd</w:t>
      </w:r>
      <w:r w:rsidRPr="00CF166C">
        <w:rPr>
          <w:rFonts w:ascii="Arial" w:eastAsiaTheme="minorHAnsi" w:hAnsi="Arial" w:cs="Arial"/>
          <w:sz w:val="24"/>
          <w:szCs w:val="24"/>
        </w:rPr>
        <w:t xml:space="preserve"> party transfers, augmentation supplied by EA, potable, </w:t>
      </w:r>
      <w:proofErr w:type="spellStart"/>
      <w:r w:rsidRPr="00CF166C">
        <w:rPr>
          <w:rFonts w:ascii="Arial" w:eastAsiaTheme="minorHAnsi" w:hAnsi="Arial" w:cs="Arial"/>
          <w:sz w:val="24"/>
          <w:szCs w:val="24"/>
        </w:rPr>
        <w:t>non potable</w:t>
      </w:r>
      <w:proofErr w:type="spellEnd"/>
    </w:p>
    <w:p w14:paraId="272BC376" w14:textId="77777777" w:rsidR="00CF166C" w:rsidRPr="00CF166C" w:rsidRDefault="00CF166C" w:rsidP="00CF166C">
      <w:pPr>
        <w:numPr>
          <w:ilvl w:val="1"/>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sz w:val="24"/>
          <w:szCs w:val="24"/>
        </w:rPr>
        <w:t>provide a flag for trades that are part of “cascade trades”</w:t>
      </w:r>
    </w:p>
    <w:p w14:paraId="54F64B7A" w14:textId="77777777" w:rsidR="00CF166C" w:rsidRPr="00CF166C" w:rsidRDefault="00CF166C" w:rsidP="00CF166C">
      <w:pPr>
        <w:numPr>
          <w:ilvl w:val="1"/>
          <w:numId w:val="20"/>
        </w:numPr>
        <w:spacing w:after="160" w:line="259" w:lineRule="auto"/>
        <w:contextualSpacing/>
        <w:rPr>
          <w:rFonts w:ascii="Arial" w:eastAsiaTheme="minorHAnsi" w:hAnsi="Arial" w:cs="Arial"/>
          <w:sz w:val="24"/>
          <w:szCs w:val="24"/>
        </w:rPr>
      </w:pPr>
      <w:r w:rsidRPr="00CF166C">
        <w:rPr>
          <w:rFonts w:ascii="Arial" w:eastAsiaTheme="minorHAnsi" w:hAnsi="Arial" w:cs="Arial"/>
          <w:sz w:val="24"/>
          <w:szCs w:val="24"/>
        </w:rPr>
        <w:t xml:space="preserve">The map itself should be made available for EA in ArcGIS 9.3.1 accessible </w:t>
      </w:r>
      <w:proofErr w:type="spellStart"/>
      <w:r w:rsidRPr="00CF166C">
        <w:rPr>
          <w:rFonts w:ascii="Arial" w:eastAsiaTheme="minorHAnsi" w:hAnsi="Arial" w:cs="Arial"/>
          <w:sz w:val="24"/>
          <w:szCs w:val="24"/>
        </w:rPr>
        <w:t>shapefiles</w:t>
      </w:r>
      <w:proofErr w:type="spellEnd"/>
      <w:r w:rsidRPr="00CF166C">
        <w:rPr>
          <w:rFonts w:ascii="Arial" w:eastAsiaTheme="minorHAnsi" w:hAnsi="Arial" w:cs="Arial"/>
          <w:sz w:val="24"/>
          <w:szCs w:val="24"/>
        </w:rPr>
        <w:t xml:space="preserve"> and a viewer friendly pdf format with buttons to toggle the various layers. Data should also be available in spreadsheet form.</w:t>
      </w:r>
    </w:p>
    <w:p w14:paraId="609603D3" w14:textId="77777777" w:rsidR="00183BB7" w:rsidRDefault="00183BB7" w:rsidP="00AB1C3B">
      <w:pPr>
        <w:ind w:left="720"/>
        <w:rPr>
          <w:rFonts w:ascii="Arial" w:hAnsi="Arial" w:cs="Arial"/>
          <w:sz w:val="22"/>
          <w:szCs w:val="22"/>
          <w:lang w:eastAsia="en-US"/>
        </w:rPr>
      </w:pPr>
    </w:p>
    <w:p w14:paraId="761D9D6D" w14:textId="4F27BEC6" w:rsidR="00183BB7" w:rsidRPr="00183BB7" w:rsidRDefault="00183BB7" w:rsidP="00AB1C3B">
      <w:pPr>
        <w:ind w:left="720"/>
        <w:rPr>
          <w:rFonts w:ascii="Arial" w:hAnsi="Arial" w:cs="Arial"/>
          <w:b/>
          <w:sz w:val="22"/>
          <w:szCs w:val="22"/>
          <w:u w:val="single"/>
          <w:lang w:eastAsia="en-US"/>
        </w:rPr>
      </w:pPr>
      <w:r w:rsidRPr="00183BB7">
        <w:rPr>
          <w:rFonts w:ascii="Arial" w:hAnsi="Arial" w:cs="Arial"/>
          <w:b/>
          <w:sz w:val="22"/>
          <w:szCs w:val="22"/>
          <w:u w:val="single"/>
          <w:lang w:eastAsia="en-US"/>
        </w:rPr>
        <w:t>Timetable of objectives/Deliverables</w:t>
      </w:r>
    </w:p>
    <w:p w14:paraId="0C8CB5CE" w14:textId="77777777" w:rsidR="00AB1C3B" w:rsidRPr="00AB1C3B" w:rsidRDefault="00AB1C3B" w:rsidP="00AB1C3B">
      <w:pPr>
        <w:ind w:left="720"/>
        <w:rPr>
          <w:sz w:val="22"/>
        </w:rPr>
      </w:pPr>
    </w:p>
    <w:tbl>
      <w:tblPr>
        <w:tblStyle w:val="TableGrid1"/>
        <w:tblW w:w="0" w:type="auto"/>
        <w:tblLook w:val="04A0" w:firstRow="1" w:lastRow="0" w:firstColumn="1" w:lastColumn="0" w:noHBand="0" w:noVBand="1"/>
      </w:tblPr>
      <w:tblGrid>
        <w:gridCol w:w="4245"/>
        <w:gridCol w:w="4051"/>
      </w:tblGrid>
      <w:tr w:rsidR="00CF166C" w:rsidRPr="00CF166C" w14:paraId="1933D7F7" w14:textId="77777777" w:rsidTr="00CF166C">
        <w:tc>
          <w:tcPr>
            <w:tcW w:w="4508" w:type="dxa"/>
          </w:tcPr>
          <w:p w14:paraId="55451306" w14:textId="77777777" w:rsidR="00CF166C" w:rsidRPr="00CF166C" w:rsidRDefault="00CF166C" w:rsidP="00CF166C">
            <w:pPr>
              <w:rPr>
                <w:b/>
              </w:rPr>
            </w:pPr>
            <w:r w:rsidRPr="00CF166C">
              <w:rPr>
                <w:b/>
              </w:rPr>
              <w:t>Deliverable</w:t>
            </w:r>
          </w:p>
        </w:tc>
        <w:tc>
          <w:tcPr>
            <w:tcW w:w="4508" w:type="dxa"/>
          </w:tcPr>
          <w:p w14:paraId="55F7A9A4" w14:textId="77777777" w:rsidR="00CF166C" w:rsidRPr="00CF166C" w:rsidRDefault="00CF166C" w:rsidP="00CF166C">
            <w:pPr>
              <w:rPr>
                <w:b/>
              </w:rPr>
            </w:pPr>
            <w:r w:rsidRPr="00CF166C">
              <w:rPr>
                <w:b/>
              </w:rPr>
              <w:t>Date</w:t>
            </w:r>
          </w:p>
        </w:tc>
      </w:tr>
      <w:tr w:rsidR="00CF166C" w:rsidRPr="00CF166C" w14:paraId="36D41EC5" w14:textId="77777777" w:rsidTr="00CF166C">
        <w:tc>
          <w:tcPr>
            <w:tcW w:w="4508" w:type="dxa"/>
          </w:tcPr>
          <w:p w14:paraId="74F0DAF8" w14:textId="77777777" w:rsidR="00CF166C" w:rsidRPr="00CF166C" w:rsidRDefault="00CF166C" w:rsidP="00CF166C">
            <w:r w:rsidRPr="00CF166C">
              <w:t>Start-up meeting comment of plan for work</w:t>
            </w:r>
          </w:p>
        </w:tc>
        <w:tc>
          <w:tcPr>
            <w:tcW w:w="4508" w:type="dxa"/>
          </w:tcPr>
          <w:p w14:paraId="570D5DCB" w14:textId="77777777" w:rsidR="00CF166C" w:rsidRPr="00CF166C" w:rsidRDefault="00CF166C" w:rsidP="00CF166C">
            <w:r w:rsidRPr="00CF166C">
              <w:t xml:space="preserve">Mid December </w:t>
            </w:r>
          </w:p>
        </w:tc>
      </w:tr>
      <w:tr w:rsidR="00CF166C" w:rsidRPr="00CF166C" w14:paraId="69BC6054" w14:textId="77777777" w:rsidTr="00CF166C">
        <w:tc>
          <w:tcPr>
            <w:tcW w:w="4508" w:type="dxa"/>
          </w:tcPr>
          <w:p w14:paraId="02AD463C" w14:textId="77777777" w:rsidR="00CF166C" w:rsidRPr="00CF166C" w:rsidRDefault="00CF166C" w:rsidP="00CF166C">
            <w:r w:rsidRPr="00CF166C">
              <w:t>Consultant to provide final plans for work</w:t>
            </w:r>
          </w:p>
        </w:tc>
        <w:tc>
          <w:tcPr>
            <w:tcW w:w="4508" w:type="dxa"/>
          </w:tcPr>
          <w:p w14:paraId="4C6C1708" w14:textId="77777777" w:rsidR="00CF166C" w:rsidRPr="00CF166C" w:rsidRDefault="00CF166C" w:rsidP="00CF166C">
            <w:r w:rsidRPr="00CF166C">
              <w:t>Mid December</w:t>
            </w:r>
          </w:p>
        </w:tc>
      </w:tr>
      <w:tr w:rsidR="00CF166C" w:rsidRPr="00CF166C" w14:paraId="064372C5" w14:textId="77777777" w:rsidTr="00CF166C">
        <w:tc>
          <w:tcPr>
            <w:tcW w:w="4508" w:type="dxa"/>
          </w:tcPr>
          <w:p w14:paraId="7AC85FDD" w14:textId="77777777" w:rsidR="00CF166C" w:rsidRPr="00CF166C" w:rsidRDefault="00CF166C" w:rsidP="00CF166C">
            <w:r w:rsidRPr="00CF166C">
              <w:t>Reconciliation map of planned options</w:t>
            </w:r>
          </w:p>
        </w:tc>
        <w:tc>
          <w:tcPr>
            <w:tcW w:w="4508" w:type="dxa"/>
          </w:tcPr>
          <w:p w14:paraId="741289F5" w14:textId="77777777" w:rsidR="00CF166C" w:rsidRPr="00CF166C" w:rsidRDefault="00CF166C" w:rsidP="00CF166C">
            <w:r w:rsidRPr="00CF166C">
              <w:t>End of January</w:t>
            </w:r>
          </w:p>
        </w:tc>
      </w:tr>
      <w:tr w:rsidR="00CF166C" w:rsidRPr="00CF166C" w14:paraId="58EE00FA" w14:textId="77777777" w:rsidTr="00CF166C">
        <w:tc>
          <w:tcPr>
            <w:tcW w:w="4508" w:type="dxa"/>
          </w:tcPr>
          <w:p w14:paraId="64969F4B" w14:textId="77777777" w:rsidR="00CF166C" w:rsidRPr="00CF166C" w:rsidRDefault="00CF166C" w:rsidP="00CF166C">
            <w:r w:rsidRPr="00CF166C">
              <w:t>Reports on preferred, rejected and WRSE options</w:t>
            </w:r>
          </w:p>
        </w:tc>
        <w:tc>
          <w:tcPr>
            <w:tcW w:w="4508" w:type="dxa"/>
          </w:tcPr>
          <w:p w14:paraId="0169F523" w14:textId="422D36CE" w:rsidR="00CF166C" w:rsidRPr="00CF166C" w:rsidRDefault="00201B07" w:rsidP="00201B07">
            <w:r>
              <w:t>Mid-January</w:t>
            </w:r>
          </w:p>
        </w:tc>
      </w:tr>
      <w:tr w:rsidR="00CF166C" w:rsidRPr="00CF166C" w14:paraId="16C5B515" w14:textId="77777777" w:rsidTr="00CF166C">
        <w:tc>
          <w:tcPr>
            <w:tcW w:w="4508" w:type="dxa"/>
          </w:tcPr>
          <w:p w14:paraId="3DA858AE" w14:textId="77777777" w:rsidR="00CF166C" w:rsidRPr="00CF166C" w:rsidRDefault="00CF166C" w:rsidP="00CF166C">
            <w:r w:rsidRPr="00CF166C">
              <w:t xml:space="preserve">Evidence of cooperation </w:t>
            </w:r>
          </w:p>
        </w:tc>
        <w:tc>
          <w:tcPr>
            <w:tcW w:w="4508" w:type="dxa"/>
          </w:tcPr>
          <w:p w14:paraId="7E5ED2B0" w14:textId="73FB19A0" w:rsidR="00CF166C" w:rsidRPr="00CF166C" w:rsidRDefault="00201B07" w:rsidP="00CF166C">
            <w:r>
              <w:t>Mid-January</w:t>
            </w:r>
          </w:p>
        </w:tc>
      </w:tr>
      <w:tr w:rsidR="00CF166C" w:rsidRPr="00CF166C" w14:paraId="706DD5CC" w14:textId="77777777" w:rsidTr="00CF166C">
        <w:tc>
          <w:tcPr>
            <w:tcW w:w="4508" w:type="dxa"/>
          </w:tcPr>
          <w:p w14:paraId="39C0A5F2" w14:textId="77777777" w:rsidR="00CF166C" w:rsidRPr="00CF166C" w:rsidRDefault="00CF166C" w:rsidP="00CF166C">
            <w:r w:rsidRPr="00CF166C">
              <w:t>Update of operational transfers/augmentation</w:t>
            </w:r>
          </w:p>
        </w:tc>
        <w:tc>
          <w:tcPr>
            <w:tcW w:w="4508" w:type="dxa"/>
          </w:tcPr>
          <w:p w14:paraId="2EAAFB0C" w14:textId="5C665986" w:rsidR="00CF166C" w:rsidRPr="00CF166C" w:rsidRDefault="00CF166C" w:rsidP="00ED5CCE">
            <w:r w:rsidRPr="00CF166C">
              <w:t xml:space="preserve">End of </w:t>
            </w:r>
            <w:r w:rsidR="00ED5CCE">
              <w:t>March</w:t>
            </w:r>
          </w:p>
        </w:tc>
      </w:tr>
    </w:tbl>
    <w:p w14:paraId="0812D369" w14:textId="77777777" w:rsidR="00CF166C" w:rsidRDefault="00CF166C" w:rsidP="00332472">
      <w:pPr>
        <w:pStyle w:val="ListParagraph"/>
        <w:ind w:left="1440"/>
        <w:rPr>
          <w:sz w:val="22"/>
        </w:rPr>
      </w:pPr>
    </w:p>
    <w:p w14:paraId="61ACDA45" w14:textId="77777777" w:rsidR="006739AF" w:rsidRPr="00D77CDD" w:rsidRDefault="006739AF" w:rsidP="00123AAA">
      <w:pPr>
        <w:pStyle w:val="Heading3"/>
        <w:numPr>
          <w:ilvl w:val="0"/>
          <w:numId w:val="6"/>
        </w:numPr>
        <w:rPr>
          <w:rFonts w:ascii="Arial" w:hAnsi="Arial" w:cs="Arial"/>
          <w:sz w:val="22"/>
          <w:szCs w:val="22"/>
          <w:u w:val="single"/>
        </w:rPr>
      </w:pPr>
      <w:r w:rsidRPr="00D77CDD">
        <w:rPr>
          <w:rFonts w:ascii="Arial" w:hAnsi="Arial" w:cs="Arial"/>
          <w:sz w:val="22"/>
          <w:szCs w:val="22"/>
          <w:u w:val="single"/>
        </w:rPr>
        <w:t>Skills of Personnel Required</w:t>
      </w:r>
    </w:p>
    <w:p w14:paraId="3F3E6C1F" w14:textId="77777777" w:rsidR="006739AF" w:rsidRDefault="006739AF" w:rsidP="00D77CDD">
      <w:pPr>
        <w:rPr>
          <w:rFonts w:ascii="Arial" w:hAnsi="Arial" w:cs="Arial"/>
          <w:sz w:val="22"/>
          <w:szCs w:val="22"/>
        </w:rPr>
      </w:pPr>
    </w:p>
    <w:p w14:paraId="0705218B" w14:textId="1A4433D3" w:rsidR="00D77CDD" w:rsidRDefault="00843D1E" w:rsidP="00843D1E">
      <w:pPr>
        <w:rPr>
          <w:rFonts w:ascii="Arial" w:hAnsi="Arial" w:cs="Arial"/>
          <w:sz w:val="22"/>
          <w:szCs w:val="22"/>
        </w:rPr>
      </w:pPr>
      <w:r>
        <w:rPr>
          <w:rFonts w:ascii="Arial" w:hAnsi="Arial" w:cs="Arial"/>
          <w:sz w:val="22"/>
          <w:szCs w:val="22"/>
        </w:rPr>
        <w:t>You should provide details to show that you have relevant skills and experience with:</w:t>
      </w:r>
    </w:p>
    <w:p w14:paraId="6E96DE63" w14:textId="2CDE68B0" w:rsidR="00843D1E" w:rsidRDefault="00843D1E" w:rsidP="00843D1E">
      <w:pPr>
        <w:pStyle w:val="ListParagraph"/>
        <w:numPr>
          <w:ilvl w:val="0"/>
          <w:numId w:val="22"/>
        </w:numPr>
        <w:rPr>
          <w:rFonts w:cs="Arial"/>
          <w:color w:val="000000" w:themeColor="text1"/>
          <w:sz w:val="22"/>
        </w:rPr>
      </w:pPr>
      <w:r>
        <w:rPr>
          <w:rFonts w:cs="Arial"/>
          <w:color w:val="000000" w:themeColor="text1"/>
          <w:sz w:val="22"/>
        </w:rPr>
        <w:t>Understanding of WRMPs</w:t>
      </w:r>
    </w:p>
    <w:p w14:paraId="30635055" w14:textId="6F0A060C" w:rsidR="00843D1E" w:rsidRDefault="00843D1E" w:rsidP="00843D1E">
      <w:pPr>
        <w:pStyle w:val="ListParagraph"/>
        <w:numPr>
          <w:ilvl w:val="0"/>
          <w:numId w:val="22"/>
        </w:numPr>
        <w:rPr>
          <w:rFonts w:cs="Arial"/>
          <w:color w:val="000000" w:themeColor="text1"/>
          <w:sz w:val="22"/>
        </w:rPr>
      </w:pPr>
      <w:r w:rsidRPr="00843D1E">
        <w:rPr>
          <w:rFonts w:cs="Arial"/>
          <w:color w:val="000000" w:themeColor="text1"/>
          <w:sz w:val="22"/>
        </w:rPr>
        <w:t>Assessment of bulk supplies of water</w:t>
      </w:r>
      <w:r>
        <w:rPr>
          <w:rFonts w:cs="Arial"/>
          <w:color w:val="000000" w:themeColor="text1"/>
          <w:sz w:val="22"/>
        </w:rPr>
        <w:t xml:space="preserve"> in WRMPs</w:t>
      </w:r>
    </w:p>
    <w:p w14:paraId="7E03B37F" w14:textId="6B62F0FE" w:rsidR="00843D1E" w:rsidRDefault="00843D1E" w:rsidP="00843D1E">
      <w:pPr>
        <w:pStyle w:val="ListParagraph"/>
        <w:numPr>
          <w:ilvl w:val="0"/>
          <w:numId w:val="22"/>
        </w:numPr>
        <w:rPr>
          <w:rFonts w:cs="Arial"/>
          <w:color w:val="000000" w:themeColor="text1"/>
          <w:sz w:val="22"/>
        </w:rPr>
      </w:pPr>
      <w:r>
        <w:rPr>
          <w:rFonts w:cs="Arial"/>
          <w:color w:val="000000" w:themeColor="text1"/>
          <w:sz w:val="22"/>
        </w:rPr>
        <w:t>Assessment of options within WRMPs</w:t>
      </w:r>
    </w:p>
    <w:p w14:paraId="4DC41DEF" w14:textId="51F944C0" w:rsidR="00843D1E" w:rsidRPr="00843D1E" w:rsidRDefault="00843D1E" w:rsidP="00843D1E">
      <w:pPr>
        <w:pStyle w:val="ListParagraph"/>
        <w:numPr>
          <w:ilvl w:val="0"/>
          <w:numId w:val="22"/>
        </w:numPr>
        <w:rPr>
          <w:rFonts w:cs="Arial"/>
          <w:color w:val="000000" w:themeColor="text1"/>
          <w:sz w:val="22"/>
        </w:rPr>
      </w:pPr>
      <w:r>
        <w:rPr>
          <w:rFonts w:cs="Arial"/>
          <w:color w:val="000000" w:themeColor="text1"/>
          <w:sz w:val="22"/>
        </w:rPr>
        <w:t xml:space="preserve">Use of GIS systems to produce user friendly outputs </w:t>
      </w:r>
    </w:p>
    <w:p w14:paraId="6AE47E60" w14:textId="77777777" w:rsidR="003014F2" w:rsidRPr="0093723A" w:rsidRDefault="003014F2" w:rsidP="00E65F5D">
      <w:pPr>
        <w:pStyle w:val="BodyText"/>
        <w:spacing w:after="0"/>
        <w:rPr>
          <w:rFonts w:ascii="Arial" w:hAnsi="Arial" w:cs="Arial"/>
          <w:b/>
          <w:szCs w:val="22"/>
          <w:u w:val="single"/>
        </w:rPr>
      </w:pPr>
    </w:p>
    <w:p w14:paraId="5AD12182"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23FF6327" w14:textId="77777777" w:rsidR="00D557F7" w:rsidRPr="009615F2" w:rsidRDefault="00D557F7" w:rsidP="00E65F5D">
      <w:pPr>
        <w:jc w:val="both"/>
        <w:rPr>
          <w:rFonts w:ascii="Arial" w:hAnsi="Arial" w:cs="Arial"/>
          <w:b/>
          <w:sz w:val="22"/>
          <w:szCs w:val="22"/>
          <w:u w:val="single"/>
        </w:rPr>
      </w:pPr>
    </w:p>
    <w:p w14:paraId="178B8A5D" w14:textId="77777777" w:rsidR="006739AF" w:rsidRPr="009615F2" w:rsidRDefault="006739AF" w:rsidP="00E65F5D">
      <w:pPr>
        <w:jc w:val="both"/>
        <w:rPr>
          <w:rFonts w:ascii="Arial" w:hAnsi="Arial" w:cs="Arial"/>
          <w:b/>
          <w:sz w:val="22"/>
          <w:szCs w:val="22"/>
          <w:u w:val="single"/>
        </w:rPr>
      </w:pPr>
      <w:r w:rsidRPr="009615F2">
        <w:rPr>
          <w:rFonts w:ascii="Arial" w:hAnsi="Arial" w:cs="Arial"/>
          <w:b/>
          <w:sz w:val="22"/>
          <w:szCs w:val="22"/>
          <w:u w:val="single"/>
        </w:rPr>
        <w:t>Contract Management</w:t>
      </w:r>
    </w:p>
    <w:p w14:paraId="5F47D84B" w14:textId="77777777" w:rsidR="00BC2742" w:rsidRPr="0093723A" w:rsidRDefault="00BC2742" w:rsidP="00E65F5D">
      <w:pPr>
        <w:jc w:val="both"/>
        <w:rPr>
          <w:rFonts w:ascii="Arial" w:hAnsi="Arial" w:cs="Arial"/>
          <w:b/>
          <w:szCs w:val="22"/>
          <w:u w:val="single"/>
        </w:rPr>
      </w:pPr>
    </w:p>
    <w:p w14:paraId="62418C29" w14:textId="77777777" w:rsidR="001A51AA" w:rsidRDefault="001A51AA" w:rsidP="001A51AA">
      <w:pPr>
        <w:pStyle w:val="CcList"/>
        <w:rPr>
          <w:rFonts w:cs="Arial"/>
          <w:color w:val="FF0000"/>
          <w:szCs w:val="22"/>
        </w:rPr>
      </w:pPr>
      <w:r>
        <w:rPr>
          <w:rFonts w:cs="Arial"/>
          <w:szCs w:val="22"/>
        </w:rPr>
        <w:t>This contract shall be managed on behalf of the Agency by</w:t>
      </w:r>
      <w:r>
        <w:rPr>
          <w:rFonts w:cs="Arial"/>
          <w:b/>
          <w:szCs w:val="22"/>
        </w:rPr>
        <w:t xml:space="preserve"> William Jacobsen. </w:t>
      </w:r>
    </w:p>
    <w:p w14:paraId="07AAF5B6" w14:textId="77777777" w:rsidR="001A51AA" w:rsidRDefault="001A51AA" w:rsidP="001A51AA">
      <w:pPr>
        <w:pStyle w:val="CcList"/>
        <w:rPr>
          <w:rFonts w:cs="Arial"/>
          <w:i/>
          <w:color w:val="FF0000"/>
          <w:szCs w:val="22"/>
        </w:rPr>
      </w:pPr>
    </w:p>
    <w:p w14:paraId="44A10169" w14:textId="10384DD4" w:rsidR="001A51AA" w:rsidRDefault="001A51AA" w:rsidP="001A51AA">
      <w:pPr>
        <w:rPr>
          <w:rFonts w:ascii="Arial" w:hAnsi="Arial" w:cs="Arial"/>
          <w:sz w:val="22"/>
          <w:szCs w:val="22"/>
        </w:rPr>
      </w:pPr>
      <w:r>
        <w:rPr>
          <w:rFonts w:ascii="Arial" w:hAnsi="Arial" w:cs="Arial"/>
          <w:sz w:val="22"/>
          <w:szCs w:val="22"/>
        </w:rPr>
        <w:t xml:space="preserve">The contract will be managed by the project manager through regular telephone conversations and emails, these will </w:t>
      </w:r>
      <w:r w:rsidR="003217CA">
        <w:rPr>
          <w:rFonts w:ascii="Arial" w:hAnsi="Arial" w:cs="Arial"/>
          <w:sz w:val="22"/>
          <w:szCs w:val="22"/>
        </w:rPr>
        <w:t xml:space="preserve">be </w:t>
      </w:r>
      <w:r w:rsidR="009869C7">
        <w:rPr>
          <w:rFonts w:ascii="Arial" w:hAnsi="Arial" w:cs="Arial"/>
          <w:sz w:val="22"/>
          <w:szCs w:val="22"/>
        </w:rPr>
        <w:t>at the discretion of the project manager</w:t>
      </w:r>
      <w:r w:rsidR="003217CA">
        <w:rPr>
          <w:rFonts w:ascii="Arial" w:hAnsi="Arial" w:cs="Arial"/>
          <w:sz w:val="22"/>
          <w:szCs w:val="22"/>
        </w:rPr>
        <w:t>,</w:t>
      </w:r>
      <w:r w:rsidR="009869C7">
        <w:rPr>
          <w:rFonts w:ascii="Arial" w:hAnsi="Arial" w:cs="Arial"/>
          <w:sz w:val="22"/>
          <w:szCs w:val="22"/>
        </w:rPr>
        <w:t xml:space="preserve"> but likely</w:t>
      </w:r>
      <w:r>
        <w:rPr>
          <w:rFonts w:ascii="Arial" w:hAnsi="Arial" w:cs="Arial"/>
          <w:sz w:val="22"/>
          <w:szCs w:val="22"/>
        </w:rPr>
        <w:t xml:space="preserve"> at least every 2 weeks. </w:t>
      </w:r>
    </w:p>
    <w:p w14:paraId="6FBFFF1F" w14:textId="77777777" w:rsidR="001A51AA" w:rsidRDefault="001A51AA" w:rsidP="001A51AA">
      <w:pPr>
        <w:rPr>
          <w:rFonts w:ascii="Arial" w:hAnsi="Arial" w:cs="Arial"/>
          <w:sz w:val="22"/>
          <w:szCs w:val="22"/>
        </w:rPr>
      </w:pPr>
    </w:p>
    <w:p w14:paraId="33AB2A45" w14:textId="39C03228" w:rsidR="001A51AA" w:rsidRDefault="001A51AA" w:rsidP="001A51AA">
      <w:pPr>
        <w:rPr>
          <w:rFonts w:ascii="Arial" w:hAnsi="Arial" w:cs="Arial"/>
          <w:sz w:val="22"/>
          <w:szCs w:val="22"/>
        </w:rPr>
      </w:pPr>
      <w:r>
        <w:rPr>
          <w:rFonts w:ascii="Arial" w:hAnsi="Arial" w:cs="Arial"/>
          <w:sz w:val="22"/>
          <w:szCs w:val="22"/>
        </w:rPr>
        <w:t xml:space="preserve">The initial contract is for a period of </w:t>
      </w:r>
      <w:r w:rsidR="00727BAF">
        <w:rPr>
          <w:rFonts w:ascii="Arial" w:hAnsi="Arial" w:cs="Arial"/>
          <w:sz w:val="22"/>
          <w:szCs w:val="22"/>
        </w:rPr>
        <w:t xml:space="preserve">approximately </w:t>
      </w:r>
      <w:r w:rsidR="00ED5CCE">
        <w:rPr>
          <w:rFonts w:ascii="Arial" w:hAnsi="Arial" w:cs="Arial"/>
          <w:sz w:val="22"/>
          <w:szCs w:val="22"/>
        </w:rPr>
        <w:t>4</w:t>
      </w:r>
      <w:r w:rsidR="009869C7">
        <w:rPr>
          <w:rFonts w:ascii="Arial" w:hAnsi="Arial" w:cs="Arial"/>
          <w:sz w:val="22"/>
          <w:szCs w:val="22"/>
        </w:rPr>
        <w:t xml:space="preserve"> </w:t>
      </w:r>
      <w:r>
        <w:rPr>
          <w:rFonts w:ascii="Arial" w:hAnsi="Arial" w:cs="Arial"/>
          <w:sz w:val="22"/>
          <w:szCs w:val="22"/>
        </w:rPr>
        <w:t xml:space="preserve">months with the option for the Environment Agency to extend if required. </w:t>
      </w:r>
    </w:p>
    <w:p w14:paraId="48816305" w14:textId="77777777" w:rsidR="001A51AA" w:rsidRDefault="001A51AA" w:rsidP="001A51AA">
      <w:pPr>
        <w:rPr>
          <w:rFonts w:ascii="Arial" w:hAnsi="Arial" w:cs="Arial"/>
          <w:sz w:val="22"/>
          <w:szCs w:val="22"/>
        </w:rPr>
      </w:pPr>
    </w:p>
    <w:p w14:paraId="26C09B5F" w14:textId="77777777" w:rsidR="001A51AA" w:rsidRDefault="001A51AA" w:rsidP="001A51AA">
      <w:pPr>
        <w:rPr>
          <w:rFonts w:ascii="Arial" w:hAnsi="Arial" w:cs="Arial"/>
          <w:sz w:val="22"/>
          <w:szCs w:val="22"/>
        </w:rPr>
      </w:pPr>
      <w:r>
        <w:rPr>
          <w:rFonts w:ascii="Arial" w:hAnsi="Arial" w:cs="Arial"/>
          <w:sz w:val="22"/>
          <w:szCs w:val="22"/>
        </w:rPr>
        <w:t xml:space="preserve">We will raise purchase orders to cover the cost of the services and will issue them to the supplier following the award of the contract. </w:t>
      </w:r>
    </w:p>
    <w:p w14:paraId="46155C36" w14:textId="77777777" w:rsidR="001A51AA" w:rsidRDefault="001A51AA" w:rsidP="001A51AA">
      <w:pPr>
        <w:rPr>
          <w:rFonts w:ascii="Arial" w:hAnsi="Arial" w:cs="Arial"/>
          <w:sz w:val="22"/>
          <w:szCs w:val="22"/>
        </w:rPr>
      </w:pPr>
    </w:p>
    <w:p w14:paraId="3C7F4F25" w14:textId="77777777" w:rsidR="001A51AA" w:rsidRDefault="001A51AA" w:rsidP="001A51AA">
      <w:pPr>
        <w:rPr>
          <w:rFonts w:ascii="Arial" w:hAnsi="Arial" w:cs="Arial"/>
          <w:sz w:val="22"/>
          <w:szCs w:val="22"/>
        </w:rPr>
      </w:pPr>
      <w:r>
        <w:rPr>
          <w:rFonts w:ascii="Arial" w:hAnsi="Arial" w:cs="Arial"/>
          <w:sz w:val="22"/>
          <w:szCs w:val="22"/>
        </w:rPr>
        <w:t>The contractor will be expected to work from a flexible location</w:t>
      </w:r>
      <w:r w:rsidR="009869C7">
        <w:rPr>
          <w:rFonts w:ascii="Arial" w:hAnsi="Arial" w:cs="Arial"/>
          <w:sz w:val="22"/>
          <w:szCs w:val="22"/>
        </w:rPr>
        <w:t xml:space="preserve"> and be able to attend relevant meetings and workshops (likely in locations such as Bristol, Birmingham or London)</w:t>
      </w:r>
      <w:r>
        <w:rPr>
          <w:rFonts w:ascii="Arial" w:hAnsi="Arial" w:cs="Arial"/>
          <w:sz w:val="22"/>
          <w:szCs w:val="22"/>
        </w:rPr>
        <w:t xml:space="preserve">. Planned expenses must be allowed for in the contract price and any additional expenses must be agreed in advance with the project manager on a case by case basis.  </w:t>
      </w:r>
    </w:p>
    <w:p w14:paraId="7B0C1BE0" w14:textId="77777777" w:rsidR="001A51AA" w:rsidRDefault="001A51AA" w:rsidP="001A51AA">
      <w:pPr>
        <w:rPr>
          <w:rFonts w:ascii="Arial" w:hAnsi="Arial" w:cs="Arial"/>
          <w:sz w:val="22"/>
          <w:szCs w:val="22"/>
        </w:rPr>
      </w:pPr>
    </w:p>
    <w:p w14:paraId="1A964DA0" w14:textId="77777777" w:rsidR="001A51AA" w:rsidRDefault="001A51AA" w:rsidP="001A51AA">
      <w:pPr>
        <w:rPr>
          <w:rFonts w:ascii="Arial" w:hAnsi="Arial" w:cs="Arial"/>
          <w:sz w:val="22"/>
          <w:szCs w:val="22"/>
        </w:rPr>
      </w:pPr>
      <w:r>
        <w:rPr>
          <w:rFonts w:ascii="Arial" w:hAnsi="Arial" w:cs="Arial"/>
          <w:sz w:val="22"/>
          <w:szCs w:val="22"/>
        </w:rPr>
        <w:t>The supplier should invoice the Environment Agency immediately after each stage of the project as agreed with the project manager. Agreed, additional expenses must be itemised separately on the relevant invoice.</w:t>
      </w:r>
    </w:p>
    <w:p w14:paraId="132CA04F" w14:textId="77777777" w:rsidR="001A51AA" w:rsidRDefault="001A51AA" w:rsidP="001A51AA">
      <w:pPr>
        <w:rPr>
          <w:rFonts w:ascii="Arial" w:hAnsi="Arial" w:cs="Arial"/>
          <w:sz w:val="22"/>
          <w:szCs w:val="22"/>
        </w:rPr>
      </w:pPr>
    </w:p>
    <w:p w14:paraId="320EBE7B" w14:textId="77777777" w:rsidR="001A51AA" w:rsidRDefault="001A51AA" w:rsidP="001A51AA">
      <w:pPr>
        <w:rPr>
          <w:rFonts w:ascii="Arial" w:hAnsi="Arial" w:cs="Arial"/>
          <w:sz w:val="22"/>
          <w:szCs w:val="22"/>
        </w:rPr>
      </w:pPr>
      <w:r>
        <w:rPr>
          <w:rFonts w:ascii="Arial" w:hAnsi="Arial" w:cs="Arial"/>
          <w:sz w:val="22"/>
          <w:szCs w:val="22"/>
        </w:rPr>
        <w:t xml:space="preserve">Before the invoice is issued, a fee note must be emailed in advance to the contract manager for approval. All invoices must quote the purchase order number in order to be processed. A file copy invoice must be provided to the contract manager when the invoice is submitted for payment. The timescale for payment of invoices will be up to 30 days after we have received a valid invoice. </w:t>
      </w:r>
    </w:p>
    <w:p w14:paraId="7AAE4EF8" w14:textId="77777777" w:rsidR="006277E6" w:rsidRPr="009615F2" w:rsidRDefault="006277E6" w:rsidP="00E65F5D">
      <w:pPr>
        <w:rPr>
          <w:rFonts w:ascii="Arial" w:hAnsi="Arial" w:cs="Arial"/>
          <w:sz w:val="22"/>
          <w:szCs w:val="22"/>
        </w:rPr>
      </w:pPr>
    </w:p>
    <w:p w14:paraId="0C187B94" w14:textId="77777777" w:rsidR="006277E6" w:rsidRPr="009615F2" w:rsidRDefault="006277E6" w:rsidP="006277E6">
      <w:pPr>
        <w:jc w:val="both"/>
        <w:rPr>
          <w:rFonts w:ascii="Arial" w:hAnsi="Arial" w:cs="Arial"/>
          <w:b/>
          <w:sz w:val="22"/>
          <w:szCs w:val="22"/>
          <w:u w:val="single"/>
        </w:rPr>
      </w:pPr>
      <w:r w:rsidRPr="009615F2">
        <w:rPr>
          <w:rFonts w:ascii="Arial" w:hAnsi="Arial" w:cs="Arial"/>
          <w:b/>
          <w:sz w:val="22"/>
          <w:szCs w:val="22"/>
          <w:u w:val="single"/>
        </w:rPr>
        <w:t>Section 7</w:t>
      </w:r>
    </w:p>
    <w:p w14:paraId="22499D6E" w14:textId="77777777" w:rsidR="006D6FE0" w:rsidRPr="009615F2" w:rsidRDefault="006D6FE0" w:rsidP="00E65F5D">
      <w:pPr>
        <w:rPr>
          <w:rFonts w:ascii="Arial" w:hAnsi="Arial" w:cs="Arial"/>
          <w:sz w:val="22"/>
          <w:szCs w:val="22"/>
        </w:rPr>
      </w:pPr>
    </w:p>
    <w:p w14:paraId="7D29556E" w14:textId="77777777" w:rsidR="006D6FE0" w:rsidRPr="009615F2" w:rsidRDefault="006D6FE0" w:rsidP="006D6FE0">
      <w:pPr>
        <w:rPr>
          <w:rFonts w:ascii="Arial" w:hAnsi="Arial" w:cs="Arial"/>
          <w:b/>
          <w:bCs/>
          <w:sz w:val="22"/>
          <w:szCs w:val="22"/>
        </w:rPr>
      </w:pPr>
      <w:r w:rsidRPr="009615F2">
        <w:rPr>
          <w:rFonts w:ascii="Arial" w:hAnsi="Arial" w:cs="Arial"/>
          <w:b/>
          <w:bCs/>
          <w:sz w:val="22"/>
          <w:szCs w:val="22"/>
        </w:rPr>
        <w:t xml:space="preserve">Sustainability Considerations </w:t>
      </w:r>
    </w:p>
    <w:p w14:paraId="35BF6050" w14:textId="77777777" w:rsidR="006D6FE0" w:rsidRPr="009615F2" w:rsidRDefault="006D6FE0" w:rsidP="006D6FE0">
      <w:pPr>
        <w:rPr>
          <w:rFonts w:ascii="Arial" w:hAnsi="Arial" w:cs="Arial"/>
          <w:sz w:val="22"/>
          <w:szCs w:val="22"/>
        </w:rPr>
      </w:pPr>
      <w:r w:rsidRPr="009615F2">
        <w:rPr>
          <w:rFonts w:ascii="Arial" w:hAnsi="Arial" w:cs="Arial"/>
          <w:sz w:val="22"/>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09DEA094" w14:textId="77777777" w:rsidR="006D6FE0" w:rsidRPr="009615F2" w:rsidRDefault="006D6FE0" w:rsidP="006D6FE0">
      <w:pPr>
        <w:rPr>
          <w:rFonts w:ascii="Arial" w:hAnsi="Arial" w:cs="Arial"/>
          <w:sz w:val="22"/>
          <w:szCs w:val="22"/>
        </w:rPr>
      </w:pPr>
    </w:p>
    <w:p w14:paraId="3CC2F421" w14:textId="77777777" w:rsidR="006D6FE0" w:rsidRPr="009615F2" w:rsidRDefault="006D6FE0" w:rsidP="006D6FE0">
      <w:pPr>
        <w:rPr>
          <w:rFonts w:ascii="Arial" w:hAnsi="Arial" w:cs="Arial"/>
          <w:sz w:val="22"/>
          <w:szCs w:val="22"/>
        </w:rPr>
      </w:pPr>
      <w:r w:rsidRPr="009615F2">
        <w:rPr>
          <w:rFonts w:ascii="Arial" w:hAnsi="Arial" w:cs="Arial"/>
          <w:sz w:val="22"/>
          <w:szCs w:val="22"/>
        </w:rPr>
        <w:t xml:space="preserve">Contractors must adopt a sound proactive environmental approach, designed to minimise harm to the environment. </w:t>
      </w:r>
    </w:p>
    <w:p w14:paraId="1E1C6FD4" w14:textId="77777777" w:rsidR="006D6FE0" w:rsidRPr="009615F2" w:rsidRDefault="006D6FE0" w:rsidP="006D6FE0">
      <w:pPr>
        <w:rPr>
          <w:rFonts w:ascii="Arial" w:hAnsi="Arial" w:cs="Arial"/>
          <w:sz w:val="22"/>
          <w:szCs w:val="22"/>
        </w:rPr>
      </w:pPr>
    </w:p>
    <w:p w14:paraId="43FAE9B0" w14:textId="77777777" w:rsidR="006D6FE0" w:rsidRPr="009615F2" w:rsidRDefault="006D6FE0" w:rsidP="006D6FE0">
      <w:pPr>
        <w:spacing w:after="240"/>
        <w:rPr>
          <w:rFonts w:ascii="Arial" w:hAnsi="Arial" w:cs="Arial"/>
          <w:sz w:val="22"/>
          <w:szCs w:val="22"/>
        </w:rPr>
      </w:pPr>
      <w:r w:rsidRPr="009615F2">
        <w:rPr>
          <w:rFonts w:ascii="Arial" w:hAnsi="Arial" w:cs="Arial"/>
          <w:sz w:val="22"/>
          <w:szCs w:val="22"/>
        </w:rPr>
        <w:t xml:space="preserve">Environmental criteria should be considered as part of your tender submission with credit given for innovation. Factors to be considered could include areas such as: </w:t>
      </w:r>
    </w:p>
    <w:p w14:paraId="0BE3DE55" w14:textId="77777777" w:rsidR="006D6FE0" w:rsidRPr="009615F2" w:rsidRDefault="006D6FE0" w:rsidP="00123AAA">
      <w:pPr>
        <w:pStyle w:val="ListParagraph"/>
        <w:numPr>
          <w:ilvl w:val="2"/>
          <w:numId w:val="7"/>
        </w:numPr>
        <w:spacing w:after="0" w:line="240" w:lineRule="auto"/>
        <w:ind w:left="426"/>
        <w:rPr>
          <w:rFonts w:eastAsia="Times New Roman" w:cs="Arial"/>
          <w:sz w:val="22"/>
          <w:lang w:eastAsia="en-GB"/>
        </w:rPr>
      </w:pPr>
      <w:r w:rsidRPr="009615F2">
        <w:rPr>
          <w:rFonts w:eastAsia="Times New Roman" w:cs="Arial"/>
          <w:sz w:val="22"/>
          <w:lang w:eastAsia="en-GB"/>
        </w:rPr>
        <w:t xml:space="preserve">Paper use: All documents and reports prepared by consultants and contractors are produced wherever possible on recycled paper containing at least 100% </w:t>
      </w:r>
      <w:proofErr w:type="spellStart"/>
      <w:r w:rsidRPr="009615F2">
        <w:rPr>
          <w:rFonts w:eastAsia="Times New Roman" w:cs="Arial"/>
          <w:sz w:val="22"/>
          <w:lang w:eastAsia="en-GB"/>
        </w:rPr>
        <w:t>post consumer</w:t>
      </w:r>
      <w:proofErr w:type="spellEnd"/>
      <w:r w:rsidRPr="009615F2">
        <w:rPr>
          <w:rFonts w:eastAsia="Times New Roman" w:cs="Arial"/>
          <w:sz w:val="22"/>
          <w:lang w:eastAsia="en-GB"/>
        </w:rPr>
        <w:t xml:space="preserve"> waste and printed double sided. </w:t>
      </w:r>
    </w:p>
    <w:p w14:paraId="3FD50ABE" w14:textId="77777777" w:rsidR="006D6FE0" w:rsidRPr="009615F2" w:rsidRDefault="006D6FE0" w:rsidP="00123AAA">
      <w:pPr>
        <w:pStyle w:val="ListParagraph"/>
        <w:numPr>
          <w:ilvl w:val="2"/>
          <w:numId w:val="7"/>
        </w:numPr>
        <w:spacing w:after="0" w:line="240" w:lineRule="auto"/>
        <w:ind w:left="426"/>
        <w:rPr>
          <w:rFonts w:eastAsia="Times New Roman" w:cs="Arial"/>
          <w:sz w:val="22"/>
          <w:lang w:eastAsia="en-GB"/>
        </w:rPr>
      </w:pPr>
      <w:r w:rsidRPr="009615F2">
        <w:rPr>
          <w:rFonts w:eastAsia="Times New Roman" w:cs="Arial"/>
          <w:sz w:val="22"/>
          <w:lang w:eastAsia="en-GB"/>
        </w:rPr>
        <w:t xml:space="preserve">Travel: use of public transport, reduce face to face meetings by using email and videoconferencing. Meetings to be held in locations to minimise travel and close to public transport links. </w:t>
      </w:r>
    </w:p>
    <w:p w14:paraId="6B09E6C6" w14:textId="77777777" w:rsidR="006D6FE0" w:rsidRPr="009615F2" w:rsidRDefault="006D6FE0" w:rsidP="00123AAA">
      <w:pPr>
        <w:pStyle w:val="ListParagraph"/>
        <w:numPr>
          <w:ilvl w:val="2"/>
          <w:numId w:val="7"/>
        </w:numPr>
        <w:spacing w:after="0" w:line="240" w:lineRule="auto"/>
        <w:ind w:left="426"/>
        <w:rPr>
          <w:rFonts w:eastAsia="Times New Roman" w:cs="Arial"/>
          <w:sz w:val="22"/>
          <w:lang w:eastAsia="en-GB"/>
        </w:rPr>
      </w:pPr>
      <w:r w:rsidRPr="009615F2">
        <w:rPr>
          <w:rFonts w:eastAsia="Times New Roman" w:cs="Arial"/>
          <w:sz w:val="22"/>
          <w:lang w:eastAsia="en-GB"/>
        </w:rPr>
        <w:t xml:space="preserve">Packaging: should be kept to a minimum. Re-use and disposal issues must be considered. </w:t>
      </w:r>
    </w:p>
    <w:p w14:paraId="75E72C44" w14:textId="77777777" w:rsidR="006D6FE0" w:rsidRPr="009615F2" w:rsidRDefault="006D6FE0" w:rsidP="00123AAA">
      <w:pPr>
        <w:pStyle w:val="ListParagraph"/>
        <w:numPr>
          <w:ilvl w:val="2"/>
          <w:numId w:val="7"/>
        </w:numPr>
        <w:spacing w:after="0" w:line="240" w:lineRule="auto"/>
        <w:ind w:left="426"/>
        <w:rPr>
          <w:rFonts w:eastAsia="Times New Roman" w:cs="Arial"/>
          <w:sz w:val="22"/>
          <w:lang w:eastAsia="en-GB"/>
        </w:rPr>
      </w:pPr>
      <w:r w:rsidRPr="009615F2">
        <w:rPr>
          <w:rFonts w:eastAsia="Times New Roman" w:cs="Arial"/>
          <w:sz w:val="22"/>
          <w:lang w:eastAsia="en-GB"/>
        </w:rPr>
        <w:t xml:space="preserve">Efficient Energy and Water Use. </w:t>
      </w:r>
    </w:p>
    <w:p w14:paraId="409A3419" w14:textId="77777777" w:rsidR="006D6FE0" w:rsidRPr="009615F2" w:rsidRDefault="006D6FE0" w:rsidP="00123AAA">
      <w:pPr>
        <w:pStyle w:val="ListParagraph"/>
        <w:numPr>
          <w:ilvl w:val="2"/>
          <w:numId w:val="7"/>
        </w:numPr>
        <w:spacing w:after="0" w:line="240" w:lineRule="auto"/>
        <w:ind w:left="426"/>
        <w:rPr>
          <w:rFonts w:eastAsia="Times New Roman" w:cs="Arial"/>
          <w:sz w:val="22"/>
          <w:lang w:eastAsia="en-GB"/>
        </w:rPr>
      </w:pPr>
      <w:r w:rsidRPr="009615F2">
        <w:rPr>
          <w:rFonts w:eastAsia="Times New Roman" w:cs="Arial"/>
          <w:sz w:val="22"/>
          <w:lang w:eastAsia="en-GB"/>
        </w:rPr>
        <w:lastRenderedPageBreak/>
        <w:t xml:space="preserve">Disposal of Waste: Whilst on site the contractor is responsible for the disposal of their own waste and can only use client facilities with express permission from the </w:t>
      </w:r>
      <w:proofErr w:type="spellStart"/>
      <w:r w:rsidRPr="009615F2">
        <w:rPr>
          <w:rFonts w:eastAsia="Times New Roman" w:cs="Arial"/>
          <w:sz w:val="22"/>
          <w:lang w:eastAsia="en-GB"/>
        </w:rPr>
        <w:t>on site</w:t>
      </w:r>
      <w:proofErr w:type="spellEnd"/>
      <w:r w:rsidRPr="009615F2">
        <w:rPr>
          <w:rFonts w:eastAsia="Times New Roman" w:cs="Arial"/>
          <w:sz w:val="22"/>
          <w:lang w:eastAsia="en-GB"/>
        </w:rPr>
        <w:t xml:space="preserve"> facilities officer. </w:t>
      </w:r>
    </w:p>
    <w:p w14:paraId="76CD859C" w14:textId="77777777" w:rsidR="006D6FE0" w:rsidRPr="009615F2" w:rsidRDefault="006D6FE0" w:rsidP="00123AAA">
      <w:pPr>
        <w:pStyle w:val="ListParagraph"/>
        <w:numPr>
          <w:ilvl w:val="2"/>
          <w:numId w:val="7"/>
        </w:numPr>
        <w:spacing w:after="0" w:line="240" w:lineRule="auto"/>
        <w:ind w:left="426"/>
        <w:rPr>
          <w:rFonts w:eastAsia="Times New Roman" w:cs="Arial"/>
          <w:sz w:val="22"/>
          <w:lang w:eastAsia="en-GB"/>
        </w:rPr>
      </w:pPr>
      <w:r w:rsidRPr="009615F2">
        <w:rPr>
          <w:rFonts w:eastAsia="Times New Roman" w:cs="Arial"/>
          <w:sz w:val="22"/>
          <w:lang w:eastAsia="en-GB"/>
        </w:rPr>
        <w:t xml:space="preserve">Whilst on site, contractors should comply with the local environmental policy statement which will be made available to you in advance or on arrival. </w:t>
      </w:r>
    </w:p>
    <w:p w14:paraId="458BAC68" w14:textId="77777777" w:rsidR="006D6FE0" w:rsidRPr="009615F2" w:rsidRDefault="006D6FE0" w:rsidP="006D6FE0">
      <w:pPr>
        <w:rPr>
          <w:rFonts w:ascii="Arial" w:hAnsi="Arial" w:cs="Arial"/>
          <w:sz w:val="22"/>
          <w:szCs w:val="22"/>
        </w:rPr>
      </w:pPr>
    </w:p>
    <w:p w14:paraId="1A61D9A4" w14:textId="77777777" w:rsidR="006D6FE0" w:rsidRPr="009615F2" w:rsidRDefault="006D6FE0" w:rsidP="006D6FE0">
      <w:pPr>
        <w:rPr>
          <w:rFonts w:ascii="Arial" w:hAnsi="Arial" w:cs="Arial"/>
          <w:b/>
          <w:bCs/>
          <w:color w:val="000000"/>
          <w:sz w:val="22"/>
          <w:szCs w:val="22"/>
        </w:rPr>
      </w:pPr>
      <w:r w:rsidRPr="009615F2">
        <w:rPr>
          <w:rFonts w:ascii="Arial" w:hAnsi="Arial" w:cs="Arial"/>
          <w:b/>
          <w:bCs/>
          <w:color w:val="000000"/>
          <w:sz w:val="22"/>
          <w:szCs w:val="22"/>
        </w:rPr>
        <w:t xml:space="preserve">Diversity and Equal Opportunities </w:t>
      </w:r>
    </w:p>
    <w:p w14:paraId="36E72379" w14:textId="77777777" w:rsidR="006D6FE0" w:rsidRPr="009615F2" w:rsidRDefault="006D6FE0" w:rsidP="006D6FE0">
      <w:pPr>
        <w:rPr>
          <w:rFonts w:ascii="Arial" w:hAnsi="Arial" w:cs="Arial"/>
          <w:sz w:val="22"/>
          <w:szCs w:val="22"/>
        </w:rPr>
      </w:pPr>
      <w:r w:rsidRPr="009615F2">
        <w:rPr>
          <w:rFonts w:ascii="Arial" w:hAnsi="Arial" w:cs="Arial"/>
          <w:sz w:val="22"/>
          <w:szCs w:val="22"/>
        </w:rPr>
        <w:t>We are committed to promoting equality and diversity in all we do and valuing the diversity of our workforce, customers and communities.  As a public body, we publish regular information about what our equality objectives are and how we’re meeting them.</w:t>
      </w:r>
    </w:p>
    <w:p w14:paraId="5C48A9F4" w14:textId="77777777" w:rsidR="006D6FE0" w:rsidRPr="009615F2" w:rsidRDefault="00201B07" w:rsidP="006D6FE0">
      <w:pPr>
        <w:rPr>
          <w:rFonts w:ascii="Arial" w:hAnsi="Arial" w:cs="Arial"/>
          <w:sz w:val="22"/>
          <w:szCs w:val="22"/>
        </w:rPr>
      </w:pPr>
      <w:hyperlink r:id="rId15" w:history="1">
        <w:r w:rsidR="006D6FE0" w:rsidRPr="009615F2">
          <w:rPr>
            <w:rStyle w:val="Hyperlink"/>
            <w:sz w:val="22"/>
            <w:szCs w:val="22"/>
          </w:rPr>
          <w:t>https://www.gov.uk/government/organisations/environment-agency/about/equality-and-diversity</w:t>
        </w:r>
      </w:hyperlink>
    </w:p>
    <w:p w14:paraId="6AACDD0A" w14:textId="77777777" w:rsidR="006D6FE0" w:rsidRPr="009615F2" w:rsidRDefault="006D6FE0" w:rsidP="006D6FE0">
      <w:pPr>
        <w:rPr>
          <w:rFonts w:ascii="Arial" w:hAnsi="Arial" w:cs="Arial"/>
          <w:sz w:val="22"/>
          <w:szCs w:val="22"/>
        </w:rPr>
      </w:pPr>
    </w:p>
    <w:p w14:paraId="04A8BBF4" w14:textId="77777777" w:rsidR="006D6FE0" w:rsidRPr="009615F2" w:rsidRDefault="006D6FE0" w:rsidP="006D6FE0">
      <w:pPr>
        <w:rPr>
          <w:rFonts w:ascii="Arial" w:hAnsi="Arial" w:cs="Arial"/>
          <w:b/>
          <w:bCs/>
          <w:sz w:val="22"/>
          <w:szCs w:val="22"/>
        </w:rPr>
      </w:pPr>
      <w:r w:rsidRPr="009615F2">
        <w:rPr>
          <w:rFonts w:ascii="Arial" w:hAnsi="Arial" w:cs="Arial"/>
          <w:b/>
          <w:bCs/>
          <w:sz w:val="22"/>
          <w:szCs w:val="22"/>
        </w:rPr>
        <w:t xml:space="preserve">Health and Safety </w:t>
      </w:r>
    </w:p>
    <w:p w14:paraId="583F21A8" w14:textId="77777777" w:rsidR="006D6FE0" w:rsidRPr="009615F2" w:rsidRDefault="006D6FE0" w:rsidP="006D6FE0">
      <w:pPr>
        <w:rPr>
          <w:rFonts w:ascii="Arial" w:hAnsi="Arial" w:cs="Arial"/>
          <w:sz w:val="22"/>
          <w:szCs w:val="22"/>
        </w:rPr>
      </w:pPr>
      <w:r w:rsidRPr="009615F2">
        <w:rPr>
          <w:rFonts w:ascii="Arial" w:hAnsi="Arial" w:cs="Arial"/>
          <w:sz w:val="22"/>
          <w:szCs w:val="22"/>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08FB15B5" w14:textId="77777777" w:rsidR="006D6FE0" w:rsidRPr="009615F2" w:rsidRDefault="006D6FE0" w:rsidP="006D6FE0">
      <w:pPr>
        <w:rPr>
          <w:rFonts w:ascii="Arial" w:hAnsi="Arial" w:cs="Arial"/>
          <w:color w:val="000000"/>
          <w:sz w:val="22"/>
          <w:szCs w:val="22"/>
        </w:rPr>
      </w:pPr>
    </w:p>
    <w:p w14:paraId="237C74E8" w14:textId="77777777" w:rsidR="006D6FE0" w:rsidRPr="009615F2" w:rsidRDefault="006D6FE0" w:rsidP="006D6FE0">
      <w:pPr>
        <w:rPr>
          <w:rFonts w:ascii="Arial" w:hAnsi="Arial" w:cs="Arial"/>
          <w:color w:val="000000"/>
          <w:sz w:val="22"/>
          <w:szCs w:val="22"/>
        </w:rPr>
      </w:pPr>
    </w:p>
    <w:p w14:paraId="789DABF0" w14:textId="77777777" w:rsidR="006D6FE0" w:rsidRPr="009615F2" w:rsidRDefault="006D6FE0" w:rsidP="006D6FE0">
      <w:pPr>
        <w:rPr>
          <w:rFonts w:ascii="Arial" w:hAnsi="Arial" w:cs="Arial"/>
          <w:b/>
          <w:bCs/>
          <w:color w:val="000000"/>
          <w:sz w:val="22"/>
          <w:szCs w:val="22"/>
          <w:u w:val="single"/>
        </w:rPr>
      </w:pPr>
      <w:r w:rsidRPr="009615F2">
        <w:rPr>
          <w:rFonts w:ascii="Arial" w:hAnsi="Arial" w:cs="Arial"/>
          <w:b/>
          <w:bCs/>
          <w:color w:val="000000"/>
          <w:sz w:val="22"/>
          <w:szCs w:val="22"/>
          <w:u w:val="single"/>
        </w:rPr>
        <w:t>IEM2020:</w:t>
      </w:r>
    </w:p>
    <w:p w14:paraId="53DA1737" w14:textId="77777777" w:rsidR="006D6FE0" w:rsidRPr="009615F2" w:rsidRDefault="006D6FE0" w:rsidP="006D6FE0">
      <w:pPr>
        <w:rPr>
          <w:rFonts w:ascii="Arial" w:hAnsi="Arial" w:cs="Arial"/>
          <w:color w:val="000000"/>
          <w:sz w:val="22"/>
          <w:szCs w:val="22"/>
        </w:rPr>
      </w:pPr>
    </w:p>
    <w:p w14:paraId="70B96AB9" w14:textId="77777777" w:rsidR="006D6FE0" w:rsidRPr="009615F2" w:rsidRDefault="006D6FE0" w:rsidP="006D6FE0">
      <w:pPr>
        <w:pStyle w:val="Heading2"/>
        <w:spacing w:after="240"/>
        <w:rPr>
          <w:rFonts w:cs="Arial"/>
          <w:sz w:val="22"/>
          <w:szCs w:val="22"/>
        </w:rPr>
      </w:pPr>
      <w:bookmarkStart w:id="1" w:name="_Toc439969824"/>
      <w:r w:rsidRPr="009615F2">
        <w:rPr>
          <w:sz w:val="22"/>
          <w:szCs w:val="22"/>
        </w:rPr>
        <w:t>Sustainability Objectives</w:t>
      </w:r>
      <w:bookmarkEnd w:id="1"/>
    </w:p>
    <w:p w14:paraId="144041EE" w14:textId="77777777" w:rsidR="006D6FE0" w:rsidRPr="009615F2" w:rsidRDefault="006D6FE0" w:rsidP="006D6FE0">
      <w:pPr>
        <w:rPr>
          <w:rFonts w:ascii="Arial" w:eastAsia="Calibri" w:hAnsi="Arial" w:cs="Arial"/>
          <w:b/>
          <w:bCs/>
          <w:sz w:val="22"/>
          <w:szCs w:val="22"/>
        </w:rPr>
      </w:pPr>
    </w:p>
    <w:p w14:paraId="002E11B8" w14:textId="77777777" w:rsidR="006D6FE0" w:rsidRPr="009615F2" w:rsidRDefault="006D6FE0" w:rsidP="006D6FE0">
      <w:pPr>
        <w:rPr>
          <w:rFonts w:ascii="Arial" w:hAnsi="Arial" w:cs="Arial"/>
          <w:sz w:val="22"/>
          <w:szCs w:val="22"/>
        </w:rPr>
      </w:pPr>
      <w:r w:rsidRPr="009615F2">
        <w:rPr>
          <w:rFonts w:ascii="Arial" w:hAnsi="Arial" w:cs="Arial"/>
          <w:sz w:val="22"/>
          <w:szCs w:val="22"/>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026A738C" w14:textId="77777777" w:rsidR="006D6FE0" w:rsidRPr="009615F2" w:rsidRDefault="006D6FE0" w:rsidP="006D6FE0">
      <w:pPr>
        <w:rPr>
          <w:rFonts w:ascii="Arial" w:hAnsi="Arial" w:cs="Arial"/>
          <w:sz w:val="22"/>
          <w:szCs w:val="22"/>
        </w:rPr>
      </w:pPr>
    </w:p>
    <w:p w14:paraId="48DF8213" w14:textId="77777777" w:rsidR="006D6FE0" w:rsidRPr="009615F2" w:rsidRDefault="006D6FE0" w:rsidP="006D6FE0">
      <w:pPr>
        <w:rPr>
          <w:rFonts w:ascii="Arial" w:hAnsi="Arial" w:cs="Arial"/>
          <w:b/>
          <w:bCs/>
          <w:sz w:val="22"/>
          <w:szCs w:val="22"/>
        </w:rPr>
      </w:pPr>
      <w:r w:rsidRPr="009615F2">
        <w:rPr>
          <w:rFonts w:ascii="Arial" w:hAnsi="Arial" w:cs="Arial"/>
          <w:b/>
          <w:bCs/>
          <w:sz w:val="22"/>
          <w:szCs w:val="22"/>
        </w:rPr>
        <w:t xml:space="preserve">Supply chain </w:t>
      </w:r>
    </w:p>
    <w:p w14:paraId="418DEE4E" w14:textId="77777777" w:rsidR="006D6FE0" w:rsidRPr="009615F2" w:rsidRDefault="006D6FE0" w:rsidP="006D6FE0">
      <w:pPr>
        <w:rPr>
          <w:rFonts w:ascii="Arial" w:hAnsi="Arial" w:cs="Arial"/>
          <w:sz w:val="22"/>
          <w:szCs w:val="22"/>
        </w:rPr>
      </w:pPr>
    </w:p>
    <w:p w14:paraId="7CFBF0F6" w14:textId="77777777" w:rsidR="006D6FE0" w:rsidRPr="009615F2" w:rsidRDefault="006D6FE0" w:rsidP="006D6FE0">
      <w:pPr>
        <w:rPr>
          <w:rFonts w:ascii="Arial" w:hAnsi="Arial" w:cs="Arial"/>
          <w:sz w:val="22"/>
          <w:szCs w:val="22"/>
        </w:rPr>
      </w:pPr>
      <w:r w:rsidRPr="009615F2">
        <w:rPr>
          <w:rFonts w:ascii="Arial" w:hAnsi="Arial" w:cs="Arial"/>
          <w:sz w:val="22"/>
          <w:szCs w:val="22"/>
        </w:rPr>
        <w:t xml:space="preserve">Our 2020 approach will have a very strong emphasis on the indirect impacts of our supply chain. </w:t>
      </w:r>
    </w:p>
    <w:p w14:paraId="68580A45" w14:textId="77777777" w:rsidR="006D6FE0" w:rsidRPr="009615F2" w:rsidRDefault="006D6FE0" w:rsidP="006D6FE0">
      <w:pPr>
        <w:rPr>
          <w:rFonts w:ascii="Arial" w:hAnsi="Arial" w:cs="Arial"/>
          <w:sz w:val="22"/>
          <w:szCs w:val="22"/>
        </w:rPr>
      </w:pPr>
    </w:p>
    <w:p w14:paraId="148EF17B" w14:textId="77777777" w:rsidR="006D6FE0" w:rsidRPr="009615F2" w:rsidRDefault="006D6FE0" w:rsidP="006D6FE0">
      <w:pPr>
        <w:rPr>
          <w:rFonts w:ascii="Arial" w:hAnsi="Arial" w:cs="Arial"/>
          <w:sz w:val="22"/>
          <w:szCs w:val="22"/>
        </w:rPr>
      </w:pPr>
      <w:r w:rsidRPr="009615F2">
        <w:rPr>
          <w:rFonts w:ascii="Arial" w:hAnsi="Arial" w:cs="Arial"/>
          <w:sz w:val="22"/>
          <w:szCs w:val="22"/>
        </w:rPr>
        <w:t xml:space="preserve">Our supply chain accounts for over 70% of our total environmental impacts. </w:t>
      </w:r>
    </w:p>
    <w:p w14:paraId="4AD2AB30" w14:textId="77777777" w:rsidR="006D6FE0" w:rsidRPr="009615F2" w:rsidRDefault="006D6FE0" w:rsidP="006D6FE0">
      <w:pPr>
        <w:rPr>
          <w:rFonts w:ascii="Arial" w:hAnsi="Arial" w:cs="Arial"/>
          <w:sz w:val="22"/>
          <w:szCs w:val="22"/>
        </w:rPr>
      </w:pPr>
    </w:p>
    <w:p w14:paraId="0EFE306D" w14:textId="77777777" w:rsidR="006D6FE0" w:rsidRPr="009615F2" w:rsidRDefault="006D6FE0" w:rsidP="006D6FE0">
      <w:pPr>
        <w:rPr>
          <w:rFonts w:ascii="Arial" w:hAnsi="Arial" w:cs="Arial"/>
          <w:sz w:val="22"/>
          <w:szCs w:val="22"/>
        </w:rPr>
      </w:pPr>
      <w:r w:rsidRPr="009615F2">
        <w:rPr>
          <w:rFonts w:ascii="Arial" w:hAnsi="Arial" w:cs="Arial"/>
          <w:sz w:val="22"/>
          <w:szCs w:val="22"/>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48946CDC" w14:textId="77777777" w:rsidR="006D6FE0" w:rsidRPr="009615F2" w:rsidRDefault="006D6FE0" w:rsidP="006D6FE0">
      <w:pPr>
        <w:rPr>
          <w:rFonts w:ascii="Arial" w:hAnsi="Arial" w:cs="Arial"/>
          <w:sz w:val="22"/>
          <w:szCs w:val="22"/>
        </w:rPr>
      </w:pPr>
      <w:r w:rsidRPr="009615F2">
        <w:rPr>
          <w:rFonts w:ascii="Arial" w:hAnsi="Arial" w:cs="Arial"/>
          <w:sz w:val="22"/>
          <w:szCs w:val="22"/>
        </w:rPr>
        <w:t>As an organisation, our environmental management system (EMS) is accredited to ISO14001 and EMAS standards. Our procurement activities form part of this system; driving environmental performance improvements across the value chain.</w:t>
      </w:r>
    </w:p>
    <w:p w14:paraId="012114A9" w14:textId="77777777" w:rsidR="006D6FE0" w:rsidRPr="009615F2" w:rsidRDefault="006D6FE0" w:rsidP="00E65F5D">
      <w:pPr>
        <w:rPr>
          <w:rFonts w:ascii="Arial" w:hAnsi="Arial" w:cs="Arial"/>
          <w:sz w:val="22"/>
          <w:szCs w:val="22"/>
        </w:rPr>
      </w:pPr>
    </w:p>
    <w:p w14:paraId="6D22379C" w14:textId="77777777" w:rsidR="00491B79" w:rsidRPr="009615F2" w:rsidRDefault="00491B79" w:rsidP="00E65F5D">
      <w:pPr>
        <w:pStyle w:val="BodyText"/>
        <w:spacing w:after="0"/>
        <w:jc w:val="both"/>
        <w:rPr>
          <w:rFonts w:ascii="Arial" w:hAnsi="Arial" w:cs="Arial"/>
          <w:sz w:val="22"/>
          <w:szCs w:val="22"/>
        </w:rPr>
      </w:pPr>
    </w:p>
    <w:p w14:paraId="54BC5FEC" w14:textId="77777777" w:rsidR="00D92EC1" w:rsidRPr="009615F2" w:rsidRDefault="00D557F7" w:rsidP="00E65F5D">
      <w:pPr>
        <w:pStyle w:val="Heading2"/>
        <w:numPr>
          <w:ilvl w:val="0"/>
          <w:numId w:val="0"/>
        </w:numPr>
        <w:tabs>
          <w:tab w:val="left" w:pos="426"/>
        </w:tabs>
        <w:rPr>
          <w:rFonts w:cs="Arial"/>
          <w:sz w:val="22"/>
          <w:szCs w:val="22"/>
        </w:rPr>
      </w:pPr>
      <w:r w:rsidRPr="009615F2">
        <w:rPr>
          <w:rFonts w:cs="Arial"/>
          <w:sz w:val="22"/>
          <w:szCs w:val="22"/>
        </w:rPr>
        <w:lastRenderedPageBreak/>
        <w:t xml:space="preserve">Section </w:t>
      </w:r>
      <w:r w:rsidR="006277E6" w:rsidRPr="009615F2">
        <w:rPr>
          <w:rFonts w:cs="Arial"/>
          <w:sz w:val="22"/>
          <w:szCs w:val="22"/>
        </w:rPr>
        <w:t>8</w:t>
      </w:r>
    </w:p>
    <w:p w14:paraId="59B8B6AD" w14:textId="77777777" w:rsidR="005700D8" w:rsidRPr="009615F2" w:rsidRDefault="005700D8" w:rsidP="00E65F5D">
      <w:pPr>
        <w:pStyle w:val="Heading2"/>
        <w:numPr>
          <w:ilvl w:val="0"/>
          <w:numId w:val="0"/>
        </w:numPr>
        <w:tabs>
          <w:tab w:val="left" w:pos="426"/>
        </w:tabs>
        <w:rPr>
          <w:rFonts w:cs="Arial"/>
          <w:sz w:val="22"/>
          <w:szCs w:val="22"/>
        </w:rPr>
      </w:pPr>
    </w:p>
    <w:p w14:paraId="1E44F1CD" w14:textId="77777777" w:rsidR="005700D8" w:rsidRPr="009615F2" w:rsidRDefault="00634961" w:rsidP="00E65F5D">
      <w:pPr>
        <w:pStyle w:val="Heading3"/>
        <w:numPr>
          <w:ilvl w:val="0"/>
          <w:numId w:val="0"/>
        </w:numPr>
        <w:rPr>
          <w:rFonts w:ascii="Arial" w:hAnsi="Arial" w:cs="Arial"/>
          <w:sz w:val="22"/>
          <w:szCs w:val="22"/>
          <w:u w:val="single"/>
        </w:rPr>
      </w:pPr>
      <w:r w:rsidRPr="009615F2">
        <w:rPr>
          <w:rFonts w:ascii="Arial" w:hAnsi="Arial" w:cs="Arial"/>
          <w:sz w:val="22"/>
          <w:szCs w:val="22"/>
          <w:u w:val="single"/>
        </w:rPr>
        <w:t>Additional Information</w:t>
      </w:r>
    </w:p>
    <w:p w14:paraId="55FD0EFA" w14:textId="77777777" w:rsidR="005700D8" w:rsidRPr="009615F2" w:rsidRDefault="005700D8" w:rsidP="00E65F5D">
      <w:pPr>
        <w:pStyle w:val="Heading3"/>
        <w:numPr>
          <w:ilvl w:val="0"/>
          <w:numId w:val="0"/>
        </w:numPr>
        <w:rPr>
          <w:rFonts w:ascii="Arial" w:hAnsi="Arial" w:cs="Arial"/>
          <w:sz w:val="22"/>
          <w:szCs w:val="22"/>
        </w:rPr>
      </w:pPr>
    </w:p>
    <w:p w14:paraId="68346DED" w14:textId="77777777" w:rsidR="005700D8" w:rsidRPr="009615F2" w:rsidRDefault="005700D8" w:rsidP="00E65F5D">
      <w:pPr>
        <w:pStyle w:val="Heading3"/>
        <w:numPr>
          <w:ilvl w:val="0"/>
          <w:numId w:val="0"/>
        </w:numPr>
        <w:rPr>
          <w:rFonts w:ascii="Arial" w:hAnsi="Arial" w:cs="Arial"/>
          <w:b w:val="0"/>
          <w:sz w:val="22"/>
          <w:szCs w:val="22"/>
        </w:rPr>
      </w:pPr>
      <w:r w:rsidRPr="009615F2">
        <w:rPr>
          <w:rFonts w:ascii="Arial" w:hAnsi="Arial" w:cs="Arial"/>
          <w:sz w:val="22"/>
          <w:szCs w:val="22"/>
        </w:rPr>
        <w:t>Copyright and confidentiality</w:t>
      </w:r>
    </w:p>
    <w:p w14:paraId="3E6A0686" w14:textId="77777777" w:rsidR="005700D8" w:rsidRPr="009615F2" w:rsidRDefault="005700D8" w:rsidP="00E65F5D">
      <w:pPr>
        <w:ind w:right="-1"/>
        <w:jc w:val="both"/>
        <w:rPr>
          <w:rFonts w:ascii="Arial" w:hAnsi="Arial" w:cs="Arial"/>
          <w:sz w:val="22"/>
          <w:szCs w:val="22"/>
        </w:rPr>
      </w:pPr>
    </w:p>
    <w:p w14:paraId="04890BF7" w14:textId="77777777" w:rsidR="005700D8" w:rsidRPr="009615F2" w:rsidRDefault="005700D8" w:rsidP="00E65F5D">
      <w:pPr>
        <w:ind w:right="-1"/>
        <w:jc w:val="both"/>
        <w:rPr>
          <w:rFonts w:ascii="Arial" w:hAnsi="Arial" w:cs="Arial"/>
          <w:sz w:val="22"/>
          <w:szCs w:val="22"/>
        </w:rPr>
      </w:pPr>
      <w:r w:rsidRPr="009615F2">
        <w:rPr>
          <w:rFonts w:ascii="Arial" w:hAnsi="Arial" w:cs="Arial"/>
          <w:sz w:val="22"/>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615F2">
        <w:rPr>
          <w:rFonts w:ascii="Arial" w:hAnsi="Arial" w:cs="Arial"/>
          <w:sz w:val="22"/>
          <w:szCs w:val="22"/>
        </w:rPr>
        <w:t>rposes of submitting your quote</w:t>
      </w:r>
      <w:r w:rsidRPr="009615F2">
        <w:rPr>
          <w:rFonts w:ascii="Arial" w:hAnsi="Arial" w:cs="Arial"/>
          <w:sz w:val="22"/>
          <w:szCs w:val="22"/>
        </w:rPr>
        <w:t>. You must also ensure that a similar obligation of confidentiality is placed upon any third party to whom you may need to disclose any of the documentation for the purposes of the tender.</w:t>
      </w:r>
    </w:p>
    <w:p w14:paraId="189CA892" w14:textId="77777777" w:rsidR="007931F6" w:rsidRPr="009615F2" w:rsidRDefault="007931F6" w:rsidP="00E65F5D">
      <w:pPr>
        <w:pStyle w:val="Heading3"/>
        <w:numPr>
          <w:ilvl w:val="0"/>
          <w:numId w:val="0"/>
        </w:numPr>
        <w:rPr>
          <w:rFonts w:ascii="Arial" w:hAnsi="Arial" w:cs="Arial"/>
          <w:sz w:val="22"/>
          <w:szCs w:val="22"/>
        </w:rPr>
      </w:pPr>
    </w:p>
    <w:p w14:paraId="4CFBB876" w14:textId="77777777" w:rsidR="005700D8" w:rsidRPr="009615F2" w:rsidRDefault="005700D8" w:rsidP="00E65F5D">
      <w:pPr>
        <w:pStyle w:val="Heading3"/>
        <w:numPr>
          <w:ilvl w:val="0"/>
          <w:numId w:val="0"/>
        </w:numPr>
        <w:rPr>
          <w:rFonts w:ascii="Arial" w:hAnsi="Arial" w:cs="Arial"/>
          <w:sz w:val="22"/>
          <w:szCs w:val="22"/>
        </w:rPr>
      </w:pPr>
      <w:r w:rsidRPr="009615F2">
        <w:rPr>
          <w:rFonts w:ascii="Arial" w:hAnsi="Arial" w:cs="Arial"/>
          <w:sz w:val="22"/>
          <w:szCs w:val="22"/>
        </w:rPr>
        <w:t>Accuracy of documentation</w:t>
      </w:r>
    </w:p>
    <w:p w14:paraId="6FE07562" w14:textId="77777777" w:rsidR="005700D8" w:rsidRPr="009615F2" w:rsidRDefault="005700D8" w:rsidP="00E65F5D">
      <w:pPr>
        <w:ind w:right="-1"/>
        <w:jc w:val="both"/>
        <w:rPr>
          <w:rFonts w:ascii="Arial" w:hAnsi="Arial" w:cs="Arial"/>
          <w:sz w:val="22"/>
          <w:szCs w:val="22"/>
        </w:rPr>
      </w:pPr>
    </w:p>
    <w:p w14:paraId="11042DBC" w14:textId="77777777" w:rsidR="005700D8" w:rsidRPr="009615F2" w:rsidRDefault="005700D8" w:rsidP="00E65F5D">
      <w:pPr>
        <w:ind w:right="-1"/>
        <w:jc w:val="both"/>
        <w:rPr>
          <w:rFonts w:ascii="Arial" w:hAnsi="Arial" w:cs="Arial"/>
          <w:sz w:val="22"/>
          <w:szCs w:val="22"/>
        </w:rPr>
      </w:pPr>
      <w:r w:rsidRPr="009615F2">
        <w:rPr>
          <w:rFonts w:ascii="Arial" w:hAnsi="Arial" w:cs="Arial"/>
          <w:sz w:val="22"/>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685B45F5" w14:textId="77777777" w:rsidR="005700D8" w:rsidRPr="009615F2" w:rsidRDefault="005700D8" w:rsidP="00E65F5D">
      <w:pPr>
        <w:ind w:right="-1"/>
        <w:jc w:val="both"/>
        <w:rPr>
          <w:rFonts w:ascii="Arial" w:hAnsi="Arial" w:cs="Arial"/>
          <w:sz w:val="22"/>
          <w:szCs w:val="22"/>
        </w:rPr>
      </w:pPr>
    </w:p>
    <w:p w14:paraId="1097BED8" w14:textId="77777777" w:rsidR="005700D8" w:rsidRPr="009615F2" w:rsidRDefault="005700D8" w:rsidP="00E65F5D">
      <w:pPr>
        <w:pStyle w:val="Heading3"/>
        <w:numPr>
          <w:ilvl w:val="0"/>
          <w:numId w:val="0"/>
        </w:numPr>
        <w:rPr>
          <w:rFonts w:ascii="Arial" w:hAnsi="Arial" w:cs="Arial"/>
          <w:sz w:val="22"/>
          <w:szCs w:val="22"/>
        </w:rPr>
      </w:pPr>
      <w:r w:rsidRPr="009615F2">
        <w:rPr>
          <w:rFonts w:ascii="Arial" w:hAnsi="Arial" w:cs="Arial"/>
          <w:sz w:val="22"/>
          <w:szCs w:val="22"/>
        </w:rPr>
        <w:t>Amendments to documentation</w:t>
      </w:r>
    </w:p>
    <w:p w14:paraId="28811B18" w14:textId="77777777" w:rsidR="005700D8" w:rsidRPr="009615F2" w:rsidRDefault="005700D8" w:rsidP="00E65F5D">
      <w:pPr>
        <w:ind w:right="-1"/>
        <w:jc w:val="both"/>
        <w:rPr>
          <w:rFonts w:ascii="Arial" w:hAnsi="Arial" w:cs="Arial"/>
          <w:sz w:val="22"/>
          <w:szCs w:val="22"/>
        </w:rPr>
      </w:pPr>
    </w:p>
    <w:p w14:paraId="7BF92B27" w14:textId="77777777" w:rsidR="005700D8" w:rsidRPr="009615F2" w:rsidRDefault="005700D8" w:rsidP="00E65F5D">
      <w:pPr>
        <w:ind w:right="-1"/>
        <w:jc w:val="both"/>
        <w:rPr>
          <w:rFonts w:ascii="Arial" w:hAnsi="Arial" w:cs="Arial"/>
          <w:sz w:val="22"/>
          <w:szCs w:val="22"/>
        </w:rPr>
      </w:pPr>
      <w:r w:rsidRPr="009615F2">
        <w:rPr>
          <w:rFonts w:ascii="Arial" w:hAnsi="Arial" w:cs="Arial"/>
          <w:sz w:val="22"/>
          <w:szCs w:val="22"/>
        </w:rPr>
        <w:t>Prior to the date for return of tenders, we may clarify, amend or add to the documentation. A copy of each instruction will be issued to every Tenderer and shall form part of the documentation.</w:t>
      </w:r>
      <w:r w:rsidR="00491B79" w:rsidRPr="009615F2">
        <w:rPr>
          <w:rFonts w:ascii="Arial" w:hAnsi="Arial" w:cs="Arial"/>
          <w:sz w:val="22"/>
          <w:szCs w:val="22"/>
        </w:rPr>
        <w:t xml:space="preserve"> </w:t>
      </w:r>
      <w:r w:rsidRPr="009615F2">
        <w:rPr>
          <w:rFonts w:ascii="Arial" w:hAnsi="Arial" w:cs="Arial"/>
          <w:sz w:val="22"/>
          <w:szCs w:val="22"/>
        </w:rPr>
        <w:t>No amendment shall be made to the documentation unless it is the subject of an instruction. The Tenderer shall promptly acknowledge receipt of such instructions.</w:t>
      </w:r>
    </w:p>
    <w:p w14:paraId="20F9634B" w14:textId="77777777" w:rsidR="00702558" w:rsidRPr="009615F2" w:rsidRDefault="00702558" w:rsidP="00E65F5D">
      <w:pPr>
        <w:ind w:right="-1"/>
        <w:jc w:val="both"/>
        <w:rPr>
          <w:rFonts w:ascii="Arial" w:hAnsi="Arial" w:cs="Arial"/>
          <w:sz w:val="22"/>
          <w:szCs w:val="22"/>
        </w:rPr>
      </w:pPr>
    </w:p>
    <w:p w14:paraId="1A62EBEC" w14:textId="77777777" w:rsidR="00702558" w:rsidRPr="009615F2" w:rsidRDefault="00702558" w:rsidP="00E65F5D">
      <w:pPr>
        <w:pStyle w:val="Heading3"/>
        <w:numPr>
          <w:ilvl w:val="0"/>
          <w:numId w:val="0"/>
        </w:numPr>
        <w:rPr>
          <w:rFonts w:ascii="Arial" w:hAnsi="Arial" w:cs="Arial"/>
          <w:sz w:val="22"/>
          <w:szCs w:val="22"/>
        </w:rPr>
      </w:pPr>
      <w:r w:rsidRPr="009615F2">
        <w:rPr>
          <w:rFonts w:ascii="Arial" w:hAnsi="Arial" w:cs="Arial"/>
          <w:sz w:val="22"/>
          <w:szCs w:val="22"/>
        </w:rPr>
        <w:t>Alternative Offers</w:t>
      </w:r>
    </w:p>
    <w:p w14:paraId="60016EA3" w14:textId="77777777" w:rsidR="00702558" w:rsidRPr="009615F2" w:rsidRDefault="00702558" w:rsidP="00E65F5D">
      <w:pPr>
        <w:rPr>
          <w:rFonts w:ascii="Arial" w:hAnsi="Arial" w:cs="Arial"/>
          <w:sz w:val="22"/>
          <w:szCs w:val="22"/>
        </w:rPr>
      </w:pPr>
    </w:p>
    <w:p w14:paraId="31FE3C02" w14:textId="77777777" w:rsidR="006D38D0" w:rsidRPr="009615F2" w:rsidRDefault="00FD6518" w:rsidP="00F1537C">
      <w:pPr>
        <w:pStyle w:val="BodyText"/>
        <w:spacing w:after="0"/>
        <w:rPr>
          <w:rFonts w:ascii="Arial" w:hAnsi="Arial" w:cs="Arial"/>
          <w:sz w:val="22"/>
          <w:szCs w:val="22"/>
        </w:rPr>
      </w:pPr>
      <w:r w:rsidRPr="009615F2">
        <w:rPr>
          <w:rFonts w:ascii="Arial" w:hAnsi="Arial" w:cs="Arial"/>
          <w:sz w:val="22"/>
          <w:szCs w:val="22"/>
        </w:rPr>
        <w:t>Alternative offers may</w:t>
      </w:r>
      <w:r w:rsidR="00702558" w:rsidRPr="009615F2">
        <w:rPr>
          <w:rFonts w:ascii="Arial" w:hAnsi="Arial" w:cs="Arial"/>
          <w:sz w:val="22"/>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0150D593" w14:textId="77777777" w:rsidR="00FB55C7" w:rsidRPr="0093723A" w:rsidRDefault="00FB55C7" w:rsidP="00E65F5D">
      <w:pPr>
        <w:pStyle w:val="Heading2"/>
        <w:numPr>
          <w:ilvl w:val="0"/>
          <w:numId w:val="0"/>
        </w:numPr>
        <w:rPr>
          <w:rFonts w:cs="Arial"/>
        </w:rPr>
      </w:pPr>
    </w:p>
    <w:p w14:paraId="151E0866" w14:textId="77777777" w:rsidR="005700D8" w:rsidRPr="009615F2" w:rsidRDefault="005700D8" w:rsidP="00E65F5D">
      <w:pPr>
        <w:pStyle w:val="Heading2"/>
        <w:numPr>
          <w:ilvl w:val="0"/>
          <w:numId w:val="0"/>
        </w:numPr>
        <w:rPr>
          <w:rFonts w:cs="Arial"/>
          <w:sz w:val="22"/>
          <w:szCs w:val="22"/>
          <w:u w:val="none"/>
        </w:rPr>
      </w:pPr>
      <w:r w:rsidRPr="009615F2">
        <w:rPr>
          <w:rFonts w:cs="Arial"/>
          <w:sz w:val="22"/>
          <w:szCs w:val="22"/>
          <w:u w:val="none"/>
        </w:rPr>
        <w:t>Continuity of personnel</w:t>
      </w:r>
    </w:p>
    <w:p w14:paraId="3C34FA09" w14:textId="77777777" w:rsidR="005700D8" w:rsidRPr="009615F2" w:rsidRDefault="005700D8" w:rsidP="00E65F5D">
      <w:pPr>
        <w:jc w:val="both"/>
        <w:rPr>
          <w:rFonts w:ascii="Arial" w:hAnsi="Arial" w:cs="Arial"/>
          <w:sz w:val="22"/>
          <w:szCs w:val="22"/>
        </w:rPr>
      </w:pPr>
    </w:p>
    <w:p w14:paraId="57690D76" w14:textId="77777777" w:rsidR="005700D8" w:rsidRPr="009615F2" w:rsidRDefault="005700D8" w:rsidP="00E65F5D">
      <w:pPr>
        <w:pStyle w:val="AgencyStdParagraph"/>
        <w:widowControl/>
        <w:rPr>
          <w:rFonts w:ascii="Arial" w:hAnsi="Arial" w:cs="Arial"/>
          <w:sz w:val="22"/>
          <w:szCs w:val="22"/>
        </w:rPr>
      </w:pPr>
      <w:r w:rsidRPr="009615F2">
        <w:rPr>
          <w:rFonts w:ascii="Arial" w:hAnsi="Arial" w:cs="Arial"/>
          <w:sz w:val="22"/>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74365675" w14:textId="77777777" w:rsidR="005700D8" w:rsidRPr="009615F2" w:rsidRDefault="005700D8" w:rsidP="00E65F5D">
      <w:pPr>
        <w:jc w:val="both"/>
        <w:rPr>
          <w:rFonts w:ascii="Arial" w:hAnsi="Arial" w:cs="Arial"/>
          <w:sz w:val="22"/>
          <w:szCs w:val="22"/>
        </w:rPr>
      </w:pPr>
    </w:p>
    <w:p w14:paraId="639FCA9A" w14:textId="77777777" w:rsidR="005700D8" w:rsidRPr="009615F2" w:rsidRDefault="005700D8" w:rsidP="00E65F5D">
      <w:pPr>
        <w:pStyle w:val="AgencyStdParagraph"/>
        <w:widowControl/>
        <w:rPr>
          <w:rFonts w:ascii="Arial" w:hAnsi="Arial" w:cs="Arial"/>
          <w:sz w:val="22"/>
          <w:szCs w:val="22"/>
        </w:rPr>
      </w:pPr>
      <w:r w:rsidRPr="009615F2">
        <w:rPr>
          <w:rFonts w:ascii="Arial" w:hAnsi="Arial" w:cs="Arial"/>
          <w:sz w:val="22"/>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042C58C8" w14:textId="77777777" w:rsidR="005700D8" w:rsidRPr="009615F2" w:rsidRDefault="005700D8" w:rsidP="00E65F5D">
      <w:pPr>
        <w:jc w:val="both"/>
        <w:rPr>
          <w:rFonts w:ascii="Arial" w:hAnsi="Arial" w:cs="Arial"/>
          <w:sz w:val="22"/>
          <w:szCs w:val="22"/>
        </w:rPr>
      </w:pPr>
    </w:p>
    <w:p w14:paraId="3456942C" w14:textId="77777777" w:rsidR="005700D8" w:rsidRPr="009615F2" w:rsidRDefault="005700D8" w:rsidP="00E65F5D">
      <w:pPr>
        <w:jc w:val="both"/>
        <w:rPr>
          <w:rFonts w:ascii="Arial" w:hAnsi="Arial" w:cs="Arial"/>
          <w:sz w:val="22"/>
          <w:szCs w:val="22"/>
        </w:rPr>
      </w:pPr>
      <w:r w:rsidRPr="009615F2">
        <w:rPr>
          <w:rFonts w:ascii="Arial" w:hAnsi="Arial" w:cs="Arial"/>
          <w:sz w:val="22"/>
          <w:szCs w:val="22"/>
        </w:rPr>
        <w:t>At all times, the Contractor shall only employ in the execution and superintendence of the Contract persons who are suitable and appropriately skilled and experienced.</w:t>
      </w:r>
    </w:p>
    <w:p w14:paraId="787F3991" w14:textId="77777777" w:rsidR="00AC670A" w:rsidRPr="009615F2" w:rsidRDefault="00AC670A" w:rsidP="00E65F5D">
      <w:pPr>
        <w:rPr>
          <w:rFonts w:ascii="Arial" w:hAnsi="Arial" w:cs="Arial"/>
          <w:sz w:val="22"/>
          <w:szCs w:val="22"/>
        </w:rPr>
      </w:pPr>
    </w:p>
    <w:p w14:paraId="43D06ADC" w14:textId="77777777" w:rsidR="005700D8" w:rsidRPr="009615F2" w:rsidRDefault="005700D8" w:rsidP="00E65F5D">
      <w:pPr>
        <w:pStyle w:val="Heading2"/>
        <w:numPr>
          <w:ilvl w:val="0"/>
          <w:numId w:val="0"/>
        </w:numPr>
        <w:rPr>
          <w:rFonts w:cs="Arial"/>
          <w:sz w:val="22"/>
          <w:szCs w:val="22"/>
          <w:u w:val="none"/>
        </w:rPr>
      </w:pPr>
      <w:r w:rsidRPr="009615F2">
        <w:rPr>
          <w:rFonts w:cs="Arial"/>
          <w:sz w:val="22"/>
          <w:szCs w:val="22"/>
          <w:u w:val="none"/>
        </w:rPr>
        <w:t>Intellectual property rights</w:t>
      </w:r>
    </w:p>
    <w:p w14:paraId="2DA04514" w14:textId="77777777" w:rsidR="005700D8" w:rsidRPr="009615F2" w:rsidRDefault="005700D8" w:rsidP="00E65F5D">
      <w:pPr>
        <w:pStyle w:val="Header"/>
        <w:tabs>
          <w:tab w:val="clear" w:pos="4153"/>
          <w:tab w:val="clear" w:pos="8306"/>
        </w:tabs>
        <w:rPr>
          <w:rFonts w:ascii="Arial" w:hAnsi="Arial" w:cs="Arial"/>
          <w:sz w:val="22"/>
          <w:szCs w:val="22"/>
        </w:rPr>
      </w:pPr>
    </w:p>
    <w:p w14:paraId="7886CADB" w14:textId="77777777" w:rsidR="005700D8" w:rsidRPr="009615F2" w:rsidRDefault="005700D8" w:rsidP="00E65F5D">
      <w:pPr>
        <w:rPr>
          <w:rFonts w:ascii="Arial" w:hAnsi="Arial" w:cs="Arial"/>
          <w:sz w:val="22"/>
          <w:szCs w:val="22"/>
        </w:rPr>
      </w:pPr>
      <w:r w:rsidRPr="009615F2">
        <w:rPr>
          <w:rFonts w:ascii="Arial" w:hAnsi="Arial" w:cs="Arial"/>
          <w:sz w:val="22"/>
          <w:szCs w:val="22"/>
        </w:rPr>
        <w:lastRenderedPageBreak/>
        <w:t>All results</w:t>
      </w:r>
      <w:r w:rsidR="001A3679" w:rsidRPr="009615F2">
        <w:rPr>
          <w:rFonts w:ascii="Arial" w:hAnsi="Arial" w:cs="Arial"/>
          <w:sz w:val="22"/>
          <w:szCs w:val="22"/>
        </w:rPr>
        <w:t xml:space="preserve">, including material and tools produced, developed or paid for under this contract </w:t>
      </w:r>
      <w:r w:rsidRPr="009615F2">
        <w:rPr>
          <w:rFonts w:ascii="Arial" w:hAnsi="Arial" w:cs="Arial"/>
          <w:sz w:val="22"/>
          <w:szCs w:val="22"/>
        </w:rPr>
        <w:t>shall be the property of the Environment Agency.</w:t>
      </w:r>
    </w:p>
    <w:p w14:paraId="66213568" w14:textId="77777777" w:rsidR="005700D8" w:rsidRPr="009615F2" w:rsidRDefault="005700D8" w:rsidP="00E65F5D">
      <w:pPr>
        <w:jc w:val="both"/>
        <w:rPr>
          <w:rFonts w:ascii="Arial" w:hAnsi="Arial" w:cs="Arial"/>
          <w:sz w:val="22"/>
          <w:szCs w:val="22"/>
        </w:rPr>
      </w:pPr>
    </w:p>
    <w:p w14:paraId="230ACEBE" w14:textId="77777777" w:rsidR="005700D8" w:rsidRPr="009615F2" w:rsidRDefault="005700D8" w:rsidP="00E65F5D">
      <w:pPr>
        <w:pStyle w:val="Heading2"/>
        <w:numPr>
          <w:ilvl w:val="0"/>
          <w:numId w:val="0"/>
        </w:numPr>
        <w:rPr>
          <w:rFonts w:cs="Arial"/>
          <w:b w:val="0"/>
          <w:sz w:val="22"/>
          <w:szCs w:val="22"/>
          <w:u w:val="none"/>
        </w:rPr>
      </w:pPr>
      <w:r w:rsidRPr="009615F2">
        <w:rPr>
          <w:rFonts w:cs="Arial"/>
          <w:sz w:val="22"/>
          <w:szCs w:val="22"/>
          <w:u w:val="none"/>
        </w:rPr>
        <w:t>References</w:t>
      </w:r>
    </w:p>
    <w:p w14:paraId="70AA2171" w14:textId="77777777" w:rsidR="005700D8" w:rsidRPr="009615F2" w:rsidRDefault="005700D8" w:rsidP="00E65F5D">
      <w:pPr>
        <w:pStyle w:val="Header"/>
        <w:tabs>
          <w:tab w:val="clear" w:pos="4153"/>
          <w:tab w:val="clear" w:pos="8306"/>
        </w:tabs>
        <w:rPr>
          <w:rFonts w:ascii="Arial" w:hAnsi="Arial" w:cs="Arial"/>
          <w:sz w:val="22"/>
          <w:szCs w:val="22"/>
        </w:rPr>
      </w:pPr>
    </w:p>
    <w:p w14:paraId="49D1E4C3" w14:textId="77777777" w:rsidR="005700D8" w:rsidRPr="009615F2" w:rsidRDefault="005700D8" w:rsidP="00E65F5D">
      <w:pPr>
        <w:pStyle w:val="AgencyStdParagraph"/>
        <w:widowControl/>
        <w:rPr>
          <w:rFonts w:ascii="Arial" w:hAnsi="Arial" w:cs="Arial"/>
          <w:sz w:val="22"/>
          <w:szCs w:val="22"/>
        </w:rPr>
      </w:pPr>
      <w:r w:rsidRPr="009615F2">
        <w:rPr>
          <w:rFonts w:ascii="Arial" w:hAnsi="Arial" w:cs="Arial"/>
          <w:sz w:val="22"/>
          <w:szCs w:val="22"/>
        </w:rPr>
        <w:t>The Environment Agency may request recent and relevant references prior to the award of the project.</w:t>
      </w:r>
    </w:p>
    <w:p w14:paraId="1441D84C" w14:textId="77777777" w:rsidR="00A946D1" w:rsidRPr="009615F2" w:rsidRDefault="00A946D1" w:rsidP="00E65F5D">
      <w:pPr>
        <w:pStyle w:val="AgencyStdParagraph"/>
        <w:widowControl/>
        <w:rPr>
          <w:rFonts w:ascii="Arial" w:hAnsi="Arial" w:cs="Arial"/>
          <w:sz w:val="22"/>
          <w:szCs w:val="22"/>
        </w:rPr>
      </w:pPr>
    </w:p>
    <w:p w14:paraId="3D138BB7" w14:textId="77777777" w:rsidR="00A946D1" w:rsidRPr="009615F2" w:rsidRDefault="001F22CB" w:rsidP="00E65F5D">
      <w:pPr>
        <w:pStyle w:val="AgencyStdParagraph"/>
        <w:widowControl/>
        <w:rPr>
          <w:rFonts w:ascii="Arial" w:hAnsi="Arial" w:cs="Arial"/>
          <w:sz w:val="22"/>
          <w:szCs w:val="22"/>
        </w:rPr>
      </w:pPr>
      <w:r w:rsidRPr="009615F2">
        <w:rPr>
          <w:rFonts w:ascii="Arial" w:hAnsi="Arial" w:cs="Arial"/>
          <w:b/>
          <w:sz w:val="22"/>
          <w:szCs w:val="22"/>
        </w:rPr>
        <w:t>Contract award</w:t>
      </w:r>
    </w:p>
    <w:p w14:paraId="31E3B67C" w14:textId="77777777" w:rsidR="001F22CB" w:rsidRPr="009615F2" w:rsidRDefault="001F22CB" w:rsidP="00E65F5D">
      <w:pPr>
        <w:pStyle w:val="AgencyStdParagraph"/>
        <w:widowControl/>
        <w:rPr>
          <w:rFonts w:ascii="Arial" w:hAnsi="Arial" w:cs="Arial"/>
          <w:sz w:val="22"/>
          <w:szCs w:val="22"/>
        </w:rPr>
      </w:pPr>
    </w:p>
    <w:p w14:paraId="07DC8612" w14:textId="77777777" w:rsidR="001F22CB" w:rsidRPr="009615F2" w:rsidRDefault="001F22CB" w:rsidP="00E65F5D">
      <w:pPr>
        <w:pStyle w:val="AgencyStdParagraph"/>
        <w:widowControl/>
        <w:rPr>
          <w:rFonts w:ascii="Arial" w:hAnsi="Arial" w:cs="Arial"/>
          <w:sz w:val="22"/>
          <w:szCs w:val="22"/>
        </w:rPr>
      </w:pPr>
      <w:r w:rsidRPr="009615F2">
        <w:rPr>
          <w:rFonts w:ascii="Arial" w:hAnsi="Arial" w:cs="Arial"/>
          <w:sz w:val="22"/>
          <w:szCs w:val="22"/>
        </w:rPr>
        <w:t xml:space="preserve">This Request for Quote is issued in good faith but we reserve the right not to award any or all of this work. </w:t>
      </w:r>
    </w:p>
    <w:p w14:paraId="32101DE8" w14:textId="77777777" w:rsidR="005700D8" w:rsidRPr="0093723A" w:rsidRDefault="005700D8" w:rsidP="00E65F5D">
      <w:pPr>
        <w:pStyle w:val="Header"/>
        <w:tabs>
          <w:tab w:val="clear" w:pos="4153"/>
          <w:tab w:val="clear" w:pos="8306"/>
        </w:tabs>
        <w:jc w:val="both"/>
        <w:rPr>
          <w:rFonts w:ascii="Arial" w:hAnsi="Arial" w:cs="Arial"/>
          <w:szCs w:val="22"/>
        </w:rPr>
      </w:pPr>
    </w:p>
    <w:p w14:paraId="2F581E0E"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6285D195" w14:textId="77777777" w:rsidR="005700D8" w:rsidRPr="009615F2" w:rsidRDefault="005700D8" w:rsidP="00E65F5D">
      <w:pPr>
        <w:pStyle w:val="Heading2"/>
        <w:numPr>
          <w:ilvl w:val="0"/>
          <w:numId w:val="0"/>
        </w:numPr>
        <w:rPr>
          <w:rFonts w:cs="Arial"/>
          <w:sz w:val="22"/>
          <w:szCs w:val="22"/>
          <w:u w:val="none"/>
        </w:rPr>
      </w:pPr>
      <w:r w:rsidRPr="009615F2">
        <w:rPr>
          <w:rFonts w:cs="Arial"/>
          <w:sz w:val="22"/>
          <w:szCs w:val="22"/>
        </w:rPr>
        <w:t>Protection of personal data</w:t>
      </w:r>
    </w:p>
    <w:p w14:paraId="42C61A72" w14:textId="77777777" w:rsidR="005700D8" w:rsidRPr="009615F2" w:rsidRDefault="005700D8" w:rsidP="00E65F5D">
      <w:pPr>
        <w:rPr>
          <w:rFonts w:ascii="Arial" w:hAnsi="Arial" w:cs="Arial"/>
          <w:sz w:val="22"/>
          <w:szCs w:val="22"/>
        </w:rPr>
      </w:pPr>
    </w:p>
    <w:p w14:paraId="44F14EAC" w14:textId="77777777" w:rsidR="005700D8" w:rsidRPr="009615F2" w:rsidRDefault="005700D8" w:rsidP="00E65F5D">
      <w:pPr>
        <w:pStyle w:val="BodyText"/>
        <w:spacing w:after="0"/>
        <w:jc w:val="both"/>
        <w:rPr>
          <w:rFonts w:ascii="Arial" w:hAnsi="Arial" w:cs="Arial"/>
          <w:sz w:val="22"/>
          <w:szCs w:val="22"/>
        </w:rPr>
      </w:pPr>
      <w:r w:rsidRPr="009615F2">
        <w:rPr>
          <w:rFonts w:ascii="Arial" w:hAnsi="Arial" w:cs="Arial"/>
          <w:sz w:val="22"/>
          <w:szCs w:val="22"/>
        </w:rPr>
        <w:t>In order to comply with the Data Protection Act 1998 the Contractor must agree to the following:</w:t>
      </w:r>
    </w:p>
    <w:p w14:paraId="7863EC5B" w14:textId="77777777" w:rsidR="005700D8" w:rsidRPr="009615F2" w:rsidRDefault="005700D8" w:rsidP="00E65F5D">
      <w:pPr>
        <w:jc w:val="both"/>
        <w:rPr>
          <w:rFonts w:ascii="Arial" w:hAnsi="Arial" w:cs="Arial"/>
          <w:sz w:val="22"/>
          <w:szCs w:val="22"/>
        </w:rPr>
      </w:pPr>
    </w:p>
    <w:p w14:paraId="2C6F5107" w14:textId="77777777" w:rsidR="005700D8" w:rsidRPr="009615F2" w:rsidRDefault="005700D8" w:rsidP="00E65F5D">
      <w:pPr>
        <w:numPr>
          <w:ilvl w:val="0"/>
          <w:numId w:val="4"/>
        </w:numPr>
        <w:jc w:val="both"/>
        <w:rPr>
          <w:rFonts w:ascii="Arial" w:hAnsi="Arial" w:cs="Arial"/>
          <w:sz w:val="22"/>
          <w:szCs w:val="22"/>
        </w:rPr>
      </w:pPr>
      <w:r w:rsidRPr="009615F2">
        <w:rPr>
          <w:rFonts w:ascii="Arial" w:hAnsi="Arial" w:cs="Arial"/>
          <w:sz w:val="22"/>
          <w:szCs w:val="22"/>
        </w:rPr>
        <w:t>You must only process the personal data in strict accordance with instructions from the Environment Agency.</w:t>
      </w:r>
    </w:p>
    <w:p w14:paraId="458437A9" w14:textId="77777777" w:rsidR="005700D8" w:rsidRPr="009615F2" w:rsidRDefault="005700D8" w:rsidP="00E65F5D">
      <w:pPr>
        <w:jc w:val="both"/>
        <w:rPr>
          <w:rFonts w:ascii="Arial" w:hAnsi="Arial" w:cs="Arial"/>
          <w:sz w:val="22"/>
          <w:szCs w:val="22"/>
        </w:rPr>
      </w:pPr>
    </w:p>
    <w:p w14:paraId="7C58181F" w14:textId="77777777" w:rsidR="005700D8" w:rsidRPr="009615F2" w:rsidRDefault="005700D8" w:rsidP="00E65F5D">
      <w:pPr>
        <w:numPr>
          <w:ilvl w:val="0"/>
          <w:numId w:val="3"/>
        </w:numPr>
        <w:jc w:val="both"/>
        <w:rPr>
          <w:rFonts w:ascii="Arial" w:hAnsi="Arial" w:cs="Arial"/>
          <w:sz w:val="22"/>
          <w:szCs w:val="22"/>
        </w:rPr>
      </w:pPr>
      <w:r w:rsidRPr="009615F2">
        <w:rPr>
          <w:rFonts w:ascii="Arial" w:hAnsi="Arial" w:cs="Arial"/>
          <w:sz w:val="22"/>
          <w:szCs w:val="22"/>
        </w:rPr>
        <w:t>You must ensure that all the personal data that we disclose to you or you collect on our behalf under this agreement are kept confidential.</w:t>
      </w:r>
    </w:p>
    <w:p w14:paraId="5AA25346" w14:textId="77777777" w:rsidR="005700D8" w:rsidRPr="009615F2" w:rsidRDefault="005700D8" w:rsidP="00E65F5D">
      <w:pPr>
        <w:jc w:val="both"/>
        <w:rPr>
          <w:rFonts w:ascii="Arial" w:hAnsi="Arial" w:cs="Arial"/>
          <w:sz w:val="22"/>
          <w:szCs w:val="22"/>
        </w:rPr>
      </w:pPr>
    </w:p>
    <w:p w14:paraId="20618191" w14:textId="77777777" w:rsidR="005700D8" w:rsidRPr="009615F2" w:rsidRDefault="005700D8" w:rsidP="00E65F5D">
      <w:pPr>
        <w:numPr>
          <w:ilvl w:val="0"/>
          <w:numId w:val="3"/>
        </w:numPr>
        <w:jc w:val="both"/>
        <w:rPr>
          <w:rFonts w:ascii="Arial" w:hAnsi="Arial" w:cs="Arial"/>
          <w:sz w:val="22"/>
          <w:szCs w:val="22"/>
        </w:rPr>
      </w:pPr>
      <w:r w:rsidRPr="009615F2">
        <w:rPr>
          <w:rFonts w:ascii="Arial" w:hAnsi="Arial" w:cs="Arial"/>
          <w:sz w:val="22"/>
          <w:szCs w:val="22"/>
        </w:rPr>
        <w:t>You must take reasonable steps to ensure the reliability of employees who have access to personal data.</w:t>
      </w:r>
    </w:p>
    <w:p w14:paraId="57B4690C" w14:textId="77777777" w:rsidR="005700D8" w:rsidRPr="009615F2" w:rsidRDefault="005700D8" w:rsidP="00E65F5D">
      <w:pPr>
        <w:pStyle w:val="AgencyStdParagraph"/>
        <w:widowControl/>
        <w:rPr>
          <w:rFonts w:ascii="Arial" w:hAnsi="Arial" w:cs="Arial"/>
          <w:sz w:val="22"/>
          <w:szCs w:val="22"/>
        </w:rPr>
      </w:pPr>
    </w:p>
    <w:p w14:paraId="3F2ED53D" w14:textId="77777777" w:rsidR="005700D8" w:rsidRPr="009615F2" w:rsidRDefault="005700D8" w:rsidP="00E65F5D">
      <w:pPr>
        <w:numPr>
          <w:ilvl w:val="0"/>
          <w:numId w:val="3"/>
        </w:numPr>
        <w:jc w:val="both"/>
        <w:rPr>
          <w:rFonts w:ascii="Arial" w:hAnsi="Arial" w:cs="Arial"/>
          <w:sz w:val="22"/>
          <w:szCs w:val="22"/>
        </w:rPr>
      </w:pPr>
      <w:r w:rsidRPr="009615F2">
        <w:rPr>
          <w:rFonts w:ascii="Arial" w:hAnsi="Arial" w:cs="Arial"/>
          <w:sz w:val="22"/>
          <w:szCs w:val="22"/>
        </w:rPr>
        <w:t>Only employees who may be required to assist in meeting the obligations under this agreement may have access to the personal data.</w:t>
      </w:r>
    </w:p>
    <w:p w14:paraId="02B763E0" w14:textId="77777777" w:rsidR="005700D8" w:rsidRPr="009615F2" w:rsidRDefault="005700D8" w:rsidP="00E65F5D">
      <w:pPr>
        <w:jc w:val="both"/>
        <w:rPr>
          <w:rFonts w:ascii="Arial" w:hAnsi="Arial" w:cs="Arial"/>
          <w:sz w:val="22"/>
          <w:szCs w:val="22"/>
        </w:rPr>
      </w:pPr>
    </w:p>
    <w:p w14:paraId="507F2C44" w14:textId="77777777" w:rsidR="005700D8" w:rsidRPr="009615F2" w:rsidRDefault="005700D8" w:rsidP="00E65F5D">
      <w:pPr>
        <w:numPr>
          <w:ilvl w:val="0"/>
          <w:numId w:val="3"/>
        </w:numPr>
        <w:jc w:val="both"/>
        <w:rPr>
          <w:rFonts w:ascii="Arial" w:hAnsi="Arial" w:cs="Arial"/>
          <w:sz w:val="22"/>
          <w:szCs w:val="22"/>
        </w:rPr>
      </w:pPr>
      <w:r w:rsidRPr="009615F2">
        <w:rPr>
          <w:rFonts w:ascii="Arial" w:hAnsi="Arial" w:cs="Arial"/>
          <w:sz w:val="22"/>
          <w:szCs w:val="22"/>
        </w:rPr>
        <w:t>Any disclosure of personal data must be made in confidence and extend only so far as that which is specifically necessary for the purposes of this agreement.</w:t>
      </w:r>
    </w:p>
    <w:p w14:paraId="39D206C5" w14:textId="77777777" w:rsidR="005700D8" w:rsidRPr="009615F2" w:rsidRDefault="005700D8" w:rsidP="00E65F5D">
      <w:pPr>
        <w:jc w:val="both"/>
        <w:rPr>
          <w:rFonts w:ascii="Arial" w:hAnsi="Arial" w:cs="Arial"/>
          <w:sz w:val="22"/>
          <w:szCs w:val="22"/>
        </w:rPr>
      </w:pPr>
    </w:p>
    <w:p w14:paraId="495A8AC8" w14:textId="77777777" w:rsidR="005700D8" w:rsidRPr="009615F2" w:rsidRDefault="005700D8" w:rsidP="00E65F5D">
      <w:pPr>
        <w:numPr>
          <w:ilvl w:val="0"/>
          <w:numId w:val="3"/>
        </w:numPr>
        <w:jc w:val="both"/>
        <w:rPr>
          <w:rFonts w:ascii="Arial" w:hAnsi="Arial" w:cs="Arial"/>
          <w:sz w:val="22"/>
          <w:szCs w:val="22"/>
        </w:rPr>
      </w:pPr>
      <w:r w:rsidRPr="009615F2">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318B04FB" w14:textId="77777777" w:rsidR="005700D8" w:rsidRPr="009615F2" w:rsidRDefault="005700D8" w:rsidP="00E65F5D">
      <w:pPr>
        <w:jc w:val="both"/>
        <w:rPr>
          <w:rFonts w:ascii="Arial" w:hAnsi="Arial" w:cs="Arial"/>
          <w:sz w:val="22"/>
          <w:szCs w:val="22"/>
        </w:rPr>
      </w:pPr>
    </w:p>
    <w:p w14:paraId="3D4AE15B" w14:textId="77777777" w:rsidR="00103932" w:rsidRPr="009615F2" w:rsidRDefault="005700D8" w:rsidP="00E65F5D">
      <w:pPr>
        <w:numPr>
          <w:ilvl w:val="0"/>
          <w:numId w:val="3"/>
        </w:numPr>
        <w:jc w:val="both"/>
        <w:rPr>
          <w:rFonts w:ascii="Arial" w:hAnsi="Arial" w:cs="Arial"/>
          <w:sz w:val="22"/>
          <w:szCs w:val="22"/>
        </w:rPr>
      </w:pPr>
      <w:r w:rsidRPr="009615F2">
        <w:rPr>
          <w:rFonts w:ascii="Arial" w:hAnsi="Arial" w:cs="Arial"/>
          <w:sz w:val="22"/>
          <w:szCs w:val="22"/>
        </w:rPr>
        <w:t>On termination of this agreement, for whatever reason, the personal data must be returned to us promptly and safely, together with all copies in your possession or control.</w:t>
      </w:r>
    </w:p>
    <w:p w14:paraId="7CB44788" w14:textId="77777777" w:rsidR="005700D8" w:rsidRPr="0093723A" w:rsidRDefault="00103932" w:rsidP="00103932">
      <w:pPr>
        <w:jc w:val="both"/>
        <w:rPr>
          <w:rFonts w:ascii="Arial" w:hAnsi="Arial" w:cs="Arial"/>
          <w:szCs w:val="22"/>
        </w:rPr>
      </w:pPr>
      <w:r>
        <w:rPr>
          <w:rFonts w:ascii="Arial" w:hAnsi="Arial" w:cs="Arial"/>
          <w:szCs w:val="22"/>
        </w:rPr>
        <w:br w:type="page"/>
      </w:r>
    </w:p>
    <w:p w14:paraId="2B2926B1"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64BE188F" w14:textId="77777777" w:rsidR="002F4C87" w:rsidRPr="0093723A" w:rsidRDefault="002F4C87" w:rsidP="002F4C87">
      <w:pPr>
        <w:rPr>
          <w:rFonts w:ascii="Arial" w:hAnsi="Arial" w:cs="Arial"/>
          <w:szCs w:val="22"/>
        </w:rPr>
      </w:pPr>
    </w:p>
    <w:p w14:paraId="6BC111FE" w14:textId="77777777" w:rsidR="009869C7" w:rsidRDefault="009869C7" w:rsidP="009869C7">
      <w:pPr>
        <w:pStyle w:val="BodyText"/>
        <w:spacing w:after="0"/>
        <w:rPr>
          <w:rFonts w:ascii="Arial" w:hAnsi="Arial" w:cs="Arial"/>
          <w:sz w:val="22"/>
          <w:szCs w:val="22"/>
        </w:rPr>
      </w:pPr>
      <w:r>
        <w:rPr>
          <w:rFonts w:ascii="Arial" w:hAnsi="Arial" w:cs="Arial"/>
          <w:sz w:val="22"/>
          <w:szCs w:val="22"/>
        </w:rPr>
        <w:t xml:space="preserve">ALL COSTS QUOTED MUST BE EXCLUSIVE OF VAT </w:t>
      </w:r>
    </w:p>
    <w:p w14:paraId="68DC3AA0" w14:textId="77777777" w:rsidR="009869C7" w:rsidRDefault="009869C7" w:rsidP="009869C7">
      <w:pPr>
        <w:pStyle w:val="BodyText"/>
        <w:spacing w:after="0"/>
        <w:rPr>
          <w:rFonts w:ascii="Arial" w:hAnsi="Arial" w:cs="Arial"/>
          <w:sz w:val="22"/>
          <w:szCs w:val="22"/>
        </w:rPr>
      </w:pPr>
      <w:r>
        <w:rPr>
          <w:rFonts w:ascii="Arial" w:hAnsi="Arial" w:cs="Arial"/>
          <w:sz w:val="22"/>
          <w:szCs w:val="22"/>
        </w:rPr>
        <w:t xml:space="preserve">All costs must be quoted on this schedule. Any costs not detailed will not be paid. </w:t>
      </w:r>
    </w:p>
    <w:p w14:paraId="63C207FB" w14:textId="77777777" w:rsidR="009869C7" w:rsidRDefault="009869C7" w:rsidP="009869C7">
      <w:pPr>
        <w:pStyle w:val="BodyText"/>
        <w:spacing w:after="0"/>
        <w:rPr>
          <w:rFonts w:ascii="Arial" w:hAnsi="Arial" w:cs="Arial"/>
          <w:sz w:val="22"/>
          <w:szCs w:val="22"/>
        </w:rPr>
      </w:pPr>
    </w:p>
    <w:p w14:paraId="25B90BB1" w14:textId="77777777" w:rsidR="009869C7" w:rsidRDefault="009869C7" w:rsidP="009869C7">
      <w:pPr>
        <w:pStyle w:val="BodyText"/>
        <w:spacing w:after="0"/>
        <w:rPr>
          <w:rFonts w:ascii="Arial" w:hAnsi="Arial" w:cs="Arial"/>
          <w:b/>
          <w:sz w:val="22"/>
          <w:szCs w:val="22"/>
        </w:rPr>
      </w:pPr>
      <w:r>
        <w:rPr>
          <w:rFonts w:ascii="Arial" w:hAnsi="Arial" w:cs="Arial"/>
          <w:b/>
          <w:sz w:val="22"/>
          <w:szCs w:val="22"/>
        </w:rPr>
        <w:t>Staff Costs</w:t>
      </w:r>
    </w:p>
    <w:p w14:paraId="4702412B" w14:textId="77777777" w:rsidR="009869C7" w:rsidRDefault="009869C7" w:rsidP="009869C7">
      <w:pPr>
        <w:pStyle w:val="BodyText"/>
        <w:spacing w:after="0"/>
        <w:rPr>
          <w:rFonts w:ascii="Arial" w:hAnsi="Arial" w:cs="Arial"/>
          <w:spacing w:val="-3"/>
          <w:sz w:val="22"/>
          <w:szCs w:val="22"/>
        </w:rPr>
      </w:pPr>
      <w:r>
        <w:rPr>
          <w:rFonts w:ascii="Arial" w:hAnsi="Arial" w:cs="Arial"/>
          <w:spacing w:val="-3"/>
          <w:sz w:val="22"/>
          <w:szCs w:val="22"/>
        </w:rPr>
        <w:t>Please provide details of the day rates of your proposed personnel in the table below.</w:t>
      </w:r>
    </w:p>
    <w:p w14:paraId="3C8AED7B" w14:textId="77777777" w:rsidR="009869C7" w:rsidRDefault="009869C7" w:rsidP="009869C7">
      <w:pPr>
        <w:pStyle w:val="BodyText"/>
        <w:spacing w:after="0"/>
        <w:rPr>
          <w:rFonts w:ascii="Arial" w:hAnsi="Arial" w:cs="Arial"/>
          <w:b/>
          <w:spacing w:val="-3"/>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760"/>
        <w:gridCol w:w="1351"/>
        <w:gridCol w:w="1351"/>
      </w:tblGrid>
      <w:tr w:rsidR="009869C7" w14:paraId="55A354FA" w14:textId="77777777" w:rsidTr="009869C7">
        <w:trPr>
          <w:trHeight w:val="561"/>
        </w:trPr>
        <w:tc>
          <w:tcPr>
            <w:tcW w:w="2268" w:type="dxa"/>
            <w:tcBorders>
              <w:top w:val="single" w:sz="4" w:space="0" w:color="auto"/>
              <w:left w:val="single" w:sz="4" w:space="0" w:color="auto"/>
              <w:bottom w:val="single" w:sz="4" w:space="0" w:color="auto"/>
              <w:right w:val="single" w:sz="4" w:space="0" w:color="auto"/>
            </w:tcBorders>
            <w:shd w:val="solid" w:color="0000FF" w:fill="000000"/>
            <w:vAlign w:val="center"/>
            <w:hideMark/>
          </w:tcPr>
          <w:p w14:paraId="38C55FE0" w14:textId="77777777" w:rsidR="009869C7" w:rsidRDefault="009869C7">
            <w:pPr>
              <w:tabs>
                <w:tab w:val="left" w:pos="0"/>
              </w:tabs>
              <w:suppressAutoHyphens/>
              <w:jc w:val="center"/>
              <w:rPr>
                <w:rFonts w:ascii="Arial" w:hAnsi="Arial" w:cs="Arial"/>
                <w:b/>
                <w:color w:val="FFFFFF"/>
                <w:spacing w:val="-3"/>
                <w:sz w:val="22"/>
                <w:szCs w:val="22"/>
              </w:rPr>
            </w:pPr>
            <w:r>
              <w:rPr>
                <w:rFonts w:ascii="Arial" w:hAnsi="Arial" w:cs="Arial"/>
                <w:b/>
                <w:color w:val="FFFFFF"/>
                <w:spacing w:val="-3"/>
                <w:sz w:val="22"/>
                <w:szCs w:val="22"/>
              </w:rPr>
              <w:t>Name</w:t>
            </w:r>
          </w:p>
        </w:tc>
        <w:tc>
          <w:tcPr>
            <w:tcW w:w="2760" w:type="dxa"/>
            <w:tcBorders>
              <w:top w:val="single" w:sz="4" w:space="0" w:color="auto"/>
              <w:left w:val="single" w:sz="4" w:space="0" w:color="auto"/>
              <w:bottom w:val="single" w:sz="4" w:space="0" w:color="auto"/>
              <w:right w:val="single" w:sz="4" w:space="0" w:color="auto"/>
            </w:tcBorders>
            <w:shd w:val="solid" w:color="0000FF" w:fill="000000"/>
            <w:vAlign w:val="center"/>
            <w:hideMark/>
          </w:tcPr>
          <w:p w14:paraId="06FBE633" w14:textId="77777777" w:rsidR="009869C7" w:rsidRDefault="009869C7">
            <w:pPr>
              <w:tabs>
                <w:tab w:val="left" w:pos="0"/>
              </w:tabs>
              <w:suppressAutoHyphens/>
              <w:jc w:val="center"/>
              <w:rPr>
                <w:rFonts w:ascii="Arial" w:hAnsi="Arial" w:cs="Arial"/>
                <w:b/>
                <w:color w:val="FFFFFF"/>
                <w:spacing w:val="-3"/>
                <w:sz w:val="22"/>
                <w:szCs w:val="22"/>
              </w:rPr>
            </w:pPr>
            <w:r>
              <w:rPr>
                <w:rFonts w:ascii="Arial" w:hAnsi="Arial" w:cs="Arial"/>
                <w:b/>
                <w:color w:val="FFFFFF"/>
                <w:spacing w:val="-3"/>
                <w:sz w:val="22"/>
                <w:szCs w:val="22"/>
              </w:rPr>
              <w:t xml:space="preserve">Title/Grade </w:t>
            </w:r>
          </w:p>
        </w:tc>
        <w:tc>
          <w:tcPr>
            <w:tcW w:w="1351" w:type="dxa"/>
            <w:tcBorders>
              <w:top w:val="single" w:sz="4" w:space="0" w:color="auto"/>
              <w:left w:val="single" w:sz="4" w:space="0" w:color="auto"/>
              <w:bottom w:val="single" w:sz="4" w:space="0" w:color="auto"/>
              <w:right w:val="single" w:sz="4" w:space="0" w:color="auto"/>
            </w:tcBorders>
            <w:shd w:val="solid" w:color="0000FF" w:fill="000000"/>
            <w:vAlign w:val="center"/>
            <w:hideMark/>
          </w:tcPr>
          <w:p w14:paraId="08BAF37E" w14:textId="77777777" w:rsidR="009869C7" w:rsidRDefault="009869C7">
            <w:pPr>
              <w:tabs>
                <w:tab w:val="left" w:pos="0"/>
              </w:tabs>
              <w:suppressAutoHyphens/>
              <w:jc w:val="center"/>
              <w:rPr>
                <w:rFonts w:ascii="Arial" w:hAnsi="Arial" w:cs="Arial"/>
                <w:b/>
                <w:color w:val="FFFFFF"/>
                <w:spacing w:val="-3"/>
                <w:sz w:val="22"/>
                <w:szCs w:val="22"/>
              </w:rPr>
            </w:pPr>
            <w:r>
              <w:rPr>
                <w:rFonts w:ascii="Arial" w:hAnsi="Arial" w:cs="Arial"/>
                <w:b/>
                <w:color w:val="FFFFFF"/>
                <w:spacing w:val="-3"/>
                <w:sz w:val="22"/>
                <w:szCs w:val="22"/>
              </w:rPr>
              <w:t>Day Rate</w:t>
            </w:r>
          </w:p>
        </w:tc>
        <w:tc>
          <w:tcPr>
            <w:tcW w:w="1351" w:type="dxa"/>
            <w:tcBorders>
              <w:top w:val="single" w:sz="4" w:space="0" w:color="auto"/>
              <w:left w:val="single" w:sz="4" w:space="0" w:color="auto"/>
              <w:bottom w:val="single" w:sz="4" w:space="0" w:color="auto"/>
              <w:right w:val="single" w:sz="4" w:space="0" w:color="auto"/>
            </w:tcBorders>
            <w:shd w:val="solid" w:color="0000FF" w:fill="000000"/>
            <w:hideMark/>
          </w:tcPr>
          <w:p w14:paraId="071BEEC3" w14:textId="77777777" w:rsidR="009869C7" w:rsidRDefault="009869C7">
            <w:pPr>
              <w:tabs>
                <w:tab w:val="left" w:pos="0"/>
              </w:tabs>
              <w:suppressAutoHyphens/>
              <w:spacing w:before="120"/>
              <w:jc w:val="center"/>
              <w:rPr>
                <w:rFonts w:ascii="Arial" w:hAnsi="Arial" w:cs="Arial"/>
                <w:b/>
                <w:color w:val="FFFFFF"/>
                <w:spacing w:val="-3"/>
                <w:sz w:val="22"/>
                <w:szCs w:val="22"/>
              </w:rPr>
            </w:pPr>
            <w:r>
              <w:rPr>
                <w:rFonts w:ascii="Arial" w:hAnsi="Arial" w:cs="Arial"/>
                <w:b/>
                <w:color w:val="FFFFFF"/>
                <w:spacing w:val="-3"/>
                <w:sz w:val="22"/>
                <w:szCs w:val="22"/>
              </w:rPr>
              <w:t>No of Days</w:t>
            </w:r>
          </w:p>
        </w:tc>
      </w:tr>
      <w:tr w:rsidR="009869C7" w14:paraId="1D0E3A69" w14:textId="77777777" w:rsidTr="009869C7">
        <w:trPr>
          <w:trHeight w:val="444"/>
        </w:trPr>
        <w:tc>
          <w:tcPr>
            <w:tcW w:w="2268" w:type="dxa"/>
            <w:tcBorders>
              <w:top w:val="single" w:sz="4" w:space="0" w:color="auto"/>
              <w:left w:val="single" w:sz="4" w:space="0" w:color="auto"/>
              <w:bottom w:val="single" w:sz="4" w:space="0" w:color="auto"/>
              <w:right w:val="single" w:sz="4" w:space="0" w:color="auto"/>
            </w:tcBorders>
            <w:vAlign w:val="center"/>
          </w:tcPr>
          <w:p w14:paraId="75FFE61D" w14:textId="77777777" w:rsidR="009869C7" w:rsidRDefault="009869C7">
            <w:pPr>
              <w:tabs>
                <w:tab w:val="left" w:pos="0"/>
              </w:tabs>
              <w:suppressAutoHyphens/>
              <w:rPr>
                <w:rFonts w:ascii="Arial" w:hAnsi="Arial" w:cs="Arial"/>
                <w:spacing w:val="-3"/>
                <w:sz w:val="22"/>
                <w:szCs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752BEAEE" w14:textId="77777777" w:rsidR="009869C7" w:rsidRDefault="009869C7">
            <w:pPr>
              <w:tabs>
                <w:tab w:val="left" w:pos="0"/>
              </w:tabs>
              <w:suppressAutoHyphens/>
              <w:rPr>
                <w:rFonts w:ascii="Arial" w:hAnsi="Arial" w:cs="Arial"/>
                <w:spacing w:val="-3"/>
                <w:sz w:val="22"/>
                <w:szCs w:val="22"/>
              </w:rPr>
            </w:pPr>
          </w:p>
        </w:tc>
        <w:tc>
          <w:tcPr>
            <w:tcW w:w="1351" w:type="dxa"/>
            <w:tcBorders>
              <w:top w:val="single" w:sz="4" w:space="0" w:color="auto"/>
              <w:left w:val="single" w:sz="4" w:space="0" w:color="auto"/>
              <w:bottom w:val="single" w:sz="4" w:space="0" w:color="auto"/>
              <w:right w:val="single" w:sz="4" w:space="0" w:color="auto"/>
            </w:tcBorders>
            <w:vAlign w:val="center"/>
          </w:tcPr>
          <w:p w14:paraId="30E0AB2A" w14:textId="77777777" w:rsidR="009869C7" w:rsidRDefault="009869C7">
            <w:pPr>
              <w:tabs>
                <w:tab w:val="left" w:pos="0"/>
              </w:tabs>
              <w:suppressAutoHyphens/>
              <w:rPr>
                <w:rFonts w:ascii="Arial" w:hAnsi="Arial" w:cs="Arial"/>
                <w:spacing w:val="-3"/>
                <w:sz w:val="22"/>
                <w:szCs w:val="22"/>
              </w:rPr>
            </w:pPr>
          </w:p>
        </w:tc>
        <w:tc>
          <w:tcPr>
            <w:tcW w:w="1351" w:type="dxa"/>
            <w:tcBorders>
              <w:top w:val="single" w:sz="4" w:space="0" w:color="auto"/>
              <w:left w:val="single" w:sz="4" w:space="0" w:color="auto"/>
              <w:bottom w:val="single" w:sz="4" w:space="0" w:color="auto"/>
              <w:right w:val="single" w:sz="4" w:space="0" w:color="auto"/>
            </w:tcBorders>
          </w:tcPr>
          <w:p w14:paraId="36134A18" w14:textId="77777777" w:rsidR="009869C7" w:rsidRDefault="009869C7">
            <w:pPr>
              <w:tabs>
                <w:tab w:val="left" w:pos="0"/>
              </w:tabs>
              <w:suppressAutoHyphens/>
              <w:rPr>
                <w:rFonts w:ascii="Arial" w:hAnsi="Arial" w:cs="Arial"/>
                <w:spacing w:val="-3"/>
                <w:sz w:val="22"/>
                <w:szCs w:val="22"/>
              </w:rPr>
            </w:pPr>
          </w:p>
        </w:tc>
      </w:tr>
      <w:tr w:rsidR="009869C7" w14:paraId="5E820B0B" w14:textId="77777777" w:rsidTr="009869C7">
        <w:trPr>
          <w:trHeight w:val="423"/>
        </w:trPr>
        <w:tc>
          <w:tcPr>
            <w:tcW w:w="2268" w:type="dxa"/>
            <w:tcBorders>
              <w:top w:val="single" w:sz="4" w:space="0" w:color="auto"/>
              <w:left w:val="single" w:sz="4" w:space="0" w:color="auto"/>
              <w:bottom w:val="single" w:sz="4" w:space="0" w:color="auto"/>
              <w:right w:val="single" w:sz="4" w:space="0" w:color="auto"/>
            </w:tcBorders>
            <w:vAlign w:val="center"/>
          </w:tcPr>
          <w:p w14:paraId="45E390C1" w14:textId="77777777" w:rsidR="009869C7" w:rsidRDefault="009869C7">
            <w:pPr>
              <w:tabs>
                <w:tab w:val="left" w:pos="0"/>
              </w:tabs>
              <w:suppressAutoHyphens/>
              <w:rPr>
                <w:rFonts w:ascii="Arial" w:hAnsi="Arial" w:cs="Arial"/>
                <w:spacing w:val="-3"/>
                <w:sz w:val="22"/>
                <w:szCs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4635284F" w14:textId="77777777" w:rsidR="009869C7" w:rsidRDefault="009869C7">
            <w:pPr>
              <w:tabs>
                <w:tab w:val="left" w:pos="0"/>
              </w:tabs>
              <w:suppressAutoHyphens/>
              <w:rPr>
                <w:rFonts w:ascii="Arial" w:hAnsi="Arial" w:cs="Arial"/>
                <w:spacing w:val="-3"/>
                <w:sz w:val="22"/>
                <w:szCs w:val="22"/>
              </w:rPr>
            </w:pPr>
          </w:p>
        </w:tc>
        <w:tc>
          <w:tcPr>
            <w:tcW w:w="1351" w:type="dxa"/>
            <w:tcBorders>
              <w:top w:val="single" w:sz="4" w:space="0" w:color="auto"/>
              <w:left w:val="single" w:sz="4" w:space="0" w:color="auto"/>
              <w:bottom w:val="single" w:sz="4" w:space="0" w:color="auto"/>
              <w:right w:val="single" w:sz="4" w:space="0" w:color="auto"/>
            </w:tcBorders>
            <w:vAlign w:val="center"/>
          </w:tcPr>
          <w:p w14:paraId="005843A2" w14:textId="77777777" w:rsidR="009869C7" w:rsidRDefault="009869C7">
            <w:pPr>
              <w:tabs>
                <w:tab w:val="left" w:pos="0"/>
              </w:tabs>
              <w:suppressAutoHyphens/>
              <w:rPr>
                <w:rFonts w:ascii="Arial" w:hAnsi="Arial" w:cs="Arial"/>
                <w:spacing w:val="-3"/>
                <w:sz w:val="22"/>
                <w:szCs w:val="22"/>
              </w:rPr>
            </w:pPr>
          </w:p>
        </w:tc>
        <w:tc>
          <w:tcPr>
            <w:tcW w:w="1351" w:type="dxa"/>
            <w:tcBorders>
              <w:top w:val="single" w:sz="4" w:space="0" w:color="auto"/>
              <w:left w:val="single" w:sz="4" w:space="0" w:color="auto"/>
              <w:bottom w:val="single" w:sz="4" w:space="0" w:color="auto"/>
              <w:right w:val="single" w:sz="4" w:space="0" w:color="auto"/>
            </w:tcBorders>
          </w:tcPr>
          <w:p w14:paraId="552744AA" w14:textId="77777777" w:rsidR="009869C7" w:rsidRDefault="009869C7">
            <w:pPr>
              <w:tabs>
                <w:tab w:val="left" w:pos="0"/>
              </w:tabs>
              <w:suppressAutoHyphens/>
              <w:rPr>
                <w:rFonts w:ascii="Arial" w:hAnsi="Arial" w:cs="Arial"/>
                <w:spacing w:val="-3"/>
                <w:sz w:val="22"/>
                <w:szCs w:val="22"/>
              </w:rPr>
            </w:pPr>
          </w:p>
        </w:tc>
      </w:tr>
      <w:tr w:rsidR="009869C7" w14:paraId="5750E631" w14:textId="77777777" w:rsidTr="009869C7">
        <w:trPr>
          <w:trHeight w:val="415"/>
        </w:trPr>
        <w:tc>
          <w:tcPr>
            <w:tcW w:w="2268" w:type="dxa"/>
            <w:tcBorders>
              <w:top w:val="single" w:sz="4" w:space="0" w:color="auto"/>
              <w:left w:val="single" w:sz="4" w:space="0" w:color="auto"/>
              <w:bottom w:val="single" w:sz="4" w:space="0" w:color="auto"/>
              <w:right w:val="single" w:sz="4" w:space="0" w:color="auto"/>
            </w:tcBorders>
            <w:vAlign w:val="center"/>
          </w:tcPr>
          <w:p w14:paraId="3DEE92B1" w14:textId="77777777" w:rsidR="009869C7" w:rsidRDefault="009869C7">
            <w:pPr>
              <w:tabs>
                <w:tab w:val="left" w:pos="0"/>
              </w:tabs>
              <w:suppressAutoHyphens/>
              <w:rPr>
                <w:rFonts w:ascii="Arial" w:hAnsi="Arial" w:cs="Arial"/>
                <w:spacing w:val="-3"/>
                <w:sz w:val="22"/>
                <w:szCs w:val="22"/>
              </w:rPr>
            </w:pPr>
          </w:p>
        </w:tc>
        <w:tc>
          <w:tcPr>
            <w:tcW w:w="2760" w:type="dxa"/>
            <w:tcBorders>
              <w:top w:val="single" w:sz="4" w:space="0" w:color="auto"/>
              <w:left w:val="single" w:sz="4" w:space="0" w:color="auto"/>
              <w:bottom w:val="single" w:sz="4" w:space="0" w:color="auto"/>
              <w:right w:val="single" w:sz="4" w:space="0" w:color="auto"/>
            </w:tcBorders>
            <w:vAlign w:val="center"/>
          </w:tcPr>
          <w:p w14:paraId="047E6726" w14:textId="77777777" w:rsidR="009869C7" w:rsidRDefault="009869C7">
            <w:pPr>
              <w:tabs>
                <w:tab w:val="left" w:pos="0"/>
              </w:tabs>
              <w:suppressAutoHyphens/>
              <w:rPr>
                <w:rFonts w:ascii="Arial" w:hAnsi="Arial" w:cs="Arial"/>
                <w:spacing w:val="-3"/>
                <w:sz w:val="22"/>
                <w:szCs w:val="22"/>
              </w:rPr>
            </w:pPr>
          </w:p>
        </w:tc>
        <w:tc>
          <w:tcPr>
            <w:tcW w:w="1351" w:type="dxa"/>
            <w:tcBorders>
              <w:top w:val="single" w:sz="4" w:space="0" w:color="auto"/>
              <w:left w:val="single" w:sz="4" w:space="0" w:color="auto"/>
              <w:bottom w:val="single" w:sz="4" w:space="0" w:color="auto"/>
              <w:right w:val="single" w:sz="4" w:space="0" w:color="auto"/>
            </w:tcBorders>
            <w:vAlign w:val="center"/>
          </w:tcPr>
          <w:p w14:paraId="0047BDED" w14:textId="77777777" w:rsidR="009869C7" w:rsidRDefault="009869C7">
            <w:pPr>
              <w:tabs>
                <w:tab w:val="left" w:pos="0"/>
              </w:tabs>
              <w:suppressAutoHyphens/>
              <w:rPr>
                <w:rFonts w:ascii="Arial" w:hAnsi="Arial" w:cs="Arial"/>
                <w:spacing w:val="-3"/>
                <w:sz w:val="22"/>
                <w:szCs w:val="22"/>
              </w:rPr>
            </w:pPr>
          </w:p>
        </w:tc>
        <w:tc>
          <w:tcPr>
            <w:tcW w:w="1351" w:type="dxa"/>
            <w:tcBorders>
              <w:top w:val="single" w:sz="4" w:space="0" w:color="auto"/>
              <w:left w:val="single" w:sz="4" w:space="0" w:color="auto"/>
              <w:bottom w:val="single" w:sz="4" w:space="0" w:color="auto"/>
              <w:right w:val="single" w:sz="4" w:space="0" w:color="auto"/>
            </w:tcBorders>
          </w:tcPr>
          <w:p w14:paraId="5B4DEB83" w14:textId="77777777" w:rsidR="009869C7" w:rsidRDefault="009869C7">
            <w:pPr>
              <w:tabs>
                <w:tab w:val="left" w:pos="0"/>
              </w:tabs>
              <w:suppressAutoHyphens/>
              <w:rPr>
                <w:rFonts w:ascii="Arial" w:hAnsi="Arial" w:cs="Arial"/>
                <w:spacing w:val="-3"/>
                <w:sz w:val="22"/>
                <w:szCs w:val="22"/>
              </w:rPr>
            </w:pPr>
          </w:p>
        </w:tc>
      </w:tr>
      <w:tr w:rsidR="009869C7" w14:paraId="57BB83FF" w14:textId="77777777" w:rsidTr="009869C7">
        <w:trPr>
          <w:trHeight w:val="420"/>
        </w:trPr>
        <w:tc>
          <w:tcPr>
            <w:tcW w:w="2268" w:type="dxa"/>
            <w:tcBorders>
              <w:top w:val="single" w:sz="4" w:space="0" w:color="auto"/>
              <w:left w:val="single" w:sz="4" w:space="0" w:color="auto"/>
              <w:bottom w:val="single" w:sz="4" w:space="0" w:color="auto"/>
              <w:right w:val="single" w:sz="4" w:space="0" w:color="auto"/>
            </w:tcBorders>
            <w:vAlign w:val="center"/>
            <w:hideMark/>
          </w:tcPr>
          <w:p w14:paraId="559BD9B7" w14:textId="77777777" w:rsidR="009869C7" w:rsidRDefault="009869C7">
            <w:pPr>
              <w:tabs>
                <w:tab w:val="left" w:pos="0"/>
              </w:tabs>
              <w:suppressAutoHyphens/>
              <w:rPr>
                <w:rFonts w:ascii="Arial" w:hAnsi="Arial" w:cs="Arial"/>
                <w:b/>
                <w:spacing w:val="-3"/>
                <w:sz w:val="22"/>
                <w:szCs w:val="22"/>
                <w:u w:val="single"/>
              </w:rPr>
            </w:pPr>
            <w:r>
              <w:rPr>
                <w:rFonts w:ascii="Arial" w:hAnsi="Arial" w:cs="Arial"/>
                <w:b/>
                <w:spacing w:val="-3"/>
                <w:sz w:val="22"/>
                <w:szCs w:val="22"/>
                <w:u w:val="single"/>
              </w:rPr>
              <w:t>Total</w:t>
            </w:r>
          </w:p>
        </w:tc>
        <w:tc>
          <w:tcPr>
            <w:tcW w:w="2760" w:type="dxa"/>
            <w:tcBorders>
              <w:top w:val="single" w:sz="4" w:space="0" w:color="auto"/>
              <w:left w:val="single" w:sz="4" w:space="0" w:color="auto"/>
              <w:bottom w:val="single" w:sz="4" w:space="0" w:color="auto"/>
              <w:right w:val="single" w:sz="4" w:space="0" w:color="auto"/>
            </w:tcBorders>
            <w:vAlign w:val="center"/>
          </w:tcPr>
          <w:p w14:paraId="56FC1B3E" w14:textId="77777777" w:rsidR="009869C7" w:rsidRDefault="009869C7">
            <w:pPr>
              <w:tabs>
                <w:tab w:val="left" w:pos="0"/>
              </w:tabs>
              <w:suppressAutoHyphens/>
              <w:rPr>
                <w:rFonts w:ascii="Arial" w:hAnsi="Arial" w:cs="Arial"/>
                <w:spacing w:val="-3"/>
                <w:sz w:val="22"/>
                <w:szCs w:val="22"/>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20AE0A98" w14:textId="77777777" w:rsidR="009869C7" w:rsidRDefault="009869C7">
            <w:pPr>
              <w:tabs>
                <w:tab w:val="left" w:pos="0"/>
              </w:tabs>
              <w:suppressAutoHyphens/>
              <w:rPr>
                <w:rFonts w:ascii="Arial" w:hAnsi="Arial" w:cs="Arial"/>
                <w:spacing w:val="-3"/>
                <w:sz w:val="22"/>
                <w:szCs w:val="22"/>
              </w:rPr>
            </w:pPr>
            <w:r>
              <w:rPr>
                <w:rFonts w:ascii="Arial" w:hAnsi="Arial" w:cs="Arial"/>
                <w:spacing w:val="-3"/>
                <w:sz w:val="22"/>
                <w:szCs w:val="22"/>
              </w:rPr>
              <w:t>£</w:t>
            </w:r>
          </w:p>
        </w:tc>
        <w:tc>
          <w:tcPr>
            <w:tcW w:w="1351" w:type="dxa"/>
            <w:tcBorders>
              <w:top w:val="single" w:sz="4" w:space="0" w:color="auto"/>
              <w:left w:val="single" w:sz="4" w:space="0" w:color="auto"/>
              <w:bottom w:val="single" w:sz="4" w:space="0" w:color="auto"/>
              <w:right w:val="single" w:sz="4" w:space="0" w:color="auto"/>
            </w:tcBorders>
            <w:vAlign w:val="center"/>
          </w:tcPr>
          <w:p w14:paraId="4FD9205E" w14:textId="77777777" w:rsidR="009869C7" w:rsidRDefault="009869C7">
            <w:pPr>
              <w:tabs>
                <w:tab w:val="left" w:pos="0"/>
              </w:tabs>
              <w:suppressAutoHyphens/>
              <w:rPr>
                <w:rFonts w:ascii="Arial" w:hAnsi="Arial" w:cs="Arial"/>
                <w:spacing w:val="-3"/>
                <w:sz w:val="22"/>
                <w:szCs w:val="22"/>
              </w:rPr>
            </w:pPr>
          </w:p>
        </w:tc>
      </w:tr>
    </w:tbl>
    <w:p w14:paraId="4FC3C346" w14:textId="77777777" w:rsidR="009869C7" w:rsidRDefault="009869C7" w:rsidP="009869C7">
      <w:pPr>
        <w:pStyle w:val="BodyText"/>
        <w:spacing w:after="0"/>
        <w:rPr>
          <w:rFonts w:ascii="Arial" w:hAnsi="Arial" w:cs="Arial"/>
          <w:spacing w:val="-3"/>
          <w:sz w:val="22"/>
          <w:szCs w:val="22"/>
        </w:rPr>
      </w:pPr>
    </w:p>
    <w:p w14:paraId="24273504" w14:textId="77777777" w:rsidR="009869C7" w:rsidRDefault="009869C7" w:rsidP="009869C7">
      <w:pPr>
        <w:pStyle w:val="BodyText"/>
        <w:spacing w:after="0"/>
        <w:rPr>
          <w:rFonts w:ascii="Arial" w:hAnsi="Arial" w:cs="Arial"/>
          <w:b/>
          <w:sz w:val="22"/>
          <w:szCs w:val="22"/>
        </w:rPr>
      </w:pPr>
      <w:r>
        <w:rPr>
          <w:rFonts w:ascii="Arial" w:hAnsi="Arial" w:cs="Arial"/>
          <w:b/>
          <w:sz w:val="22"/>
          <w:szCs w:val="22"/>
        </w:rPr>
        <w:t>Other costs</w:t>
      </w:r>
    </w:p>
    <w:p w14:paraId="0F29931A" w14:textId="5574F3EB" w:rsidR="009869C7" w:rsidRDefault="009869C7" w:rsidP="009869C7">
      <w:pPr>
        <w:pStyle w:val="BodyText"/>
        <w:spacing w:after="0"/>
        <w:rPr>
          <w:rFonts w:ascii="Arial" w:hAnsi="Arial" w:cs="Arial"/>
          <w:sz w:val="22"/>
          <w:szCs w:val="22"/>
        </w:rPr>
      </w:pPr>
      <w:r>
        <w:rPr>
          <w:rFonts w:ascii="Arial" w:hAnsi="Arial" w:cs="Arial"/>
          <w:sz w:val="22"/>
          <w:szCs w:val="22"/>
        </w:rPr>
        <w:t>Please state any other costs that will need to be taken into consideration.</w:t>
      </w:r>
      <w:r w:rsidR="00AB1C3B">
        <w:rPr>
          <w:rFonts w:ascii="Arial" w:hAnsi="Arial" w:cs="Arial"/>
          <w:sz w:val="22"/>
          <w:szCs w:val="22"/>
        </w:rPr>
        <w:t xml:space="preserve"> </w:t>
      </w:r>
      <w:r w:rsidR="00AB1C3B" w:rsidRPr="00AB1C3B">
        <w:rPr>
          <w:rFonts w:ascii="Arial" w:hAnsi="Arial" w:cs="Arial"/>
          <w:sz w:val="22"/>
          <w:szCs w:val="22"/>
        </w:rPr>
        <w:t>Please note that the Environment agency will organise and pay for the venues of each workshop and the dissemination event</w:t>
      </w:r>
      <w:r w:rsidR="00AB1C3B">
        <w:rPr>
          <w:rFonts w:ascii="Arial" w:hAnsi="Arial" w:cs="Arial"/>
          <w:sz w:val="22"/>
          <w:szCs w:val="22"/>
        </w:rPr>
        <w:t xml:space="preserve"> so do not include those costs here</w:t>
      </w:r>
      <w:r w:rsidR="00AB1C3B" w:rsidRPr="00AB1C3B">
        <w:rPr>
          <w:rFonts w:ascii="Arial" w:hAnsi="Arial" w:cs="Arial"/>
          <w:sz w:val="22"/>
          <w:szCs w:val="22"/>
        </w:rPr>
        <w:t>.</w:t>
      </w:r>
    </w:p>
    <w:p w14:paraId="48FD0C36" w14:textId="77777777" w:rsidR="009869C7" w:rsidRDefault="009869C7" w:rsidP="009869C7">
      <w:pPr>
        <w:pStyle w:val="BodyText"/>
        <w:spacing w:after="0"/>
        <w:rPr>
          <w:rFonts w:ascii="Arial" w:hAnsi="Arial" w:cs="Arial"/>
          <w:sz w:val="22"/>
          <w:szCs w:val="22"/>
        </w:rPr>
      </w:pPr>
    </w:p>
    <w:tbl>
      <w:tblPr>
        <w:tblW w:w="0" w:type="dxa"/>
        <w:tblInd w:w="-22" w:type="dxa"/>
        <w:tblLayout w:type="fixed"/>
        <w:tblCellMar>
          <w:left w:w="120" w:type="dxa"/>
          <w:right w:w="120" w:type="dxa"/>
        </w:tblCellMar>
        <w:tblLook w:val="04A0" w:firstRow="1" w:lastRow="0" w:firstColumn="1" w:lastColumn="0" w:noHBand="0" w:noVBand="1"/>
      </w:tblPr>
      <w:tblGrid>
        <w:gridCol w:w="5991"/>
        <w:gridCol w:w="2507"/>
      </w:tblGrid>
      <w:tr w:rsidR="009869C7" w14:paraId="7B710F24" w14:textId="77777777" w:rsidTr="009869C7">
        <w:trPr>
          <w:trHeight w:val="483"/>
        </w:trPr>
        <w:tc>
          <w:tcPr>
            <w:tcW w:w="5991" w:type="dxa"/>
            <w:tcBorders>
              <w:top w:val="single" w:sz="8" w:space="0" w:color="000000"/>
              <w:left w:val="single" w:sz="8" w:space="0" w:color="000000"/>
              <w:bottom w:val="single" w:sz="8" w:space="0" w:color="000000"/>
              <w:right w:val="single" w:sz="8" w:space="0" w:color="000000"/>
            </w:tcBorders>
          </w:tcPr>
          <w:p w14:paraId="2ECA3D33" w14:textId="77777777" w:rsidR="009869C7" w:rsidRDefault="009869C7">
            <w:pPr>
              <w:spacing w:line="120" w:lineRule="exact"/>
              <w:rPr>
                <w:rFonts w:ascii="Arial" w:hAnsi="Arial" w:cs="Arial"/>
                <w:b/>
                <w:sz w:val="22"/>
                <w:szCs w:val="22"/>
                <w:u w:val="single"/>
              </w:rPr>
            </w:pPr>
          </w:p>
          <w:p w14:paraId="1F9A8F3E" w14:textId="77777777" w:rsidR="009869C7" w:rsidRDefault="009869C7">
            <w:pPr>
              <w:rPr>
                <w:rFonts w:ascii="Arial" w:hAnsi="Arial" w:cs="Arial"/>
                <w:b/>
                <w:sz w:val="22"/>
                <w:szCs w:val="22"/>
                <w:u w:val="single"/>
              </w:rPr>
            </w:pPr>
            <w:r>
              <w:rPr>
                <w:rFonts w:ascii="Arial" w:hAnsi="Arial" w:cs="Arial"/>
                <w:b/>
                <w:sz w:val="22"/>
                <w:szCs w:val="22"/>
                <w:u w:val="single"/>
              </w:rPr>
              <w:t>DESCRIPTION</w:t>
            </w:r>
          </w:p>
        </w:tc>
        <w:tc>
          <w:tcPr>
            <w:tcW w:w="2507" w:type="dxa"/>
            <w:tcBorders>
              <w:top w:val="single" w:sz="8" w:space="0" w:color="000000"/>
              <w:left w:val="single" w:sz="8" w:space="0" w:color="000000"/>
              <w:bottom w:val="single" w:sz="8" w:space="0" w:color="000000"/>
              <w:right w:val="single" w:sz="8" w:space="0" w:color="000000"/>
            </w:tcBorders>
          </w:tcPr>
          <w:p w14:paraId="0775FC78" w14:textId="77777777" w:rsidR="009869C7" w:rsidRDefault="009869C7">
            <w:pPr>
              <w:spacing w:line="120" w:lineRule="exact"/>
              <w:rPr>
                <w:rFonts w:ascii="Arial" w:hAnsi="Arial" w:cs="Arial"/>
                <w:b/>
                <w:sz w:val="22"/>
                <w:szCs w:val="22"/>
                <w:u w:val="single"/>
              </w:rPr>
            </w:pPr>
          </w:p>
          <w:p w14:paraId="54632AE2" w14:textId="77777777" w:rsidR="009869C7" w:rsidRDefault="009869C7">
            <w:pPr>
              <w:jc w:val="center"/>
              <w:rPr>
                <w:rFonts w:ascii="Arial" w:hAnsi="Arial" w:cs="Arial"/>
                <w:b/>
                <w:sz w:val="22"/>
                <w:szCs w:val="22"/>
                <w:u w:val="single"/>
              </w:rPr>
            </w:pPr>
            <w:r>
              <w:rPr>
                <w:rFonts w:ascii="Arial" w:hAnsi="Arial" w:cs="Arial"/>
                <w:b/>
                <w:sz w:val="22"/>
                <w:szCs w:val="22"/>
              </w:rPr>
              <w:t xml:space="preserve">COST  </w:t>
            </w:r>
            <w:r>
              <w:rPr>
                <w:rFonts w:ascii="Arial" w:hAnsi="Arial" w:cs="Arial"/>
                <w:sz w:val="22"/>
                <w:szCs w:val="22"/>
              </w:rPr>
              <w:t>£</w:t>
            </w:r>
          </w:p>
        </w:tc>
      </w:tr>
      <w:tr w:rsidR="009869C7" w14:paraId="3BA69BEB" w14:textId="77777777" w:rsidTr="009869C7">
        <w:trPr>
          <w:trHeight w:val="395"/>
        </w:trPr>
        <w:tc>
          <w:tcPr>
            <w:tcW w:w="5991" w:type="dxa"/>
            <w:tcBorders>
              <w:top w:val="single" w:sz="8" w:space="0" w:color="000000"/>
              <w:left w:val="single" w:sz="8" w:space="0" w:color="000000"/>
              <w:bottom w:val="single" w:sz="8" w:space="0" w:color="000000"/>
              <w:right w:val="single" w:sz="8" w:space="0" w:color="000000"/>
            </w:tcBorders>
          </w:tcPr>
          <w:p w14:paraId="3B5EDFA0" w14:textId="77777777" w:rsidR="009869C7" w:rsidRDefault="009869C7">
            <w:pPr>
              <w:rPr>
                <w:rFonts w:ascii="Arial" w:hAnsi="Arial" w:cs="Arial"/>
                <w:b/>
                <w:sz w:val="22"/>
                <w:szCs w:val="22"/>
              </w:rPr>
            </w:pPr>
            <w:r>
              <w:rPr>
                <w:rFonts w:ascii="Arial" w:hAnsi="Arial" w:cs="Arial"/>
                <w:b/>
                <w:sz w:val="22"/>
                <w:szCs w:val="22"/>
              </w:rPr>
              <w:t>1. Other costs (please provide detail)</w:t>
            </w:r>
          </w:p>
          <w:p w14:paraId="41B5C73B" w14:textId="77777777" w:rsidR="009869C7" w:rsidRDefault="009869C7">
            <w:pPr>
              <w:rPr>
                <w:rFonts w:ascii="Arial" w:hAnsi="Arial" w:cs="Arial"/>
                <w:b/>
                <w:sz w:val="22"/>
                <w:szCs w:val="22"/>
                <w:u w:val="single"/>
              </w:rPr>
            </w:pPr>
          </w:p>
        </w:tc>
        <w:tc>
          <w:tcPr>
            <w:tcW w:w="2507" w:type="dxa"/>
            <w:tcBorders>
              <w:top w:val="single" w:sz="8" w:space="0" w:color="000000"/>
              <w:left w:val="single" w:sz="8" w:space="0" w:color="000000"/>
              <w:bottom w:val="single" w:sz="8" w:space="0" w:color="000000"/>
              <w:right w:val="single" w:sz="8" w:space="0" w:color="000000"/>
            </w:tcBorders>
          </w:tcPr>
          <w:p w14:paraId="75A8EE8F" w14:textId="77777777" w:rsidR="009869C7" w:rsidRDefault="009869C7">
            <w:pPr>
              <w:spacing w:line="120" w:lineRule="exact"/>
              <w:rPr>
                <w:rFonts w:ascii="Arial" w:hAnsi="Arial" w:cs="Arial"/>
                <w:b/>
                <w:sz w:val="22"/>
                <w:szCs w:val="22"/>
                <w:u w:val="single"/>
              </w:rPr>
            </w:pPr>
          </w:p>
          <w:p w14:paraId="6CD4D2C4" w14:textId="77777777" w:rsidR="009869C7" w:rsidRDefault="009869C7">
            <w:pPr>
              <w:rPr>
                <w:rFonts w:ascii="Arial" w:hAnsi="Arial" w:cs="Arial"/>
                <w:b/>
                <w:sz w:val="22"/>
                <w:szCs w:val="22"/>
                <w:u w:val="single"/>
              </w:rPr>
            </w:pPr>
          </w:p>
        </w:tc>
      </w:tr>
      <w:tr w:rsidR="009869C7" w14:paraId="480636F0" w14:textId="77777777" w:rsidTr="009869C7">
        <w:trPr>
          <w:trHeight w:val="511"/>
        </w:trPr>
        <w:tc>
          <w:tcPr>
            <w:tcW w:w="5991" w:type="dxa"/>
            <w:tcBorders>
              <w:top w:val="single" w:sz="8" w:space="0" w:color="000000"/>
              <w:left w:val="single" w:sz="8" w:space="0" w:color="000000"/>
              <w:bottom w:val="single" w:sz="8" w:space="0" w:color="000000"/>
              <w:right w:val="single" w:sz="8" w:space="0" w:color="000000"/>
            </w:tcBorders>
          </w:tcPr>
          <w:p w14:paraId="01B863D0" w14:textId="77777777" w:rsidR="009869C7" w:rsidRDefault="009869C7">
            <w:pPr>
              <w:spacing w:line="120" w:lineRule="exact"/>
              <w:rPr>
                <w:rFonts w:ascii="Arial" w:hAnsi="Arial" w:cs="Arial"/>
                <w:b/>
                <w:sz w:val="22"/>
                <w:szCs w:val="22"/>
                <w:u w:val="single"/>
              </w:rPr>
            </w:pPr>
          </w:p>
          <w:p w14:paraId="19D9C316" w14:textId="77777777" w:rsidR="009869C7" w:rsidRDefault="009869C7">
            <w:pPr>
              <w:rPr>
                <w:rFonts w:ascii="Arial" w:hAnsi="Arial" w:cs="Arial"/>
                <w:b/>
                <w:sz w:val="22"/>
                <w:szCs w:val="22"/>
              </w:rPr>
            </w:pPr>
            <w:r>
              <w:rPr>
                <w:rFonts w:ascii="Arial" w:hAnsi="Arial" w:cs="Arial"/>
                <w:b/>
                <w:sz w:val="22"/>
                <w:szCs w:val="22"/>
              </w:rPr>
              <w:t>2. Other costs (please provide detail)</w:t>
            </w:r>
          </w:p>
          <w:p w14:paraId="521DD007" w14:textId="77777777" w:rsidR="009869C7" w:rsidRDefault="009869C7">
            <w:pPr>
              <w:rPr>
                <w:rFonts w:ascii="Arial" w:hAnsi="Arial" w:cs="Arial"/>
                <w:b/>
                <w:sz w:val="22"/>
                <w:szCs w:val="22"/>
                <w:u w:val="single"/>
              </w:rPr>
            </w:pPr>
          </w:p>
        </w:tc>
        <w:tc>
          <w:tcPr>
            <w:tcW w:w="2507" w:type="dxa"/>
            <w:tcBorders>
              <w:top w:val="single" w:sz="8" w:space="0" w:color="000000"/>
              <w:left w:val="single" w:sz="8" w:space="0" w:color="000000"/>
              <w:bottom w:val="single" w:sz="8" w:space="0" w:color="000000"/>
              <w:right w:val="single" w:sz="8" w:space="0" w:color="000000"/>
            </w:tcBorders>
          </w:tcPr>
          <w:p w14:paraId="5CC26D64" w14:textId="77777777" w:rsidR="009869C7" w:rsidRDefault="009869C7">
            <w:pPr>
              <w:spacing w:line="120" w:lineRule="exact"/>
              <w:rPr>
                <w:rFonts w:ascii="Arial" w:hAnsi="Arial" w:cs="Arial"/>
                <w:b/>
                <w:sz w:val="22"/>
                <w:szCs w:val="22"/>
                <w:u w:val="single"/>
              </w:rPr>
            </w:pPr>
          </w:p>
          <w:p w14:paraId="29EB6ECB" w14:textId="77777777" w:rsidR="009869C7" w:rsidRDefault="009869C7">
            <w:pPr>
              <w:rPr>
                <w:rFonts w:ascii="Arial" w:hAnsi="Arial" w:cs="Arial"/>
                <w:b/>
                <w:sz w:val="22"/>
                <w:szCs w:val="22"/>
                <w:u w:val="single"/>
              </w:rPr>
            </w:pPr>
          </w:p>
        </w:tc>
      </w:tr>
      <w:tr w:rsidR="009869C7" w14:paraId="72C31030" w14:textId="77777777" w:rsidTr="009869C7">
        <w:trPr>
          <w:trHeight w:val="563"/>
        </w:trPr>
        <w:tc>
          <w:tcPr>
            <w:tcW w:w="5991" w:type="dxa"/>
            <w:tcBorders>
              <w:top w:val="single" w:sz="8" w:space="0" w:color="000000"/>
              <w:left w:val="single" w:sz="8" w:space="0" w:color="000000"/>
              <w:bottom w:val="single" w:sz="8" w:space="0" w:color="000000"/>
              <w:right w:val="single" w:sz="8" w:space="0" w:color="000000"/>
            </w:tcBorders>
          </w:tcPr>
          <w:p w14:paraId="3176832F" w14:textId="77777777" w:rsidR="009869C7" w:rsidRDefault="009869C7">
            <w:pPr>
              <w:spacing w:line="120" w:lineRule="exact"/>
              <w:rPr>
                <w:rFonts w:ascii="Arial" w:hAnsi="Arial" w:cs="Arial"/>
                <w:b/>
                <w:sz w:val="22"/>
                <w:szCs w:val="22"/>
                <w:u w:val="single"/>
              </w:rPr>
            </w:pPr>
          </w:p>
          <w:p w14:paraId="2A936E6E" w14:textId="77777777" w:rsidR="009869C7" w:rsidRDefault="009869C7">
            <w:pPr>
              <w:rPr>
                <w:rFonts w:ascii="Arial" w:hAnsi="Arial" w:cs="Arial"/>
                <w:b/>
                <w:sz w:val="22"/>
                <w:szCs w:val="22"/>
              </w:rPr>
            </w:pPr>
            <w:r>
              <w:rPr>
                <w:rFonts w:ascii="Arial" w:hAnsi="Arial" w:cs="Arial"/>
                <w:b/>
                <w:sz w:val="22"/>
                <w:szCs w:val="22"/>
              </w:rPr>
              <w:t>3. Other costs (please provide detail)</w:t>
            </w:r>
          </w:p>
          <w:p w14:paraId="750028F5" w14:textId="77777777" w:rsidR="009869C7" w:rsidRDefault="009869C7">
            <w:pPr>
              <w:rPr>
                <w:rFonts w:ascii="Arial" w:hAnsi="Arial" w:cs="Arial"/>
                <w:b/>
                <w:sz w:val="22"/>
                <w:szCs w:val="22"/>
                <w:u w:val="single"/>
              </w:rPr>
            </w:pPr>
          </w:p>
        </w:tc>
        <w:tc>
          <w:tcPr>
            <w:tcW w:w="2507" w:type="dxa"/>
            <w:tcBorders>
              <w:top w:val="single" w:sz="8" w:space="0" w:color="000000"/>
              <w:left w:val="single" w:sz="8" w:space="0" w:color="000000"/>
              <w:bottom w:val="single" w:sz="8" w:space="0" w:color="000000"/>
              <w:right w:val="single" w:sz="8" w:space="0" w:color="000000"/>
            </w:tcBorders>
          </w:tcPr>
          <w:p w14:paraId="22302548" w14:textId="77777777" w:rsidR="009869C7" w:rsidRDefault="009869C7">
            <w:pPr>
              <w:spacing w:line="120" w:lineRule="exact"/>
              <w:rPr>
                <w:rFonts w:ascii="Arial" w:hAnsi="Arial" w:cs="Arial"/>
                <w:b/>
                <w:sz w:val="22"/>
                <w:szCs w:val="22"/>
                <w:u w:val="single"/>
              </w:rPr>
            </w:pPr>
          </w:p>
          <w:p w14:paraId="2C1312C0" w14:textId="77777777" w:rsidR="009869C7" w:rsidRDefault="009869C7">
            <w:pPr>
              <w:rPr>
                <w:rFonts w:ascii="Arial" w:hAnsi="Arial" w:cs="Arial"/>
                <w:b/>
                <w:sz w:val="22"/>
                <w:szCs w:val="22"/>
                <w:u w:val="single"/>
              </w:rPr>
            </w:pPr>
          </w:p>
        </w:tc>
      </w:tr>
      <w:tr w:rsidR="009869C7" w14:paraId="48D2FEC8" w14:textId="77777777" w:rsidTr="009869C7">
        <w:trPr>
          <w:trHeight w:val="556"/>
        </w:trPr>
        <w:tc>
          <w:tcPr>
            <w:tcW w:w="5991" w:type="dxa"/>
            <w:tcBorders>
              <w:top w:val="single" w:sz="8" w:space="0" w:color="000000"/>
              <w:left w:val="single" w:sz="8" w:space="0" w:color="000000"/>
              <w:bottom w:val="single" w:sz="8" w:space="0" w:color="000000"/>
              <w:right w:val="single" w:sz="8" w:space="0" w:color="000000"/>
            </w:tcBorders>
          </w:tcPr>
          <w:p w14:paraId="4050E35E" w14:textId="77777777" w:rsidR="009869C7" w:rsidRDefault="009869C7">
            <w:pPr>
              <w:spacing w:line="120" w:lineRule="exact"/>
              <w:rPr>
                <w:rFonts w:ascii="Arial" w:hAnsi="Arial" w:cs="Arial"/>
                <w:b/>
                <w:sz w:val="22"/>
                <w:szCs w:val="22"/>
                <w:u w:val="single"/>
              </w:rPr>
            </w:pPr>
          </w:p>
          <w:p w14:paraId="7A2F7692" w14:textId="77777777" w:rsidR="009869C7" w:rsidRDefault="009869C7">
            <w:pPr>
              <w:rPr>
                <w:rFonts w:ascii="Arial" w:hAnsi="Arial" w:cs="Arial"/>
                <w:b/>
                <w:sz w:val="22"/>
                <w:szCs w:val="22"/>
                <w:u w:val="single"/>
              </w:rPr>
            </w:pPr>
          </w:p>
          <w:p w14:paraId="09E4AEB0" w14:textId="77777777" w:rsidR="009869C7" w:rsidRDefault="009869C7">
            <w:pPr>
              <w:rPr>
                <w:rFonts w:ascii="Arial" w:hAnsi="Arial" w:cs="Arial"/>
                <w:b/>
                <w:sz w:val="22"/>
                <w:szCs w:val="22"/>
                <w:u w:val="single"/>
              </w:rPr>
            </w:pPr>
            <w:r>
              <w:rPr>
                <w:rFonts w:ascii="Arial" w:hAnsi="Arial" w:cs="Arial"/>
                <w:b/>
                <w:sz w:val="22"/>
                <w:szCs w:val="22"/>
                <w:u w:val="single"/>
              </w:rPr>
              <w:t xml:space="preserve">TOTAL </w:t>
            </w:r>
          </w:p>
        </w:tc>
        <w:tc>
          <w:tcPr>
            <w:tcW w:w="2507" w:type="dxa"/>
            <w:tcBorders>
              <w:top w:val="single" w:sz="8" w:space="0" w:color="000000"/>
              <w:left w:val="single" w:sz="8" w:space="0" w:color="000000"/>
              <w:bottom w:val="single" w:sz="8" w:space="0" w:color="000000"/>
              <w:right w:val="single" w:sz="8" w:space="0" w:color="000000"/>
            </w:tcBorders>
          </w:tcPr>
          <w:p w14:paraId="250E3BEE" w14:textId="77777777" w:rsidR="009869C7" w:rsidRDefault="009869C7">
            <w:pPr>
              <w:spacing w:line="120" w:lineRule="exact"/>
              <w:rPr>
                <w:rFonts w:ascii="Arial" w:hAnsi="Arial" w:cs="Arial"/>
                <w:b/>
                <w:sz w:val="22"/>
                <w:szCs w:val="22"/>
                <w:u w:val="single"/>
              </w:rPr>
            </w:pPr>
          </w:p>
          <w:p w14:paraId="2E1DD076" w14:textId="77777777" w:rsidR="009869C7" w:rsidRDefault="009869C7">
            <w:pPr>
              <w:rPr>
                <w:rFonts w:ascii="Arial" w:hAnsi="Arial" w:cs="Arial"/>
                <w:b/>
                <w:sz w:val="22"/>
                <w:szCs w:val="22"/>
                <w:u w:val="single"/>
              </w:rPr>
            </w:pPr>
          </w:p>
        </w:tc>
      </w:tr>
    </w:tbl>
    <w:p w14:paraId="6185162C" w14:textId="77777777" w:rsidR="009869C7" w:rsidRDefault="009869C7" w:rsidP="009869C7">
      <w:pPr>
        <w:pStyle w:val="BodyText"/>
        <w:spacing w:after="0"/>
        <w:rPr>
          <w:rFonts w:ascii="Arial" w:hAnsi="Arial" w:cs="Arial"/>
          <w:b/>
          <w:sz w:val="22"/>
          <w:szCs w:val="22"/>
        </w:rPr>
      </w:pPr>
    </w:p>
    <w:p w14:paraId="49B075D1" w14:textId="77777777" w:rsidR="009869C7" w:rsidRDefault="009869C7" w:rsidP="009869C7">
      <w:pPr>
        <w:pStyle w:val="BodyText"/>
        <w:spacing w:after="0"/>
        <w:rPr>
          <w:rFonts w:ascii="Arial" w:hAnsi="Arial" w:cs="Arial"/>
          <w:b/>
          <w:sz w:val="22"/>
          <w:szCs w:val="22"/>
        </w:rPr>
      </w:pPr>
      <w:r>
        <w:rPr>
          <w:rFonts w:ascii="Arial" w:hAnsi="Arial" w:cs="Arial"/>
          <w:b/>
          <w:sz w:val="22"/>
          <w:szCs w:val="22"/>
        </w:rPr>
        <w:t>Discounts, rebates and reductions</w:t>
      </w:r>
    </w:p>
    <w:p w14:paraId="11A4B8FB" w14:textId="77777777" w:rsidR="009869C7" w:rsidRDefault="009869C7" w:rsidP="009869C7">
      <w:pPr>
        <w:pStyle w:val="BodyText"/>
        <w:spacing w:after="0"/>
        <w:rPr>
          <w:rFonts w:ascii="Arial" w:hAnsi="Arial" w:cs="Arial"/>
          <w:sz w:val="22"/>
          <w:szCs w:val="22"/>
        </w:rPr>
      </w:pPr>
      <w:r>
        <w:rPr>
          <w:rFonts w:ascii="Arial" w:hAnsi="Arial" w:cs="Arial"/>
          <w:sz w:val="22"/>
          <w:szCs w:val="22"/>
        </w:rPr>
        <w:t>Please provide detail below of any discounts, rebates and other reductions you are prepared to offer and the basis of those incentives</w:t>
      </w:r>
    </w:p>
    <w:p w14:paraId="775937CB" w14:textId="77777777" w:rsidR="009869C7" w:rsidRDefault="009869C7" w:rsidP="009869C7">
      <w:pPr>
        <w:pStyle w:val="BodyText"/>
        <w:spacing w:after="0"/>
        <w:rPr>
          <w:rFonts w:ascii="Arial" w:hAnsi="Arial" w:cs="Arial"/>
          <w:b/>
          <w:sz w:val="22"/>
          <w:szCs w:val="22"/>
        </w:rPr>
      </w:pPr>
    </w:p>
    <w:tbl>
      <w:tblPr>
        <w:tblW w:w="0" w:type="dxa"/>
        <w:tblInd w:w="-22" w:type="dxa"/>
        <w:tblLayout w:type="fixed"/>
        <w:tblCellMar>
          <w:left w:w="120" w:type="dxa"/>
          <w:right w:w="120" w:type="dxa"/>
        </w:tblCellMar>
        <w:tblLook w:val="04A0" w:firstRow="1" w:lastRow="0" w:firstColumn="1" w:lastColumn="0" w:noHBand="0" w:noVBand="1"/>
      </w:tblPr>
      <w:tblGrid>
        <w:gridCol w:w="6096"/>
        <w:gridCol w:w="2551"/>
      </w:tblGrid>
      <w:tr w:rsidR="009869C7" w14:paraId="2EBDEFF4" w14:textId="77777777" w:rsidTr="009869C7">
        <w:trPr>
          <w:trHeight w:val="478"/>
        </w:trPr>
        <w:tc>
          <w:tcPr>
            <w:tcW w:w="6096" w:type="dxa"/>
            <w:tcBorders>
              <w:top w:val="single" w:sz="8" w:space="0" w:color="000000"/>
              <w:left w:val="single" w:sz="8" w:space="0" w:color="000000"/>
              <w:bottom w:val="single" w:sz="8" w:space="0" w:color="000000"/>
              <w:right w:val="single" w:sz="8" w:space="0" w:color="000000"/>
            </w:tcBorders>
          </w:tcPr>
          <w:p w14:paraId="34BE52F2" w14:textId="77777777" w:rsidR="009869C7" w:rsidRDefault="009869C7">
            <w:pPr>
              <w:spacing w:line="120" w:lineRule="exact"/>
              <w:rPr>
                <w:rFonts w:ascii="Arial" w:hAnsi="Arial" w:cs="Arial"/>
                <w:b/>
                <w:sz w:val="22"/>
                <w:szCs w:val="22"/>
                <w:u w:val="single"/>
              </w:rPr>
            </w:pPr>
          </w:p>
          <w:p w14:paraId="0480CC7C" w14:textId="77777777" w:rsidR="009869C7" w:rsidRDefault="009869C7">
            <w:pPr>
              <w:rPr>
                <w:rFonts w:ascii="Arial" w:hAnsi="Arial" w:cs="Arial"/>
                <w:b/>
                <w:sz w:val="22"/>
                <w:szCs w:val="22"/>
                <w:u w:val="single"/>
              </w:rPr>
            </w:pPr>
            <w:r>
              <w:rPr>
                <w:rFonts w:ascii="Arial" w:hAnsi="Arial" w:cs="Arial"/>
                <w:b/>
                <w:sz w:val="22"/>
                <w:szCs w:val="22"/>
                <w:u w:val="single"/>
              </w:rPr>
              <w:t>DESCRIPTION</w:t>
            </w:r>
          </w:p>
        </w:tc>
        <w:tc>
          <w:tcPr>
            <w:tcW w:w="2551" w:type="dxa"/>
            <w:tcBorders>
              <w:top w:val="single" w:sz="8" w:space="0" w:color="000000"/>
              <w:left w:val="single" w:sz="8" w:space="0" w:color="000000"/>
              <w:bottom w:val="single" w:sz="8" w:space="0" w:color="000000"/>
              <w:right w:val="single" w:sz="8" w:space="0" w:color="000000"/>
            </w:tcBorders>
          </w:tcPr>
          <w:p w14:paraId="5C3157DC" w14:textId="77777777" w:rsidR="009869C7" w:rsidRDefault="009869C7">
            <w:pPr>
              <w:spacing w:line="120" w:lineRule="exact"/>
              <w:rPr>
                <w:rFonts w:ascii="Arial" w:hAnsi="Arial" w:cs="Arial"/>
                <w:b/>
                <w:sz w:val="22"/>
                <w:szCs w:val="22"/>
                <w:u w:val="single"/>
              </w:rPr>
            </w:pPr>
          </w:p>
          <w:p w14:paraId="6C047035" w14:textId="77777777" w:rsidR="009869C7" w:rsidRDefault="009869C7">
            <w:pPr>
              <w:jc w:val="center"/>
              <w:rPr>
                <w:rFonts w:ascii="Arial" w:hAnsi="Arial" w:cs="Arial"/>
                <w:b/>
                <w:sz w:val="22"/>
                <w:szCs w:val="22"/>
              </w:rPr>
            </w:pPr>
            <w:r>
              <w:rPr>
                <w:rFonts w:ascii="Arial" w:hAnsi="Arial" w:cs="Arial"/>
                <w:b/>
                <w:sz w:val="22"/>
                <w:szCs w:val="22"/>
              </w:rPr>
              <w:t>AMOUNT</w:t>
            </w:r>
          </w:p>
          <w:p w14:paraId="01518091" w14:textId="77777777" w:rsidR="009869C7" w:rsidRDefault="009869C7">
            <w:pPr>
              <w:jc w:val="center"/>
              <w:rPr>
                <w:rFonts w:ascii="Arial" w:hAnsi="Arial" w:cs="Arial"/>
                <w:b/>
                <w:sz w:val="22"/>
                <w:szCs w:val="22"/>
                <w:u w:val="single"/>
              </w:rPr>
            </w:pPr>
            <w:r>
              <w:rPr>
                <w:rFonts w:ascii="Arial" w:hAnsi="Arial" w:cs="Arial"/>
                <w:sz w:val="22"/>
                <w:szCs w:val="22"/>
              </w:rPr>
              <w:t>£</w:t>
            </w:r>
          </w:p>
        </w:tc>
      </w:tr>
      <w:tr w:rsidR="009869C7" w14:paraId="72E38C8B" w14:textId="77777777" w:rsidTr="009869C7">
        <w:tc>
          <w:tcPr>
            <w:tcW w:w="6096" w:type="dxa"/>
            <w:tcBorders>
              <w:top w:val="single" w:sz="8" w:space="0" w:color="000000"/>
              <w:left w:val="single" w:sz="8" w:space="0" w:color="000000"/>
              <w:bottom w:val="single" w:sz="8" w:space="0" w:color="000000"/>
              <w:right w:val="single" w:sz="8" w:space="0" w:color="000000"/>
            </w:tcBorders>
          </w:tcPr>
          <w:p w14:paraId="47AB1CBD" w14:textId="77777777" w:rsidR="009869C7" w:rsidRDefault="009869C7">
            <w:pPr>
              <w:rPr>
                <w:rFonts w:ascii="Arial" w:hAnsi="Arial" w:cs="Arial"/>
                <w:b/>
                <w:sz w:val="22"/>
                <w:szCs w:val="22"/>
                <w:u w:val="single"/>
              </w:rPr>
            </w:pPr>
          </w:p>
        </w:tc>
        <w:tc>
          <w:tcPr>
            <w:tcW w:w="2551" w:type="dxa"/>
            <w:tcBorders>
              <w:top w:val="single" w:sz="8" w:space="0" w:color="000000"/>
              <w:left w:val="single" w:sz="8" w:space="0" w:color="000000"/>
              <w:bottom w:val="single" w:sz="8" w:space="0" w:color="000000"/>
              <w:right w:val="single" w:sz="8" w:space="0" w:color="000000"/>
            </w:tcBorders>
          </w:tcPr>
          <w:p w14:paraId="0A7A4D60" w14:textId="77777777" w:rsidR="009869C7" w:rsidRDefault="009869C7">
            <w:pPr>
              <w:spacing w:line="120" w:lineRule="exact"/>
              <w:rPr>
                <w:rFonts w:ascii="Arial" w:hAnsi="Arial" w:cs="Arial"/>
                <w:b/>
                <w:sz w:val="22"/>
                <w:szCs w:val="22"/>
                <w:u w:val="single"/>
              </w:rPr>
            </w:pPr>
          </w:p>
          <w:p w14:paraId="10F71B6B" w14:textId="77777777" w:rsidR="009869C7" w:rsidRDefault="009869C7">
            <w:pPr>
              <w:rPr>
                <w:rFonts w:ascii="Arial" w:hAnsi="Arial" w:cs="Arial"/>
                <w:b/>
                <w:sz w:val="22"/>
                <w:szCs w:val="22"/>
                <w:u w:val="single"/>
              </w:rPr>
            </w:pPr>
          </w:p>
        </w:tc>
      </w:tr>
      <w:tr w:rsidR="009869C7" w14:paraId="2F642B0B" w14:textId="77777777" w:rsidTr="009869C7">
        <w:tc>
          <w:tcPr>
            <w:tcW w:w="6096" w:type="dxa"/>
            <w:tcBorders>
              <w:top w:val="single" w:sz="8" w:space="0" w:color="000000"/>
              <w:left w:val="single" w:sz="8" w:space="0" w:color="000000"/>
              <w:bottom w:val="single" w:sz="8" w:space="0" w:color="000000"/>
              <w:right w:val="single" w:sz="8" w:space="0" w:color="000000"/>
            </w:tcBorders>
          </w:tcPr>
          <w:p w14:paraId="1E93A4F0" w14:textId="77777777" w:rsidR="009869C7" w:rsidRDefault="009869C7">
            <w:pPr>
              <w:rPr>
                <w:rFonts w:ascii="Arial" w:hAnsi="Arial" w:cs="Arial"/>
                <w:b/>
                <w:sz w:val="22"/>
                <w:szCs w:val="22"/>
                <w:u w:val="single"/>
              </w:rPr>
            </w:pPr>
          </w:p>
        </w:tc>
        <w:tc>
          <w:tcPr>
            <w:tcW w:w="2551" w:type="dxa"/>
            <w:tcBorders>
              <w:top w:val="single" w:sz="8" w:space="0" w:color="000000"/>
              <w:left w:val="single" w:sz="8" w:space="0" w:color="000000"/>
              <w:bottom w:val="single" w:sz="8" w:space="0" w:color="000000"/>
              <w:right w:val="single" w:sz="8" w:space="0" w:color="000000"/>
            </w:tcBorders>
          </w:tcPr>
          <w:p w14:paraId="212B4928" w14:textId="77777777" w:rsidR="009869C7" w:rsidRDefault="009869C7">
            <w:pPr>
              <w:spacing w:line="120" w:lineRule="exact"/>
              <w:rPr>
                <w:rFonts w:ascii="Arial" w:hAnsi="Arial" w:cs="Arial"/>
                <w:b/>
                <w:sz w:val="22"/>
                <w:szCs w:val="22"/>
                <w:u w:val="single"/>
              </w:rPr>
            </w:pPr>
          </w:p>
          <w:p w14:paraId="14A23F54" w14:textId="77777777" w:rsidR="009869C7" w:rsidRDefault="009869C7">
            <w:pPr>
              <w:rPr>
                <w:rFonts w:ascii="Arial" w:hAnsi="Arial" w:cs="Arial"/>
                <w:b/>
                <w:sz w:val="22"/>
                <w:szCs w:val="22"/>
                <w:u w:val="single"/>
              </w:rPr>
            </w:pPr>
          </w:p>
        </w:tc>
      </w:tr>
      <w:tr w:rsidR="009869C7" w14:paraId="61A15C78" w14:textId="77777777" w:rsidTr="009869C7">
        <w:tc>
          <w:tcPr>
            <w:tcW w:w="6096" w:type="dxa"/>
            <w:tcBorders>
              <w:top w:val="single" w:sz="8" w:space="0" w:color="000000"/>
              <w:left w:val="single" w:sz="8" w:space="0" w:color="000000"/>
              <w:bottom w:val="single" w:sz="8" w:space="0" w:color="000000"/>
              <w:right w:val="single" w:sz="8" w:space="0" w:color="000000"/>
            </w:tcBorders>
          </w:tcPr>
          <w:p w14:paraId="30D4214F" w14:textId="77777777" w:rsidR="009869C7" w:rsidRDefault="009869C7">
            <w:pPr>
              <w:rPr>
                <w:rFonts w:ascii="Arial" w:hAnsi="Arial" w:cs="Arial"/>
                <w:b/>
                <w:sz w:val="22"/>
                <w:szCs w:val="22"/>
                <w:u w:val="single"/>
              </w:rPr>
            </w:pPr>
          </w:p>
        </w:tc>
        <w:tc>
          <w:tcPr>
            <w:tcW w:w="2551" w:type="dxa"/>
            <w:tcBorders>
              <w:top w:val="single" w:sz="8" w:space="0" w:color="000000"/>
              <w:left w:val="single" w:sz="8" w:space="0" w:color="000000"/>
              <w:bottom w:val="single" w:sz="8" w:space="0" w:color="000000"/>
              <w:right w:val="single" w:sz="8" w:space="0" w:color="000000"/>
            </w:tcBorders>
          </w:tcPr>
          <w:p w14:paraId="550EA525" w14:textId="77777777" w:rsidR="009869C7" w:rsidRDefault="009869C7">
            <w:pPr>
              <w:spacing w:line="120" w:lineRule="exact"/>
              <w:rPr>
                <w:rFonts w:ascii="Arial" w:hAnsi="Arial" w:cs="Arial"/>
                <w:b/>
                <w:sz w:val="22"/>
                <w:szCs w:val="22"/>
                <w:u w:val="single"/>
              </w:rPr>
            </w:pPr>
          </w:p>
          <w:p w14:paraId="2DE2674A" w14:textId="77777777" w:rsidR="009869C7" w:rsidRDefault="009869C7">
            <w:pPr>
              <w:rPr>
                <w:rFonts w:ascii="Arial" w:hAnsi="Arial" w:cs="Arial"/>
                <w:b/>
                <w:sz w:val="22"/>
                <w:szCs w:val="22"/>
                <w:u w:val="single"/>
              </w:rPr>
            </w:pPr>
          </w:p>
        </w:tc>
      </w:tr>
      <w:tr w:rsidR="009869C7" w14:paraId="0D94A2A4" w14:textId="77777777" w:rsidTr="009869C7">
        <w:tc>
          <w:tcPr>
            <w:tcW w:w="6096" w:type="dxa"/>
            <w:tcBorders>
              <w:top w:val="single" w:sz="8" w:space="0" w:color="000000"/>
              <w:left w:val="single" w:sz="8" w:space="0" w:color="000000"/>
              <w:bottom w:val="single" w:sz="8" w:space="0" w:color="000000"/>
              <w:right w:val="single" w:sz="8" w:space="0" w:color="000000"/>
            </w:tcBorders>
          </w:tcPr>
          <w:p w14:paraId="06655897" w14:textId="77777777" w:rsidR="009869C7" w:rsidRDefault="009869C7">
            <w:pPr>
              <w:spacing w:line="120" w:lineRule="exact"/>
              <w:rPr>
                <w:rFonts w:ascii="Arial" w:hAnsi="Arial" w:cs="Arial"/>
                <w:b/>
                <w:sz w:val="22"/>
                <w:szCs w:val="22"/>
                <w:u w:val="single"/>
              </w:rPr>
            </w:pPr>
          </w:p>
          <w:p w14:paraId="79044908" w14:textId="77777777" w:rsidR="009869C7" w:rsidRDefault="009869C7">
            <w:pPr>
              <w:rPr>
                <w:rFonts w:ascii="Arial" w:hAnsi="Arial" w:cs="Arial"/>
                <w:b/>
                <w:sz w:val="22"/>
                <w:szCs w:val="22"/>
                <w:u w:val="single"/>
              </w:rPr>
            </w:pPr>
          </w:p>
          <w:p w14:paraId="3472B03E" w14:textId="77777777" w:rsidR="009869C7" w:rsidRDefault="009869C7">
            <w:pPr>
              <w:rPr>
                <w:rFonts w:ascii="Arial" w:hAnsi="Arial" w:cs="Arial"/>
                <w:b/>
                <w:sz w:val="22"/>
                <w:szCs w:val="22"/>
                <w:u w:val="single"/>
              </w:rPr>
            </w:pPr>
            <w:r>
              <w:rPr>
                <w:rFonts w:ascii="Arial" w:hAnsi="Arial" w:cs="Arial"/>
                <w:b/>
                <w:sz w:val="22"/>
                <w:szCs w:val="22"/>
                <w:u w:val="single"/>
              </w:rPr>
              <w:t xml:space="preserve">TOTAL </w:t>
            </w:r>
          </w:p>
        </w:tc>
        <w:tc>
          <w:tcPr>
            <w:tcW w:w="2551" w:type="dxa"/>
            <w:tcBorders>
              <w:top w:val="single" w:sz="8" w:space="0" w:color="000000"/>
              <w:left w:val="single" w:sz="8" w:space="0" w:color="000000"/>
              <w:bottom w:val="single" w:sz="8" w:space="0" w:color="000000"/>
              <w:right w:val="single" w:sz="8" w:space="0" w:color="000000"/>
            </w:tcBorders>
          </w:tcPr>
          <w:p w14:paraId="2EE00993" w14:textId="77777777" w:rsidR="009869C7" w:rsidRDefault="009869C7">
            <w:pPr>
              <w:spacing w:line="120" w:lineRule="exact"/>
              <w:rPr>
                <w:rFonts w:ascii="Arial" w:hAnsi="Arial" w:cs="Arial"/>
                <w:b/>
                <w:sz w:val="22"/>
                <w:szCs w:val="22"/>
                <w:u w:val="single"/>
              </w:rPr>
            </w:pPr>
          </w:p>
          <w:p w14:paraId="63DC1814" w14:textId="77777777" w:rsidR="009869C7" w:rsidRDefault="009869C7">
            <w:pPr>
              <w:rPr>
                <w:rFonts w:ascii="Arial" w:hAnsi="Arial" w:cs="Arial"/>
                <w:b/>
                <w:sz w:val="22"/>
                <w:szCs w:val="22"/>
                <w:u w:val="single"/>
              </w:rPr>
            </w:pPr>
          </w:p>
        </w:tc>
      </w:tr>
    </w:tbl>
    <w:p w14:paraId="1A302C39" w14:textId="77777777" w:rsidR="009869C7" w:rsidRDefault="009869C7" w:rsidP="009869C7">
      <w:pPr>
        <w:rPr>
          <w:rFonts w:ascii="Arial" w:hAnsi="Arial" w:cs="Arial"/>
          <w:b/>
          <w:sz w:val="22"/>
          <w:szCs w:val="22"/>
        </w:rPr>
      </w:pPr>
    </w:p>
    <w:p w14:paraId="451D347D" w14:textId="77777777" w:rsidR="009869C7" w:rsidRDefault="009869C7" w:rsidP="009869C7">
      <w:pPr>
        <w:rPr>
          <w:rFonts w:ascii="Arial" w:hAnsi="Arial" w:cs="Arial"/>
          <w:b/>
          <w:sz w:val="22"/>
          <w:szCs w:val="22"/>
        </w:rPr>
      </w:pPr>
      <w:r>
        <w:rPr>
          <w:rFonts w:ascii="Arial" w:hAnsi="Arial" w:cs="Arial"/>
          <w:b/>
          <w:sz w:val="22"/>
          <w:szCs w:val="22"/>
        </w:rPr>
        <w:br w:type="page"/>
      </w:r>
    </w:p>
    <w:p w14:paraId="0C737894" w14:textId="77777777" w:rsidR="009869C7" w:rsidRDefault="009869C7" w:rsidP="009869C7">
      <w:pPr>
        <w:rPr>
          <w:rFonts w:ascii="Arial" w:hAnsi="Arial" w:cs="Arial"/>
          <w:b/>
          <w:sz w:val="22"/>
          <w:szCs w:val="22"/>
        </w:rPr>
      </w:pPr>
      <w:r>
        <w:rPr>
          <w:rFonts w:ascii="Arial" w:hAnsi="Arial" w:cs="Arial"/>
          <w:b/>
          <w:sz w:val="22"/>
          <w:szCs w:val="22"/>
        </w:rPr>
        <w:lastRenderedPageBreak/>
        <w:t>Total Overall Cost</w:t>
      </w:r>
    </w:p>
    <w:p w14:paraId="44E57F16" w14:textId="77777777" w:rsidR="009869C7" w:rsidRDefault="009869C7" w:rsidP="009869C7">
      <w:pPr>
        <w:rPr>
          <w:rFonts w:ascii="Arial" w:hAnsi="Arial" w:cs="Arial"/>
          <w:b/>
          <w:sz w:val="22"/>
          <w:szCs w:val="22"/>
        </w:rPr>
      </w:pPr>
    </w:p>
    <w:p w14:paraId="3349471C" w14:textId="77777777" w:rsidR="009869C7" w:rsidRDefault="009869C7" w:rsidP="009869C7">
      <w:pPr>
        <w:rPr>
          <w:rFonts w:ascii="Arial" w:hAnsi="Arial" w:cs="Arial"/>
          <w:sz w:val="22"/>
          <w:szCs w:val="22"/>
        </w:rPr>
      </w:pPr>
      <w:r>
        <w:rPr>
          <w:rFonts w:ascii="Arial" w:hAnsi="Arial" w:cs="Arial"/>
          <w:sz w:val="22"/>
          <w:szCs w:val="22"/>
        </w:rPr>
        <w:t>Please provide detail of the total fixed cost for the project</w:t>
      </w:r>
    </w:p>
    <w:p w14:paraId="1D39C807" w14:textId="77777777" w:rsidR="009869C7" w:rsidRDefault="009869C7" w:rsidP="009869C7">
      <w:pPr>
        <w:rPr>
          <w:rFonts w:ascii="Arial" w:hAnsi="Arial" w:cs="Arial"/>
          <w:sz w:val="22"/>
          <w:szCs w:val="22"/>
        </w:rPr>
      </w:pPr>
    </w:p>
    <w:tbl>
      <w:tblPr>
        <w:tblW w:w="0" w:type="dxa"/>
        <w:tblInd w:w="-22" w:type="dxa"/>
        <w:tblLayout w:type="fixed"/>
        <w:tblCellMar>
          <w:left w:w="120" w:type="dxa"/>
          <w:right w:w="120" w:type="dxa"/>
        </w:tblCellMar>
        <w:tblLook w:val="04A0" w:firstRow="1" w:lastRow="0" w:firstColumn="1" w:lastColumn="0" w:noHBand="0" w:noVBand="1"/>
      </w:tblPr>
      <w:tblGrid>
        <w:gridCol w:w="6096"/>
        <w:gridCol w:w="2551"/>
      </w:tblGrid>
      <w:tr w:rsidR="009869C7" w14:paraId="758458A5" w14:textId="77777777" w:rsidTr="009869C7">
        <w:tc>
          <w:tcPr>
            <w:tcW w:w="6096" w:type="dxa"/>
            <w:tcBorders>
              <w:top w:val="single" w:sz="8" w:space="0" w:color="000000"/>
              <w:left w:val="single" w:sz="8" w:space="0" w:color="000000"/>
              <w:bottom w:val="single" w:sz="8" w:space="0" w:color="000000"/>
              <w:right w:val="single" w:sz="8" w:space="0" w:color="000000"/>
            </w:tcBorders>
          </w:tcPr>
          <w:p w14:paraId="4CBB79A0" w14:textId="77777777" w:rsidR="009869C7" w:rsidRDefault="009869C7">
            <w:pPr>
              <w:spacing w:line="120" w:lineRule="exact"/>
              <w:rPr>
                <w:rFonts w:ascii="Arial" w:hAnsi="Arial" w:cs="Arial"/>
                <w:b/>
                <w:sz w:val="22"/>
                <w:szCs w:val="22"/>
                <w:u w:val="single"/>
              </w:rPr>
            </w:pPr>
          </w:p>
          <w:p w14:paraId="4F35DB19" w14:textId="77777777" w:rsidR="009869C7" w:rsidRDefault="009869C7">
            <w:pPr>
              <w:rPr>
                <w:rFonts w:ascii="Arial" w:hAnsi="Arial" w:cs="Arial"/>
                <w:b/>
                <w:sz w:val="22"/>
                <w:szCs w:val="22"/>
                <w:u w:val="single"/>
              </w:rPr>
            </w:pPr>
            <w:r>
              <w:rPr>
                <w:rFonts w:ascii="Arial" w:hAnsi="Arial" w:cs="Arial"/>
                <w:b/>
                <w:sz w:val="22"/>
                <w:szCs w:val="22"/>
                <w:u w:val="single"/>
              </w:rPr>
              <w:t>ITEM</w:t>
            </w:r>
          </w:p>
        </w:tc>
        <w:tc>
          <w:tcPr>
            <w:tcW w:w="2551" w:type="dxa"/>
            <w:tcBorders>
              <w:top w:val="single" w:sz="8" w:space="0" w:color="000000"/>
              <w:left w:val="single" w:sz="8" w:space="0" w:color="000000"/>
              <w:bottom w:val="single" w:sz="8" w:space="0" w:color="000000"/>
              <w:right w:val="single" w:sz="8" w:space="0" w:color="000000"/>
            </w:tcBorders>
          </w:tcPr>
          <w:p w14:paraId="60231E1B" w14:textId="77777777" w:rsidR="009869C7" w:rsidRDefault="009869C7">
            <w:pPr>
              <w:spacing w:line="120" w:lineRule="exact"/>
              <w:rPr>
                <w:rFonts w:ascii="Arial" w:hAnsi="Arial" w:cs="Arial"/>
                <w:b/>
                <w:sz w:val="22"/>
                <w:szCs w:val="22"/>
                <w:u w:val="single"/>
              </w:rPr>
            </w:pPr>
          </w:p>
          <w:p w14:paraId="3E46CB59" w14:textId="77777777" w:rsidR="009869C7" w:rsidRDefault="009869C7">
            <w:pPr>
              <w:jc w:val="center"/>
              <w:rPr>
                <w:rFonts w:ascii="Arial" w:hAnsi="Arial" w:cs="Arial"/>
                <w:b/>
                <w:sz w:val="22"/>
                <w:szCs w:val="22"/>
              </w:rPr>
            </w:pPr>
            <w:r>
              <w:rPr>
                <w:rFonts w:ascii="Arial" w:hAnsi="Arial" w:cs="Arial"/>
                <w:b/>
                <w:sz w:val="22"/>
                <w:szCs w:val="22"/>
              </w:rPr>
              <w:t>TOTAL AMOUNT</w:t>
            </w:r>
          </w:p>
          <w:p w14:paraId="3CF3F17F" w14:textId="77777777" w:rsidR="009869C7" w:rsidRDefault="009869C7">
            <w:pPr>
              <w:jc w:val="center"/>
              <w:rPr>
                <w:rFonts w:ascii="Arial" w:hAnsi="Arial" w:cs="Arial"/>
                <w:b/>
                <w:sz w:val="22"/>
                <w:szCs w:val="22"/>
                <w:u w:val="single"/>
              </w:rPr>
            </w:pPr>
            <w:r>
              <w:rPr>
                <w:rFonts w:ascii="Arial" w:hAnsi="Arial" w:cs="Arial"/>
                <w:sz w:val="22"/>
                <w:szCs w:val="22"/>
              </w:rPr>
              <w:t>£</w:t>
            </w:r>
          </w:p>
        </w:tc>
      </w:tr>
      <w:tr w:rsidR="009869C7" w14:paraId="6F21AAB5" w14:textId="77777777" w:rsidTr="009869C7">
        <w:tc>
          <w:tcPr>
            <w:tcW w:w="6096" w:type="dxa"/>
            <w:tcBorders>
              <w:top w:val="single" w:sz="8" w:space="0" w:color="000000"/>
              <w:left w:val="single" w:sz="8" w:space="0" w:color="000000"/>
              <w:bottom w:val="single" w:sz="8" w:space="0" w:color="000000"/>
              <w:right w:val="single" w:sz="8" w:space="0" w:color="000000"/>
            </w:tcBorders>
            <w:hideMark/>
          </w:tcPr>
          <w:p w14:paraId="7149A507" w14:textId="77777777" w:rsidR="009869C7" w:rsidRDefault="009869C7">
            <w:pPr>
              <w:rPr>
                <w:rFonts w:ascii="Arial" w:hAnsi="Arial" w:cs="Arial"/>
                <w:b/>
                <w:sz w:val="22"/>
                <w:szCs w:val="22"/>
                <w:u w:val="single"/>
              </w:rPr>
            </w:pPr>
            <w:r>
              <w:rPr>
                <w:rFonts w:ascii="Arial" w:hAnsi="Arial" w:cs="Arial"/>
                <w:b/>
                <w:sz w:val="22"/>
                <w:szCs w:val="22"/>
                <w:u w:val="single"/>
              </w:rPr>
              <w:t>Staff Costs</w:t>
            </w:r>
          </w:p>
        </w:tc>
        <w:tc>
          <w:tcPr>
            <w:tcW w:w="2551" w:type="dxa"/>
            <w:tcBorders>
              <w:top w:val="single" w:sz="8" w:space="0" w:color="000000"/>
              <w:left w:val="single" w:sz="8" w:space="0" w:color="000000"/>
              <w:bottom w:val="single" w:sz="8" w:space="0" w:color="000000"/>
              <w:right w:val="single" w:sz="8" w:space="0" w:color="000000"/>
            </w:tcBorders>
          </w:tcPr>
          <w:p w14:paraId="314CFDBF" w14:textId="77777777" w:rsidR="009869C7" w:rsidRDefault="009869C7">
            <w:pPr>
              <w:spacing w:line="120" w:lineRule="exact"/>
              <w:rPr>
                <w:rFonts w:ascii="Arial" w:hAnsi="Arial" w:cs="Arial"/>
                <w:b/>
                <w:sz w:val="22"/>
                <w:szCs w:val="22"/>
                <w:u w:val="single"/>
              </w:rPr>
            </w:pPr>
          </w:p>
          <w:p w14:paraId="71AF5A21" w14:textId="77777777" w:rsidR="009869C7" w:rsidRDefault="009869C7">
            <w:pPr>
              <w:rPr>
                <w:rFonts w:ascii="Arial" w:hAnsi="Arial" w:cs="Arial"/>
                <w:b/>
                <w:sz w:val="22"/>
                <w:szCs w:val="22"/>
                <w:u w:val="single"/>
              </w:rPr>
            </w:pPr>
          </w:p>
        </w:tc>
      </w:tr>
      <w:tr w:rsidR="009869C7" w14:paraId="50062CF8" w14:textId="77777777" w:rsidTr="009869C7">
        <w:tc>
          <w:tcPr>
            <w:tcW w:w="6096" w:type="dxa"/>
            <w:tcBorders>
              <w:top w:val="single" w:sz="8" w:space="0" w:color="000000"/>
              <w:left w:val="single" w:sz="8" w:space="0" w:color="000000"/>
              <w:bottom w:val="single" w:sz="8" w:space="0" w:color="000000"/>
              <w:right w:val="single" w:sz="8" w:space="0" w:color="000000"/>
            </w:tcBorders>
            <w:hideMark/>
          </w:tcPr>
          <w:p w14:paraId="799ED25E" w14:textId="77777777" w:rsidR="009869C7" w:rsidRDefault="009869C7">
            <w:pPr>
              <w:rPr>
                <w:rFonts w:ascii="Arial" w:hAnsi="Arial" w:cs="Arial"/>
                <w:b/>
                <w:sz w:val="22"/>
                <w:szCs w:val="22"/>
                <w:u w:val="single"/>
              </w:rPr>
            </w:pPr>
            <w:r>
              <w:rPr>
                <w:rFonts w:ascii="Arial" w:hAnsi="Arial" w:cs="Arial"/>
                <w:b/>
                <w:sz w:val="22"/>
                <w:szCs w:val="22"/>
                <w:u w:val="single"/>
              </w:rPr>
              <w:t>Other Costs</w:t>
            </w:r>
          </w:p>
        </w:tc>
        <w:tc>
          <w:tcPr>
            <w:tcW w:w="2551" w:type="dxa"/>
            <w:tcBorders>
              <w:top w:val="single" w:sz="8" w:space="0" w:color="000000"/>
              <w:left w:val="single" w:sz="8" w:space="0" w:color="000000"/>
              <w:bottom w:val="single" w:sz="8" w:space="0" w:color="000000"/>
              <w:right w:val="single" w:sz="8" w:space="0" w:color="000000"/>
            </w:tcBorders>
          </w:tcPr>
          <w:p w14:paraId="5CF960A6" w14:textId="77777777" w:rsidR="009869C7" w:rsidRDefault="009869C7">
            <w:pPr>
              <w:spacing w:line="120" w:lineRule="exact"/>
              <w:rPr>
                <w:rFonts w:ascii="Arial" w:hAnsi="Arial" w:cs="Arial"/>
                <w:b/>
                <w:sz w:val="22"/>
                <w:szCs w:val="22"/>
                <w:u w:val="single"/>
              </w:rPr>
            </w:pPr>
          </w:p>
          <w:p w14:paraId="65FDADEC" w14:textId="77777777" w:rsidR="009869C7" w:rsidRDefault="009869C7">
            <w:pPr>
              <w:rPr>
                <w:rFonts w:ascii="Arial" w:hAnsi="Arial" w:cs="Arial"/>
                <w:b/>
                <w:sz w:val="22"/>
                <w:szCs w:val="22"/>
                <w:u w:val="single"/>
              </w:rPr>
            </w:pPr>
          </w:p>
        </w:tc>
      </w:tr>
      <w:tr w:rsidR="009869C7" w14:paraId="59F1D48F" w14:textId="77777777" w:rsidTr="009869C7">
        <w:trPr>
          <w:trHeight w:val="548"/>
        </w:trPr>
        <w:tc>
          <w:tcPr>
            <w:tcW w:w="6096" w:type="dxa"/>
            <w:tcBorders>
              <w:top w:val="single" w:sz="8" w:space="0" w:color="000000"/>
              <w:left w:val="single" w:sz="8" w:space="0" w:color="000000"/>
              <w:bottom w:val="single" w:sz="8" w:space="0" w:color="000000"/>
              <w:right w:val="single" w:sz="8" w:space="0" w:color="000000"/>
            </w:tcBorders>
            <w:hideMark/>
          </w:tcPr>
          <w:p w14:paraId="17F81810" w14:textId="77777777" w:rsidR="009869C7" w:rsidRDefault="009869C7">
            <w:pPr>
              <w:rPr>
                <w:rFonts w:ascii="Arial" w:hAnsi="Arial" w:cs="Arial"/>
                <w:b/>
                <w:sz w:val="22"/>
                <w:szCs w:val="22"/>
                <w:u w:val="single"/>
              </w:rPr>
            </w:pPr>
            <w:r>
              <w:rPr>
                <w:rFonts w:ascii="Arial" w:hAnsi="Arial" w:cs="Arial"/>
                <w:b/>
                <w:sz w:val="22"/>
                <w:szCs w:val="22"/>
                <w:u w:val="single"/>
              </w:rPr>
              <w:t>Discounts/reductions</w:t>
            </w:r>
          </w:p>
        </w:tc>
        <w:tc>
          <w:tcPr>
            <w:tcW w:w="2551" w:type="dxa"/>
            <w:tcBorders>
              <w:top w:val="single" w:sz="8" w:space="0" w:color="000000"/>
              <w:left w:val="single" w:sz="8" w:space="0" w:color="000000"/>
              <w:bottom w:val="single" w:sz="8" w:space="0" w:color="000000"/>
              <w:right w:val="single" w:sz="8" w:space="0" w:color="000000"/>
            </w:tcBorders>
          </w:tcPr>
          <w:p w14:paraId="23BFDBDB" w14:textId="77777777" w:rsidR="009869C7" w:rsidRDefault="009869C7">
            <w:pPr>
              <w:spacing w:line="120" w:lineRule="exact"/>
              <w:rPr>
                <w:rFonts w:ascii="Arial" w:hAnsi="Arial" w:cs="Arial"/>
                <w:b/>
                <w:sz w:val="22"/>
                <w:szCs w:val="22"/>
                <w:u w:val="single"/>
              </w:rPr>
            </w:pPr>
          </w:p>
          <w:p w14:paraId="12622353" w14:textId="77777777" w:rsidR="009869C7" w:rsidRDefault="009869C7">
            <w:pPr>
              <w:rPr>
                <w:rFonts w:ascii="Arial" w:hAnsi="Arial" w:cs="Arial"/>
                <w:b/>
                <w:sz w:val="22"/>
                <w:szCs w:val="22"/>
                <w:u w:val="single"/>
              </w:rPr>
            </w:pPr>
          </w:p>
        </w:tc>
      </w:tr>
      <w:tr w:rsidR="009869C7" w:rsidRPr="009615F2" w14:paraId="66286575" w14:textId="77777777" w:rsidTr="009869C7">
        <w:trPr>
          <w:trHeight w:val="480"/>
        </w:trPr>
        <w:tc>
          <w:tcPr>
            <w:tcW w:w="6096" w:type="dxa"/>
            <w:tcBorders>
              <w:top w:val="single" w:sz="8" w:space="0" w:color="000000"/>
              <w:left w:val="single" w:sz="8" w:space="0" w:color="000000"/>
              <w:bottom w:val="single" w:sz="8" w:space="0" w:color="000000"/>
              <w:right w:val="single" w:sz="8" w:space="0" w:color="000000"/>
            </w:tcBorders>
          </w:tcPr>
          <w:p w14:paraId="2D744EA3" w14:textId="77777777" w:rsidR="009869C7" w:rsidRPr="009615F2" w:rsidRDefault="009869C7">
            <w:pPr>
              <w:spacing w:line="120" w:lineRule="exact"/>
              <w:rPr>
                <w:rFonts w:ascii="Arial" w:hAnsi="Arial" w:cs="Arial"/>
                <w:b/>
                <w:sz w:val="22"/>
                <w:szCs w:val="22"/>
                <w:u w:val="single"/>
              </w:rPr>
            </w:pPr>
          </w:p>
          <w:p w14:paraId="61F99123" w14:textId="77777777" w:rsidR="009869C7" w:rsidRPr="009615F2" w:rsidRDefault="009869C7">
            <w:pPr>
              <w:rPr>
                <w:rFonts w:ascii="Arial" w:hAnsi="Arial" w:cs="Arial"/>
                <w:b/>
                <w:sz w:val="22"/>
                <w:szCs w:val="22"/>
                <w:u w:val="single"/>
              </w:rPr>
            </w:pPr>
          </w:p>
          <w:p w14:paraId="3E41E852" w14:textId="77777777" w:rsidR="009869C7" w:rsidRPr="009615F2" w:rsidRDefault="009869C7">
            <w:pPr>
              <w:rPr>
                <w:rFonts w:ascii="Arial" w:hAnsi="Arial" w:cs="Arial"/>
                <w:b/>
                <w:sz w:val="22"/>
                <w:szCs w:val="22"/>
                <w:u w:val="single"/>
              </w:rPr>
            </w:pPr>
            <w:r w:rsidRPr="009615F2">
              <w:rPr>
                <w:rFonts w:ascii="Arial" w:hAnsi="Arial" w:cs="Arial"/>
                <w:b/>
                <w:sz w:val="22"/>
                <w:szCs w:val="22"/>
                <w:u w:val="single"/>
              </w:rPr>
              <w:t>TOTAL Overall Cost</w:t>
            </w:r>
          </w:p>
        </w:tc>
        <w:tc>
          <w:tcPr>
            <w:tcW w:w="2551" w:type="dxa"/>
            <w:tcBorders>
              <w:top w:val="single" w:sz="8" w:space="0" w:color="000000"/>
              <w:left w:val="single" w:sz="8" w:space="0" w:color="000000"/>
              <w:bottom w:val="single" w:sz="8" w:space="0" w:color="000000"/>
              <w:right w:val="single" w:sz="8" w:space="0" w:color="000000"/>
            </w:tcBorders>
          </w:tcPr>
          <w:p w14:paraId="017A6E41" w14:textId="77777777" w:rsidR="009869C7" w:rsidRPr="009615F2" w:rsidRDefault="009869C7">
            <w:pPr>
              <w:spacing w:line="120" w:lineRule="exact"/>
              <w:rPr>
                <w:rFonts w:ascii="Arial" w:hAnsi="Arial" w:cs="Arial"/>
                <w:b/>
                <w:sz w:val="22"/>
                <w:szCs w:val="22"/>
                <w:u w:val="single"/>
              </w:rPr>
            </w:pPr>
          </w:p>
          <w:p w14:paraId="50E46CA2" w14:textId="77777777" w:rsidR="009869C7" w:rsidRPr="009615F2" w:rsidRDefault="009869C7">
            <w:pPr>
              <w:rPr>
                <w:rFonts w:ascii="Arial" w:hAnsi="Arial" w:cs="Arial"/>
                <w:b/>
                <w:sz w:val="22"/>
                <w:szCs w:val="22"/>
                <w:u w:val="single"/>
              </w:rPr>
            </w:pPr>
          </w:p>
        </w:tc>
      </w:tr>
    </w:tbl>
    <w:p w14:paraId="36C9204E" w14:textId="77777777" w:rsidR="009869C7" w:rsidRPr="009615F2" w:rsidRDefault="009869C7" w:rsidP="009869C7">
      <w:pPr>
        <w:rPr>
          <w:rFonts w:ascii="Arial" w:hAnsi="Arial" w:cs="Arial"/>
          <w:sz w:val="22"/>
          <w:szCs w:val="22"/>
        </w:rPr>
      </w:pPr>
    </w:p>
    <w:p w14:paraId="5CE93244" w14:textId="77777777" w:rsidR="009869C7" w:rsidRPr="009615F2" w:rsidRDefault="009869C7" w:rsidP="009869C7">
      <w:pPr>
        <w:pStyle w:val="BodyText"/>
        <w:spacing w:after="0"/>
        <w:jc w:val="both"/>
        <w:rPr>
          <w:rFonts w:ascii="Arial" w:hAnsi="Arial" w:cs="Arial"/>
          <w:sz w:val="22"/>
          <w:szCs w:val="22"/>
        </w:rPr>
      </w:pPr>
      <w:r w:rsidRPr="009615F2">
        <w:rPr>
          <w:rFonts w:ascii="Arial" w:hAnsi="Arial" w:cs="Arial"/>
          <w:sz w:val="22"/>
          <w:szCs w:val="22"/>
        </w:rPr>
        <w:t>The following limits will be applicable to all claims for travel and subsistence under this contract:</w:t>
      </w:r>
    </w:p>
    <w:p w14:paraId="793A440D" w14:textId="77777777" w:rsidR="009869C7" w:rsidRPr="009615F2" w:rsidRDefault="009869C7" w:rsidP="009869C7">
      <w:pPr>
        <w:pStyle w:val="BodyText"/>
        <w:spacing w:after="0"/>
        <w:jc w:val="both"/>
        <w:rPr>
          <w:rFonts w:ascii="Arial" w:hAnsi="Arial" w:cs="Arial"/>
          <w:sz w:val="22"/>
          <w:szCs w:val="22"/>
        </w:rPr>
      </w:pPr>
    </w:p>
    <w:p w14:paraId="4B518F66" w14:textId="77777777" w:rsidR="009869C7" w:rsidRPr="009615F2" w:rsidRDefault="009869C7" w:rsidP="00123AAA">
      <w:pPr>
        <w:pStyle w:val="BodyText"/>
        <w:numPr>
          <w:ilvl w:val="0"/>
          <w:numId w:val="13"/>
        </w:numPr>
        <w:spacing w:after="0"/>
        <w:ind w:hanging="436"/>
        <w:jc w:val="both"/>
        <w:rPr>
          <w:rFonts w:ascii="Arial" w:hAnsi="Arial" w:cs="Arial"/>
          <w:sz w:val="22"/>
          <w:szCs w:val="22"/>
        </w:rPr>
      </w:pPr>
      <w:r w:rsidRPr="009615F2">
        <w:rPr>
          <w:rFonts w:ascii="Arial" w:hAnsi="Arial" w:cs="Arial"/>
          <w:sz w:val="22"/>
          <w:szCs w:val="22"/>
        </w:rPr>
        <w:t>Travel by rail: standard class should be used at all times</w:t>
      </w:r>
    </w:p>
    <w:p w14:paraId="12F70C75" w14:textId="77777777" w:rsidR="009869C7" w:rsidRPr="009615F2" w:rsidRDefault="009869C7" w:rsidP="00123AAA">
      <w:pPr>
        <w:pStyle w:val="BodyText"/>
        <w:numPr>
          <w:ilvl w:val="0"/>
          <w:numId w:val="13"/>
        </w:numPr>
        <w:spacing w:after="0"/>
        <w:ind w:left="709" w:hanging="425"/>
        <w:jc w:val="both"/>
        <w:rPr>
          <w:rFonts w:ascii="Arial" w:hAnsi="Arial" w:cs="Arial"/>
          <w:sz w:val="22"/>
          <w:szCs w:val="22"/>
        </w:rPr>
      </w:pPr>
      <w:r w:rsidRPr="009615F2">
        <w:rPr>
          <w:rFonts w:ascii="Arial" w:hAnsi="Arial" w:cs="Arial"/>
          <w:sz w:val="22"/>
          <w:szCs w:val="22"/>
        </w:rPr>
        <w:t>Travel by car: 45 pence/mile</w:t>
      </w:r>
    </w:p>
    <w:p w14:paraId="2AA59429" w14:textId="77777777" w:rsidR="009869C7" w:rsidRPr="009615F2" w:rsidRDefault="009869C7" w:rsidP="009869C7">
      <w:pPr>
        <w:jc w:val="both"/>
        <w:rPr>
          <w:rFonts w:ascii="Arial" w:hAnsi="Arial" w:cs="Arial"/>
          <w:b/>
          <w:bCs/>
          <w:sz w:val="22"/>
          <w:szCs w:val="22"/>
        </w:rPr>
      </w:pPr>
    </w:p>
    <w:p w14:paraId="2D31B074" w14:textId="77777777" w:rsidR="009869C7" w:rsidRPr="009615F2" w:rsidRDefault="009869C7" w:rsidP="009869C7">
      <w:pPr>
        <w:pStyle w:val="BodyText"/>
        <w:spacing w:after="0"/>
        <w:jc w:val="both"/>
        <w:rPr>
          <w:rFonts w:ascii="Arial" w:hAnsi="Arial" w:cs="Arial"/>
          <w:sz w:val="22"/>
          <w:szCs w:val="22"/>
        </w:rPr>
      </w:pPr>
      <w:r w:rsidRPr="009615F2">
        <w:rPr>
          <w:rFonts w:ascii="Arial" w:hAnsi="Arial" w:cs="Arial"/>
          <w:sz w:val="22"/>
          <w:szCs w:val="22"/>
        </w:rPr>
        <w:t xml:space="preserve">Hotel bookings should be made through the Environment Agency’s corporate travel contract. Details of this contract are available from the Corporate Contracting Team. </w:t>
      </w:r>
    </w:p>
    <w:p w14:paraId="664B1786" w14:textId="77777777" w:rsidR="009869C7" w:rsidRPr="009615F2" w:rsidRDefault="009869C7" w:rsidP="009869C7">
      <w:pPr>
        <w:pStyle w:val="BodyText"/>
        <w:spacing w:after="0"/>
        <w:jc w:val="both"/>
        <w:rPr>
          <w:rFonts w:ascii="Arial" w:hAnsi="Arial" w:cs="Arial"/>
          <w:sz w:val="22"/>
          <w:szCs w:val="22"/>
        </w:rPr>
      </w:pPr>
    </w:p>
    <w:p w14:paraId="69D25129" w14:textId="77777777" w:rsidR="009869C7" w:rsidRPr="009615F2" w:rsidRDefault="009869C7" w:rsidP="009869C7">
      <w:pPr>
        <w:pStyle w:val="BodyText"/>
        <w:spacing w:after="0"/>
        <w:jc w:val="both"/>
        <w:rPr>
          <w:rFonts w:ascii="Arial" w:hAnsi="Arial" w:cs="Arial"/>
          <w:sz w:val="22"/>
          <w:szCs w:val="22"/>
        </w:rPr>
      </w:pPr>
      <w:r w:rsidRPr="009615F2">
        <w:rPr>
          <w:rFonts w:ascii="Arial" w:hAnsi="Arial" w:cs="Arial"/>
          <w:sz w:val="22"/>
          <w:szCs w:val="22"/>
        </w:rPr>
        <w:t xml:space="preserve">When making reservations you should state that you are a contractor working on Environment Agency business. </w:t>
      </w:r>
    </w:p>
    <w:p w14:paraId="448077CC" w14:textId="77777777" w:rsidR="009869C7" w:rsidRPr="009615F2" w:rsidRDefault="009869C7" w:rsidP="009869C7">
      <w:pPr>
        <w:pStyle w:val="BodyText"/>
        <w:spacing w:after="0"/>
        <w:jc w:val="both"/>
        <w:rPr>
          <w:rFonts w:ascii="Arial" w:hAnsi="Arial" w:cs="Arial"/>
          <w:sz w:val="22"/>
          <w:szCs w:val="22"/>
        </w:rPr>
      </w:pPr>
    </w:p>
    <w:p w14:paraId="0F80A827" w14:textId="77777777" w:rsidR="009869C7" w:rsidRPr="009615F2" w:rsidRDefault="009869C7" w:rsidP="009869C7">
      <w:pPr>
        <w:pStyle w:val="BodyText"/>
        <w:spacing w:after="0"/>
        <w:jc w:val="both"/>
        <w:rPr>
          <w:rFonts w:ascii="Arial" w:hAnsi="Arial" w:cs="Arial"/>
          <w:sz w:val="22"/>
          <w:szCs w:val="22"/>
        </w:rPr>
      </w:pPr>
      <w:r w:rsidRPr="009615F2">
        <w:rPr>
          <w:rFonts w:ascii="Arial" w:hAnsi="Arial" w:cs="Arial"/>
          <w:sz w:val="22"/>
          <w:szCs w:val="22"/>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55BF87E1" w14:textId="77777777" w:rsidR="009869C7" w:rsidRPr="009615F2" w:rsidRDefault="009869C7" w:rsidP="009869C7">
      <w:pPr>
        <w:pStyle w:val="BodyText"/>
        <w:spacing w:after="0"/>
        <w:jc w:val="both"/>
        <w:rPr>
          <w:rFonts w:ascii="Arial" w:hAnsi="Arial" w:cs="Arial"/>
          <w:sz w:val="22"/>
          <w:szCs w:val="22"/>
        </w:rPr>
      </w:pPr>
    </w:p>
    <w:p w14:paraId="2FCCA6EB" w14:textId="77777777" w:rsidR="009869C7" w:rsidRPr="009615F2" w:rsidRDefault="009869C7" w:rsidP="009869C7">
      <w:pPr>
        <w:pStyle w:val="BodyText"/>
        <w:spacing w:after="0"/>
        <w:jc w:val="both"/>
        <w:rPr>
          <w:rFonts w:ascii="Arial" w:hAnsi="Arial" w:cs="Arial"/>
          <w:sz w:val="22"/>
          <w:szCs w:val="22"/>
        </w:rPr>
      </w:pPr>
      <w:r w:rsidRPr="009615F2">
        <w:rPr>
          <w:rFonts w:ascii="Arial" w:hAnsi="Arial" w:cs="Arial"/>
          <w:sz w:val="22"/>
          <w:szCs w:val="22"/>
        </w:rPr>
        <w:t xml:space="preserve">Expenditure on dinner during an overnight stay must not exceed a maximum limit of £25, including a drink. </w:t>
      </w:r>
    </w:p>
    <w:p w14:paraId="592C5997" w14:textId="77777777" w:rsidR="009869C7" w:rsidRPr="009615F2" w:rsidRDefault="009869C7" w:rsidP="009869C7">
      <w:pPr>
        <w:pStyle w:val="BodyText"/>
        <w:spacing w:after="0"/>
        <w:jc w:val="both"/>
        <w:rPr>
          <w:rFonts w:ascii="Arial" w:hAnsi="Arial" w:cs="Arial"/>
          <w:sz w:val="22"/>
          <w:szCs w:val="22"/>
        </w:rPr>
      </w:pPr>
    </w:p>
    <w:p w14:paraId="1575D5FE" w14:textId="77777777" w:rsidR="009869C7" w:rsidRPr="009615F2" w:rsidRDefault="009869C7" w:rsidP="009869C7">
      <w:pPr>
        <w:pStyle w:val="BodyText"/>
        <w:spacing w:after="0"/>
        <w:jc w:val="both"/>
        <w:rPr>
          <w:rFonts w:ascii="Arial" w:hAnsi="Arial" w:cs="Arial"/>
          <w:sz w:val="22"/>
          <w:szCs w:val="22"/>
        </w:rPr>
      </w:pPr>
      <w:r w:rsidRPr="009615F2">
        <w:rPr>
          <w:rFonts w:ascii="Arial" w:hAnsi="Arial" w:cs="Arial"/>
          <w:sz w:val="22"/>
          <w:szCs w:val="22"/>
        </w:rPr>
        <w:t xml:space="preserve">Receipts for all rail travel, hotel and food expenses will be required as proof of expenditure and will be reimbursed at cost. No profit or additional cost shall be applied by the contractor to such personal expenses. </w:t>
      </w:r>
    </w:p>
    <w:p w14:paraId="649F2678" w14:textId="77777777" w:rsidR="009869C7" w:rsidRPr="009615F2" w:rsidRDefault="009869C7" w:rsidP="009869C7">
      <w:pPr>
        <w:rPr>
          <w:rFonts w:ascii="Arial" w:hAnsi="Arial" w:cs="Arial"/>
          <w:sz w:val="22"/>
          <w:szCs w:val="22"/>
        </w:rPr>
      </w:pPr>
    </w:p>
    <w:p w14:paraId="4893C872" w14:textId="77777777" w:rsidR="002F4C87" w:rsidRPr="009615F2" w:rsidRDefault="002F4C87" w:rsidP="00E65F5D">
      <w:pPr>
        <w:rPr>
          <w:rFonts w:ascii="Arial" w:hAnsi="Arial" w:cs="Arial"/>
          <w:sz w:val="22"/>
          <w:szCs w:val="22"/>
        </w:rPr>
      </w:pPr>
    </w:p>
    <w:p w14:paraId="687DAB1B" w14:textId="77777777" w:rsidR="00895C87" w:rsidRPr="009615F2" w:rsidRDefault="006A3118" w:rsidP="00E65F5D">
      <w:pPr>
        <w:rPr>
          <w:rFonts w:ascii="Arial" w:hAnsi="Arial" w:cs="Arial"/>
          <w:b/>
          <w:sz w:val="22"/>
          <w:szCs w:val="22"/>
        </w:rPr>
      </w:pPr>
      <w:r w:rsidRPr="009615F2">
        <w:rPr>
          <w:rFonts w:ascii="Arial" w:hAnsi="Arial" w:cs="Arial"/>
          <w:b/>
          <w:sz w:val="22"/>
          <w:szCs w:val="22"/>
        </w:rPr>
        <w:t xml:space="preserve">APPENDIX </w:t>
      </w:r>
      <w:r w:rsidR="00544F4A" w:rsidRPr="009615F2">
        <w:rPr>
          <w:rFonts w:ascii="Arial" w:hAnsi="Arial" w:cs="Arial"/>
          <w:b/>
          <w:sz w:val="22"/>
          <w:szCs w:val="22"/>
        </w:rPr>
        <w:t>B</w:t>
      </w:r>
      <w:r w:rsidR="00895C87" w:rsidRPr="009615F2">
        <w:rPr>
          <w:rFonts w:ascii="Arial" w:hAnsi="Arial" w:cs="Arial"/>
          <w:b/>
          <w:sz w:val="22"/>
          <w:szCs w:val="22"/>
        </w:rPr>
        <w:t xml:space="preserve"> - PRIOR RIGHTS SCHEDULE </w:t>
      </w:r>
    </w:p>
    <w:p w14:paraId="381A2804" w14:textId="77777777" w:rsidR="00895C87" w:rsidRPr="009615F2" w:rsidRDefault="00895C87" w:rsidP="00E65F5D">
      <w:pPr>
        <w:pStyle w:val="BodyText3"/>
        <w:spacing w:after="0"/>
        <w:rPr>
          <w:rFonts w:ascii="Arial" w:hAnsi="Arial" w:cs="Arial"/>
          <w:caps/>
          <w:sz w:val="22"/>
          <w:szCs w:val="22"/>
        </w:rPr>
      </w:pPr>
    </w:p>
    <w:p w14:paraId="5E7DE8EF" w14:textId="77777777" w:rsidR="00895C87" w:rsidRPr="009615F2" w:rsidRDefault="00895C87" w:rsidP="00E65F5D">
      <w:pPr>
        <w:pStyle w:val="BodyText3"/>
        <w:spacing w:after="0"/>
        <w:rPr>
          <w:rFonts w:ascii="Arial" w:hAnsi="Arial" w:cs="Arial"/>
          <w:sz w:val="22"/>
          <w:szCs w:val="22"/>
          <w:u w:val="single"/>
        </w:rPr>
      </w:pPr>
      <w:r w:rsidRPr="009615F2">
        <w:rPr>
          <w:rFonts w:ascii="Arial" w:hAnsi="Arial" w:cs="Arial"/>
          <w:sz w:val="22"/>
          <w:szCs w:val="22"/>
        </w:rPr>
        <w:t xml:space="preserve">Details of Prior Rights held by the Parties </w:t>
      </w:r>
      <w:r w:rsidRPr="009615F2">
        <w:rPr>
          <w:rFonts w:ascii="Arial" w:hAnsi="Arial" w:cs="Arial"/>
          <w:sz w:val="22"/>
          <w:szCs w:val="22"/>
          <w:u w:val="single"/>
        </w:rPr>
        <w:t>(To be updated as Rights are introduced during the period of the Contract)</w:t>
      </w:r>
    </w:p>
    <w:p w14:paraId="1F5DFD9B" w14:textId="77777777" w:rsidR="009869C7" w:rsidRPr="009615F2" w:rsidRDefault="00895C87" w:rsidP="009869C7">
      <w:pPr>
        <w:pStyle w:val="PlainText"/>
        <w:spacing w:line="360" w:lineRule="auto"/>
        <w:rPr>
          <w:rFonts w:ascii="Arial" w:hAnsi="Arial" w:cs="Arial"/>
          <w:sz w:val="22"/>
          <w:szCs w:val="22"/>
        </w:rPr>
      </w:pPr>
      <w:r w:rsidRPr="009615F2">
        <w:rPr>
          <w:rFonts w:ascii="Arial" w:hAnsi="Arial" w:cs="Arial"/>
          <w:sz w:val="22"/>
          <w:szCs w:val="22"/>
        </w:rPr>
        <w:t xml:space="preserve">Prior Rights owned or lawfully used by a Party, whether under licence or otherwise, which </w:t>
      </w:r>
      <w:r w:rsidRPr="009615F2">
        <w:rPr>
          <w:rFonts w:ascii="Arial" w:hAnsi="Arial" w:cs="Arial"/>
          <w:color w:val="000000"/>
          <w:sz w:val="22"/>
          <w:szCs w:val="22"/>
        </w:rPr>
        <w:t xml:space="preserve">it introduces to the Project for the purposes of fulfilling its obligations under the Contract </w:t>
      </w:r>
    </w:p>
    <w:p w14:paraId="73D6E28C" w14:textId="77777777" w:rsidR="00895C87" w:rsidRPr="009615F2" w:rsidRDefault="00895C87" w:rsidP="00E65F5D">
      <w:pPr>
        <w:rPr>
          <w:rFonts w:ascii="Arial" w:hAnsi="Arial" w:cs="Arial"/>
          <w:sz w:val="22"/>
          <w:szCs w:val="22"/>
        </w:rPr>
      </w:pPr>
      <w:r w:rsidRPr="009615F2">
        <w:rPr>
          <w:rFonts w:ascii="Arial" w:hAnsi="Arial" w:cs="Arial"/>
          <w:sz w:val="22"/>
          <w:szCs w:val="22"/>
        </w:rPr>
        <w:t>Held by the Environment Agency</w:t>
      </w:r>
    </w:p>
    <w:p w14:paraId="15BDFA64" w14:textId="77777777" w:rsidR="009869C7" w:rsidRDefault="009869C7" w:rsidP="00E65F5D">
      <w:pPr>
        <w:rPr>
          <w:rFonts w:ascii="Arial" w:hAnsi="Arial" w:cs="Arial"/>
          <w:szCs w:val="22"/>
        </w:rPr>
      </w:pPr>
    </w:p>
    <w:p w14:paraId="343B869A" w14:textId="77777777" w:rsidR="009869C7" w:rsidRDefault="009869C7" w:rsidP="00E65F5D">
      <w:pPr>
        <w:rPr>
          <w:rFonts w:ascii="Arial" w:hAnsi="Arial" w:cs="Arial"/>
          <w:szCs w:val="22"/>
        </w:rPr>
      </w:pPr>
    </w:p>
    <w:p w14:paraId="6AA7853B" w14:textId="77777777" w:rsidR="009869C7" w:rsidRPr="0093723A" w:rsidRDefault="009869C7" w:rsidP="00E65F5D">
      <w:pPr>
        <w:rPr>
          <w:rFonts w:ascii="Arial" w:hAnsi="Arial" w:cs="Arial"/>
          <w:szCs w:val="22"/>
        </w:rPr>
      </w:pPr>
    </w:p>
    <w:p w14:paraId="37AF069F"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C501F3F" w14:textId="77777777" w:rsidTr="00137E82">
        <w:tc>
          <w:tcPr>
            <w:tcW w:w="3652" w:type="dxa"/>
          </w:tcPr>
          <w:p w14:paraId="509DC19A"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4F19017E"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0D5B22BB"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4B3A546E" w14:textId="77777777" w:rsidTr="00137E82">
        <w:tc>
          <w:tcPr>
            <w:tcW w:w="3652" w:type="dxa"/>
          </w:tcPr>
          <w:p w14:paraId="28CBA062" w14:textId="77777777" w:rsidR="00895C87" w:rsidRPr="0093723A" w:rsidRDefault="00895C87" w:rsidP="00E65F5D">
            <w:pPr>
              <w:rPr>
                <w:rFonts w:ascii="Arial" w:hAnsi="Arial" w:cs="Arial"/>
                <w:szCs w:val="22"/>
              </w:rPr>
            </w:pPr>
          </w:p>
        </w:tc>
        <w:tc>
          <w:tcPr>
            <w:tcW w:w="3119" w:type="dxa"/>
          </w:tcPr>
          <w:p w14:paraId="26D4AA0B" w14:textId="77777777" w:rsidR="00895C87" w:rsidRPr="0093723A" w:rsidRDefault="00895C87" w:rsidP="00E65F5D">
            <w:pPr>
              <w:rPr>
                <w:rFonts w:ascii="Arial" w:hAnsi="Arial" w:cs="Arial"/>
                <w:szCs w:val="22"/>
              </w:rPr>
            </w:pPr>
          </w:p>
        </w:tc>
        <w:tc>
          <w:tcPr>
            <w:tcW w:w="2693" w:type="dxa"/>
          </w:tcPr>
          <w:p w14:paraId="478C24B0" w14:textId="77777777" w:rsidR="00895C87" w:rsidRPr="0093723A" w:rsidRDefault="00895C87" w:rsidP="00E65F5D">
            <w:pPr>
              <w:rPr>
                <w:rFonts w:ascii="Arial" w:hAnsi="Arial" w:cs="Arial"/>
                <w:szCs w:val="22"/>
              </w:rPr>
            </w:pPr>
          </w:p>
          <w:p w14:paraId="666852B8"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22F0DAE0" w14:textId="77777777" w:rsidTr="00137E82">
        <w:tc>
          <w:tcPr>
            <w:tcW w:w="3652" w:type="dxa"/>
          </w:tcPr>
          <w:p w14:paraId="17C5D5E8" w14:textId="77777777" w:rsidR="00895C87" w:rsidRPr="0093723A" w:rsidRDefault="00895C87" w:rsidP="00E65F5D">
            <w:pPr>
              <w:rPr>
                <w:rFonts w:ascii="Arial" w:hAnsi="Arial" w:cs="Arial"/>
                <w:szCs w:val="22"/>
              </w:rPr>
            </w:pPr>
          </w:p>
        </w:tc>
        <w:tc>
          <w:tcPr>
            <w:tcW w:w="3119" w:type="dxa"/>
          </w:tcPr>
          <w:p w14:paraId="1BABE5DF" w14:textId="77777777" w:rsidR="00895C87" w:rsidRPr="0093723A" w:rsidRDefault="00895C87" w:rsidP="00E65F5D">
            <w:pPr>
              <w:rPr>
                <w:rFonts w:ascii="Arial" w:hAnsi="Arial" w:cs="Arial"/>
                <w:szCs w:val="22"/>
              </w:rPr>
            </w:pPr>
          </w:p>
        </w:tc>
        <w:tc>
          <w:tcPr>
            <w:tcW w:w="2693" w:type="dxa"/>
          </w:tcPr>
          <w:p w14:paraId="2C9E6585" w14:textId="77777777" w:rsidR="00895C87" w:rsidRPr="0093723A" w:rsidRDefault="00895C87" w:rsidP="00E65F5D">
            <w:pPr>
              <w:rPr>
                <w:rFonts w:ascii="Arial" w:hAnsi="Arial" w:cs="Arial"/>
                <w:szCs w:val="22"/>
              </w:rPr>
            </w:pPr>
          </w:p>
          <w:p w14:paraId="53A95A0F" w14:textId="77777777" w:rsidR="00895C87" w:rsidRPr="0093723A" w:rsidRDefault="00895C87" w:rsidP="00E65F5D">
            <w:pPr>
              <w:rPr>
                <w:rFonts w:ascii="Arial" w:hAnsi="Arial" w:cs="Arial"/>
                <w:szCs w:val="22"/>
              </w:rPr>
            </w:pPr>
          </w:p>
        </w:tc>
      </w:tr>
      <w:tr w:rsidR="00895C87" w:rsidRPr="0093723A" w14:paraId="54F4DD0D" w14:textId="77777777" w:rsidTr="00137E82">
        <w:tc>
          <w:tcPr>
            <w:tcW w:w="3652" w:type="dxa"/>
          </w:tcPr>
          <w:p w14:paraId="0D098CA9" w14:textId="77777777" w:rsidR="00895C87" w:rsidRPr="0093723A" w:rsidRDefault="00895C87" w:rsidP="00E65F5D">
            <w:pPr>
              <w:rPr>
                <w:rFonts w:ascii="Arial" w:hAnsi="Arial" w:cs="Arial"/>
                <w:szCs w:val="22"/>
              </w:rPr>
            </w:pPr>
          </w:p>
        </w:tc>
        <w:tc>
          <w:tcPr>
            <w:tcW w:w="3119" w:type="dxa"/>
          </w:tcPr>
          <w:p w14:paraId="4265D53C" w14:textId="77777777" w:rsidR="00895C87" w:rsidRPr="0093723A" w:rsidRDefault="00895C87" w:rsidP="00E65F5D">
            <w:pPr>
              <w:rPr>
                <w:rFonts w:ascii="Arial" w:hAnsi="Arial" w:cs="Arial"/>
                <w:szCs w:val="22"/>
              </w:rPr>
            </w:pPr>
          </w:p>
        </w:tc>
        <w:tc>
          <w:tcPr>
            <w:tcW w:w="2693" w:type="dxa"/>
          </w:tcPr>
          <w:p w14:paraId="57B22E38" w14:textId="77777777" w:rsidR="00895C87" w:rsidRPr="0093723A" w:rsidRDefault="00895C87" w:rsidP="00E65F5D">
            <w:pPr>
              <w:rPr>
                <w:rFonts w:ascii="Arial" w:hAnsi="Arial" w:cs="Arial"/>
                <w:szCs w:val="22"/>
              </w:rPr>
            </w:pPr>
          </w:p>
          <w:p w14:paraId="69A408DC" w14:textId="77777777" w:rsidR="00895C87" w:rsidRPr="0093723A" w:rsidRDefault="00895C87" w:rsidP="00E65F5D">
            <w:pPr>
              <w:rPr>
                <w:rFonts w:ascii="Arial" w:hAnsi="Arial" w:cs="Arial"/>
                <w:szCs w:val="22"/>
              </w:rPr>
            </w:pPr>
          </w:p>
        </w:tc>
      </w:tr>
    </w:tbl>
    <w:p w14:paraId="50D12299" w14:textId="77777777" w:rsidR="00895C87" w:rsidRPr="0093723A" w:rsidRDefault="00895C87" w:rsidP="00E65F5D">
      <w:pPr>
        <w:rPr>
          <w:rFonts w:ascii="Arial" w:hAnsi="Arial" w:cs="Arial"/>
          <w:szCs w:val="22"/>
        </w:rPr>
      </w:pPr>
    </w:p>
    <w:p w14:paraId="0229307C"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0135C3EA"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38145DC" w14:textId="77777777" w:rsidTr="00137E82">
        <w:tc>
          <w:tcPr>
            <w:tcW w:w="3652" w:type="dxa"/>
          </w:tcPr>
          <w:p w14:paraId="06A9AAB3"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606527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B9663D9"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1A16FFC" w14:textId="77777777" w:rsidTr="00137E82">
        <w:tc>
          <w:tcPr>
            <w:tcW w:w="3652" w:type="dxa"/>
          </w:tcPr>
          <w:p w14:paraId="5161F471" w14:textId="77777777" w:rsidR="00895C87" w:rsidRPr="0093723A" w:rsidRDefault="00895C87" w:rsidP="00E65F5D">
            <w:pPr>
              <w:rPr>
                <w:rFonts w:ascii="Arial" w:hAnsi="Arial" w:cs="Arial"/>
                <w:szCs w:val="22"/>
              </w:rPr>
            </w:pPr>
          </w:p>
        </w:tc>
        <w:tc>
          <w:tcPr>
            <w:tcW w:w="3119" w:type="dxa"/>
          </w:tcPr>
          <w:p w14:paraId="35EB85FE" w14:textId="77777777" w:rsidR="00895C87" w:rsidRPr="0093723A" w:rsidRDefault="00895C87" w:rsidP="00E65F5D">
            <w:pPr>
              <w:rPr>
                <w:rFonts w:ascii="Arial" w:hAnsi="Arial" w:cs="Arial"/>
                <w:szCs w:val="22"/>
              </w:rPr>
            </w:pPr>
          </w:p>
        </w:tc>
        <w:tc>
          <w:tcPr>
            <w:tcW w:w="2693" w:type="dxa"/>
          </w:tcPr>
          <w:p w14:paraId="27802D2D" w14:textId="77777777" w:rsidR="00895C87" w:rsidRPr="0093723A" w:rsidRDefault="00895C87" w:rsidP="00E65F5D">
            <w:pPr>
              <w:rPr>
                <w:rFonts w:ascii="Arial" w:hAnsi="Arial" w:cs="Arial"/>
                <w:szCs w:val="22"/>
              </w:rPr>
            </w:pPr>
          </w:p>
          <w:p w14:paraId="7B51F142" w14:textId="77777777" w:rsidR="00895C87" w:rsidRPr="0093723A" w:rsidRDefault="00895C87" w:rsidP="00E65F5D">
            <w:pPr>
              <w:rPr>
                <w:rFonts w:ascii="Arial" w:hAnsi="Arial" w:cs="Arial"/>
                <w:szCs w:val="22"/>
              </w:rPr>
            </w:pPr>
          </w:p>
        </w:tc>
      </w:tr>
      <w:tr w:rsidR="00895C87" w:rsidRPr="0093723A" w14:paraId="36FD0163" w14:textId="77777777" w:rsidTr="00137E82">
        <w:tc>
          <w:tcPr>
            <w:tcW w:w="3652" w:type="dxa"/>
          </w:tcPr>
          <w:p w14:paraId="7951C586" w14:textId="77777777" w:rsidR="00895C87" w:rsidRPr="0093723A" w:rsidRDefault="00895C87" w:rsidP="00E65F5D">
            <w:pPr>
              <w:rPr>
                <w:rFonts w:ascii="Arial" w:hAnsi="Arial" w:cs="Arial"/>
                <w:szCs w:val="22"/>
              </w:rPr>
            </w:pPr>
          </w:p>
        </w:tc>
        <w:tc>
          <w:tcPr>
            <w:tcW w:w="3119" w:type="dxa"/>
          </w:tcPr>
          <w:p w14:paraId="5113A19C" w14:textId="77777777" w:rsidR="00895C87" w:rsidRPr="0093723A" w:rsidRDefault="00895C87" w:rsidP="00E65F5D">
            <w:pPr>
              <w:rPr>
                <w:rFonts w:ascii="Arial" w:hAnsi="Arial" w:cs="Arial"/>
                <w:szCs w:val="22"/>
              </w:rPr>
            </w:pPr>
          </w:p>
        </w:tc>
        <w:tc>
          <w:tcPr>
            <w:tcW w:w="2693" w:type="dxa"/>
          </w:tcPr>
          <w:p w14:paraId="792BC84B" w14:textId="77777777" w:rsidR="00895C87" w:rsidRPr="0093723A" w:rsidRDefault="00895C87" w:rsidP="00E65F5D">
            <w:pPr>
              <w:rPr>
                <w:rFonts w:ascii="Arial" w:hAnsi="Arial" w:cs="Arial"/>
                <w:szCs w:val="22"/>
              </w:rPr>
            </w:pPr>
          </w:p>
          <w:p w14:paraId="1FAFD14C" w14:textId="77777777" w:rsidR="00895C87" w:rsidRPr="0093723A" w:rsidRDefault="00895C87" w:rsidP="00E65F5D">
            <w:pPr>
              <w:rPr>
                <w:rFonts w:ascii="Arial" w:hAnsi="Arial" w:cs="Arial"/>
                <w:szCs w:val="22"/>
              </w:rPr>
            </w:pPr>
          </w:p>
        </w:tc>
      </w:tr>
      <w:tr w:rsidR="00895C87" w:rsidRPr="0093723A" w14:paraId="432B7CBD" w14:textId="77777777" w:rsidTr="00137E82">
        <w:tc>
          <w:tcPr>
            <w:tcW w:w="3652" w:type="dxa"/>
          </w:tcPr>
          <w:p w14:paraId="232B1652" w14:textId="77777777" w:rsidR="00895C87" w:rsidRPr="0093723A" w:rsidRDefault="00895C87" w:rsidP="00E65F5D">
            <w:pPr>
              <w:rPr>
                <w:rFonts w:ascii="Arial" w:hAnsi="Arial" w:cs="Arial"/>
                <w:szCs w:val="22"/>
              </w:rPr>
            </w:pPr>
          </w:p>
        </w:tc>
        <w:tc>
          <w:tcPr>
            <w:tcW w:w="3119" w:type="dxa"/>
          </w:tcPr>
          <w:p w14:paraId="47041C15" w14:textId="77777777" w:rsidR="00895C87" w:rsidRPr="0093723A" w:rsidRDefault="00895C87" w:rsidP="00E65F5D">
            <w:pPr>
              <w:rPr>
                <w:rFonts w:ascii="Arial" w:hAnsi="Arial" w:cs="Arial"/>
                <w:szCs w:val="22"/>
              </w:rPr>
            </w:pPr>
          </w:p>
        </w:tc>
        <w:tc>
          <w:tcPr>
            <w:tcW w:w="2693" w:type="dxa"/>
          </w:tcPr>
          <w:p w14:paraId="03B638BC" w14:textId="77777777" w:rsidR="00895C87" w:rsidRPr="0093723A" w:rsidRDefault="00895C87" w:rsidP="00E65F5D">
            <w:pPr>
              <w:rPr>
                <w:rFonts w:ascii="Arial" w:hAnsi="Arial" w:cs="Arial"/>
                <w:szCs w:val="22"/>
              </w:rPr>
            </w:pPr>
          </w:p>
          <w:p w14:paraId="00AB3561" w14:textId="77777777" w:rsidR="00895C87" w:rsidRPr="0093723A" w:rsidRDefault="00895C87" w:rsidP="00E65F5D">
            <w:pPr>
              <w:rPr>
                <w:rFonts w:ascii="Arial" w:hAnsi="Arial" w:cs="Arial"/>
                <w:szCs w:val="22"/>
              </w:rPr>
            </w:pPr>
          </w:p>
        </w:tc>
      </w:tr>
    </w:tbl>
    <w:p w14:paraId="765D48D5" w14:textId="77777777" w:rsidR="00895C87" w:rsidRPr="0093723A" w:rsidRDefault="00895C87" w:rsidP="00E65F5D">
      <w:pPr>
        <w:jc w:val="both"/>
        <w:rPr>
          <w:rFonts w:ascii="Arial" w:hAnsi="Arial" w:cs="Arial"/>
          <w:szCs w:val="22"/>
        </w:rPr>
      </w:pPr>
    </w:p>
    <w:p w14:paraId="73C00771" w14:textId="77777777" w:rsidR="00895C87" w:rsidRPr="009615F2" w:rsidRDefault="00544F4A" w:rsidP="00E65F5D">
      <w:pPr>
        <w:rPr>
          <w:rFonts w:ascii="Arial" w:hAnsi="Arial" w:cs="Arial"/>
          <w:sz w:val="22"/>
          <w:szCs w:val="22"/>
        </w:rPr>
      </w:pPr>
      <w:r w:rsidRPr="009615F2">
        <w:rPr>
          <w:rStyle w:val="Strong"/>
          <w:rFonts w:ascii="Arial" w:hAnsi="Arial" w:cs="Arial"/>
          <w:sz w:val="22"/>
          <w:szCs w:val="22"/>
        </w:rPr>
        <w:t xml:space="preserve">Explanation of </w:t>
      </w:r>
      <w:r w:rsidR="00895C87" w:rsidRPr="009615F2">
        <w:rPr>
          <w:rStyle w:val="Strong"/>
          <w:rFonts w:ascii="Arial" w:hAnsi="Arial" w:cs="Arial"/>
          <w:sz w:val="22"/>
          <w:szCs w:val="22"/>
        </w:rPr>
        <w:t>Contractor's Prior Rights</w:t>
      </w:r>
      <w:r w:rsidR="00895C87" w:rsidRPr="009615F2">
        <w:rPr>
          <w:rFonts w:ascii="Arial" w:hAnsi="Arial" w:cs="Arial"/>
          <w:sz w:val="22"/>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615F2">
        <w:rPr>
          <w:rFonts w:ascii="Arial" w:hAnsi="Arial" w:cs="Arial"/>
          <w:sz w:val="22"/>
          <w:szCs w:val="22"/>
        </w:rPr>
        <w:t>,</w:t>
      </w:r>
      <w:r w:rsidR="00895C87" w:rsidRPr="009615F2">
        <w:rPr>
          <w:rFonts w:ascii="Arial" w:hAnsi="Arial" w:cs="Arial"/>
          <w:sz w:val="22"/>
          <w:szCs w:val="22"/>
        </w:rPr>
        <w:t xml:space="preserve"> or devised or discovered by one of them only in the course of other projects during the Project period and not arising directly from the Project.</w:t>
      </w:r>
    </w:p>
    <w:p w14:paraId="28EA61D4" w14:textId="77777777" w:rsidR="0093252F" w:rsidRPr="0093723A" w:rsidRDefault="0093252F" w:rsidP="00E65F5D">
      <w:pPr>
        <w:rPr>
          <w:rFonts w:ascii="Arial" w:hAnsi="Arial" w:cs="Arial"/>
          <w:szCs w:val="22"/>
        </w:rPr>
      </w:pPr>
    </w:p>
    <w:p w14:paraId="5CEFAEA8" w14:textId="3C781A56" w:rsidR="00EB7A21" w:rsidRDefault="00F1537C" w:rsidP="00E65F5D">
      <w:pPr>
        <w:rPr>
          <w:rFonts w:ascii="Arial" w:hAnsi="Arial" w:cs="Arial"/>
          <w:b/>
          <w:szCs w:val="22"/>
        </w:rPr>
      </w:pPr>
      <w:r>
        <w:rPr>
          <w:rFonts w:ascii="Arial" w:hAnsi="Arial" w:cs="Arial"/>
          <w:b/>
          <w:szCs w:val="22"/>
        </w:rPr>
        <w:t>APPENDIX C – ACCEPTANCE OF TERMS AND CONDITIONS</w:t>
      </w:r>
    </w:p>
    <w:p w14:paraId="66971FA5" w14:textId="77777777" w:rsidR="00242D0C" w:rsidRPr="00242D0C" w:rsidRDefault="00242D0C" w:rsidP="00E65F5D">
      <w:pPr>
        <w:rPr>
          <w:rFonts w:ascii="Arial" w:hAnsi="Arial" w:cs="Arial"/>
          <w:b/>
          <w:szCs w:val="22"/>
        </w:rPr>
      </w:pPr>
    </w:p>
    <w:p w14:paraId="720C52AC" w14:textId="2E0E117B" w:rsidR="00EB7A21" w:rsidRPr="00242D0C" w:rsidRDefault="00242D0C" w:rsidP="00EB7A21">
      <w:pPr>
        <w:rPr>
          <w:rFonts w:ascii="Arial" w:hAnsi="Arial" w:cs="Arial"/>
          <w:sz w:val="22"/>
          <w:szCs w:val="22"/>
        </w:rPr>
      </w:pPr>
      <w:r>
        <w:rPr>
          <w:rFonts w:ascii="Arial" w:hAnsi="Arial" w:cs="Arial"/>
          <w:sz w:val="22"/>
          <w:szCs w:val="22"/>
        </w:rPr>
        <w:t>The s</w:t>
      </w:r>
      <w:r w:rsidR="00EB7A21" w:rsidRPr="00242D0C">
        <w:rPr>
          <w:rFonts w:ascii="Arial" w:hAnsi="Arial" w:cs="Arial"/>
          <w:sz w:val="22"/>
          <w:szCs w:val="22"/>
        </w:rPr>
        <w:t>tandard terms and conditions</w:t>
      </w:r>
      <w:r>
        <w:rPr>
          <w:rFonts w:ascii="Arial" w:hAnsi="Arial" w:cs="Arial"/>
          <w:sz w:val="22"/>
          <w:szCs w:val="22"/>
        </w:rPr>
        <w:t xml:space="preserve"> for this contract</w:t>
      </w:r>
      <w:r w:rsidR="00EB7A21" w:rsidRPr="00242D0C">
        <w:rPr>
          <w:rFonts w:ascii="Arial" w:hAnsi="Arial" w:cs="Arial"/>
          <w:sz w:val="22"/>
          <w:szCs w:val="22"/>
        </w:rPr>
        <w:t xml:space="preserve"> can be found here: </w:t>
      </w:r>
      <w:hyperlink r:id="rId16" w:history="1">
        <w:r w:rsidR="00EB7A21" w:rsidRPr="00242D0C">
          <w:rPr>
            <w:rStyle w:val="Hyperlink"/>
            <w:rFonts w:ascii="Arial" w:hAnsi="Arial" w:cs="Arial"/>
            <w:sz w:val="22"/>
            <w:szCs w:val="22"/>
          </w:rPr>
          <w:t>STANDARD TERMS FOR SERVICES</w:t>
        </w:r>
      </w:hyperlink>
    </w:p>
    <w:p w14:paraId="5DCC830C" w14:textId="77777777" w:rsidR="00EB7A21" w:rsidRPr="00242D0C" w:rsidRDefault="00EB7A21" w:rsidP="00E65F5D">
      <w:pPr>
        <w:rPr>
          <w:rFonts w:ascii="Arial" w:hAnsi="Arial" w:cs="Arial"/>
          <w:b/>
          <w:sz w:val="22"/>
          <w:szCs w:val="22"/>
        </w:rPr>
      </w:pPr>
    </w:p>
    <w:p w14:paraId="09CC593A" w14:textId="77777777" w:rsidR="00EB7A21" w:rsidRDefault="00EB7A21" w:rsidP="00E65F5D">
      <w:pPr>
        <w:rPr>
          <w:rFonts w:ascii="Arial" w:hAnsi="Arial" w:cs="Arial"/>
          <w:b/>
          <w:szCs w:val="22"/>
        </w:rPr>
      </w:pPr>
    </w:p>
    <w:p w14:paraId="7F87AED4" w14:textId="6CC15F0B" w:rsidR="001A3679" w:rsidRPr="009615F2" w:rsidRDefault="001A3679" w:rsidP="00E65F5D">
      <w:pPr>
        <w:rPr>
          <w:rFonts w:ascii="Arial" w:hAnsi="Arial" w:cs="Arial"/>
          <w:sz w:val="22"/>
          <w:szCs w:val="22"/>
        </w:rPr>
      </w:pPr>
      <w:r w:rsidRPr="009615F2">
        <w:rPr>
          <w:rFonts w:ascii="Arial" w:hAnsi="Arial" w:cs="Arial"/>
          <w:sz w:val="22"/>
          <w:szCs w:val="22"/>
        </w:rPr>
        <w:t>I/We</w:t>
      </w:r>
      <w:r w:rsidRPr="009615F2">
        <w:rPr>
          <w:rFonts w:ascii="Arial" w:hAnsi="Arial" w:cs="Arial"/>
          <w:color w:val="FF0000"/>
          <w:sz w:val="22"/>
          <w:szCs w:val="22"/>
        </w:rPr>
        <w:t xml:space="preserve"> </w:t>
      </w:r>
      <w:r w:rsidRPr="009615F2">
        <w:rPr>
          <w:rFonts w:ascii="Arial" w:hAnsi="Arial" w:cs="Arial"/>
          <w:sz w:val="22"/>
          <w:szCs w:val="22"/>
        </w:rPr>
        <w:t xml:space="preserve">accept in full the terms and conditions named in Section 2 and </w:t>
      </w:r>
      <w:r w:rsidR="00242D0C">
        <w:rPr>
          <w:rFonts w:ascii="Arial" w:hAnsi="Arial" w:cs="Arial"/>
          <w:sz w:val="22"/>
          <w:szCs w:val="22"/>
        </w:rPr>
        <w:t>linked</w:t>
      </w:r>
      <w:r w:rsidR="00C11EBA" w:rsidRPr="009615F2">
        <w:rPr>
          <w:rFonts w:ascii="Arial" w:hAnsi="Arial" w:cs="Arial"/>
          <w:sz w:val="22"/>
          <w:szCs w:val="22"/>
        </w:rPr>
        <w:t xml:space="preserve"> </w:t>
      </w:r>
      <w:r w:rsidR="00242D0C">
        <w:rPr>
          <w:rFonts w:ascii="Arial" w:hAnsi="Arial" w:cs="Arial"/>
          <w:sz w:val="22"/>
          <w:szCs w:val="22"/>
        </w:rPr>
        <w:t>above</w:t>
      </w:r>
      <w:r w:rsidR="00C11EBA" w:rsidRPr="009615F2">
        <w:rPr>
          <w:rFonts w:ascii="Arial" w:hAnsi="Arial" w:cs="Arial"/>
          <w:sz w:val="22"/>
          <w:szCs w:val="22"/>
        </w:rPr>
        <w:t xml:space="preserve">. </w:t>
      </w:r>
    </w:p>
    <w:p w14:paraId="038F4E37" w14:textId="77777777" w:rsidR="00C11EBA" w:rsidRDefault="00C11EBA" w:rsidP="00E65F5D">
      <w:pPr>
        <w:rPr>
          <w:rFonts w:ascii="Arial" w:hAnsi="Arial" w:cs="Arial"/>
          <w:color w:val="FF0000"/>
          <w:szCs w:val="22"/>
        </w:rPr>
      </w:pPr>
    </w:p>
    <w:p w14:paraId="2BB83A1F"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559A7C32"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229B6834" w14:textId="77777777" w:rsidR="00C11EBA" w:rsidRPr="005A2AA8" w:rsidRDefault="00C11EBA" w:rsidP="00C11EBA">
      <w:pPr>
        <w:rPr>
          <w:rFonts w:ascii="Arial" w:hAnsi="Arial" w:cs="Arial"/>
          <w:sz w:val="22"/>
          <w:szCs w:val="22"/>
        </w:rPr>
      </w:pPr>
    </w:p>
    <w:p w14:paraId="3EF944CB" w14:textId="77777777" w:rsidR="00C11EBA" w:rsidRPr="005A2AA8" w:rsidRDefault="00C11EBA" w:rsidP="00C11EBA">
      <w:pPr>
        <w:rPr>
          <w:rFonts w:ascii="Arial" w:hAnsi="Arial" w:cs="Arial"/>
          <w:sz w:val="22"/>
          <w:szCs w:val="22"/>
        </w:rPr>
      </w:pPr>
    </w:p>
    <w:p w14:paraId="7BD0F888"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1ADB82FA" w14:textId="77777777" w:rsidR="00C11EBA" w:rsidRPr="005A2AA8" w:rsidRDefault="00C11EBA" w:rsidP="00C11EBA">
      <w:pPr>
        <w:rPr>
          <w:rFonts w:ascii="Arial" w:hAnsi="Arial" w:cs="Arial"/>
          <w:sz w:val="22"/>
          <w:szCs w:val="22"/>
        </w:rPr>
      </w:pPr>
    </w:p>
    <w:p w14:paraId="723C772D" w14:textId="77777777" w:rsidR="00C11EBA" w:rsidRPr="005A2AA8" w:rsidRDefault="00C11EBA" w:rsidP="00C11EBA">
      <w:pPr>
        <w:rPr>
          <w:rFonts w:ascii="Arial" w:hAnsi="Arial" w:cs="Arial"/>
          <w:sz w:val="22"/>
          <w:szCs w:val="22"/>
        </w:rPr>
      </w:pPr>
    </w:p>
    <w:p w14:paraId="14B4E8B2"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7B4FA524" w14:textId="77777777" w:rsidR="00C11EBA" w:rsidRPr="005A2AA8" w:rsidRDefault="00C11EBA" w:rsidP="00C11EBA">
      <w:pPr>
        <w:rPr>
          <w:rFonts w:ascii="Arial" w:hAnsi="Arial" w:cs="Arial"/>
          <w:sz w:val="22"/>
          <w:szCs w:val="22"/>
        </w:rPr>
      </w:pPr>
    </w:p>
    <w:p w14:paraId="397F43EC" w14:textId="77777777" w:rsidR="00C11EBA" w:rsidRPr="005A2AA8" w:rsidRDefault="00C11EBA" w:rsidP="00C11EBA">
      <w:pPr>
        <w:rPr>
          <w:rFonts w:ascii="Arial" w:hAnsi="Arial" w:cs="Arial"/>
          <w:sz w:val="22"/>
          <w:szCs w:val="22"/>
        </w:rPr>
      </w:pPr>
    </w:p>
    <w:p w14:paraId="625D99A9"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3BDCDBEF" w14:textId="77777777" w:rsidR="00C11EBA" w:rsidRPr="005A2AA8" w:rsidRDefault="00C11EBA" w:rsidP="00C11EBA">
      <w:pPr>
        <w:rPr>
          <w:rFonts w:ascii="Arial" w:hAnsi="Arial" w:cs="Arial"/>
          <w:sz w:val="22"/>
          <w:szCs w:val="22"/>
        </w:rPr>
      </w:pPr>
    </w:p>
    <w:p w14:paraId="22EE3D1D" w14:textId="77777777" w:rsidR="00C11EBA" w:rsidRPr="005A2AA8" w:rsidRDefault="00C11EBA" w:rsidP="00C11EBA">
      <w:pPr>
        <w:rPr>
          <w:rFonts w:ascii="Arial" w:hAnsi="Arial" w:cs="Arial"/>
          <w:sz w:val="22"/>
          <w:szCs w:val="22"/>
        </w:rPr>
      </w:pPr>
    </w:p>
    <w:p w14:paraId="28AB3A7B"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headerReference w:type="default" r:id="rId17"/>
      <w:footerReference w:type="default" r:id="rId1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2BCBB" w14:textId="77777777" w:rsidR="00CF166C" w:rsidRDefault="00CF166C" w:rsidP="00EB7A21">
      <w:r>
        <w:separator/>
      </w:r>
    </w:p>
  </w:endnote>
  <w:endnote w:type="continuationSeparator" w:id="0">
    <w:p w14:paraId="10798E86" w14:textId="77777777" w:rsidR="00CF166C" w:rsidRDefault="00CF166C" w:rsidP="00EB7A21">
      <w:r>
        <w:continuationSeparator/>
      </w:r>
    </w:p>
  </w:endnote>
  <w:endnote w:type="continuationNotice" w:id="1">
    <w:p w14:paraId="758CD832" w14:textId="77777777" w:rsidR="00CF166C" w:rsidRDefault="00CF1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1BD0A" w14:textId="77777777" w:rsidR="00CF166C" w:rsidRDefault="00CF16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F9D9B" w14:textId="77777777" w:rsidR="00CF166C" w:rsidRDefault="00CF166C" w:rsidP="00EB7A21">
      <w:r>
        <w:separator/>
      </w:r>
    </w:p>
  </w:footnote>
  <w:footnote w:type="continuationSeparator" w:id="0">
    <w:p w14:paraId="5825CA28" w14:textId="77777777" w:rsidR="00CF166C" w:rsidRDefault="00CF166C" w:rsidP="00EB7A21">
      <w:r>
        <w:continuationSeparator/>
      </w:r>
    </w:p>
  </w:footnote>
  <w:footnote w:type="continuationNotice" w:id="1">
    <w:p w14:paraId="0F1BDCD3" w14:textId="77777777" w:rsidR="00CF166C" w:rsidRDefault="00CF16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3693A" w14:textId="77777777" w:rsidR="00CF166C" w:rsidRDefault="00CF1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7BA12B5"/>
    <w:multiLevelType w:val="hybridMultilevel"/>
    <w:tmpl w:val="BAE8D2E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333280"/>
    <w:multiLevelType w:val="hybridMultilevel"/>
    <w:tmpl w:val="C1C437E6"/>
    <w:lvl w:ilvl="0" w:tplc="B0F89A6C">
      <w:start w:val="1"/>
      <w:numFmt w:val="decimal"/>
      <w:lvlText w:val="%1"/>
      <w:lvlJc w:val="left"/>
      <w:pPr>
        <w:ind w:left="1440" w:hanging="720"/>
      </w:pPr>
      <w:rPr>
        <w:rFonts w:hint="default"/>
        <w:sz w:val="22"/>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1372A1"/>
    <w:multiLevelType w:val="hybridMultilevel"/>
    <w:tmpl w:val="45DEB9A2"/>
    <w:lvl w:ilvl="0" w:tplc="B0F89A6C">
      <w:start w:val="1"/>
      <w:numFmt w:val="decimal"/>
      <w:lvlText w:val="%1"/>
      <w:lvlJc w:val="left"/>
      <w:pPr>
        <w:ind w:left="1440" w:hanging="720"/>
      </w:pPr>
      <w:rPr>
        <w:rFonts w:hint="default"/>
        <w:sz w:val="22"/>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D9633B"/>
    <w:multiLevelType w:val="hybridMultilevel"/>
    <w:tmpl w:val="250481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56193B"/>
    <w:multiLevelType w:val="hybridMultilevel"/>
    <w:tmpl w:val="6AAE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563C7"/>
    <w:multiLevelType w:val="hybridMultilevel"/>
    <w:tmpl w:val="3508D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225AE"/>
    <w:multiLevelType w:val="hybridMultilevel"/>
    <w:tmpl w:val="27CAF200"/>
    <w:lvl w:ilvl="0" w:tplc="5A1418B0">
      <w:start w:val="1"/>
      <w:numFmt w:val="decimal"/>
      <w:lvlText w:val="%1."/>
      <w:lvlJc w:val="left"/>
      <w:pPr>
        <w:ind w:left="785" w:hanging="360"/>
      </w:pPr>
      <w:rPr>
        <w:rFonts w:ascii="Arial" w:hAnsi="Arial"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36AD4E8F"/>
    <w:multiLevelType w:val="hybridMultilevel"/>
    <w:tmpl w:val="9B06B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2" w15:restartNumberingAfterBreak="0">
    <w:nsid w:val="40455590"/>
    <w:multiLevelType w:val="hybridMultilevel"/>
    <w:tmpl w:val="861E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562D3"/>
    <w:multiLevelType w:val="hybridMultilevel"/>
    <w:tmpl w:val="F8F6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6" w15:restartNumberingAfterBreak="0">
    <w:nsid w:val="576D3297"/>
    <w:multiLevelType w:val="hybridMultilevel"/>
    <w:tmpl w:val="2DF8FD62"/>
    <w:lvl w:ilvl="0" w:tplc="08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4B5290"/>
    <w:multiLevelType w:val="hybridMultilevel"/>
    <w:tmpl w:val="53FE8E52"/>
    <w:lvl w:ilvl="0" w:tplc="08090001">
      <w:start w:val="1"/>
      <w:numFmt w:val="bullet"/>
      <w:lvlText w:val=""/>
      <w:lvlJc w:val="left"/>
      <w:pPr>
        <w:ind w:left="2217" w:hanging="360"/>
      </w:pPr>
      <w:rPr>
        <w:rFonts w:ascii="Symbol" w:hAnsi="Symbol" w:hint="default"/>
      </w:rPr>
    </w:lvl>
    <w:lvl w:ilvl="1" w:tplc="08090003" w:tentative="1">
      <w:start w:val="1"/>
      <w:numFmt w:val="bullet"/>
      <w:lvlText w:val="o"/>
      <w:lvlJc w:val="left"/>
      <w:pPr>
        <w:ind w:left="2937" w:hanging="360"/>
      </w:pPr>
      <w:rPr>
        <w:rFonts w:ascii="Courier New" w:hAnsi="Courier New" w:cs="Courier New" w:hint="default"/>
      </w:rPr>
    </w:lvl>
    <w:lvl w:ilvl="2" w:tplc="08090005" w:tentative="1">
      <w:start w:val="1"/>
      <w:numFmt w:val="bullet"/>
      <w:lvlText w:val=""/>
      <w:lvlJc w:val="left"/>
      <w:pPr>
        <w:ind w:left="3657" w:hanging="360"/>
      </w:pPr>
      <w:rPr>
        <w:rFonts w:ascii="Wingdings" w:hAnsi="Wingdings" w:hint="default"/>
      </w:rPr>
    </w:lvl>
    <w:lvl w:ilvl="3" w:tplc="08090001" w:tentative="1">
      <w:start w:val="1"/>
      <w:numFmt w:val="bullet"/>
      <w:lvlText w:val=""/>
      <w:lvlJc w:val="left"/>
      <w:pPr>
        <w:ind w:left="4377" w:hanging="360"/>
      </w:pPr>
      <w:rPr>
        <w:rFonts w:ascii="Symbol" w:hAnsi="Symbol" w:hint="default"/>
      </w:rPr>
    </w:lvl>
    <w:lvl w:ilvl="4" w:tplc="08090003" w:tentative="1">
      <w:start w:val="1"/>
      <w:numFmt w:val="bullet"/>
      <w:lvlText w:val="o"/>
      <w:lvlJc w:val="left"/>
      <w:pPr>
        <w:ind w:left="5097" w:hanging="360"/>
      </w:pPr>
      <w:rPr>
        <w:rFonts w:ascii="Courier New" w:hAnsi="Courier New" w:cs="Courier New" w:hint="default"/>
      </w:rPr>
    </w:lvl>
    <w:lvl w:ilvl="5" w:tplc="08090005" w:tentative="1">
      <w:start w:val="1"/>
      <w:numFmt w:val="bullet"/>
      <w:lvlText w:val=""/>
      <w:lvlJc w:val="left"/>
      <w:pPr>
        <w:ind w:left="5817" w:hanging="360"/>
      </w:pPr>
      <w:rPr>
        <w:rFonts w:ascii="Wingdings" w:hAnsi="Wingdings" w:hint="default"/>
      </w:rPr>
    </w:lvl>
    <w:lvl w:ilvl="6" w:tplc="08090001" w:tentative="1">
      <w:start w:val="1"/>
      <w:numFmt w:val="bullet"/>
      <w:lvlText w:val=""/>
      <w:lvlJc w:val="left"/>
      <w:pPr>
        <w:ind w:left="6537" w:hanging="360"/>
      </w:pPr>
      <w:rPr>
        <w:rFonts w:ascii="Symbol" w:hAnsi="Symbol" w:hint="default"/>
      </w:rPr>
    </w:lvl>
    <w:lvl w:ilvl="7" w:tplc="08090003" w:tentative="1">
      <w:start w:val="1"/>
      <w:numFmt w:val="bullet"/>
      <w:lvlText w:val="o"/>
      <w:lvlJc w:val="left"/>
      <w:pPr>
        <w:ind w:left="7257" w:hanging="360"/>
      </w:pPr>
      <w:rPr>
        <w:rFonts w:ascii="Courier New" w:hAnsi="Courier New" w:cs="Courier New" w:hint="default"/>
      </w:rPr>
    </w:lvl>
    <w:lvl w:ilvl="8" w:tplc="08090005" w:tentative="1">
      <w:start w:val="1"/>
      <w:numFmt w:val="bullet"/>
      <w:lvlText w:val=""/>
      <w:lvlJc w:val="left"/>
      <w:pPr>
        <w:ind w:left="7977" w:hanging="360"/>
      </w:pPr>
      <w:rPr>
        <w:rFonts w:ascii="Wingdings" w:hAnsi="Wingdings" w:hint="default"/>
      </w:rPr>
    </w:lvl>
  </w:abstractNum>
  <w:abstractNum w:abstractNumId="18"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9" w15:restartNumberingAfterBreak="0">
    <w:nsid w:val="69827D0C"/>
    <w:multiLevelType w:val="hybridMultilevel"/>
    <w:tmpl w:val="1FE057F0"/>
    <w:lvl w:ilvl="0" w:tplc="1D50D290">
      <w:start w:val="1"/>
      <w:numFmt w:val="lowerLetter"/>
      <w:lvlText w:val="%1."/>
      <w:lvlJc w:val="left"/>
      <w:pPr>
        <w:ind w:left="720" w:hanging="360"/>
      </w:pPr>
    </w:lvl>
    <w:lvl w:ilvl="1" w:tplc="5EC065E6">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5"/>
  </w:num>
  <w:num w:numId="3">
    <w:abstractNumId w:val="4"/>
  </w:num>
  <w:num w:numId="4">
    <w:abstractNumId w:val="20"/>
  </w:num>
  <w:num w:numId="5">
    <w:abstractNumId w:val="13"/>
  </w:num>
  <w:num w:numId="6">
    <w:abstractNumId w:val="11"/>
  </w:num>
  <w:num w:numId="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9"/>
  </w:num>
  <w:num w:numId="10">
    <w:abstractNumId w:val="19"/>
  </w:num>
  <w:num w:numId="11">
    <w:abstractNumId w:val="5"/>
  </w:num>
  <w:num w:numId="12">
    <w:abstractNumId w:val="14"/>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7"/>
  </w:num>
  <w:num w:numId="16">
    <w:abstractNumId w:val="3"/>
  </w:num>
  <w:num w:numId="17">
    <w:abstractNumId w:val="8"/>
  </w:num>
  <w:num w:numId="18">
    <w:abstractNumId w:val="10"/>
  </w:num>
  <w:num w:numId="19">
    <w:abstractNumId w:val="2"/>
  </w:num>
  <w:num w:numId="20">
    <w:abstractNumId w:val="6"/>
  </w:num>
  <w:num w:numId="21">
    <w:abstractNumId w:val="7"/>
  </w:num>
  <w:num w:numId="2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13F62"/>
    <w:rsid w:val="00014C5C"/>
    <w:rsid w:val="0002389D"/>
    <w:rsid w:val="00031189"/>
    <w:rsid w:val="00031B16"/>
    <w:rsid w:val="00044F35"/>
    <w:rsid w:val="00050B8F"/>
    <w:rsid w:val="00050E06"/>
    <w:rsid w:val="00061D2F"/>
    <w:rsid w:val="00065A58"/>
    <w:rsid w:val="000878DD"/>
    <w:rsid w:val="00097CC0"/>
    <w:rsid w:val="000A352F"/>
    <w:rsid w:val="000B5C91"/>
    <w:rsid w:val="000C4FD8"/>
    <w:rsid w:val="000D1CA8"/>
    <w:rsid w:val="000D2F4D"/>
    <w:rsid w:val="000E2DE0"/>
    <w:rsid w:val="000E6B62"/>
    <w:rsid w:val="00103932"/>
    <w:rsid w:val="00103B6F"/>
    <w:rsid w:val="00105BAB"/>
    <w:rsid w:val="00110822"/>
    <w:rsid w:val="00113A51"/>
    <w:rsid w:val="00122B02"/>
    <w:rsid w:val="00123693"/>
    <w:rsid w:val="00123820"/>
    <w:rsid w:val="00123AAA"/>
    <w:rsid w:val="00137C20"/>
    <w:rsid w:val="00137E82"/>
    <w:rsid w:val="00146BDB"/>
    <w:rsid w:val="00180764"/>
    <w:rsid w:val="0018274F"/>
    <w:rsid w:val="001839AA"/>
    <w:rsid w:val="00183BB7"/>
    <w:rsid w:val="001948DB"/>
    <w:rsid w:val="001A14FE"/>
    <w:rsid w:val="001A3679"/>
    <w:rsid w:val="001A51AA"/>
    <w:rsid w:val="001A553D"/>
    <w:rsid w:val="001A7600"/>
    <w:rsid w:val="001C31F6"/>
    <w:rsid w:val="001C69F1"/>
    <w:rsid w:val="001D1D6A"/>
    <w:rsid w:val="001F1888"/>
    <w:rsid w:val="001F2201"/>
    <w:rsid w:val="001F22CB"/>
    <w:rsid w:val="001F657A"/>
    <w:rsid w:val="00201B07"/>
    <w:rsid w:val="002043D9"/>
    <w:rsid w:val="002170E6"/>
    <w:rsid w:val="00222854"/>
    <w:rsid w:val="00222DA0"/>
    <w:rsid w:val="0023711F"/>
    <w:rsid w:val="00242637"/>
    <w:rsid w:val="00242D0C"/>
    <w:rsid w:val="002877CB"/>
    <w:rsid w:val="00296D92"/>
    <w:rsid w:val="002A69DB"/>
    <w:rsid w:val="002B4CC9"/>
    <w:rsid w:val="002E5FCC"/>
    <w:rsid w:val="002E65C5"/>
    <w:rsid w:val="002F4C87"/>
    <w:rsid w:val="002F5AC6"/>
    <w:rsid w:val="002F7873"/>
    <w:rsid w:val="003014F2"/>
    <w:rsid w:val="003217CA"/>
    <w:rsid w:val="00323D8C"/>
    <w:rsid w:val="003268DB"/>
    <w:rsid w:val="003318A9"/>
    <w:rsid w:val="00332472"/>
    <w:rsid w:val="00334A8C"/>
    <w:rsid w:val="0034416E"/>
    <w:rsid w:val="00366E18"/>
    <w:rsid w:val="00375CE2"/>
    <w:rsid w:val="0038340B"/>
    <w:rsid w:val="0039051D"/>
    <w:rsid w:val="00395856"/>
    <w:rsid w:val="003A6912"/>
    <w:rsid w:val="003B2D83"/>
    <w:rsid w:val="003B578A"/>
    <w:rsid w:val="003B7515"/>
    <w:rsid w:val="003C1C3E"/>
    <w:rsid w:val="003C26A9"/>
    <w:rsid w:val="003C74EF"/>
    <w:rsid w:val="00411E0E"/>
    <w:rsid w:val="00426671"/>
    <w:rsid w:val="00426B85"/>
    <w:rsid w:val="00464D58"/>
    <w:rsid w:val="00467724"/>
    <w:rsid w:val="00472A68"/>
    <w:rsid w:val="00491B79"/>
    <w:rsid w:val="004979D1"/>
    <w:rsid w:val="004A7E30"/>
    <w:rsid w:val="004B1532"/>
    <w:rsid w:val="004C13AC"/>
    <w:rsid w:val="004C7FC4"/>
    <w:rsid w:val="004E27CA"/>
    <w:rsid w:val="004F2DDC"/>
    <w:rsid w:val="004F51A0"/>
    <w:rsid w:val="004F5E11"/>
    <w:rsid w:val="00502E9B"/>
    <w:rsid w:val="005141BA"/>
    <w:rsid w:val="005146FD"/>
    <w:rsid w:val="005250C5"/>
    <w:rsid w:val="005359AC"/>
    <w:rsid w:val="00536906"/>
    <w:rsid w:val="00544F4A"/>
    <w:rsid w:val="005628EA"/>
    <w:rsid w:val="00567108"/>
    <w:rsid w:val="005700D8"/>
    <w:rsid w:val="00575D5D"/>
    <w:rsid w:val="00581F8E"/>
    <w:rsid w:val="00582130"/>
    <w:rsid w:val="005C19D0"/>
    <w:rsid w:val="005D5942"/>
    <w:rsid w:val="005D63B0"/>
    <w:rsid w:val="005F4C38"/>
    <w:rsid w:val="005F5BD2"/>
    <w:rsid w:val="0061427E"/>
    <w:rsid w:val="006201E0"/>
    <w:rsid w:val="006277E6"/>
    <w:rsid w:val="006303B3"/>
    <w:rsid w:val="006309C7"/>
    <w:rsid w:val="00632075"/>
    <w:rsid w:val="00634961"/>
    <w:rsid w:val="006378A0"/>
    <w:rsid w:val="00646663"/>
    <w:rsid w:val="006515A9"/>
    <w:rsid w:val="00664FF6"/>
    <w:rsid w:val="006739AF"/>
    <w:rsid w:val="00680D18"/>
    <w:rsid w:val="006A2495"/>
    <w:rsid w:val="006A3118"/>
    <w:rsid w:val="006A5F09"/>
    <w:rsid w:val="006B2A00"/>
    <w:rsid w:val="006C3EEF"/>
    <w:rsid w:val="006D38D0"/>
    <w:rsid w:val="006D6FE0"/>
    <w:rsid w:val="006E4951"/>
    <w:rsid w:val="00702558"/>
    <w:rsid w:val="00710211"/>
    <w:rsid w:val="00710902"/>
    <w:rsid w:val="00720FD4"/>
    <w:rsid w:val="00727BAF"/>
    <w:rsid w:val="00734DA1"/>
    <w:rsid w:val="0073618E"/>
    <w:rsid w:val="0074406A"/>
    <w:rsid w:val="00750582"/>
    <w:rsid w:val="00751216"/>
    <w:rsid w:val="007558BF"/>
    <w:rsid w:val="0076219C"/>
    <w:rsid w:val="007652CF"/>
    <w:rsid w:val="00766C82"/>
    <w:rsid w:val="0077327A"/>
    <w:rsid w:val="00774C1C"/>
    <w:rsid w:val="00775063"/>
    <w:rsid w:val="00777EF1"/>
    <w:rsid w:val="007931F6"/>
    <w:rsid w:val="007C058A"/>
    <w:rsid w:val="007C5BBB"/>
    <w:rsid w:val="007D26AD"/>
    <w:rsid w:val="007D26D8"/>
    <w:rsid w:val="007E3780"/>
    <w:rsid w:val="007F2D1C"/>
    <w:rsid w:val="007F6D12"/>
    <w:rsid w:val="00801D1C"/>
    <w:rsid w:val="00810644"/>
    <w:rsid w:val="008113C3"/>
    <w:rsid w:val="008119D1"/>
    <w:rsid w:val="00813465"/>
    <w:rsid w:val="008155A2"/>
    <w:rsid w:val="00825B21"/>
    <w:rsid w:val="00837491"/>
    <w:rsid w:val="00841632"/>
    <w:rsid w:val="00843D1E"/>
    <w:rsid w:val="008811D3"/>
    <w:rsid w:val="00895C87"/>
    <w:rsid w:val="008C40AC"/>
    <w:rsid w:val="008C4BA6"/>
    <w:rsid w:val="008D7A7D"/>
    <w:rsid w:val="00921556"/>
    <w:rsid w:val="0093252F"/>
    <w:rsid w:val="00932EA0"/>
    <w:rsid w:val="00933FFE"/>
    <w:rsid w:val="009342C5"/>
    <w:rsid w:val="0093723A"/>
    <w:rsid w:val="00941D4B"/>
    <w:rsid w:val="0095254E"/>
    <w:rsid w:val="009615F2"/>
    <w:rsid w:val="009628D1"/>
    <w:rsid w:val="0097137E"/>
    <w:rsid w:val="009715FD"/>
    <w:rsid w:val="0098516F"/>
    <w:rsid w:val="00985A87"/>
    <w:rsid w:val="009869C7"/>
    <w:rsid w:val="00996F23"/>
    <w:rsid w:val="009B4EC1"/>
    <w:rsid w:val="009C0CF9"/>
    <w:rsid w:val="009C2291"/>
    <w:rsid w:val="009D5CA5"/>
    <w:rsid w:val="009E0923"/>
    <w:rsid w:val="009E79DE"/>
    <w:rsid w:val="009E7B02"/>
    <w:rsid w:val="009F257C"/>
    <w:rsid w:val="009F5493"/>
    <w:rsid w:val="00A00708"/>
    <w:rsid w:val="00A02159"/>
    <w:rsid w:val="00A17D16"/>
    <w:rsid w:val="00A323E2"/>
    <w:rsid w:val="00A334AE"/>
    <w:rsid w:val="00A367CF"/>
    <w:rsid w:val="00A433A1"/>
    <w:rsid w:val="00A5269C"/>
    <w:rsid w:val="00A53D8C"/>
    <w:rsid w:val="00A61C4E"/>
    <w:rsid w:val="00A73AF8"/>
    <w:rsid w:val="00A75213"/>
    <w:rsid w:val="00A946D1"/>
    <w:rsid w:val="00A95138"/>
    <w:rsid w:val="00AA18E7"/>
    <w:rsid w:val="00AB1C3B"/>
    <w:rsid w:val="00AB6556"/>
    <w:rsid w:val="00AC64A2"/>
    <w:rsid w:val="00AC670A"/>
    <w:rsid w:val="00AD6F35"/>
    <w:rsid w:val="00AE2331"/>
    <w:rsid w:val="00B131B6"/>
    <w:rsid w:val="00B151D0"/>
    <w:rsid w:val="00B17324"/>
    <w:rsid w:val="00B30644"/>
    <w:rsid w:val="00B326B6"/>
    <w:rsid w:val="00B411CA"/>
    <w:rsid w:val="00B46DFC"/>
    <w:rsid w:val="00B47B2C"/>
    <w:rsid w:val="00B507DB"/>
    <w:rsid w:val="00B52604"/>
    <w:rsid w:val="00B53299"/>
    <w:rsid w:val="00B54C10"/>
    <w:rsid w:val="00B66B70"/>
    <w:rsid w:val="00B716F8"/>
    <w:rsid w:val="00B76B1D"/>
    <w:rsid w:val="00B81112"/>
    <w:rsid w:val="00B86D78"/>
    <w:rsid w:val="00B90078"/>
    <w:rsid w:val="00B94CDD"/>
    <w:rsid w:val="00B9632A"/>
    <w:rsid w:val="00BA1AEC"/>
    <w:rsid w:val="00BA5B92"/>
    <w:rsid w:val="00BC26AA"/>
    <w:rsid w:val="00BC2742"/>
    <w:rsid w:val="00BC6B01"/>
    <w:rsid w:val="00BD04CE"/>
    <w:rsid w:val="00BD6C51"/>
    <w:rsid w:val="00BE05C5"/>
    <w:rsid w:val="00BE3CF5"/>
    <w:rsid w:val="00BF3654"/>
    <w:rsid w:val="00C11EBA"/>
    <w:rsid w:val="00C24614"/>
    <w:rsid w:val="00C2768F"/>
    <w:rsid w:val="00C33F87"/>
    <w:rsid w:val="00C36323"/>
    <w:rsid w:val="00C401D9"/>
    <w:rsid w:val="00C40F42"/>
    <w:rsid w:val="00C45A22"/>
    <w:rsid w:val="00C509F2"/>
    <w:rsid w:val="00C50B98"/>
    <w:rsid w:val="00C53099"/>
    <w:rsid w:val="00C5350A"/>
    <w:rsid w:val="00C56BE7"/>
    <w:rsid w:val="00C57BD0"/>
    <w:rsid w:val="00C61D3D"/>
    <w:rsid w:val="00C70578"/>
    <w:rsid w:val="00C82830"/>
    <w:rsid w:val="00C87218"/>
    <w:rsid w:val="00CA7693"/>
    <w:rsid w:val="00CB0F31"/>
    <w:rsid w:val="00CE568B"/>
    <w:rsid w:val="00CE58EF"/>
    <w:rsid w:val="00CE6B70"/>
    <w:rsid w:val="00CE79BB"/>
    <w:rsid w:val="00CF166C"/>
    <w:rsid w:val="00D12AAE"/>
    <w:rsid w:val="00D2044C"/>
    <w:rsid w:val="00D30FF3"/>
    <w:rsid w:val="00D333F1"/>
    <w:rsid w:val="00D557F7"/>
    <w:rsid w:val="00D60A7C"/>
    <w:rsid w:val="00D67F8F"/>
    <w:rsid w:val="00D75420"/>
    <w:rsid w:val="00D768C4"/>
    <w:rsid w:val="00D777EF"/>
    <w:rsid w:val="00D77CDD"/>
    <w:rsid w:val="00D85F07"/>
    <w:rsid w:val="00D922D6"/>
    <w:rsid w:val="00D92EC1"/>
    <w:rsid w:val="00DA2DC3"/>
    <w:rsid w:val="00DB2896"/>
    <w:rsid w:val="00DB4002"/>
    <w:rsid w:val="00DB50BC"/>
    <w:rsid w:val="00DC5D8A"/>
    <w:rsid w:val="00DC6C71"/>
    <w:rsid w:val="00DC7AB9"/>
    <w:rsid w:val="00DF3F01"/>
    <w:rsid w:val="00E00656"/>
    <w:rsid w:val="00E00E16"/>
    <w:rsid w:val="00E06F31"/>
    <w:rsid w:val="00E10A98"/>
    <w:rsid w:val="00E21861"/>
    <w:rsid w:val="00E523B9"/>
    <w:rsid w:val="00E52AE2"/>
    <w:rsid w:val="00E60F04"/>
    <w:rsid w:val="00E62EE7"/>
    <w:rsid w:val="00E65F5D"/>
    <w:rsid w:val="00E71837"/>
    <w:rsid w:val="00E80071"/>
    <w:rsid w:val="00E80204"/>
    <w:rsid w:val="00E828AF"/>
    <w:rsid w:val="00E84EE9"/>
    <w:rsid w:val="00E901A3"/>
    <w:rsid w:val="00E92A9F"/>
    <w:rsid w:val="00EA21F9"/>
    <w:rsid w:val="00EA6FE1"/>
    <w:rsid w:val="00EB7A21"/>
    <w:rsid w:val="00ED5CCE"/>
    <w:rsid w:val="00ED68F5"/>
    <w:rsid w:val="00ED7D44"/>
    <w:rsid w:val="00EE4C72"/>
    <w:rsid w:val="00EE6676"/>
    <w:rsid w:val="00EF0387"/>
    <w:rsid w:val="00F1537C"/>
    <w:rsid w:val="00F175BF"/>
    <w:rsid w:val="00F20660"/>
    <w:rsid w:val="00F35228"/>
    <w:rsid w:val="00F40DED"/>
    <w:rsid w:val="00F5017E"/>
    <w:rsid w:val="00F60126"/>
    <w:rsid w:val="00F603F8"/>
    <w:rsid w:val="00F7147C"/>
    <w:rsid w:val="00F80EF7"/>
    <w:rsid w:val="00F91F7C"/>
    <w:rsid w:val="00FA1F8B"/>
    <w:rsid w:val="00FB55C7"/>
    <w:rsid w:val="00FC53E0"/>
    <w:rsid w:val="00FD6518"/>
    <w:rsid w:val="00FE3A65"/>
    <w:rsid w:val="00FE42D1"/>
    <w:rsid w:val="00FE5408"/>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0289B"/>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BodyTextChar">
    <w:name w:val="Body Text Char"/>
    <w:basedOn w:val="DefaultParagraphFont"/>
    <w:link w:val="BodyText"/>
    <w:rsid w:val="009869C7"/>
  </w:style>
  <w:style w:type="paragraph" w:styleId="Footer">
    <w:name w:val="footer"/>
    <w:basedOn w:val="Normal"/>
    <w:link w:val="FooterChar"/>
    <w:rsid w:val="00EB7A21"/>
    <w:pPr>
      <w:tabs>
        <w:tab w:val="center" w:pos="4513"/>
        <w:tab w:val="right" w:pos="9026"/>
      </w:tabs>
    </w:pPr>
  </w:style>
  <w:style w:type="character" w:customStyle="1" w:styleId="FooterChar">
    <w:name w:val="Footer Char"/>
    <w:basedOn w:val="DefaultParagraphFont"/>
    <w:link w:val="Footer"/>
    <w:rsid w:val="00EB7A21"/>
  </w:style>
  <w:style w:type="table" w:customStyle="1" w:styleId="TableGrid1">
    <w:name w:val="Table Grid1"/>
    <w:basedOn w:val="TableNormal"/>
    <w:next w:val="TableGrid"/>
    <w:uiPriority w:val="39"/>
    <w:rsid w:val="00CF166C"/>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56955">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81111110">
      <w:bodyDiv w:val="1"/>
      <w:marLeft w:val="0"/>
      <w:marRight w:val="0"/>
      <w:marTop w:val="0"/>
      <w:marBottom w:val="0"/>
      <w:divBdr>
        <w:top w:val="none" w:sz="0" w:space="0" w:color="auto"/>
        <w:left w:val="none" w:sz="0" w:space="0" w:color="auto"/>
        <w:bottom w:val="none" w:sz="0" w:space="0" w:color="auto"/>
        <w:right w:val="none" w:sz="0" w:space="0" w:color="auto"/>
      </w:divBdr>
    </w:div>
    <w:div w:id="668294774">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46598981">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02782123">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208835125">
      <w:bodyDiv w:val="1"/>
      <w:marLeft w:val="0"/>
      <w:marRight w:val="0"/>
      <w:marTop w:val="0"/>
      <w:marBottom w:val="0"/>
      <w:divBdr>
        <w:top w:val="none" w:sz="0" w:space="0" w:color="auto"/>
        <w:left w:val="none" w:sz="0" w:space="0" w:color="auto"/>
        <w:bottom w:val="none" w:sz="0" w:space="0" w:color="auto"/>
        <w:right w:val="none" w:sz="0" w:space="0" w:color="auto"/>
      </w:divBdr>
    </w:div>
    <w:div w:id="1565137433">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04432767">
      <w:bodyDiv w:val="1"/>
      <w:marLeft w:val="0"/>
      <w:marRight w:val="0"/>
      <w:marTop w:val="0"/>
      <w:marBottom w:val="0"/>
      <w:divBdr>
        <w:top w:val="none" w:sz="0" w:space="0" w:color="auto"/>
        <w:left w:val="none" w:sz="0" w:space="0" w:color="auto"/>
        <w:bottom w:val="none" w:sz="0" w:space="0" w:color="auto"/>
        <w:right w:val="none" w:sz="0" w:space="0" w:color="auto"/>
      </w:divBdr>
    </w:div>
    <w:div w:id="212769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browse/business/waste-environmen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uploads/system/uploads/attachment_data/file/295897/09_-_Conditions_of_Contract_Servic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turalresources.wales/splash?orig=/" TargetMode="External"/><Relationship Id="rId5" Type="http://schemas.openxmlformats.org/officeDocument/2006/relationships/webSettings" Target="webSettings.xml"/><Relationship Id="rId15" Type="http://schemas.openxmlformats.org/officeDocument/2006/relationships/hyperlink" Target="https://www.gov.uk/government/organisations/environment-agency/about/equality-and-diversity" TargetMode="External"/><Relationship Id="rId10" Type="http://schemas.openxmlformats.org/officeDocument/2006/relationships/hyperlink" Target="https://www.gov.uk/government/organisations/environment-agency/about/procurem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organisations/environment-agency/about" TargetMode="External"/><Relationship Id="rId14" Type="http://schemas.openxmlformats.org/officeDocument/2006/relationships/hyperlink" Target="https://www.gov.uk/browse/business/waste-environment/environmental-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E555E3-371D-4E3A-840D-2E29C8D0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16</Pages>
  <Words>4543</Words>
  <Characters>26217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30699</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Jacobsen, Will</cp:lastModifiedBy>
  <cp:revision>12</cp:revision>
  <cp:lastPrinted>2016-03-18T08:32:00Z</cp:lastPrinted>
  <dcterms:created xsi:type="dcterms:W3CDTF">2017-09-21T15:25:00Z</dcterms:created>
  <dcterms:modified xsi:type="dcterms:W3CDTF">2017-11-18T21:51:00Z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